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3710D7" w14:textId="77777777" w:rsidR="00260B98" w:rsidRPr="00A24C16" w:rsidRDefault="00260B98" w:rsidP="00260B98">
      <w:pPr>
        <w:rPr>
          <w:rFonts w:ascii="Times New Roman" w:hAnsi="Times New Roman" w:cs="Times New Roman"/>
        </w:rPr>
      </w:pPr>
      <w:bookmarkStart w:id="0" w:name="_Hlk114218335"/>
      <w:bookmarkEnd w:id="0"/>
    </w:p>
    <w:p w14:paraId="3B8DE89D" w14:textId="52C04CA2" w:rsidR="00260B98" w:rsidRPr="00A24C16" w:rsidRDefault="00260B98" w:rsidP="00260B98">
      <w:pPr>
        <w:spacing w:after="0" w:line="240" w:lineRule="auto"/>
        <w:jc w:val="center"/>
        <w:rPr>
          <w:rFonts w:ascii="Times New Roman" w:hAnsi="Times New Roman" w:cs="Times New Roman"/>
        </w:rPr>
      </w:pPr>
      <w:r w:rsidRPr="00A24C16">
        <w:rPr>
          <w:rFonts w:ascii="Times New Roman" w:hAnsi="Times New Roman" w:cs="Times New Roman"/>
        </w:rPr>
        <w:t xml:space="preserve">                                                                      </w:t>
      </w:r>
      <w:r w:rsidR="00A24C16">
        <w:rPr>
          <w:rFonts w:ascii="Times New Roman" w:hAnsi="Times New Roman" w:cs="Times New Roman"/>
        </w:rPr>
        <w:t xml:space="preserve">  </w:t>
      </w:r>
      <w:r w:rsidRPr="00A24C16">
        <w:rPr>
          <w:rFonts w:ascii="Times New Roman" w:hAnsi="Times New Roman" w:cs="Times New Roman"/>
        </w:rPr>
        <w:t xml:space="preserve"> Załącznik </w:t>
      </w:r>
    </w:p>
    <w:p w14:paraId="4E21A713" w14:textId="43F55389" w:rsidR="00260B98" w:rsidRPr="00A24C16" w:rsidRDefault="00260B98" w:rsidP="00260B98">
      <w:pPr>
        <w:spacing w:after="0" w:line="240" w:lineRule="auto"/>
        <w:jc w:val="center"/>
        <w:rPr>
          <w:rFonts w:ascii="Times New Roman" w:hAnsi="Times New Roman" w:cs="Times New Roman"/>
        </w:rPr>
      </w:pPr>
      <w:r w:rsidRPr="00A24C16">
        <w:rPr>
          <w:rFonts w:ascii="Times New Roman" w:hAnsi="Times New Roman" w:cs="Times New Roman"/>
        </w:rPr>
        <w:t xml:space="preserve">                                                                                           </w:t>
      </w:r>
      <w:r w:rsidR="00A24C16">
        <w:rPr>
          <w:rFonts w:ascii="Times New Roman" w:hAnsi="Times New Roman" w:cs="Times New Roman"/>
        </w:rPr>
        <w:t xml:space="preserve">   </w:t>
      </w:r>
      <w:r w:rsidRPr="00A24C16">
        <w:rPr>
          <w:rFonts w:ascii="Times New Roman" w:hAnsi="Times New Roman" w:cs="Times New Roman"/>
        </w:rPr>
        <w:t>do uchwały Nr .../.../…</w:t>
      </w:r>
    </w:p>
    <w:p w14:paraId="7C136E26" w14:textId="6C630886" w:rsidR="00260B98" w:rsidRPr="00A24C16" w:rsidRDefault="00260B98" w:rsidP="00260B98">
      <w:pPr>
        <w:spacing w:after="0" w:line="240" w:lineRule="auto"/>
        <w:jc w:val="center"/>
        <w:rPr>
          <w:rFonts w:ascii="Times New Roman" w:hAnsi="Times New Roman" w:cs="Times New Roman"/>
        </w:rPr>
      </w:pPr>
      <w:r w:rsidRPr="00A24C16">
        <w:rPr>
          <w:rFonts w:ascii="Times New Roman" w:hAnsi="Times New Roman" w:cs="Times New Roman"/>
        </w:rPr>
        <w:t xml:space="preserve">                                                                                                </w:t>
      </w:r>
      <w:r w:rsidR="00A24C16">
        <w:rPr>
          <w:rFonts w:ascii="Times New Roman" w:hAnsi="Times New Roman" w:cs="Times New Roman"/>
        </w:rPr>
        <w:t xml:space="preserve">   </w:t>
      </w:r>
      <w:r w:rsidRPr="00A24C16">
        <w:rPr>
          <w:rFonts w:ascii="Times New Roman" w:hAnsi="Times New Roman" w:cs="Times New Roman"/>
        </w:rPr>
        <w:t xml:space="preserve"> Rady Powiatu Słubickiego </w:t>
      </w:r>
    </w:p>
    <w:p w14:paraId="10759760" w14:textId="0634CD99" w:rsidR="00260B98" w:rsidRPr="00A24C16" w:rsidRDefault="00260B98" w:rsidP="00260B98">
      <w:pPr>
        <w:spacing w:after="0" w:line="240" w:lineRule="auto"/>
        <w:ind w:firstLine="5245"/>
        <w:rPr>
          <w:rFonts w:ascii="Times New Roman" w:hAnsi="Times New Roman" w:cs="Times New Roman"/>
        </w:rPr>
      </w:pPr>
      <w:r w:rsidRPr="00A24C16">
        <w:rPr>
          <w:rFonts w:ascii="Times New Roman" w:hAnsi="Times New Roman" w:cs="Times New Roman"/>
        </w:rPr>
        <w:t xml:space="preserve">                z dnia ………. 2023 r. </w:t>
      </w:r>
    </w:p>
    <w:p w14:paraId="32C018B6" w14:textId="62478352" w:rsidR="00260B98" w:rsidRDefault="00260B98" w:rsidP="00260B98">
      <w:pPr>
        <w:spacing w:line="240" w:lineRule="auto"/>
        <w:ind w:firstLine="5245"/>
        <w:rPr>
          <w:rFonts w:ascii="Arial" w:hAnsi="Arial" w:cs="Arial"/>
        </w:rPr>
      </w:pPr>
    </w:p>
    <w:p w14:paraId="6C85C351" w14:textId="62A2F528" w:rsidR="00260B98" w:rsidRDefault="00260B98" w:rsidP="00260B98">
      <w:pPr>
        <w:spacing w:line="240" w:lineRule="auto"/>
        <w:ind w:firstLine="5245"/>
        <w:rPr>
          <w:rFonts w:ascii="Arial" w:hAnsi="Arial" w:cs="Arial"/>
        </w:rPr>
      </w:pPr>
    </w:p>
    <w:p w14:paraId="20A3EDC1" w14:textId="77777777" w:rsidR="00260B98" w:rsidRDefault="00260B98" w:rsidP="00260B98">
      <w:pPr>
        <w:spacing w:line="240" w:lineRule="auto"/>
        <w:ind w:firstLine="5245"/>
        <w:rPr>
          <w:rFonts w:ascii="Arial" w:hAnsi="Arial" w:cs="Arial"/>
        </w:rPr>
      </w:pPr>
    </w:p>
    <w:p w14:paraId="5E6F43B2" w14:textId="1E9204EF" w:rsidR="00260B98" w:rsidRPr="00260B98" w:rsidRDefault="00260B98" w:rsidP="00260B98">
      <w:pPr>
        <w:spacing w:line="240" w:lineRule="auto"/>
        <w:jc w:val="center"/>
        <w:rPr>
          <w:rFonts w:ascii="Times New Roman" w:hAnsi="Times New Roman" w:cs="Times New Roman"/>
          <w:color w:val="0070C0"/>
          <w:sz w:val="72"/>
          <w:szCs w:val="72"/>
        </w:rPr>
      </w:pPr>
      <w:r w:rsidRPr="00260B98">
        <w:rPr>
          <w:rFonts w:ascii="Times New Roman" w:hAnsi="Times New Roman" w:cs="Times New Roman"/>
          <w:color w:val="0070C0"/>
          <w:sz w:val="72"/>
          <w:szCs w:val="72"/>
        </w:rPr>
        <w:t>STRATEGIA</w:t>
      </w:r>
    </w:p>
    <w:p w14:paraId="1ED05CEA" w14:textId="62D4045D" w:rsidR="00260B98" w:rsidRPr="00260B98" w:rsidRDefault="00260B98" w:rsidP="00260B98">
      <w:pPr>
        <w:spacing w:line="240" w:lineRule="auto"/>
        <w:jc w:val="center"/>
        <w:rPr>
          <w:rFonts w:ascii="Times New Roman" w:hAnsi="Times New Roman" w:cs="Times New Roman"/>
          <w:color w:val="0070C0"/>
          <w:sz w:val="72"/>
          <w:szCs w:val="72"/>
        </w:rPr>
      </w:pPr>
      <w:r w:rsidRPr="00260B98">
        <w:rPr>
          <w:rFonts w:ascii="Times New Roman" w:hAnsi="Times New Roman" w:cs="Times New Roman"/>
          <w:color w:val="0070C0"/>
          <w:sz w:val="72"/>
          <w:szCs w:val="72"/>
        </w:rPr>
        <w:t>ZRÓWNOWAŻONEGO</w:t>
      </w:r>
    </w:p>
    <w:p w14:paraId="3F18340F" w14:textId="7AB83ED2" w:rsidR="00260B98" w:rsidRPr="00260B98" w:rsidRDefault="00260B98" w:rsidP="00260B98">
      <w:pPr>
        <w:spacing w:line="240" w:lineRule="auto"/>
        <w:jc w:val="center"/>
        <w:rPr>
          <w:rFonts w:ascii="Times New Roman" w:hAnsi="Times New Roman" w:cs="Times New Roman"/>
          <w:color w:val="0070C0"/>
          <w:sz w:val="72"/>
          <w:szCs w:val="72"/>
        </w:rPr>
      </w:pPr>
      <w:r w:rsidRPr="00260B98">
        <w:rPr>
          <w:rFonts w:ascii="Times New Roman" w:hAnsi="Times New Roman" w:cs="Times New Roman"/>
          <w:color w:val="0070C0"/>
          <w:sz w:val="72"/>
          <w:szCs w:val="72"/>
        </w:rPr>
        <w:t>ROZWOJU POWIATU SŁUBICKIEGO</w:t>
      </w:r>
    </w:p>
    <w:p w14:paraId="16926737" w14:textId="21E5683D" w:rsidR="00260B98" w:rsidRPr="00260B98" w:rsidRDefault="00260B98" w:rsidP="00260B98">
      <w:pPr>
        <w:spacing w:line="240" w:lineRule="auto"/>
        <w:jc w:val="center"/>
        <w:rPr>
          <w:rFonts w:ascii="Times New Roman" w:hAnsi="Times New Roman" w:cs="Times New Roman"/>
          <w:color w:val="0070C0"/>
          <w:sz w:val="72"/>
          <w:szCs w:val="72"/>
        </w:rPr>
      </w:pPr>
      <w:r w:rsidRPr="00260B98">
        <w:rPr>
          <w:rFonts w:ascii="Times New Roman" w:hAnsi="Times New Roman" w:cs="Times New Roman"/>
          <w:color w:val="0070C0"/>
          <w:sz w:val="72"/>
          <w:szCs w:val="72"/>
        </w:rPr>
        <w:t>NA LATA 2023–2030</w:t>
      </w:r>
    </w:p>
    <w:p w14:paraId="78DCBBF5" w14:textId="47239100" w:rsidR="00260B98" w:rsidRDefault="00260B98" w:rsidP="00260B98">
      <w:pPr>
        <w:spacing w:line="240" w:lineRule="auto"/>
        <w:jc w:val="center"/>
        <w:rPr>
          <w:rFonts w:ascii="Times New Roman" w:hAnsi="Times New Roman" w:cs="Times New Roman"/>
          <w:color w:val="0070C0"/>
          <w:sz w:val="56"/>
          <w:szCs w:val="56"/>
        </w:rPr>
      </w:pPr>
    </w:p>
    <w:p w14:paraId="43DC145A" w14:textId="325DF761" w:rsidR="00260B98" w:rsidRDefault="00260B98" w:rsidP="00260B98">
      <w:pPr>
        <w:spacing w:line="240" w:lineRule="auto"/>
        <w:jc w:val="center"/>
        <w:rPr>
          <w:rFonts w:ascii="Times New Roman" w:hAnsi="Times New Roman" w:cs="Times New Roman"/>
          <w:color w:val="0070C0"/>
          <w:sz w:val="24"/>
          <w:szCs w:val="24"/>
        </w:rPr>
      </w:pPr>
    </w:p>
    <w:p w14:paraId="59E81875" w14:textId="77777777" w:rsidR="00260B98" w:rsidRDefault="00260B98" w:rsidP="00260B98">
      <w:pPr>
        <w:spacing w:line="240" w:lineRule="auto"/>
        <w:jc w:val="center"/>
        <w:rPr>
          <w:rFonts w:ascii="Times New Roman" w:hAnsi="Times New Roman" w:cs="Times New Roman"/>
          <w:color w:val="0070C0"/>
          <w:sz w:val="24"/>
          <w:szCs w:val="24"/>
        </w:rPr>
      </w:pPr>
    </w:p>
    <w:p w14:paraId="19B04F52" w14:textId="1BDFB49D" w:rsidR="00260B98" w:rsidRDefault="00260B98" w:rsidP="00260B98">
      <w:pPr>
        <w:spacing w:line="240" w:lineRule="auto"/>
        <w:jc w:val="center"/>
        <w:rPr>
          <w:rFonts w:ascii="Times New Roman" w:hAnsi="Times New Roman" w:cs="Times New Roman"/>
          <w:color w:val="0070C0"/>
          <w:sz w:val="24"/>
          <w:szCs w:val="24"/>
        </w:rPr>
      </w:pPr>
    </w:p>
    <w:p w14:paraId="7020AADF" w14:textId="304823ED" w:rsidR="00260B98" w:rsidRDefault="00260B98" w:rsidP="00260B98">
      <w:pPr>
        <w:spacing w:line="240" w:lineRule="auto"/>
        <w:jc w:val="center"/>
        <w:rPr>
          <w:rFonts w:ascii="Times New Roman" w:hAnsi="Times New Roman" w:cs="Times New Roman"/>
          <w:color w:val="0070C0"/>
          <w:sz w:val="24"/>
          <w:szCs w:val="24"/>
        </w:rPr>
      </w:pPr>
    </w:p>
    <w:p w14:paraId="5A96F8C3" w14:textId="6CD23D7C" w:rsidR="00260B98" w:rsidRDefault="00260B98" w:rsidP="00260B98">
      <w:pPr>
        <w:spacing w:line="240" w:lineRule="auto"/>
        <w:jc w:val="center"/>
        <w:rPr>
          <w:rFonts w:ascii="Times New Roman" w:hAnsi="Times New Roman" w:cs="Times New Roman"/>
          <w:color w:val="0070C0"/>
          <w:sz w:val="24"/>
          <w:szCs w:val="24"/>
        </w:rPr>
      </w:pPr>
    </w:p>
    <w:p w14:paraId="588DA66C" w14:textId="4D36581F" w:rsidR="00260B98" w:rsidRDefault="00260B98" w:rsidP="00260B98">
      <w:pPr>
        <w:spacing w:line="240" w:lineRule="auto"/>
        <w:jc w:val="center"/>
        <w:rPr>
          <w:rFonts w:ascii="Times New Roman" w:hAnsi="Times New Roman" w:cs="Times New Roman"/>
          <w:color w:val="0070C0"/>
          <w:sz w:val="24"/>
          <w:szCs w:val="24"/>
        </w:rPr>
      </w:pPr>
    </w:p>
    <w:p w14:paraId="38DF83C4" w14:textId="71CEBC42" w:rsidR="00260B98" w:rsidRDefault="00260B98" w:rsidP="00260B98">
      <w:pPr>
        <w:spacing w:line="240" w:lineRule="auto"/>
        <w:jc w:val="center"/>
        <w:rPr>
          <w:rFonts w:ascii="Times New Roman" w:hAnsi="Times New Roman" w:cs="Times New Roman"/>
          <w:color w:val="0070C0"/>
          <w:sz w:val="24"/>
          <w:szCs w:val="24"/>
        </w:rPr>
      </w:pPr>
    </w:p>
    <w:p w14:paraId="264FD05A" w14:textId="2ACD05AE" w:rsidR="00260B98" w:rsidRDefault="00260B98" w:rsidP="002C4A6C">
      <w:pPr>
        <w:keepNext/>
        <w:keepLines/>
        <w:spacing w:before="480" w:after="0" w:line="276" w:lineRule="auto"/>
        <w:jc w:val="both"/>
        <w:rPr>
          <w:rFonts w:ascii="Times New Roman" w:hAnsi="Times New Roman" w:cs="Times New Roman"/>
          <w:color w:val="0070C0"/>
          <w:sz w:val="24"/>
          <w:szCs w:val="24"/>
        </w:rPr>
      </w:pPr>
    </w:p>
    <w:p w14:paraId="4734759D" w14:textId="77777777" w:rsidR="00260B98" w:rsidRDefault="00260B98" w:rsidP="002C4A6C">
      <w:pPr>
        <w:keepNext/>
        <w:keepLines/>
        <w:spacing w:before="480" w:after="0" w:line="276" w:lineRule="auto"/>
        <w:jc w:val="both"/>
        <w:rPr>
          <w:rFonts w:ascii="Times New Roman" w:hAnsi="Times New Roman" w:cs="Times New Roman"/>
          <w:color w:val="0070C0"/>
          <w:sz w:val="24"/>
          <w:szCs w:val="24"/>
        </w:rPr>
      </w:pPr>
    </w:p>
    <w:p w14:paraId="11B98C03" w14:textId="77777777" w:rsidR="002C4A6C" w:rsidRPr="002C4A6C" w:rsidRDefault="002C4A6C" w:rsidP="002C4A6C">
      <w:pPr>
        <w:spacing w:after="0" w:line="360" w:lineRule="auto"/>
        <w:jc w:val="both"/>
        <w:rPr>
          <w:rFonts w:ascii="Cambria" w:eastAsia="Calibri" w:hAnsi="Cambria" w:cs="Times New Roman"/>
        </w:rPr>
      </w:pPr>
    </w:p>
    <w:p w14:paraId="00E4D98C" w14:textId="77777777" w:rsidR="00260B98" w:rsidRPr="00260B98" w:rsidRDefault="00260B98" w:rsidP="00260B98">
      <w:pPr>
        <w:keepNext/>
        <w:keepLines/>
        <w:spacing w:before="480" w:after="0" w:line="276" w:lineRule="auto"/>
        <w:jc w:val="both"/>
        <w:rPr>
          <w:rFonts w:ascii="Times New Roman" w:hAnsi="Times New Roman" w:cs="Times New Roman"/>
          <w:color w:val="0070C0"/>
          <w:sz w:val="24"/>
          <w:szCs w:val="24"/>
        </w:rPr>
      </w:pPr>
      <w:r w:rsidRPr="00F10332">
        <w:rPr>
          <w:rFonts w:ascii="Cambria" w:eastAsia="Times New Roman" w:hAnsi="Cambria" w:cs="Times New Roman"/>
          <w:b/>
          <w:bCs/>
          <w:sz w:val="28"/>
          <w:szCs w:val="28"/>
        </w:rPr>
        <w:lastRenderedPageBreak/>
        <w:t>SPIS TREŚCI</w:t>
      </w:r>
    </w:p>
    <w:p w14:paraId="19BF2137" w14:textId="77777777" w:rsidR="00260B98" w:rsidRDefault="00260B98" w:rsidP="002C4A6C">
      <w:pPr>
        <w:spacing w:after="0" w:line="360" w:lineRule="auto"/>
        <w:jc w:val="both"/>
        <w:rPr>
          <w:rFonts w:ascii="Times New Roman" w:eastAsia="Calibri" w:hAnsi="Times New Roman" w:cs="Times New Roman"/>
          <w:sz w:val="24"/>
          <w:szCs w:val="24"/>
        </w:rPr>
      </w:pPr>
    </w:p>
    <w:p w14:paraId="163D0DA8" w14:textId="4BDE8C04" w:rsidR="002C4A6C" w:rsidRPr="002C4A6C" w:rsidRDefault="002C4A6C" w:rsidP="002C4A6C">
      <w:pPr>
        <w:spacing w:after="0" w:line="360" w:lineRule="auto"/>
        <w:jc w:val="both"/>
        <w:rPr>
          <w:rFonts w:ascii="Times New Roman" w:eastAsia="Calibri" w:hAnsi="Times New Roman" w:cs="Times New Roman"/>
          <w:sz w:val="24"/>
          <w:szCs w:val="24"/>
        </w:rPr>
      </w:pPr>
      <w:r w:rsidRPr="002C4A6C">
        <w:rPr>
          <w:rFonts w:ascii="Times New Roman" w:eastAsia="Calibri" w:hAnsi="Times New Roman" w:cs="Times New Roman"/>
          <w:sz w:val="24"/>
          <w:szCs w:val="24"/>
        </w:rPr>
        <w:t>Wprowadzenie</w:t>
      </w:r>
      <w:r w:rsidR="003E7323">
        <w:rPr>
          <w:rFonts w:ascii="Times New Roman" w:eastAsia="Calibri" w:hAnsi="Times New Roman" w:cs="Times New Roman"/>
          <w:sz w:val="24"/>
          <w:szCs w:val="24"/>
        </w:rPr>
        <w:t>………………………………………………………………………………….3</w:t>
      </w:r>
      <w:r w:rsidRPr="002C4A6C">
        <w:rPr>
          <w:rFonts w:ascii="Times New Roman" w:eastAsia="Calibri" w:hAnsi="Times New Roman" w:cs="Times New Roman"/>
          <w:sz w:val="24"/>
          <w:szCs w:val="24"/>
        </w:rPr>
        <w:t xml:space="preserve">  </w:t>
      </w:r>
    </w:p>
    <w:p w14:paraId="3F41B335" w14:textId="0BD6938F" w:rsidR="002C4A6C" w:rsidRPr="002C4A6C" w:rsidRDefault="002C4A6C">
      <w:pPr>
        <w:numPr>
          <w:ilvl w:val="0"/>
          <w:numId w:val="7"/>
        </w:numPr>
        <w:spacing w:after="0" w:line="360" w:lineRule="auto"/>
        <w:contextualSpacing/>
        <w:jc w:val="both"/>
        <w:rPr>
          <w:rFonts w:ascii="Times New Roman" w:eastAsia="Calibri" w:hAnsi="Times New Roman" w:cs="Times New Roman"/>
          <w:sz w:val="24"/>
          <w:szCs w:val="24"/>
        </w:rPr>
      </w:pPr>
      <w:r w:rsidRPr="002C4A6C">
        <w:rPr>
          <w:rFonts w:ascii="Times New Roman" w:eastAsia="Calibri" w:hAnsi="Times New Roman" w:cs="Times New Roman"/>
          <w:sz w:val="24"/>
          <w:szCs w:val="24"/>
        </w:rPr>
        <w:t>Diagnoza stanu Powiatu Słubickiego</w:t>
      </w:r>
      <w:r w:rsidR="00D370C0">
        <w:rPr>
          <w:rFonts w:ascii="Times New Roman" w:eastAsia="Calibri" w:hAnsi="Times New Roman" w:cs="Times New Roman"/>
          <w:sz w:val="24"/>
          <w:szCs w:val="24"/>
        </w:rPr>
        <w:t>…………………………………………………</w:t>
      </w:r>
      <w:r w:rsidR="00494DA4">
        <w:rPr>
          <w:rFonts w:ascii="Times New Roman" w:eastAsia="Calibri" w:hAnsi="Times New Roman" w:cs="Times New Roman"/>
          <w:sz w:val="24"/>
          <w:szCs w:val="24"/>
        </w:rPr>
        <w:t>.</w:t>
      </w:r>
      <w:r w:rsidR="002A41C1">
        <w:rPr>
          <w:rFonts w:ascii="Times New Roman" w:eastAsia="Calibri" w:hAnsi="Times New Roman" w:cs="Times New Roman"/>
          <w:sz w:val="24"/>
          <w:szCs w:val="24"/>
        </w:rPr>
        <w:t>.</w:t>
      </w:r>
      <w:r w:rsidR="003E7323">
        <w:rPr>
          <w:rFonts w:ascii="Times New Roman" w:eastAsia="Calibri" w:hAnsi="Times New Roman" w:cs="Times New Roman"/>
          <w:sz w:val="24"/>
          <w:szCs w:val="24"/>
        </w:rPr>
        <w:t>5</w:t>
      </w:r>
    </w:p>
    <w:p w14:paraId="5684D58A" w14:textId="41E78F9E" w:rsidR="002C4A6C" w:rsidRPr="002C4A6C" w:rsidRDefault="002C4A6C">
      <w:pPr>
        <w:numPr>
          <w:ilvl w:val="1"/>
          <w:numId w:val="7"/>
        </w:numPr>
        <w:spacing w:after="0" w:line="360" w:lineRule="auto"/>
        <w:ind w:left="1134" w:hanging="414"/>
        <w:contextualSpacing/>
        <w:jc w:val="both"/>
        <w:rPr>
          <w:rFonts w:ascii="Times New Roman" w:eastAsia="Calibri" w:hAnsi="Times New Roman" w:cs="Times New Roman"/>
          <w:sz w:val="24"/>
          <w:szCs w:val="24"/>
        </w:rPr>
      </w:pPr>
      <w:r w:rsidRPr="002C4A6C">
        <w:rPr>
          <w:rFonts w:ascii="Times New Roman" w:eastAsia="Calibri" w:hAnsi="Times New Roman" w:cs="Times New Roman"/>
          <w:sz w:val="24"/>
          <w:szCs w:val="24"/>
        </w:rPr>
        <w:t>Ogólna charakterystyka powiatu</w:t>
      </w:r>
      <w:r w:rsidR="00D370C0">
        <w:rPr>
          <w:rFonts w:ascii="Times New Roman" w:eastAsia="Calibri" w:hAnsi="Times New Roman" w:cs="Times New Roman"/>
          <w:sz w:val="24"/>
          <w:szCs w:val="24"/>
        </w:rPr>
        <w:t>………………………………………………</w:t>
      </w:r>
      <w:r w:rsidR="002A41C1">
        <w:rPr>
          <w:rFonts w:ascii="Times New Roman" w:eastAsia="Calibri" w:hAnsi="Times New Roman" w:cs="Times New Roman"/>
          <w:sz w:val="24"/>
          <w:szCs w:val="24"/>
        </w:rPr>
        <w:t>.</w:t>
      </w:r>
      <w:r w:rsidR="00D370C0">
        <w:rPr>
          <w:rFonts w:ascii="Times New Roman" w:eastAsia="Calibri" w:hAnsi="Times New Roman" w:cs="Times New Roman"/>
          <w:sz w:val="24"/>
          <w:szCs w:val="24"/>
        </w:rPr>
        <w:t>…</w:t>
      </w:r>
      <w:r w:rsidR="00494DA4">
        <w:rPr>
          <w:rFonts w:ascii="Times New Roman" w:eastAsia="Calibri" w:hAnsi="Times New Roman" w:cs="Times New Roman"/>
          <w:sz w:val="24"/>
          <w:szCs w:val="24"/>
        </w:rPr>
        <w:t>.</w:t>
      </w:r>
      <w:r w:rsidR="003E7323">
        <w:rPr>
          <w:rFonts w:ascii="Times New Roman" w:eastAsia="Calibri" w:hAnsi="Times New Roman" w:cs="Times New Roman"/>
          <w:sz w:val="24"/>
          <w:szCs w:val="24"/>
        </w:rPr>
        <w:t>5</w:t>
      </w:r>
    </w:p>
    <w:p w14:paraId="4100EE71" w14:textId="6B7D82DA" w:rsidR="002C4A6C" w:rsidRPr="002C4A6C" w:rsidRDefault="002C4A6C">
      <w:pPr>
        <w:numPr>
          <w:ilvl w:val="2"/>
          <w:numId w:val="7"/>
        </w:numPr>
        <w:spacing w:after="0" w:line="360" w:lineRule="auto"/>
        <w:contextualSpacing/>
        <w:jc w:val="both"/>
        <w:rPr>
          <w:rFonts w:ascii="Times New Roman" w:eastAsia="Calibri" w:hAnsi="Times New Roman" w:cs="Times New Roman"/>
          <w:sz w:val="24"/>
          <w:szCs w:val="24"/>
        </w:rPr>
      </w:pPr>
      <w:r w:rsidRPr="002C4A6C">
        <w:rPr>
          <w:rFonts w:ascii="Times New Roman" w:eastAsia="Calibri" w:hAnsi="Times New Roman" w:cs="Times New Roman"/>
          <w:sz w:val="24"/>
          <w:szCs w:val="24"/>
        </w:rPr>
        <w:t>Położenie</w:t>
      </w:r>
      <w:r w:rsidR="00D370C0">
        <w:rPr>
          <w:rFonts w:ascii="Times New Roman" w:eastAsia="Calibri" w:hAnsi="Times New Roman" w:cs="Times New Roman"/>
          <w:sz w:val="24"/>
          <w:szCs w:val="24"/>
        </w:rPr>
        <w:t>……………………………………….………………………</w:t>
      </w:r>
      <w:r w:rsidR="002A41C1">
        <w:rPr>
          <w:rFonts w:ascii="Times New Roman" w:eastAsia="Calibri" w:hAnsi="Times New Roman" w:cs="Times New Roman"/>
          <w:sz w:val="24"/>
          <w:szCs w:val="24"/>
        </w:rPr>
        <w:t>..</w:t>
      </w:r>
      <w:r w:rsidR="00D370C0">
        <w:rPr>
          <w:rFonts w:ascii="Times New Roman" w:eastAsia="Calibri" w:hAnsi="Times New Roman" w:cs="Times New Roman"/>
          <w:sz w:val="24"/>
          <w:szCs w:val="24"/>
        </w:rPr>
        <w:t>…</w:t>
      </w:r>
      <w:r w:rsidR="003E7323">
        <w:rPr>
          <w:rFonts w:ascii="Times New Roman" w:eastAsia="Calibri" w:hAnsi="Times New Roman" w:cs="Times New Roman"/>
          <w:sz w:val="24"/>
          <w:szCs w:val="24"/>
        </w:rPr>
        <w:t>5</w:t>
      </w:r>
    </w:p>
    <w:p w14:paraId="5BC840B0" w14:textId="4911D8F6" w:rsidR="002C4A6C" w:rsidRPr="002C4A6C" w:rsidRDefault="002C4A6C">
      <w:pPr>
        <w:numPr>
          <w:ilvl w:val="2"/>
          <w:numId w:val="7"/>
        </w:numPr>
        <w:spacing w:after="0" w:line="360" w:lineRule="auto"/>
        <w:contextualSpacing/>
        <w:jc w:val="both"/>
        <w:rPr>
          <w:rFonts w:ascii="Times New Roman" w:eastAsia="Calibri" w:hAnsi="Times New Roman" w:cs="Times New Roman"/>
          <w:sz w:val="24"/>
          <w:szCs w:val="24"/>
        </w:rPr>
      </w:pPr>
      <w:r w:rsidRPr="002C4A6C">
        <w:rPr>
          <w:rFonts w:ascii="Times New Roman" w:eastAsia="Calibri" w:hAnsi="Times New Roman" w:cs="Times New Roman"/>
          <w:sz w:val="24"/>
          <w:szCs w:val="24"/>
        </w:rPr>
        <w:t>Demografia</w:t>
      </w:r>
      <w:r w:rsidR="00D370C0">
        <w:rPr>
          <w:rFonts w:ascii="Times New Roman" w:eastAsia="Calibri" w:hAnsi="Times New Roman" w:cs="Times New Roman"/>
          <w:sz w:val="24"/>
          <w:szCs w:val="24"/>
        </w:rPr>
        <w:t>………………………………………………………………</w:t>
      </w:r>
      <w:r w:rsidR="002A41C1">
        <w:rPr>
          <w:rFonts w:ascii="Times New Roman" w:eastAsia="Calibri" w:hAnsi="Times New Roman" w:cs="Times New Roman"/>
          <w:sz w:val="24"/>
          <w:szCs w:val="24"/>
        </w:rPr>
        <w:t>.</w:t>
      </w:r>
      <w:r w:rsidR="00494DA4">
        <w:rPr>
          <w:rFonts w:ascii="Times New Roman" w:eastAsia="Calibri" w:hAnsi="Times New Roman" w:cs="Times New Roman"/>
          <w:sz w:val="24"/>
          <w:szCs w:val="24"/>
        </w:rPr>
        <w:t>.</w:t>
      </w:r>
      <w:r w:rsidR="002A41C1">
        <w:rPr>
          <w:rFonts w:ascii="Times New Roman" w:eastAsia="Calibri" w:hAnsi="Times New Roman" w:cs="Times New Roman"/>
          <w:sz w:val="24"/>
          <w:szCs w:val="24"/>
        </w:rPr>
        <w:t>.</w:t>
      </w:r>
      <w:r w:rsidR="00D370C0" w:rsidRPr="003E7323">
        <w:rPr>
          <w:rFonts w:ascii="Times New Roman" w:eastAsia="Calibri" w:hAnsi="Times New Roman" w:cs="Times New Roman"/>
          <w:sz w:val="24"/>
          <w:szCs w:val="24"/>
        </w:rPr>
        <w:t>.</w:t>
      </w:r>
      <w:r w:rsidR="003E7323" w:rsidRPr="003E7323">
        <w:rPr>
          <w:rFonts w:ascii="Times New Roman" w:eastAsia="Calibri" w:hAnsi="Times New Roman" w:cs="Times New Roman"/>
          <w:sz w:val="24"/>
          <w:szCs w:val="24"/>
        </w:rPr>
        <w:t>6</w:t>
      </w:r>
    </w:p>
    <w:p w14:paraId="2C667F66" w14:textId="0EB22DFC" w:rsidR="002C4A6C" w:rsidRPr="002C4A6C" w:rsidRDefault="002C4A6C">
      <w:pPr>
        <w:numPr>
          <w:ilvl w:val="2"/>
          <w:numId w:val="7"/>
        </w:numPr>
        <w:spacing w:after="0" w:line="360" w:lineRule="auto"/>
        <w:contextualSpacing/>
        <w:jc w:val="both"/>
        <w:rPr>
          <w:rFonts w:ascii="Times New Roman" w:eastAsia="Calibri" w:hAnsi="Times New Roman" w:cs="Times New Roman"/>
          <w:sz w:val="24"/>
          <w:szCs w:val="24"/>
        </w:rPr>
      </w:pPr>
      <w:r w:rsidRPr="002C4A6C">
        <w:rPr>
          <w:rFonts w:ascii="Times New Roman" w:eastAsia="Calibri" w:hAnsi="Times New Roman" w:cs="Times New Roman"/>
          <w:sz w:val="24"/>
          <w:szCs w:val="24"/>
        </w:rPr>
        <w:t>Gminy powiatu słubickiego</w:t>
      </w:r>
      <w:r w:rsidR="00D370C0">
        <w:rPr>
          <w:rFonts w:ascii="Times New Roman" w:eastAsia="Calibri" w:hAnsi="Times New Roman" w:cs="Times New Roman"/>
          <w:sz w:val="24"/>
          <w:szCs w:val="24"/>
        </w:rPr>
        <w:t>……………………………………………</w:t>
      </w:r>
      <w:r w:rsidR="002A41C1">
        <w:rPr>
          <w:rFonts w:ascii="Times New Roman" w:eastAsia="Calibri" w:hAnsi="Times New Roman" w:cs="Times New Roman"/>
          <w:sz w:val="24"/>
          <w:szCs w:val="24"/>
        </w:rPr>
        <w:t>.</w:t>
      </w:r>
      <w:r w:rsidR="00D370C0">
        <w:rPr>
          <w:rFonts w:ascii="Times New Roman" w:eastAsia="Calibri" w:hAnsi="Times New Roman" w:cs="Times New Roman"/>
          <w:sz w:val="24"/>
          <w:szCs w:val="24"/>
        </w:rPr>
        <w:t>….</w:t>
      </w:r>
      <w:r w:rsidR="003E7323">
        <w:rPr>
          <w:rFonts w:ascii="Times New Roman" w:eastAsia="Calibri" w:hAnsi="Times New Roman" w:cs="Times New Roman"/>
          <w:sz w:val="24"/>
          <w:szCs w:val="24"/>
        </w:rPr>
        <w:t>.7</w:t>
      </w:r>
    </w:p>
    <w:p w14:paraId="73322F43" w14:textId="21FD49EC" w:rsidR="002C4A6C" w:rsidRPr="002C4A6C" w:rsidRDefault="002C4A6C">
      <w:pPr>
        <w:numPr>
          <w:ilvl w:val="2"/>
          <w:numId w:val="7"/>
        </w:numPr>
        <w:spacing w:after="0" w:line="360" w:lineRule="auto"/>
        <w:contextualSpacing/>
        <w:jc w:val="both"/>
        <w:rPr>
          <w:rFonts w:ascii="Times New Roman" w:eastAsia="Calibri" w:hAnsi="Times New Roman" w:cs="Times New Roman"/>
          <w:sz w:val="24"/>
          <w:szCs w:val="24"/>
        </w:rPr>
      </w:pPr>
      <w:r w:rsidRPr="002C4A6C">
        <w:rPr>
          <w:rFonts w:ascii="Times New Roman" w:eastAsia="Calibri" w:hAnsi="Times New Roman" w:cs="Times New Roman"/>
          <w:sz w:val="24"/>
          <w:szCs w:val="24"/>
        </w:rPr>
        <w:t>Ukształtowanie terenu, położenie geograficzne i walory krajobrazowe</w:t>
      </w:r>
      <w:r w:rsidR="00D370C0">
        <w:rPr>
          <w:rFonts w:ascii="Times New Roman" w:eastAsia="Calibri" w:hAnsi="Times New Roman" w:cs="Times New Roman"/>
          <w:sz w:val="24"/>
          <w:szCs w:val="24"/>
        </w:rPr>
        <w:t>…</w:t>
      </w:r>
      <w:r w:rsidR="00494DA4">
        <w:rPr>
          <w:rFonts w:ascii="Times New Roman" w:eastAsia="Calibri" w:hAnsi="Times New Roman" w:cs="Times New Roman"/>
          <w:sz w:val="24"/>
          <w:szCs w:val="24"/>
        </w:rPr>
        <w:t>.</w:t>
      </w:r>
      <w:r w:rsidR="002A41C1">
        <w:rPr>
          <w:rFonts w:ascii="Times New Roman" w:eastAsia="Calibri" w:hAnsi="Times New Roman" w:cs="Times New Roman"/>
          <w:sz w:val="24"/>
          <w:szCs w:val="24"/>
        </w:rPr>
        <w:t>.</w:t>
      </w:r>
      <w:r w:rsidR="00D370C0">
        <w:rPr>
          <w:rFonts w:ascii="Times New Roman" w:eastAsia="Calibri" w:hAnsi="Times New Roman" w:cs="Times New Roman"/>
          <w:sz w:val="24"/>
          <w:szCs w:val="24"/>
        </w:rPr>
        <w:t>.</w:t>
      </w:r>
      <w:r w:rsidR="003E7323">
        <w:rPr>
          <w:rFonts w:ascii="Times New Roman" w:eastAsia="Calibri" w:hAnsi="Times New Roman" w:cs="Times New Roman"/>
          <w:sz w:val="24"/>
          <w:szCs w:val="24"/>
        </w:rPr>
        <w:t>.9</w:t>
      </w:r>
    </w:p>
    <w:p w14:paraId="674C1AEB" w14:textId="28DA4921" w:rsidR="002C4A6C" w:rsidRPr="002C4A6C" w:rsidRDefault="002C4A6C">
      <w:pPr>
        <w:numPr>
          <w:ilvl w:val="2"/>
          <w:numId w:val="7"/>
        </w:numPr>
        <w:spacing w:after="0" w:line="360" w:lineRule="auto"/>
        <w:contextualSpacing/>
        <w:jc w:val="both"/>
        <w:rPr>
          <w:rFonts w:ascii="Times New Roman" w:eastAsia="Calibri" w:hAnsi="Times New Roman" w:cs="Times New Roman"/>
          <w:sz w:val="24"/>
          <w:szCs w:val="24"/>
        </w:rPr>
      </w:pPr>
      <w:r w:rsidRPr="002C4A6C">
        <w:rPr>
          <w:rFonts w:ascii="Times New Roman" w:eastAsia="Calibri" w:hAnsi="Times New Roman" w:cs="Times New Roman"/>
          <w:sz w:val="24"/>
          <w:szCs w:val="24"/>
        </w:rPr>
        <w:t>Gospodarka i rynek pracy</w:t>
      </w:r>
      <w:r w:rsidR="00D370C0">
        <w:rPr>
          <w:rFonts w:ascii="Times New Roman" w:eastAsia="Calibri" w:hAnsi="Times New Roman" w:cs="Times New Roman"/>
          <w:sz w:val="24"/>
          <w:szCs w:val="24"/>
        </w:rPr>
        <w:t>…………………………………………</w:t>
      </w:r>
      <w:r w:rsidR="002A41C1">
        <w:rPr>
          <w:rFonts w:ascii="Times New Roman" w:eastAsia="Calibri" w:hAnsi="Times New Roman" w:cs="Times New Roman"/>
          <w:sz w:val="24"/>
          <w:szCs w:val="24"/>
        </w:rPr>
        <w:t>.</w:t>
      </w:r>
      <w:r w:rsidR="00D370C0">
        <w:rPr>
          <w:rFonts w:ascii="Times New Roman" w:eastAsia="Calibri" w:hAnsi="Times New Roman" w:cs="Times New Roman"/>
          <w:sz w:val="24"/>
          <w:szCs w:val="24"/>
        </w:rPr>
        <w:t>……</w:t>
      </w:r>
      <w:r w:rsidR="003E7323">
        <w:rPr>
          <w:rFonts w:ascii="Times New Roman" w:eastAsia="Calibri" w:hAnsi="Times New Roman" w:cs="Times New Roman"/>
          <w:sz w:val="24"/>
          <w:szCs w:val="24"/>
        </w:rPr>
        <w:t>...10</w:t>
      </w:r>
    </w:p>
    <w:p w14:paraId="6DB193B1" w14:textId="17B7D850" w:rsidR="002C4A6C" w:rsidRPr="002C4A6C" w:rsidRDefault="002C4A6C">
      <w:pPr>
        <w:numPr>
          <w:ilvl w:val="2"/>
          <w:numId w:val="7"/>
        </w:numPr>
        <w:spacing w:after="0" w:line="360" w:lineRule="auto"/>
        <w:contextualSpacing/>
        <w:jc w:val="both"/>
        <w:rPr>
          <w:rFonts w:ascii="Times New Roman" w:eastAsia="Calibri" w:hAnsi="Times New Roman" w:cs="Times New Roman"/>
          <w:sz w:val="24"/>
          <w:szCs w:val="24"/>
        </w:rPr>
      </w:pPr>
      <w:r w:rsidRPr="002C4A6C">
        <w:rPr>
          <w:rFonts w:ascii="Times New Roman" w:eastAsia="Calibri" w:hAnsi="Times New Roman" w:cs="Times New Roman"/>
          <w:sz w:val="24"/>
          <w:szCs w:val="24"/>
        </w:rPr>
        <w:t>Edukacja</w:t>
      </w:r>
      <w:r w:rsidR="00D370C0">
        <w:rPr>
          <w:rFonts w:ascii="Times New Roman" w:eastAsia="Calibri" w:hAnsi="Times New Roman" w:cs="Times New Roman"/>
          <w:sz w:val="24"/>
          <w:szCs w:val="24"/>
        </w:rPr>
        <w:t>…………………………………………………………….…</w:t>
      </w:r>
      <w:r w:rsidR="002A41C1">
        <w:rPr>
          <w:rFonts w:ascii="Times New Roman" w:eastAsia="Calibri" w:hAnsi="Times New Roman" w:cs="Times New Roman"/>
          <w:sz w:val="24"/>
          <w:szCs w:val="24"/>
        </w:rPr>
        <w:t>.</w:t>
      </w:r>
      <w:r w:rsidR="00D370C0">
        <w:rPr>
          <w:rFonts w:ascii="Times New Roman" w:eastAsia="Calibri" w:hAnsi="Times New Roman" w:cs="Times New Roman"/>
          <w:sz w:val="24"/>
          <w:szCs w:val="24"/>
        </w:rPr>
        <w:t>…</w:t>
      </w:r>
      <w:r w:rsidR="003E7323">
        <w:rPr>
          <w:rFonts w:ascii="Times New Roman" w:eastAsia="Calibri" w:hAnsi="Times New Roman" w:cs="Times New Roman"/>
          <w:sz w:val="24"/>
          <w:szCs w:val="24"/>
        </w:rPr>
        <w:t>19</w:t>
      </w:r>
    </w:p>
    <w:p w14:paraId="507BE3D6" w14:textId="1E7DB438" w:rsidR="002C4A6C" w:rsidRPr="002C4A6C" w:rsidRDefault="002C4A6C">
      <w:pPr>
        <w:numPr>
          <w:ilvl w:val="2"/>
          <w:numId w:val="7"/>
        </w:numPr>
        <w:spacing w:after="0" w:line="360" w:lineRule="auto"/>
        <w:contextualSpacing/>
        <w:jc w:val="both"/>
        <w:rPr>
          <w:rFonts w:ascii="Times New Roman" w:eastAsia="Calibri" w:hAnsi="Times New Roman" w:cs="Times New Roman"/>
          <w:sz w:val="24"/>
          <w:szCs w:val="24"/>
        </w:rPr>
      </w:pPr>
      <w:r w:rsidRPr="002C4A6C">
        <w:rPr>
          <w:rFonts w:ascii="Times New Roman" w:eastAsia="Calibri" w:hAnsi="Times New Roman" w:cs="Times New Roman"/>
          <w:sz w:val="24"/>
          <w:szCs w:val="24"/>
        </w:rPr>
        <w:t>Kultura, turystyka i sport</w:t>
      </w:r>
      <w:r w:rsidR="00D370C0">
        <w:rPr>
          <w:rFonts w:ascii="Times New Roman" w:eastAsia="Calibri" w:hAnsi="Times New Roman" w:cs="Times New Roman"/>
          <w:sz w:val="24"/>
          <w:szCs w:val="24"/>
        </w:rPr>
        <w:t>………………………………………………….</w:t>
      </w:r>
      <w:r w:rsidR="003E7323">
        <w:rPr>
          <w:rFonts w:ascii="Times New Roman" w:eastAsia="Calibri" w:hAnsi="Times New Roman" w:cs="Times New Roman"/>
          <w:sz w:val="24"/>
          <w:szCs w:val="24"/>
        </w:rPr>
        <w:t>2</w:t>
      </w:r>
      <w:r w:rsidR="00A81445">
        <w:rPr>
          <w:rFonts w:ascii="Times New Roman" w:eastAsia="Calibri" w:hAnsi="Times New Roman" w:cs="Times New Roman"/>
          <w:sz w:val="24"/>
          <w:szCs w:val="24"/>
        </w:rPr>
        <w:t>6</w:t>
      </w:r>
    </w:p>
    <w:p w14:paraId="3BE0705E" w14:textId="1E4BD3A9" w:rsidR="002C4A6C" w:rsidRPr="002C4A6C" w:rsidRDefault="002C4A6C">
      <w:pPr>
        <w:numPr>
          <w:ilvl w:val="2"/>
          <w:numId w:val="7"/>
        </w:numPr>
        <w:spacing w:after="0" w:line="360" w:lineRule="auto"/>
        <w:contextualSpacing/>
        <w:jc w:val="both"/>
        <w:rPr>
          <w:rFonts w:ascii="Times New Roman" w:eastAsia="Calibri" w:hAnsi="Times New Roman" w:cs="Times New Roman"/>
          <w:sz w:val="24"/>
          <w:szCs w:val="24"/>
        </w:rPr>
      </w:pPr>
      <w:r w:rsidRPr="002C4A6C">
        <w:rPr>
          <w:rFonts w:ascii="Times New Roman" w:eastAsia="Calibri" w:hAnsi="Times New Roman" w:cs="Times New Roman"/>
          <w:sz w:val="24"/>
          <w:szCs w:val="24"/>
        </w:rPr>
        <w:t>Organizacje pozarządowe</w:t>
      </w:r>
      <w:r w:rsidR="00D370C0">
        <w:rPr>
          <w:rFonts w:ascii="Times New Roman" w:eastAsia="Calibri" w:hAnsi="Times New Roman" w:cs="Times New Roman"/>
          <w:sz w:val="24"/>
          <w:szCs w:val="24"/>
        </w:rPr>
        <w:t>…………………………………………</w:t>
      </w:r>
      <w:r w:rsidR="002A41C1">
        <w:rPr>
          <w:rFonts w:ascii="Times New Roman" w:eastAsia="Calibri" w:hAnsi="Times New Roman" w:cs="Times New Roman"/>
          <w:sz w:val="24"/>
          <w:szCs w:val="24"/>
        </w:rPr>
        <w:t>.</w:t>
      </w:r>
      <w:r w:rsidR="00D370C0">
        <w:rPr>
          <w:rFonts w:ascii="Times New Roman" w:eastAsia="Calibri" w:hAnsi="Times New Roman" w:cs="Times New Roman"/>
          <w:sz w:val="24"/>
          <w:szCs w:val="24"/>
        </w:rPr>
        <w:t>……</w:t>
      </w:r>
      <w:r w:rsidR="003E7323">
        <w:rPr>
          <w:rFonts w:ascii="Times New Roman" w:eastAsia="Calibri" w:hAnsi="Times New Roman" w:cs="Times New Roman"/>
          <w:sz w:val="24"/>
          <w:szCs w:val="24"/>
        </w:rPr>
        <w:t>...3</w:t>
      </w:r>
      <w:r w:rsidR="00A81445">
        <w:rPr>
          <w:rFonts w:ascii="Times New Roman" w:eastAsia="Calibri" w:hAnsi="Times New Roman" w:cs="Times New Roman"/>
          <w:sz w:val="24"/>
          <w:szCs w:val="24"/>
        </w:rPr>
        <w:t>3</w:t>
      </w:r>
    </w:p>
    <w:p w14:paraId="2C43A802" w14:textId="518D8F04" w:rsidR="002C4A6C" w:rsidRPr="002C4A6C" w:rsidRDefault="002C4A6C">
      <w:pPr>
        <w:numPr>
          <w:ilvl w:val="2"/>
          <w:numId w:val="7"/>
        </w:numPr>
        <w:spacing w:after="0" w:line="360" w:lineRule="auto"/>
        <w:contextualSpacing/>
        <w:jc w:val="both"/>
        <w:rPr>
          <w:rFonts w:ascii="Times New Roman" w:eastAsia="Calibri" w:hAnsi="Times New Roman" w:cs="Times New Roman"/>
          <w:sz w:val="24"/>
          <w:szCs w:val="24"/>
        </w:rPr>
      </w:pPr>
      <w:r w:rsidRPr="002C4A6C">
        <w:rPr>
          <w:rFonts w:ascii="Times New Roman" w:eastAsia="Calibri" w:hAnsi="Times New Roman" w:cs="Times New Roman"/>
          <w:sz w:val="24"/>
          <w:szCs w:val="24"/>
        </w:rPr>
        <w:t>Pomoc społeczna, piecza zastępcza, niepełnosprawność</w:t>
      </w:r>
      <w:r w:rsidR="00D370C0">
        <w:rPr>
          <w:rFonts w:ascii="Times New Roman" w:eastAsia="Calibri" w:hAnsi="Times New Roman" w:cs="Times New Roman"/>
          <w:sz w:val="24"/>
          <w:szCs w:val="24"/>
        </w:rPr>
        <w:t>……</w:t>
      </w:r>
      <w:r w:rsidR="002A41C1">
        <w:rPr>
          <w:rFonts w:ascii="Times New Roman" w:eastAsia="Calibri" w:hAnsi="Times New Roman" w:cs="Times New Roman"/>
          <w:sz w:val="24"/>
          <w:szCs w:val="24"/>
        </w:rPr>
        <w:t>.</w:t>
      </w:r>
      <w:r w:rsidR="00D370C0">
        <w:rPr>
          <w:rFonts w:ascii="Times New Roman" w:eastAsia="Calibri" w:hAnsi="Times New Roman" w:cs="Times New Roman"/>
          <w:sz w:val="24"/>
          <w:szCs w:val="24"/>
        </w:rPr>
        <w:t>……………</w:t>
      </w:r>
      <w:r w:rsidR="003E7323">
        <w:rPr>
          <w:rFonts w:ascii="Times New Roman" w:eastAsia="Calibri" w:hAnsi="Times New Roman" w:cs="Times New Roman"/>
          <w:sz w:val="24"/>
          <w:szCs w:val="24"/>
        </w:rPr>
        <w:t>3</w:t>
      </w:r>
      <w:r w:rsidR="00A81445">
        <w:rPr>
          <w:rFonts w:ascii="Times New Roman" w:eastAsia="Calibri" w:hAnsi="Times New Roman" w:cs="Times New Roman"/>
          <w:sz w:val="24"/>
          <w:szCs w:val="24"/>
        </w:rPr>
        <w:t>4</w:t>
      </w:r>
    </w:p>
    <w:p w14:paraId="3A9110BF" w14:textId="29048596" w:rsidR="002C4A6C" w:rsidRPr="002C4A6C" w:rsidRDefault="002C4A6C">
      <w:pPr>
        <w:numPr>
          <w:ilvl w:val="2"/>
          <w:numId w:val="7"/>
        </w:numPr>
        <w:spacing w:after="0" w:line="360" w:lineRule="auto"/>
        <w:contextualSpacing/>
        <w:jc w:val="both"/>
        <w:rPr>
          <w:rFonts w:ascii="Times New Roman" w:eastAsia="Calibri" w:hAnsi="Times New Roman" w:cs="Times New Roman"/>
          <w:sz w:val="24"/>
          <w:szCs w:val="24"/>
        </w:rPr>
      </w:pPr>
      <w:r w:rsidRPr="002C4A6C">
        <w:rPr>
          <w:rFonts w:ascii="Times New Roman" w:eastAsia="Calibri" w:hAnsi="Times New Roman" w:cs="Times New Roman"/>
          <w:sz w:val="24"/>
          <w:szCs w:val="24"/>
        </w:rPr>
        <w:t>Promocja i ochrona zdrowia</w:t>
      </w:r>
      <w:r w:rsidR="00D370C0">
        <w:rPr>
          <w:rFonts w:ascii="Times New Roman" w:eastAsia="Calibri" w:hAnsi="Times New Roman" w:cs="Times New Roman"/>
          <w:sz w:val="24"/>
          <w:szCs w:val="24"/>
        </w:rPr>
        <w:t>……………………………………………</w:t>
      </w:r>
      <w:r w:rsidR="003E7323">
        <w:rPr>
          <w:rFonts w:ascii="Times New Roman" w:eastAsia="Calibri" w:hAnsi="Times New Roman" w:cs="Times New Roman"/>
          <w:sz w:val="24"/>
          <w:szCs w:val="24"/>
        </w:rPr>
        <w:t>...</w:t>
      </w:r>
      <w:r w:rsidR="00D370C0">
        <w:rPr>
          <w:rFonts w:ascii="Times New Roman" w:eastAsia="Calibri" w:hAnsi="Times New Roman" w:cs="Times New Roman"/>
          <w:sz w:val="24"/>
          <w:szCs w:val="24"/>
        </w:rPr>
        <w:t>.</w:t>
      </w:r>
      <w:r w:rsidR="003E7323">
        <w:rPr>
          <w:rFonts w:ascii="Times New Roman" w:eastAsia="Calibri" w:hAnsi="Times New Roman" w:cs="Times New Roman"/>
          <w:sz w:val="24"/>
          <w:szCs w:val="24"/>
        </w:rPr>
        <w:t>4</w:t>
      </w:r>
      <w:r w:rsidR="00A81445">
        <w:rPr>
          <w:rFonts w:ascii="Times New Roman" w:eastAsia="Calibri" w:hAnsi="Times New Roman" w:cs="Times New Roman"/>
          <w:sz w:val="24"/>
          <w:szCs w:val="24"/>
        </w:rPr>
        <w:t>0</w:t>
      </w:r>
    </w:p>
    <w:p w14:paraId="6A3C35D1" w14:textId="7675D57A" w:rsidR="002C4A6C" w:rsidRPr="002C4A6C" w:rsidRDefault="002C4A6C">
      <w:pPr>
        <w:numPr>
          <w:ilvl w:val="2"/>
          <w:numId w:val="7"/>
        </w:numPr>
        <w:spacing w:after="0" w:line="360" w:lineRule="auto"/>
        <w:contextualSpacing/>
        <w:jc w:val="both"/>
        <w:rPr>
          <w:rFonts w:ascii="Times New Roman" w:eastAsia="Calibri" w:hAnsi="Times New Roman" w:cs="Times New Roman"/>
          <w:sz w:val="24"/>
          <w:szCs w:val="24"/>
        </w:rPr>
      </w:pPr>
      <w:r w:rsidRPr="002C4A6C">
        <w:rPr>
          <w:rFonts w:ascii="Times New Roman" w:eastAsia="Calibri" w:hAnsi="Times New Roman" w:cs="Times New Roman"/>
          <w:sz w:val="24"/>
          <w:szCs w:val="24"/>
        </w:rPr>
        <w:t>Komunikacja i infrastruktura drogowa</w:t>
      </w:r>
      <w:r w:rsidR="00D370C0">
        <w:rPr>
          <w:rFonts w:ascii="Times New Roman" w:eastAsia="Calibri" w:hAnsi="Times New Roman" w:cs="Times New Roman"/>
          <w:sz w:val="24"/>
          <w:szCs w:val="24"/>
        </w:rPr>
        <w:t>……………………………………</w:t>
      </w:r>
      <w:r w:rsidR="003E7323">
        <w:rPr>
          <w:rFonts w:ascii="Times New Roman" w:eastAsia="Calibri" w:hAnsi="Times New Roman" w:cs="Times New Roman"/>
          <w:sz w:val="24"/>
          <w:szCs w:val="24"/>
        </w:rPr>
        <w:t>5</w:t>
      </w:r>
      <w:r w:rsidR="00A81445">
        <w:rPr>
          <w:rFonts w:ascii="Times New Roman" w:eastAsia="Calibri" w:hAnsi="Times New Roman" w:cs="Times New Roman"/>
          <w:sz w:val="24"/>
          <w:szCs w:val="24"/>
        </w:rPr>
        <w:t>0</w:t>
      </w:r>
    </w:p>
    <w:p w14:paraId="22E9893D" w14:textId="04B439B6" w:rsidR="002C4A6C" w:rsidRDefault="002C4A6C">
      <w:pPr>
        <w:numPr>
          <w:ilvl w:val="2"/>
          <w:numId w:val="7"/>
        </w:numPr>
        <w:spacing w:after="0" w:line="360" w:lineRule="auto"/>
        <w:contextualSpacing/>
        <w:jc w:val="both"/>
        <w:rPr>
          <w:rFonts w:ascii="Times New Roman" w:eastAsia="Calibri" w:hAnsi="Times New Roman" w:cs="Times New Roman"/>
          <w:sz w:val="24"/>
          <w:szCs w:val="24"/>
        </w:rPr>
      </w:pPr>
      <w:r w:rsidRPr="002C4A6C">
        <w:rPr>
          <w:rFonts w:ascii="Times New Roman" w:eastAsia="Calibri" w:hAnsi="Times New Roman" w:cs="Times New Roman"/>
          <w:sz w:val="24"/>
          <w:szCs w:val="24"/>
        </w:rPr>
        <w:t>Bezpieczeństwo publiczne</w:t>
      </w:r>
      <w:r w:rsidR="006E236C">
        <w:rPr>
          <w:rFonts w:ascii="Times New Roman" w:eastAsia="Calibri" w:hAnsi="Times New Roman" w:cs="Times New Roman"/>
          <w:sz w:val="24"/>
          <w:szCs w:val="24"/>
        </w:rPr>
        <w:t xml:space="preserve"> i zabezpieczenie przeci</w:t>
      </w:r>
      <w:r w:rsidR="007A31C1">
        <w:rPr>
          <w:rFonts w:ascii="Times New Roman" w:eastAsia="Calibri" w:hAnsi="Times New Roman" w:cs="Times New Roman"/>
          <w:sz w:val="24"/>
          <w:szCs w:val="24"/>
        </w:rPr>
        <w:t>w</w:t>
      </w:r>
      <w:r w:rsidR="006E236C">
        <w:rPr>
          <w:rFonts w:ascii="Times New Roman" w:eastAsia="Calibri" w:hAnsi="Times New Roman" w:cs="Times New Roman"/>
          <w:sz w:val="24"/>
          <w:szCs w:val="24"/>
        </w:rPr>
        <w:t>powodziowe</w:t>
      </w:r>
      <w:r w:rsidR="00D370C0">
        <w:rPr>
          <w:rFonts w:ascii="Times New Roman" w:eastAsia="Calibri" w:hAnsi="Times New Roman" w:cs="Times New Roman"/>
          <w:sz w:val="24"/>
          <w:szCs w:val="24"/>
        </w:rPr>
        <w:t>………</w:t>
      </w:r>
      <w:r w:rsidR="003E7323">
        <w:rPr>
          <w:rFonts w:ascii="Times New Roman" w:eastAsia="Calibri" w:hAnsi="Times New Roman" w:cs="Times New Roman"/>
          <w:sz w:val="24"/>
          <w:szCs w:val="24"/>
        </w:rPr>
        <w:t>.5</w:t>
      </w:r>
      <w:r w:rsidR="00A81445">
        <w:rPr>
          <w:rFonts w:ascii="Times New Roman" w:eastAsia="Calibri" w:hAnsi="Times New Roman" w:cs="Times New Roman"/>
          <w:sz w:val="24"/>
          <w:szCs w:val="24"/>
        </w:rPr>
        <w:t>2</w:t>
      </w:r>
    </w:p>
    <w:p w14:paraId="66D0D4D7" w14:textId="56E34B71" w:rsidR="00F67DF9" w:rsidRPr="00287376" w:rsidRDefault="00F67DF9">
      <w:pPr>
        <w:numPr>
          <w:ilvl w:val="2"/>
          <w:numId w:val="7"/>
        </w:numPr>
        <w:spacing w:after="0" w:line="360" w:lineRule="auto"/>
        <w:contextualSpacing/>
        <w:jc w:val="both"/>
        <w:rPr>
          <w:rFonts w:ascii="Times New Roman" w:eastAsia="Calibri" w:hAnsi="Times New Roman" w:cs="Times New Roman"/>
          <w:sz w:val="24"/>
          <w:szCs w:val="24"/>
        </w:rPr>
      </w:pPr>
      <w:r w:rsidRPr="00F67DF9">
        <w:rPr>
          <w:rFonts w:ascii="Times New Roman" w:hAnsi="Times New Roman" w:cs="Times New Roman"/>
          <w:sz w:val="24"/>
          <w:szCs w:val="24"/>
        </w:rPr>
        <w:t>Czynniki determinujące stan i kształtowanie sytuacji finansowej Powiatu Słubickiego w latach 2019-2022 i przyszłych okresach</w:t>
      </w:r>
      <w:r w:rsidR="00287376">
        <w:rPr>
          <w:rFonts w:ascii="Times New Roman" w:hAnsi="Times New Roman" w:cs="Times New Roman"/>
          <w:sz w:val="24"/>
          <w:szCs w:val="24"/>
        </w:rPr>
        <w:t>…………………</w:t>
      </w:r>
      <w:r w:rsidR="003E7323">
        <w:rPr>
          <w:rFonts w:ascii="Times New Roman" w:hAnsi="Times New Roman" w:cs="Times New Roman"/>
          <w:sz w:val="24"/>
          <w:szCs w:val="24"/>
        </w:rPr>
        <w:t>..</w:t>
      </w:r>
      <w:r w:rsidR="00A81445">
        <w:rPr>
          <w:rFonts w:ascii="Times New Roman" w:hAnsi="Times New Roman" w:cs="Times New Roman"/>
          <w:sz w:val="24"/>
          <w:szCs w:val="24"/>
        </w:rPr>
        <w:t>57</w:t>
      </w:r>
    </w:p>
    <w:p w14:paraId="1B88B629" w14:textId="60E974EF" w:rsidR="00287376" w:rsidRPr="00F67DF9" w:rsidRDefault="00287376">
      <w:pPr>
        <w:numPr>
          <w:ilvl w:val="2"/>
          <w:numId w:val="7"/>
        </w:numPr>
        <w:spacing w:after="0" w:line="360" w:lineRule="auto"/>
        <w:contextualSpacing/>
        <w:jc w:val="both"/>
        <w:rPr>
          <w:rFonts w:ascii="Times New Roman" w:eastAsia="Calibri" w:hAnsi="Times New Roman" w:cs="Times New Roman"/>
          <w:sz w:val="24"/>
          <w:szCs w:val="24"/>
        </w:rPr>
      </w:pPr>
      <w:r>
        <w:rPr>
          <w:rFonts w:ascii="Times New Roman" w:hAnsi="Times New Roman" w:cs="Times New Roman"/>
          <w:sz w:val="24"/>
          <w:szCs w:val="24"/>
        </w:rPr>
        <w:t>Zasoby powiatu - stan nieruchomości……………………………………</w:t>
      </w:r>
      <w:r w:rsidR="003E7323">
        <w:rPr>
          <w:rFonts w:ascii="Times New Roman" w:hAnsi="Times New Roman" w:cs="Times New Roman"/>
          <w:sz w:val="24"/>
          <w:szCs w:val="24"/>
        </w:rPr>
        <w:t>.6</w:t>
      </w:r>
      <w:r w:rsidR="00A81445">
        <w:rPr>
          <w:rFonts w:ascii="Times New Roman" w:hAnsi="Times New Roman" w:cs="Times New Roman"/>
          <w:sz w:val="24"/>
          <w:szCs w:val="24"/>
        </w:rPr>
        <w:t>0</w:t>
      </w:r>
    </w:p>
    <w:p w14:paraId="3D35D5D6" w14:textId="7AC3C35E" w:rsidR="00E2726B" w:rsidRPr="002C4A6C" w:rsidRDefault="00E2726B">
      <w:pPr>
        <w:numPr>
          <w:ilvl w:val="1"/>
          <w:numId w:val="7"/>
        </w:numPr>
        <w:spacing w:after="0" w:line="360" w:lineRule="auto"/>
        <w:ind w:left="1134" w:hanging="414"/>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Wnioski z diagnozy</w:t>
      </w:r>
      <w:r w:rsidR="00D370C0">
        <w:rPr>
          <w:rFonts w:ascii="Times New Roman" w:eastAsia="Calibri" w:hAnsi="Times New Roman" w:cs="Times New Roman"/>
          <w:sz w:val="24"/>
          <w:szCs w:val="24"/>
        </w:rPr>
        <w:t>…………………………………………………….………</w:t>
      </w:r>
      <w:r w:rsidR="003E7323">
        <w:rPr>
          <w:rFonts w:ascii="Times New Roman" w:eastAsia="Calibri" w:hAnsi="Times New Roman" w:cs="Times New Roman"/>
          <w:sz w:val="24"/>
          <w:szCs w:val="24"/>
        </w:rPr>
        <w:t>...</w:t>
      </w:r>
      <w:r w:rsidR="00A81445">
        <w:rPr>
          <w:rFonts w:ascii="Times New Roman" w:eastAsia="Calibri" w:hAnsi="Times New Roman" w:cs="Times New Roman"/>
          <w:sz w:val="24"/>
          <w:szCs w:val="24"/>
        </w:rPr>
        <w:t>67</w:t>
      </w:r>
    </w:p>
    <w:p w14:paraId="49405B8D" w14:textId="61D79C51" w:rsidR="00F00797" w:rsidRPr="00F00797" w:rsidRDefault="00F00797">
      <w:pPr>
        <w:pStyle w:val="Akapitzlist"/>
        <w:numPr>
          <w:ilvl w:val="1"/>
          <w:numId w:val="7"/>
        </w:numPr>
        <w:spacing w:after="0" w:line="360" w:lineRule="auto"/>
        <w:ind w:left="1134" w:hanging="425"/>
        <w:jc w:val="both"/>
        <w:rPr>
          <w:rFonts w:ascii="Times New Roman" w:eastAsia="Calibri" w:hAnsi="Times New Roman" w:cs="Times New Roman"/>
          <w:sz w:val="24"/>
          <w:szCs w:val="24"/>
        </w:rPr>
      </w:pPr>
      <w:r>
        <w:rPr>
          <w:rFonts w:ascii="Times New Roman" w:eastAsia="Calibri" w:hAnsi="Times New Roman" w:cs="Times New Roman"/>
          <w:sz w:val="24"/>
          <w:szCs w:val="24"/>
        </w:rPr>
        <w:t>Analiza SWOT</w:t>
      </w:r>
      <w:r w:rsidR="00D370C0">
        <w:rPr>
          <w:rFonts w:ascii="Times New Roman" w:eastAsia="Calibri" w:hAnsi="Times New Roman" w:cs="Times New Roman"/>
          <w:sz w:val="24"/>
          <w:szCs w:val="24"/>
        </w:rPr>
        <w:t>…………………………………………………………………</w:t>
      </w:r>
      <w:r w:rsidR="00494DA4">
        <w:rPr>
          <w:rFonts w:ascii="Times New Roman" w:eastAsia="Calibri" w:hAnsi="Times New Roman" w:cs="Times New Roman"/>
          <w:sz w:val="24"/>
          <w:szCs w:val="24"/>
        </w:rPr>
        <w:t>.</w:t>
      </w:r>
      <w:r w:rsidR="003E7323">
        <w:rPr>
          <w:rFonts w:ascii="Times New Roman" w:eastAsia="Calibri" w:hAnsi="Times New Roman" w:cs="Times New Roman"/>
          <w:sz w:val="24"/>
          <w:szCs w:val="24"/>
        </w:rPr>
        <w:t>..7</w:t>
      </w:r>
      <w:r w:rsidR="00A81445">
        <w:rPr>
          <w:rFonts w:ascii="Times New Roman" w:eastAsia="Calibri" w:hAnsi="Times New Roman" w:cs="Times New Roman"/>
          <w:sz w:val="24"/>
          <w:szCs w:val="24"/>
        </w:rPr>
        <w:t>1</w:t>
      </w:r>
      <w:r>
        <w:rPr>
          <w:rFonts w:ascii="Times New Roman" w:eastAsia="Calibri" w:hAnsi="Times New Roman" w:cs="Times New Roman"/>
          <w:sz w:val="24"/>
          <w:szCs w:val="24"/>
        </w:rPr>
        <w:t xml:space="preserve"> </w:t>
      </w:r>
    </w:p>
    <w:p w14:paraId="3F28D538" w14:textId="188F1AA7" w:rsidR="002C4A6C" w:rsidRPr="002C4A6C" w:rsidRDefault="002C4A6C">
      <w:pPr>
        <w:numPr>
          <w:ilvl w:val="0"/>
          <w:numId w:val="7"/>
        </w:numPr>
        <w:spacing w:after="0" w:line="360" w:lineRule="auto"/>
        <w:contextualSpacing/>
        <w:jc w:val="both"/>
        <w:rPr>
          <w:rFonts w:ascii="Times New Roman" w:eastAsia="Calibri" w:hAnsi="Times New Roman" w:cs="Times New Roman"/>
          <w:sz w:val="24"/>
          <w:szCs w:val="24"/>
        </w:rPr>
      </w:pPr>
      <w:r w:rsidRPr="002C4A6C">
        <w:rPr>
          <w:rFonts w:ascii="Times New Roman" w:eastAsia="Calibri" w:hAnsi="Times New Roman" w:cs="Times New Roman"/>
          <w:sz w:val="24"/>
          <w:szCs w:val="24"/>
        </w:rPr>
        <w:t>Wizja powiatu słubickiego w perspektywie czasowej 2023 – 2030</w:t>
      </w:r>
      <w:r w:rsidR="00D370C0">
        <w:rPr>
          <w:rFonts w:ascii="Times New Roman" w:eastAsia="Calibri" w:hAnsi="Times New Roman" w:cs="Times New Roman"/>
          <w:sz w:val="24"/>
          <w:szCs w:val="24"/>
        </w:rPr>
        <w:t>…………………</w:t>
      </w:r>
      <w:r w:rsidR="00494DA4">
        <w:rPr>
          <w:rFonts w:ascii="Times New Roman" w:eastAsia="Calibri" w:hAnsi="Times New Roman" w:cs="Times New Roman"/>
          <w:sz w:val="24"/>
          <w:szCs w:val="24"/>
        </w:rPr>
        <w:t>.</w:t>
      </w:r>
      <w:r w:rsidR="00A81445">
        <w:rPr>
          <w:rFonts w:ascii="Times New Roman" w:eastAsia="Calibri" w:hAnsi="Times New Roman" w:cs="Times New Roman"/>
          <w:sz w:val="24"/>
          <w:szCs w:val="24"/>
        </w:rPr>
        <w:t>79</w:t>
      </w:r>
    </w:p>
    <w:p w14:paraId="1C88888F" w14:textId="650D4354" w:rsidR="002C4A6C" w:rsidRPr="002C4A6C" w:rsidRDefault="002C4A6C">
      <w:pPr>
        <w:numPr>
          <w:ilvl w:val="0"/>
          <w:numId w:val="7"/>
        </w:numPr>
        <w:spacing w:after="0" w:line="360" w:lineRule="auto"/>
        <w:contextualSpacing/>
        <w:jc w:val="both"/>
        <w:rPr>
          <w:rFonts w:ascii="Times New Roman" w:eastAsia="Calibri" w:hAnsi="Times New Roman" w:cs="Times New Roman"/>
          <w:sz w:val="24"/>
          <w:szCs w:val="24"/>
        </w:rPr>
      </w:pPr>
      <w:r w:rsidRPr="002C4A6C">
        <w:rPr>
          <w:rFonts w:ascii="Times New Roman" w:eastAsia="Calibri" w:hAnsi="Times New Roman" w:cs="Times New Roman"/>
          <w:sz w:val="24"/>
          <w:szCs w:val="24"/>
        </w:rPr>
        <w:t xml:space="preserve">Cele </w:t>
      </w:r>
      <w:r w:rsidR="00682FBC">
        <w:rPr>
          <w:rFonts w:ascii="Times New Roman" w:eastAsia="Calibri" w:hAnsi="Times New Roman" w:cs="Times New Roman"/>
          <w:sz w:val="24"/>
          <w:szCs w:val="24"/>
        </w:rPr>
        <w:t xml:space="preserve">strategiczne </w:t>
      </w:r>
      <w:r w:rsidRPr="002C4A6C">
        <w:rPr>
          <w:rFonts w:ascii="Times New Roman" w:eastAsia="Calibri" w:hAnsi="Times New Roman" w:cs="Times New Roman"/>
          <w:sz w:val="24"/>
          <w:szCs w:val="24"/>
        </w:rPr>
        <w:t>i kierunki działań Powiatu Słubickiego</w:t>
      </w:r>
      <w:r w:rsidR="00D370C0">
        <w:rPr>
          <w:rFonts w:ascii="Times New Roman" w:eastAsia="Calibri" w:hAnsi="Times New Roman" w:cs="Times New Roman"/>
          <w:sz w:val="24"/>
          <w:szCs w:val="24"/>
        </w:rPr>
        <w:t>……………………………</w:t>
      </w:r>
      <w:r w:rsidR="003E7323">
        <w:rPr>
          <w:rFonts w:ascii="Times New Roman" w:eastAsia="Calibri" w:hAnsi="Times New Roman" w:cs="Times New Roman"/>
          <w:sz w:val="24"/>
          <w:szCs w:val="24"/>
        </w:rPr>
        <w:t>8</w:t>
      </w:r>
      <w:r w:rsidR="00A81445">
        <w:rPr>
          <w:rFonts w:ascii="Times New Roman" w:eastAsia="Calibri" w:hAnsi="Times New Roman" w:cs="Times New Roman"/>
          <w:sz w:val="24"/>
          <w:szCs w:val="24"/>
        </w:rPr>
        <w:t>0</w:t>
      </w:r>
    </w:p>
    <w:p w14:paraId="3CEB86CE" w14:textId="5B93404E" w:rsidR="002C4A6C" w:rsidRPr="002C4A6C" w:rsidRDefault="002C4A6C">
      <w:pPr>
        <w:numPr>
          <w:ilvl w:val="0"/>
          <w:numId w:val="7"/>
        </w:numPr>
        <w:spacing w:after="0" w:line="360" w:lineRule="auto"/>
        <w:contextualSpacing/>
        <w:jc w:val="both"/>
        <w:rPr>
          <w:rFonts w:ascii="Times New Roman" w:eastAsia="Calibri" w:hAnsi="Times New Roman" w:cs="Times New Roman"/>
          <w:sz w:val="24"/>
          <w:szCs w:val="24"/>
        </w:rPr>
      </w:pPr>
      <w:r w:rsidRPr="002C4A6C">
        <w:rPr>
          <w:rFonts w:ascii="Times New Roman" w:eastAsia="Calibri" w:hAnsi="Times New Roman" w:cs="Times New Roman"/>
          <w:sz w:val="24"/>
          <w:szCs w:val="24"/>
        </w:rPr>
        <w:t>Projekty strategiczne w perspektywie czasowej 2023 – 2030</w:t>
      </w:r>
      <w:r w:rsidR="00D370C0">
        <w:rPr>
          <w:rFonts w:ascii="Times New Roman" w:eastAsia="Calibri" w:hAnsi="Times New Roman" w:cs="Times New Roman"/>
          <w:sz w:val="24"/>
          <w:szCs w:val="24"/>
        </w:rPr>
        <w:t>………………………</w:t>
      </w:r>
      <w:r w:rsidR="00494DA4">
        <w:rPr>
          <w:rFonts w:ascii="Times New Roman" w:eastAsia="Calibri" w:hAnsi="Times New Roman" w:cs="Times New Roman"/>
          <w:sz w:val="24"/>
          <w:szCs w:val="24"/>
        </w:rPr>
        <w:t>.</w:t>
      </w:r>
      <w:r w:rsidR="00D370C0">
        <w:rPr>
          <w:rFonts w:ascii="Times New Roman" w:eastAsia="Calibri" w:hAnsi="Times New Roman" w:cs="Times New Roman"/>
          <w:sz w:val="24"/>
          <w:szCs w:val="24"/>
        </w:rPr>
        <w:t>.</w:t>
      </w:r>
      <w:r w:rsidR="003E7323">
        <w:rPr>
          <w:rFonts w:ascii="Times New Roman" w:eastAsia="Calibri" w:hAnsi="Times New Roman" w:cs="Times New Roman"/>
          <w:sz w:val="24"/>
          <w:szCs w:val="24"/>
        </w:rPr>
        <w:t>8</w:t>
      </w:r>
      <w:r w:rsidR="00A81445">
        <w:rPr>
          <w:rFonts w:ascii="Times New Roman" w:eastAsia="Calibri" w:hAnsi="Times New Roman" w:cs="Times New Roman"/>
          <w:sz w:val="24"/>
          <w:szCs w:val="24"/>
        </w:rPr>
        <w:t>4</w:t>
      </w:r>
    </w:p>
    <w:p w14:paraId="329F50CC" w14:textId="527F94F7" w:rsidR="002C4A6C" w:rsidRDefault="002C4A6C">
      <w:pPr>
        <w:numPr>
          <w:ilvl w:val="0"/>
          <w:numId w:val="7"/>
        </w:numPr>
        <w:spacing w:after="0" w:line="360" w:lineRule="auto"/>
        <w:contextualSpacing/>
        <w:jc w:val="both"/>
        <w:rPr>
          <w:rFonts w:ascii="Times New Roman" w:eastAsia="Calibri" w:hAnsi="Times New Roman" w:cs="Times New Roman"/>
          <w:sz w:val="24"/>
          <w:szCs w:val="24"/>
        </w:rPr>
      </w:pPr>
      <w:r w:rsidRPr="002C4A6C">
        <w:rPr>
          <w:rFonts w:ascii="Times New Roman" w:eastAsia="Calibri" w:hAnsi="Times New Roman" w:cs="Times New Roman"/>
          <w:sz w:val="24"/>
          <w:szCs w:val="24"/>
        </w:rPr>
        <w:t>Wdrożenie</w:t>
      </w:r>
      <w:r w:rsidR="001B63AC">
        <w:rPr>
          <w:rFonts w:ascii="Times New Roman" w:eastAsia="Calibri" w:hAnsi="Times New Roman" w:cs="Times New Roman"/>
          <w:sz w:val="24"/>
          <w:szCs w:val="24"/>
        </w:rPr>
        <w:t>,</w:t>
      </w:r>
      <w:r w:rsidRPr="002C4A6C">
        <w:rPr>
          <w:rFonts w:ascii="Times New Roman" w:eastAsia="Calibri" w:hAnsi="Times New Roman" w:cs="Times New Roman"/>
          <w:sz w:val="24"/>
          <w:szCs w:val="24"/>
        </w:rPr>
        <w:t xml:space="preserve"> monitorowanie </w:t>
      </w:r>
      <w:r w:rsidR="001B63AC">
        <w:rPr>
          <w:rFonts w:ascii="Times New Roman" w:eastAsia="Calibri" w:hAnsi="Times New Roman" w:cs="Times New Roman"/>
          <w:sz w:val="24"/>
          <w:szCs w:val="24"/>
        </w:rPr>
        <w:t xml:space="preserve">i źródła finansowania </w:t>
      </w:r>
      <w:r w:rsidRPr="002C4A6C">
        <w:rPr>
          <w:rFonts w:ascii="Times New Roman" w:eastAsia="Calibri" w:hAnsi="Times New Roman" w:cs="Times New Roman"/>
          <w:sz w:val="24"/>
          <w:szCs w:val="24"/>
        </w:rPr>
        <w:t>Strategii</w:t>
      </w:r>
      <w:r w:rsidR="00D370C0">
        <w:rPr>
          <w:rFonts w:ascii="Times New Roman" w:eastAsia="Calibri" w:hAnsi="Times New Roman" w:cs="Times New Roman"/>
          <w:sz w:val="24"/>
          <w:szCs w:val="24"/>
        </w:rPr>
        <w:t>………………………</w:t>
      </w:r>
      <w:r w:rsidR="003E7323">
        <w:rPr>
          <w:rFonts w:ascii="Times New Roman" w:eastAsia="Calibri" w:hAnsi="Times New Roman" w:cs="Times New Roman"/>
          <w:sz w:val="24"/>
          <w:szCs w:val="24"/>
        </w:rPr>
        <w:t>…</w:t>
      </w:r>
      <w:r w:rsidR="00A81445">
        <w:rPr>
          <w:rFonts w:ascii="Times New Roman" w:eastAsia="Calibri" w:hAnsi="Times New Roman" w:cs="Times New Roman"/>
          <w:sz w:val="24"/>
          <w:szCs w:val="24"/>
        </w:rPr>
        <w:t>.98</w:t>
      </w:r>
    </w:p>
    <w:p w14:paraId="6C5BBCE3" w14:textId="47577A5F" w:rsidR="0075213B" w:rsidRPr="0075213B" w:rsidRDefault="0075213B">
      <w:pPr>
        <w:numPr>
          <w:ilvl w:val="0"/>
          <w:numId w:val="7"/>
        </w:numPr>
        <w:spacing w:line="36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Powiązanie Strategii z innymi dokumentami strategicznymi</w:t>
      </w:r>
      <w:r w:rsidR="00D370C0">
        <w:rPr>
          <w:rFonts w:ascii="Times New Roman" w:eastAsia="Calibri" w:hAnsi="Times New Roman" w:cs="Times New Roman"/>
          <w:sz w:val="24"/>
          <w:szCs w:val="24"/>
        </w:rPr>
        <w:t>………………………</w:t>
      </w:r>
      <w:r w:rsidR="00494DA4">
        <w:rPr>
          <w:rFonts w:ascii="Times New Roman" w:eastAsia="Calibri" w:hAnsi="Times New Roman" w:cs="Times New Roman"/>
          <w:sz w:val="24"/>
          <w:szCs w:val="24"/>
        </w:rPr>
        <w:t>.</w:t>
      </w:r>
      <w:r w:rsidR="00D370C0">
        <w:rPr>
          <w:rFonts w:ascii="Times New Roman" w:eastAsia="Calibri" w:hAnsi="Times New Roman" w:cs="Times New Roman"/>
          <w:sz w:val="24"/>
          <w:szCs w:val="24"/>
        </w:rPr>
        <w:t>.</w:t>
      </w:r>
      <w:r w:rsidR="003E7323">
        <w:rPr>
          <w:rFonts w:ascii="Times New Roman" w:eastAsia="Calibri" w:hAnsi="Times New Roman" w:cs="Times New Roman"/>
          <w:sz w:val="24"/>
          <w:szCs w:val="24"/>
        </w:rPr>
        <w:t>10</w:t>
      </w:r>
      <w:r w:rsidR="00A81445">
        <w:rPr>
          <w:rFonts w:ascii="Times New Roman" w:eastAsia="Calibri" w:hAnsi="Times New Roman" w:cs="Times New Roman"/>
          <w:sz w:val="24"/>
          <w:szCs w:val="24"/>
        </w:rPr>
        <w:t>2</w:t>
      </w:r>
    </w:p>
    <w:p w14:paraId="778C1BA1" w14:textId="197A24E9" w:rsidR="002C4A6C" w:rsidRPr="002C4A6C" w:rsidRDefault="002C4A6C">
      <w:pPr>
        <w:numPr>
          <w:ilvl w:val="0"/>
          <w:numId w:val="7"/>
        </w:numPr>
        <w:spacing w:after="0" w:line="360" w:lineRule="auto"/>
        <w:contextualSpacing/>
        <w:jc w:val="both"/>
        <w:rPr>
          <w:rFonts w:ascii="Times New Roman" w:eastAsia="Calibri" w:hAnsi="Times New Roman" w:cs="Times New Roman"/>
          <w:sz w:val="24"/>
          <w:szCs w:val="24"/>
        </w:rPr>
      </w:pPr>
      <w:r w:rsidRPr="002C4A6C">
        <w:rPr>
          <w:rFonts w:ascii="Times New Roman" w:eastAsia="Calibri" w:hAnsi="Times New Roman" w:cs="Times New Roman"/>
          <w:sz w:val="24"/>
          <w:szCs w:val="24"/>
        </w:rPr>
        <w:t>Informacja dotycząca</w:t>
      </w:r>
      <w:r w:rsidR="008158E9">
        <w:rPr>
          <w:rFonts w:ascii="Times New Roman" w:eastAsia="Calibri" w:hAnsi="Times New Roman" w:cs="Times New Roman"/>
          <w:sz w:val="24"/>
          <w:szCs w:val="24"/>
        </w:rPr>
        <w:t xml:space="preserve"> ankiet oraz </w:t>
      </w:r>
      <w:r w:rsidRPr="002C4A6C">
        <w:rPr>
          <w:rFonts w:ascii="Times New Roman" w:eastAsia="Calibri" w:hAnsi="Times New Roman" w:cs="Times New Roman"/>
          <w:sz w:val="24"/>
          <w:szCs w:val="24"/>
        </w:rPr>
        <w:t>konsultacji społecznych</w:t>
      </w:r>
      <w:r w:rsidR="00D370C0">
        <w:rPr>
          <w:rFonts w:ascii="Times New Roman" w:eastAsia="Calibri" w:hAnsi="Times New Roman" w:cs="Times New Roman"/>
          <w:sz w:val="24"/>
          <w:szCs w:val="24"/>
        </w:rPr>
        <w:t>…………………………</w:t>
      </w:r>
      <w:r w:rsidR="00494DA4">
        <w:rPr>
          <w:rFonts w:ascii="Times New Roman" w:eastAsia="Calibri" w:hAnsi="Times New Roman" w:cs="Times New Roman"/>
          <w:sz w:val="24"/>
          <w:szCs w:val="24"/>
        </w:rPr>
        <w:t>.</w:t>
      </w:r>
      <w:r w:rsidR="003E7323">
        <w:rPr>
          <w:rFonts w:ascii="Times New Roman" w:eastAsia="Calibri" w:hAnsi="Times New Roman" w:cs="Times New Roman"/>
          <w:sz w:val="24"/>
          <w:szCs w:val="24"/>
        </w:rPr>
        <w:t>10</w:t>
      </w:r>
      <w:r w:rsidR="00A81445">
        <w:rPr>
          <w:rFonts w:ascii="Times New Roman" w:eastAsia="Calibri" w:hAnsi="Times New Roman" w:cs="Times New Roman"/>
          <w:sz w:val="24"/>
          <w:szCs w:val="24"/>
        </w:rPr>
        <w:t>4</w:t>
      </w:r>
    </w:p>
    <w:p w14:paraId="550CE9C5" w14:textId="3E14ACDF" w:rsidR="002C4A6C" w:rsidRPr="002C4A6C" w:rsidRDefault="002C4A6C">
      <w:pPr>
        <w:numPr>
          <w:ilvl w:val="0"/>
          <w:numId w:val="7"/>
        </w:numPr>
        <w:spacing w:after="0" w:line="360" w:lineRule="auto"/>
        <w:contextualSpacing/>
        <w:jc w:val="both"/>
        <w:rPr>
          <w:rFonts w:ascii="Times New Roman" w:eastAsia="Calibri" w:hAnsi="Times New Roman" w:cs="Times New Roman"/>
          <w:sz w:val="24"/>
          <w:szCs w:val="24"/>
        </w:rPr>
      </w:pPr>
      <w:r w:rsidRPr="002C4A6C">
        <w:rPr>
          <w:rFonts w:ascii="Times New Roman" w:eastAsia="Calibri" w:hAnsi="Times New Roman" w:cs="Times New Roman"/>
          <w:sz w:val="24"/>
          <w:szCs w:val="24"/>
        </w:rPr>
        <w:t>Spis tabel</w:t>
      </w:r>
      <w:r w:rsidR="00D370C0">
        <w:rPr>
          <w:rFonts w:ascii="Times New Roman" w:eastAsia="Calibri" w:hAnsi="Times New Roman" w:cs="Times New Roman"/>
          <w:sz w:val="24"/>
          <w:szCs w:val="24"/>
        </w:rPr>
        <w:t xml:space="preserve">, </w:t>
      </w:r>
      <w:r w:rsidRPr="002C4A6C">
        <w:rPr>
          <w:rFonts w:ascii="Times New Roman" w:eastAsia="Calibri" w:hAnsi="Times New Roman" w:cs="Times New Roman"/>
          <w:sz w:val="24"/>
          <w:szCs w:val="24"/>
        </w:rPr>
        <w:t>wykresów</w:t>
      </w:r>
      <w:r w:rsidR="00D370C0" w:rsidRPr="00D370C0">
        <w:rPr>
          <w:rFonts w:ascii="Times New Roman" w:eastAsia="Calibri" w:hAnsi="Times New Roman" w:cs="Times New Roman"/>
          <w:sz w:val="24"/>
          <w:szCs w:val="24"/>
        </w:rPr>
        <w:t xml:space="preserve"> </w:t>
      </w:r>
      <w:r w:rsidR="00D370C0">
        <w:rPr>
          <w:rFonts w:ascii="Times New Roman" w:eastAsia="Calibri" w:hAnsi="Times New Roman" w:cs="Times New Roman"/>
          <w:sz w:val="24"/>
          <w:szCs w:val="24"/>
        </w:rPr>
        <w:t xml:space="preserve">i </w:t>
      </w:r>
      <w:r w:rsidR="00D370C0" w:rsidRPr="002C4A6C">
        <w:rPr>
          <w:rFonts w:ascii="Times New Roman" w:eastAsia="Calibri" w:hAnsi="Times New Roman" w:cs="Times New Roman"/>
          <w:sz w:val="24"/>
          <w:szCs w:val="24"/>
        </w:rPr>
        <w:t>rysunków</w:t>
      </w:r>
      <w:r w:rsidR="00D370C0">
        <w:rPr>
          <w:rFonts w:ascii="Times New Roman" w:eastAsia="Calibri" w:hAnsi="Times New Roman" w:cs="Times New Roman"/>
          <w:sz w:val="24"/>
          <w:szCs w:val="24"/>
        </w:rPr>
        <w:t>……………………………………………………</w:t>
      </w:r>
      <w:r w:rsidR="003E7323">
        <w:rPr>
          <w:rFonts w:ascii="Times New Roman" w:eastAsia="Calibri" w:hAnsi="Times New Roman" w:cs="Times New Roman"/>
          <w:sz w:val="24"/>
          <w:szCs w:val="24"/>
        </w:rPr>
        <w:t>1</w:t>
      </w:r>
      <w:r w:rsidR="00A81445">
        <w:rPr>
          <w:rFonts w:ascii="Times New Roman" w:eastAsia="Calibri" w:hAnsi="Times New Roman" w:cs="Times New Roman"/>
          <w:sz w:val="24"/>
          <w:szCs w:val="24"/>
        </w:rPr>
        <w:t>06</w:t>
      </w:r>
    </w:p>
    <w:p w14:paraId="6B711530" w14:textId="12428209" w:rsidR="002C4A6C" w:rsidRPr="002C4A6C" w:rsidRDefault="002C4A6C">
      <w:pPr>
        <w:numPr>
          <w:ilvl w:val="0"/>
          <w:numId w:val="7"/>
        </w:numPr>
        <w:spacing w:after="0" w:line="360" w:lineRule="auto"/>
        <w:contextualSpacing/>
        <w:jc w:val="both"/>
        <w:rPr>
          <w:rFonts w:ascii="Times New Roman" w:eastAsia="Calibri" w:hAnsi="Times New Roman" w:cs="Times New Roman"/>
          <w:sz w:val="24"/>
          <w:szCs w:val="24"/>
        </w:rPr>
      </w:pPr>
      <w:r w:rsidRPr="002C4A6C">
        <w:rPr>
          <w:rFonts w:ascii="Times New Roman" w:eastAsia="Calibri" w:hAnsi="Times New Roman" w:cs="Times New Roman"/>
          <w:sz w:val="24"/>
          <w:szCs w:val="24"/>
        </w:rPr>
        <w:t>Zesp</w:t>
      </w:r>
      <w:r w:rsidR="00805719">
        <w:rPr>
          <w:rFonts w:ascii="Times New Roman" w:eastAsia="Calibri" w:hAnsi="Times New Roman" w:cs="Times New Roman"/>
          <w:sz w:val="24"/>
          <w:szCs w:val="24"/>
        </w:rPr>
        <w:t>ó</w:t>
      </w:r>
      <w:r w:rsidRPr="002C4A6C">
        <w:rPr>
          <w:rFonts w:ascii="Times New Roman" w:eastAsia="Calibri" w:hAnsi="Times New Roman" w:cs="Times New Roman"/>
          <w:sz w:val="24"/>
          <w:szCs w:val="24"/>
        </w:rPr>
        <w:t>ł</w:t>
      </w:r>
      <w:r w:rsidR="00805719">
        <w:rPr>
          <w:rFonts w:ascii="Times New Roman" w:eastAsia="Calibri" w:hAnsi="Times New Roman" w:cs="Times New Roman"/>
          <w:sz w:val="24"/>
          <w:szCs w:val="24"/>
        </w:rPr>
        <w:t xml:space="preserve"> ds. opracowania Strategii </w:t>
      </w:r>
      <w:r w:rsidR="00D370C0">
        <w:rPr>
          <w:rFonts w:ascii="Times New Roman" w:eastAsia="Calibri" w:hAnsi="Times New Roman" w:cs="Times New Roman"/>
          <w:sz w:val="24"/>
          <w:szCs w:val="24"/>
        </w:rPr>
        <w:t>……………………………………………………</w:t>
      </w:r>
      <w:r w:rsidR="00DE711C">
        <w:rPr>
          <w:rFonts w:ascii="Times New Roman" w:eastAsia="Calibri" w:hAnsi="Times New Roman" w:cs="Times New Roman"/>
          <w:sz w:val="24"/>
          <w:szCs w:val="24"/>
        </w:rPr>
        <w:t>1</w:t>
      </w:r>
      <w:r w:rsidR="00A81445">
        <w:rPr>
          <w:rFonts w:ascii="Times New Roman" w:eastAsia="Calibri" w:hAnsi="Times New Roman" w:cs="Times New Roman"/>
          <w:sz w:val="24"/>
          <w:szCs w:val="24"/>
        </w:rPr>
        <w:t>07</w:t>
      </w:r>
    </w:p>
    <w:p w14:paraId="6C46BE7B" w14:textId="77777777" w:rsidR="002C4A6C" w:rsidRPr="002C4A6C" w:rsidRDefault="002C4A6C" w:rsidP="002C4A6C">
      <w:pPr>
        <w:spacing w:after="0" w:line="360" w:lineRule="auto"/>
        <w:jc w:val="both"/>
        <w:rPr>
          <w:rFonts w:ascii="Cambria" w:eastAsia="Calibri" w:hAnsi="Cambria" w:cs="Times New Roman"/>
        </w:rPr>
      </w:pPr>
    </w:p>
    <w:p w14:paraId="71067230" w14:textId="77777777" w:rsidR="002C4A6C" w:rsidRPr="002C4A6C" w:rsidRDefault="002C4A6C" w:rsidP="002C4A6C">
      <w:pPr>
        <w:spacing w:after="0" w:line="360" w:lineRule="auto"/>
        <w:jc w:val="both"/>
        <w:rPr>
          <w:rFonts w:ascii="Cambria" w:eastAsia="Calibri" w:hAnsi="Cambria" w:cs="Times New Roman"/>
        </w:rPr>
      </w:pPr>
    </w:p>
    <w:p w14:paraId="1F577EDF" w14:textId="77777777" w:rsidR="002C4A6C" w:rsidRPr="002C4A6C" w:rsidRDefault="002C4A6C" w:rsidP="002C4A6C">
      <w:pPr>
        <w:spacing w:after="0" w:line="360" w:lineRule="auto"/>
        <w:jc w:val="both"/>
        <w:rPr>
          <w:rFonts w:ascii="Cambria" w:eastAsia="Times New Roman" w:hAnsi="Cambria" w:cs="Times New Roman"/>
          <w:color w:val="FFFFFF"/>
          <w:spacing w:val="15"/>
          <w:kern w:val="28"/>
          <w:sz w:val="28"/>
          <w:szCs w:val="28"/>
        </w:rPr>
      </w:pPr>
      <w:r w:rsidRPr="002C4A6C">
        <w:rPr>
          <w:rFonts w:ascii="Times New Roman" w:eastAsia="Calibri" w:hAnsi="Times New Roman" w:cs="Times New Roman"/>
          <w:sz w:val="24"/>
          <w:szCs w:val="24"/>
          <w:lang w:eastAsia="pl-PL"/>
        </w:rPr>
        <w:br w:type="page"/>
      </w:r>
    </w:p>
    <w:p w14:paraId="7AAAE5FC" w14:textId="77777777" w:rsidR="002C4A6C" w:rsidRPr="002C4A6C" w:rsidRDefault="002C4A6C" w:rsidP="002C4A6C">
      <w:pPr>
        <w:spacing w:after="0" w:line="360" w:lineRule="auto"/>
        <w:jc w:val="both"/>
        <w:rPr>
          <w:rFonts w:ascii="Cambria" w:eastAsia="Calibri" w:hAnsi="Cambria" w:cs="Times New Roman"/>
          <w:b/>
          <w:bCs/>
          <w:color w:val="000000"/>
          <w:sz w:val="28"/>
          <w:szCs w:val="28"/>
        </w:rPr>
      </w:pPr>
      <w:r w:rsidRPr="002C4A6C">
        <w:rPr>
          <w:rFonts w:ascii="Cambria" w:eastAsia="Calibri" w:hAnsi="Cambria" w:cs="Times New Roman"/>
          <w:b/>
          <w:bCs/>
          <w:color w:val="000000"/>
          <w:sz w:val="28"/>
          <w:szCs w:val="28"/>
        </w:rPr>
        <w:lastRenderedPageBreak/>
        <w:t>Wprowadzenie</w:t>
      </w:r>
    </w:p>
    <w:p w14:paraId="0945DE80" w14:textId="77777777" w:rsidR="002C4A6C" w:rsidRPr="0065289E" w:rsidRDefault="002C4A6C" w:rsidP="002C4A6C">
      <w:pPr>
        <w:spacing w:after="0" w:line="360" w:lineRule="auto"/>
        <w:ind w:firstLine="708"/>
        <w:jc w:val="both"/>
        <w:rPr>
          <w:rFonts w:ascii="Cambria" w:eastAsia="Calibri" w:hAnsi="Cambria" w:cs="Times New Roman"/>
          <w:color w:val="000000"/>
          <w:sz w:val="12"/>
          <w:szCs w:val="12"/>
        </w:rPr>
      </w:pPr>
    </w:p>
    <w:p w14:paraId="587581FB" w14:textId="5295D706" w:rsidR="002C4A6C" w:rsidRPr="00226A99" w:rsidRDefault="002C4A6C" w:rsidP="00226A99">
      <w:pPr>
        <w:spacing w:after="240" w:line="276" w:lineRule="auto"/>
        <w:jc w:val="both"/>
        <w:rPr>
          <w:rFonts w:ascii="Times New Roman" w:eastAsia="Calibri" w:hAnsi="Times New Roman" w:cs="Times New Roman"/>
          <w:color w:val="000000"/>
          <w:sz w:val="24"/>
          <w:szCs w:val="24"/>
        </w:rPr>
      </w:pPr>
      <w:r w:rsidRPr="00226A99">
        <w:rPr>
          <w:rFonts w:ascii="Times New Roman" w:eastAsia="Calibri" w:hAnsi="Times New Roman" w:cs="Times New Roman"/>
          <w:color w:val="000000"/>
          <w:sz w:val="24"/>
          <w:szCs w:val="24"/>
        </w:rPr>
        <w:t>Strategia zrównoważonego rozwoju powiatu słubickiego to najważniejszy dokument programowy, określający obszary, cele i kierunki rozwoju realizowane przez samorząd w</w:t>
      </w:r>
      <w:r w:rsidR="005B2A82" w:rsidRPr="00226A99">
        <w:rPr>
          <w:rFonts w:ascii="Times New Roman" w:eastAsia="Calibri" w:hAnsi="Times New Roman" w:cs="Times New Roman"/>
          <w:color w:val="000000"/>
          <w:sz w:val="24"/>
          <w:szCs w:val="24"/>
        </w:rPr>
        <w:t> </w:t>
      </w:r>
      <w:r w:rsidRPr="00226A99">
        <w:rPr>
          <w:rFonts w:ascii="Times New Roman" w:eastAsia="Calibri" w:hAnsi="Times New Roman" w:cs="Times New Roman"/>
          <w:color w:val="000000"/>
          <w:sz w:val="24"/>
          <w:szCs w:val="24"/>
        </w:rPr>
        <w:t>ramach polityki rozwoju lokalnego. Głównym celem strategii jest stworzenie podstaw planu rozwoju powiatu sł</w:t>
      </w:r>
      <w:r w:rsidR="005440B2">
        <w:rPr>
          <w:rFonts w:ascii="Times New Roman" w:eastAsia="Calibri" w:hAnsi="Times New Roman" w:cs="Times New Roman"/>
          <w:color w:val="000000"/>
          <w:sz w:val="24"/>
          <w:szCs w:val="24"/>
        </w:rPr>
        <w:t xml:space="preserve">ubickiego w okresie 2023-2030. </w:t>
      </w:r>
      <w:r w:rsidRPr="00226A99">
        <w:rPr>
          <w:rFonts w:ascii="Times New Roman" w:eastAsia="Calibri" w:hAnsi="Times New Roman" w:cs="Times New Roman"/>
          <w:color w:val="000000"/>
          <w:sz w:val="24"/>
          <w:szCs w:val="24"/>
        </w:rPr>
        <w:t>Pełni też rolę generalnego planu postępowania Zarządu Powiatu i Rady Powiatu we współpracy z innymi jednostkami samorządu terytorialnego, jednostkami administracji państwowej, przedsiębiorcami oraz mieszkańcami w</w:t>
      </w:r>
      <w:r w:rsidR="005B2A82" w:rsidRPr="00226A99">
        <w:rPr>
          <w:rFonts w:ascii="Times New Roman" w:eastAsia="Calibri" w:hAnsi="Times New Roman" w:cs="Times New Roman"/>
          <w:color w:val="000000"/>
          <w:sz w:val="24"/>
          <w:szCs w:val="24"/>
        </w:rPr>
        <w:t> </w:t>
      </w:r>
      <w:r w:rsidRPr="00226A99">
        <w:rPr>
          <w:rFonts w:ascii="Times New Roman" w:eastAsia="Calibri" w:hAnsi="Times New Roman" w:cs="Times New Roman"/>
          <w:color w:val="000000"/>
          <w:sz w:val="24"/>
          <w:szCs w:val="24"/>
        </w:rPr>
        <w:t>celu zapewnienia rozwoju potencjału powiatu.</w:t>
      </w:r>
    </w:p>
    <w:p w14:paraId="2F085DD7" w14:textId="2A87049C" w:rsidR="002C4A6C" w:rsidRDefault="002C4A6C" w:rsidP="00226A99">
      <w:pPr>
        <w:spacing w:after="240" w:line="276" w:lineRule="auto"/>
        <w:jc w:val="both"/>
        <w:rPr>
          <w:rFonts w:ascii="Times New Roman" w:eastAsia="Calibri" w:hAnsi="Times New Roman" w:cs="Times New Roman"/>
          <w:color w:val="000000"/>
          <w:sz w:val="24"/>
          <w:szCs w:val="24"/>
        </w:rPr>
      </w:pPr>
      <w:r w:rsidRPr="00226A99">
        <w:rPr>
          <w:rFonts w:ascii="Times New Roman" w:eastAsia="Calibri" w:hAnsi="Times New Roman" w:cs="Times New Roman"/>
          <w:color w:val="000000"/>
          <w:sz w:val="24"/>
          <w:szCs w:val="24"/>
        </w:rPr>
        <w:t>Koni</w:t>
      </w:r>
      <w:r w:rsidR="005440B2">
        <w:rPr>
          <w:rFonts w:ascii="Times New Roman" w:eastAsia="Calibri" w:hAnsi="Times New Roman" w:cs="Times New Roman"/>
          <w:color w:val="000000"/>
          <w:sz w:val="24"/>
          <w:szCs w:val="24"/>
        </w:rPr>
        <w:t xml:space="preserve">eczność opracowania niniejszej </w:t>
      </w:r>
      <w:r w:rsidRPr="00226A99">
        <w:rPr>
          <w:rFonts w:ascii="Times New Roman" w:eastAsia="Calibri" w:hAnsi="Times New Roman" w:cs="Times New Roman"/>
          <w:color w:val="000000"/>
          <w:sz w:val="24"/>
          <w:szCs w:val="24"/>
        </w:rPr>
        <w:t>strategii wynika przede wszystkim z potrzeby dostosowania celów do aktualnej sytuacji społeczno-gospodarczej</w:t>
      </w:r>
      <w:r w:rsidR="00997FA1" w:rsidRPr="00226A99">
        <w:rPr>
          <w:rFonts w:ascii="Times New Roman" w:eastAsia="Calibri" w:hAnsi="Times New Roman" w:cs="Times New Roman"/>
          <w:color w:val="000000"/>
          <w:sz w:val="24"/>
          <w:szCs w:val="24"/>
        </w:rPr>
        <w:t xml:space="preserve">. </w:t>
      </w:r>
      <w:r w:rsidRPr="00226A99">
        <w:rPr>
          <w:rFonts w:ascii="Times New Roman" w:eastAsia="Calibri" w:hAnsi="Times New Roman" w:cs="Times New Roman"/>
          <w:color w:val="000000"/>
          <w:sz w:val="24"/>
          <w:szCs w:val="24"/>
        </w:rPr>
        <w:t>Ogromne znaczenie w</w:t>
      </w:r>
      <w:r w:rsidR="005B2A82" w:rsidRPr="00226A99">
        <w:rPr>
          <w:rFonts w:ascii="Times New Roman" w:eastAsia="Calibri" w:hAnsi="Times New Roman" w:cs="Times New Roman"/>
          <w:color w:val="000000"/>
          <w:sz w:val="24"/>
          <w:szCs w:val="24"/>
        </w:rPr>
        <w:t> </w:t>
      </w:r>
      <w:r w:rsidRPr="00226A99">
        <w:rPr>
          <w:rFonts w:ascii="Times New Roman" w:eastAsia="Calibri" w:hAnsi="Times New Roman" w:cs="Times New Roman"/>
          <w:color w:val="000000"/>
          <w:sz w:val="24"/>
          <w:szCs w:val="24"/>
        </w:rPr>
        <w:t>budowaniu dokumentu ma także przynależność Polski do Unii Europejskiej, zarówno pod względem pozyskania funduszy na rozwój lokalny, a także zobowiązań samorządów terytorialnych.</w:t>
      </w:r>
    </w:p>
    <w:p w14:paraId="25BAE632" w14:textId="18C8B016" w:rsidR="0061170A" w:rsidRPr="0061170A" w:rsidRDefault="0061170A" w:rsidP="002D741F">
      <w:pPr>
        <w:spacing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Podstawą opracowania Strategii była diagnoza powiatu słubickiego</w:t>
      </w:r>
      <w:r w:rsidR="005440B2">
        <w:rPr>
          <w:rFonts w:ascii="Times New Roman" w:eastAsia="Calibri" w:hAnsi="Times New Roman" w:cs="Times New Roman"/>
          <w:sz w:val="24"/>
          <w:szCs w:val="24"/>
        </w:rPr>
        <w:t>,</w:t>
      </w:r>
      <w:r w:rsidR="002D741F">
        <w:rPr>
          <w:rFonts w:ascii="Times New Roman" w:eastAsia="Calibri" w:hAnsi="Times New Roman" w:cs="Times New Roman"/>
          <w:sz w:val="24"/>
          <w:szCs w:val="24"/>
        </w:rPr>
        <w:t xml:space="preserve"> będąca </w:t>
      </w:r>
      <w:r>
        <w:rPr>
          <w:rFonts w:ascii="Times New Roman" w:eastAsia="Calibri" w:hAnsi="Times New Roman" w:cs="Times New Roman"/>
          <w:sz w:val="24"/>
          <w:szCs w:val="24"/>
        </w:rPr>
        <w:t>kluczowy</w:t>
      </w:r>
      <w:r w:rsidR="002D741F">
        <w:rPr>
          <w:rFonts w:ascii="Times New Roman" w:eastAsia="Calibri" w:hAnsi="Times New Roman" w:cs="Times New Roman"/>
          <w:sz w:val="24"/>
          <w:szCs w:val="24"/>
        </w:rPr>
        <w:t>m</w:t>
      </w:r>
      <w:r>
        <w:rPr>
          <w:rFonts w:ascii="Times New Roman" w:eastAsia="Calibri" w:hAnsi="Times New Roman" w:cs="Times New Roman"/>
          <w:sz w:val="24"/>
          <w:szCs w:val="24"/>
        </w:rPr>
        <w:t xml:space="preserve"> etapem w kompleksowej ocenie zasobów rozwojowych, które następnie prowadzą do wypracowania wizji, celów i kierunków działań na przyszłość.</w:t>
      </w:r>
      <w:r w:rsidR="002D741F">
        <w:rPr>
          <w:rFonts w:ascii="Times New Roman" w:eastAsia="Calibri" w:hAnsi="Times New Roman" w:cs="Times New Roman"/>
          <w:sz w:val="24"/>
          <w:szCs w:val="24"/>
        </w:rPr>
        <w:t xml:space="preserve"> </w:t>
      </w:r>
      <w:r w:rsidRPr="00652083">
        <w:rPr>
          <w:rFonts w:ascii="Times New Roman" w:eastAsia="Calibri" w:hAnsi="Times New Roman" w:cs="Times New Roman"/>
          <w:sz w:val="24"/>
          <w:szCs w:val="24"/>
        </w:rPr>
        <w:t>Diagnoza powiatu słubickiego stanowi</w:t>
      </w:r>
      <w:r>
        <w:rPr>
          <w:rFonts w:ascii="Times New Roman" w:eastAsia="Calibri" w:hAnsi="Times New Roman" w:cs="Times New Roman"/>
          <w:sz w:val="24"/>
          <w:szCs w:val="24"/>
        </w:rPr>
        <w:t>ła</w:t>
      </w:r>
      <w:r w:rsidRPr="00652083">
        <w:rPr>
          <w:rFonts w:ascii="Times New Roman" w:eastAsia="Calibri" w:hAnsi="Times New Roman" w:cs="Times New Roman"/>
          <w:sz w:val="24"/>
          <w:szCs w:val="24"/>
        </w:rPr>
        <w:t xml:space="preserve"> podstawę do aktualizacji dotychczas obowiązującej strategii rozwoju regionu</w:t>
      </w:r>
      <w:r>
        <w:rPr>
          <w:rFonts w:ascii="Times New Roman" w:eastAsia="Calibri" w:hAnsi="Times New Roman" w:cs="Times New Roman"/>
          <w:sz w:val="24"/>
          <w:szCs w:val="24"/>
        </w:rPr>
        <w:t>. Zebrane dane posłużyły przede wszystkim wyznaczaniu mocnych i słabych stron powiatu słubickiego oraz szans i zagrożeń w postaci analizy SWOT w poszczególnych obszarach.</w:t>
      </w:r>
    </w:p>
    <w:p w14:paraId="6F04CAE8" w14:textId="42CD14CD" w:rsidR="002C4A6C" w:rsidRPr="00091049" w:rsidRDefault="002C4A6C" w:rsidP="00226A99">
      <w:pPr>
        <w:spacing w:after="240" w:line="276" w:lineRule="auto"/>
        <w:jc w:val="both"/>
        <w:rPr>
          <w:rFonts w:ascii="Times New Roman" w:eastAsia="Calibri" w:hAnsi="Times New Roman" w:cs="Times New Roman"/>
          <w:sz w:val="24"/>
          <w:szCs w:val="24"/>
        </w:rPr>
      </w:pPr>
      <w:r w:rsidRPr="00091049">
        <w:rPr>
          <w:rFonts w:ascii="Times New Roman" w:eastAsia="Calibri" w:hAnsi="Times New Roman" w:cs="Times New Roman"/>
          <w:sz w:val="24"/>
          <w:szCs w:val="24"/>
        </w:rPr>
        <w:t>Prezentowany dokument został opracowany w oparciu o zaangażowanie społeczności lokalnej</w:t>
      </w:r>
      <w:r w:rsidR="005440B2" w:rsidRPr="00091049">
        <w:rPr>
          <w:rFonts w:ascii="Times New Roman" w:eastAsia="Calibri" w:hAnsi="Times New Roman" w:cs="Times New Roman"/>
          <w:sz w:val="24"/>
          <w:szCs w:val="24"/>
        </w:rPr>
        <w:t>,</w:t>
      </w:r>
      <w:r w:rsidRPr="00091049">
        <w:rPr>
          <w:rFonts w:ascii="Times New Roman" w:eastAsia="Calibri" w:hAnsi="Times New Roman" w:cs="Times New Roman"/>
          <w:sz w:val="24"/>
          <w:szCs w:val="24"/>
        </w:rPr>
        <w:t xml:space="preserve"> w</w:t>
      </w:r>
      <w:r w:rsidR="00997FA1" w:rsidRPr="00091049">
        <w:rPr>
          <w:rFonts w:ascii="Times New Roman" w:eastAsia="Calibri" w:hAnsi="Times New Roman" w:cs="Times New Roman"/>
          <w:sz w:val="24"/>
          <w:szCs w:val="24"/>
        </w:rPr>
        <w:t xml:space="preserve"> </w:t>
      </w:r>
      <w:r w:rsidRPr="00091049">
        <w:rPr>
          <w:rFonts w:ascii="Times New Roman" w:eastAsia="Calibri" w:hAnsi="Times New Roman" w:cs="Times New Roman"/>
          <w:sz w:val="24"/>
          <w:szCs w:val="24"/>
        </w:rPr>
        <w:t xml:space="preserve">tym poprzez </w:t>
      </w:r>
      <w:r w:rsidR="00091049" w:rsidRPr="00091049">
        <w:rPr>
          <w:rFonts w:ascii="Times New Roman" w:eastAsia="Calibri" w:hAnsi="Times New Roman" w:cs="Times New Roman"/>
          <w:sz w:val="24"/>
          <w:szCs w:val="24"/>
        </w:rPr>
        <w:t xml:space="preserve">ankietyzację i </w:t>
      </w:r>
      <w:r w:rsidRPr="00091049">
        <w:rPr>
          <w:rFonts w:ascii="Times New Roman" w:eastAsia="Calibri" w:hAnsi="Times New Roman" w:cs="Times New Roman"/>
          <w:sz w:val="24"/>
          <w:szCs w:val="24"/>
        </w:rPr>
        <w:t>konsultacje społeczne</w:t>
      </w:r>
      <w:r w:rsidR="00091049" w:rsidRPr="00091049">
        <w:rPr>
          <w:rFonts w:ascii="Times New Roman" w:eastAsia="Calibri" w:hAnsi="Times New Roman" w:cs="Times New Roman"/>
          <w:sz w:val="24"/>
          <w:szCs w:val="24"/>
        </w:rPr>
        <w:t>.</w:t>
      </w:r>
      <w:r w:rsidRPr="00091049">
        <w:rPr>
          <w:rFonts w:ascii="Times New Roman" w:eastAsia="Calibri" w:hAnsi="Times New Roman" w:cs="Times New Roman"/>
          <w:sz w:val="24"/>
          <w:szCs w:val="24"/>
        </w:rPr>
        <w:t xml:space="preserve"> Doświadczenia oraz wnioski wypracowane podczas konsultacji miały na celu otwarcie dyskusji na temat kierunków rozwoju powiatu słubickiego, wytyczenia wizji, celów</w:t>
      </w:r>
      <w:r w:rsidR="005440B2" w:rsidRPr="00091049">
        <w:rPr>
          <w:rFonts w:ascii="Times New Roman" w:eastAsia="Calibri" w:hAnsi="Times New Roman" w:cs="Times New Roman"/>
          <w:sz w:val="24"/>
          <w:szCs w:val="24"/>
        </w:rPr>
        <w:t>,</w:t>
      </w:r>
      <w:r w:rsidRPr="00091049">
        <w:rPr>
          <w:rFonts w:ascii="Times New Roman" w:eastAsia="Calibri" w:hAnsi="Times New Roman" w:cs="Times New Roman"/>
          <w:sz w:val="24"/>
          <w:szCs w:val="24"/>
        </w:rPr>
        <w:t xml:space="preserve"> a także zaproponowanie konkretnych rozwiązań. </w:t>
      </w:r>
    </w:p>
    <w:p w14:paraId="25E92343" w14:textId="0646A1C8" w:rsidR="002C4A6C" w:rsidRPr="00226A99" w:rsidRDefault="002C4A6C" w:rsidP="00226A99">
      <w:pPr>
        <w:spacing w:after="240" w:line="276" w:lineRule="auto"/>
        <w:jc w:val="both"/>
        <w:rPr>
          <w:rFonts w:ascii="Times New Roman" w:eastAsia="Calibri" w:hAnsi="Times New Roman" w:cs="Times New Roman"/>
          <w:color w:val="000000"/>
          <w:sz w:val="24"/>
          <w:szCs w:val="24"/>
        </w:rPr>
      </w:pPr>
      <w:r w:rsidRPr="00226A99">
        <w:rPr>
          <w:rFonts w:ascii="Times New Roman" w:eastAsia="Calibri" w:hAnsi="Times New Roman" w:cs="Times New Roman"/>
          <w:color w:val="000000"/>
          <w:sz w:val="24"/>
          <w:szCs w:val="24"/>
        </w:rPr>
        <w:t>Dzięki zaangażowaniu w proces aktualizacji zrównoważonej strategii rozwoju powiatu słubickiego społeczności lokalnej i funkcjonujących w jej granicach podmiotów, dokument ten wyraża interes publiczny postrzegany przede wszystkim z poziomu lokalnego. Problematyka regionu jest rozważana pod kątem spójności z dokumentami strategicznymi wyższego szczebla, w tym: Zrównoważona Europa 2030, Długookresowa Strategia Rozwoju Kraju</w:t>
      </w:r>
      <w:r w:rsidR="00824D60">
        <w:rPr>
          <w:rFonts w:ascii="Times New Roman" w:eastAsia="Calibri" w:hAnsi="Times New Roman" w:cs="Times New Roman"/>
          <w:color w:val="000000"/>
          <w:sz w:val="24"/>
          <w:szCs w:val="24"/>
        </w:rPr>
        <w:t xml:space="preserve"> </w:t>
      </w:r>
      <w:r w:rsidRPr="00226A99">
        <w:rPr>
          <w:rFonts w:ascii="Times New Roman" w:eastAsia="Calibri" w:hAnsi="Times New Roman" w:cs="Times New Roman"/>
          <w:color w:val="000000"/>
          <w:sz w:val="24"/>
          <w:szCs w:val="24"/>
        </w:rPr>
        <w:t>2030, Strategia na Rzecz Odpowiedzialnego Rozwoju do roku 2020 (z perspektywą do 2030 roku), Strategia Rozwoju Województwa Lubuskiego 2030.</w:t>
      </w:r>
    </w:p>
    <w:p w14:paraId="7BFA9A47" w14:textId="7280C5A2" w:rsidR="002C4A6C" w:rsidRPr="00226A99" w:rsidRDefault="002C4A6C" w:rsidP="00226A99">
      <w:pPr>
        <w:spacing w:after="240" w:line="276" w:lineRule="auto"/>
        <w:jc w:val="both"/>
        <w:rPr>
          <w:rFonts w:ascii="Times New Roman" w:eastAsia="Calibri" w:hAnsi="Times New Roman" w:cs="Times New Roman"/>
          <w:color w:val="000000"/>
          <w:sz w:val="24"/>
          <w:szCs w:val="24"/>
        </w:rPr>
      </w:pPr>
      <w:r w:rsidRPr="00226A99">
        <w:rPr>
          <w:rFonts w:ascii="Times New Roman" w:eastAsia="Calibri" w:hAnsi="Times New Roman" w:cs="Times New Roman"/>
          <w:color w:val="000000"/>
          <w:sz w:val="24"/>
          <w:szCs w:val="24"/>
        </w:rPr>
        <w:t>Osobom opracowującym Strategię Rozwoju Powiatu Słubickiego przyświecał cel stworzenia praktycznego i przystępnego dokumentu, w którym zostaną sformułowane priorytety potrzeb rozwojowych poprzez wypracowanie propozycji najbardziej efektywnego podejścia do</w:t>
      </w:r>
      <w:r w:rsidR="006A6666">
        <w:rPr>
          <w:rFonts w:ascii="Times New Roman" w:eastAsia="Calibri" w:hAnsi="Times New Roman" w:cs="Times New Roman"/>
          <w:color w:val="000000"/>
          <w:sz w:val="24"/>
          <w:szCs w:val="24"/>
        </w:rPr>
        <w:t> </w:t>
      </w:r>
      <w:r w:rsidRPr="00226A99">
        <w:rPr>
          <w:rFonts w:ascii="Times New Roman" w:eastAsia="Calibri" w:hAnsi="Times New Roman" w:cs="Times New Roman"/>
          <w:color w:val="000000"/>
          <w:sz w:val="24"/>
          <w:szCs w:val="24"/>
        </w:rPr>
        <w:t>zaplanowania i realizacji zadań wskazanych w niniejszym opracowaniu na obszarze powiatu.</w:t>
      </w:r>
    </w:p>
    <w:p w14:paraId="57FD86EF" w14:textId="1C32A111" w:rsidR="002C4A6C" w:rsidRPr="00226A99" w:rsidRDefault="002C4A6C" w:rsidP="00226A99">
      <w:pPr>
        <w:spacing w:after="240" w:line="276" w:lineRule="auto"/>
        <w:jc w:val="both"/>
        <w:rPr>
          <w:rFonts w:ascii="Times New Roman" w:eastAsia="Calibri" w:hAnsi="Times New Roman" w:cs="Times New Roman"/>
          <w:color w:val="000000"/>
          <w:sz w:val="24"/>
          <w:szCs w:val="24"/>
        </w:rPr>
      </w:pPr>
      <w:r w:rsidRPr="00226A99">
        <w:rPr>
          <w:rFonts w:ascii="Times New Roman" w:eastAsia="Calibri" w:hAnsi="Times New Roman" w:cs="Times New Roman"/>
          <w:color w:val="000000"/>
          <w:sz w:val="24"/>
          <w:szCs w:val="24"/>
        </w:rPr>
        <w:t>Strategia odnosi się do przyszłości powiatu w kontekście najbliższych lat do roku 2030 i</w:t>
      </w:r>
      <w:r w:rsidR="00226A99">
        <w:rPr>
          <w:rFonts w:ascii="Times New Roman" w:eastAsia="Calibri" w:hAnsi="Times New Roman" w:cs="Times New Roman"/>
          <w:color w:val="000000"/>
          <w:sz w:val="24"/>
          <w:szCs w:val="24"/>
        </w:rPr>
        <w:t> </w:t>
      </w:r>
      <w:r w:rsidRPr="00226A99">
        <w:rPr>
          <w:rFonts w:ascii="Times New Roman" w:eastAsia="Calibri" w:hAnsi="Times New Roman" w:cs="Times New Roman"/>
          <w:color w:val="000000"/>
          <w:sz w:val="24"/>
          <w:szCs w:val="24"/>
        </w:rPr>
        <w:t>stanowi plan działań zaproponowany przez Zarząd Powiatu oraz Radę Powiatu ze wskazaniem nowych kierunków działań na rzecz zrównoważonego rozwoju.</w:t>
      </w:r>
    </w:p>
    <w:p w14:paraId="3FBA52DF" w14:textId="125B2D9D" w:rsidR="00E31FBD" w:rsidRPr="00226A99" w:rsidRDefault="00E31FBD" w:rsidP="00226A99">
      <w:pPr>
        <w:spacing w:after="240" w:line="276" w:lineRule="auto"/>
        <w:jc w:val="both"/>
        <w:rPr>
          <w:rFonts w:ascii="Times New Roman" w:eastAsia="Calibri" w:hAnsi="Times New Roman" w:cs="Times New Roman"/>
          <w:color w:val="000000"/>
          <w:sz w:val="24"/>
          <w:szCs w:val="24"/>
        </w:rPr>
      </w:pPr>
      <w:r w:rsidRPr="00226A99">
        <w:rPr>
          <w:rFonts w:ascii="Times New Roman" w:eastAsia="Calibri" w:hAnsi="Times New Roman" w:cs="Times New Roman"/>
          <w:color w:val="000000"/>
          <w:sz w:val="24"/>
          <w:szCs w:val="24"/>
        </w:rPr>
        <w:lastRenderedPageBreak/>
        <w:t>Strategia jest wynikiem analiz przy wykorzystaniu poszczególnych źródeł informacji i</w:t>
      </w:r>
      <w:r w:rsidR="005B2A82" w:rsidRPr="00226A99">
        <w:rPr>
          <w:rFonts w:ascii="Times New Roman" w:eastAsia="Calibri" w:hAnsi="Times New Roman" w:cs="Times New Roman"/>
          <w:color w:val="000000"/>
          <w:sz w:val="24"/>
          <w:szCs w:val="24"/>
        </w:rPr>
        <w:t> </w:t>
      </w:r>
      <w:r w:rsidR="000A1137" w:rsidRPr="00226A99">
        <w:rPr>
          <w:rFonts w:ascii="Times New Roman" w:eastAsia="Calibri" w:hAnsi="Times New Roman" w:cs="Times New Roman"/>
          <w:color w:val="000000"/>
          <w:sz w:val="24"/>
          <w:szCs w:val="24"/>
        </w:rPr>
        <w:t>jednocześnie</w:t>
      </w:r>
      <w:r w:rsidRPr="00226A99">
        <w:rPr>
          <w:rFonts w:ascii="Times New Roman" w:eastAsia="Calibri" w:hAnsi="Times New Roman" w:cs="Times New Roman"/>
          <w:color w:val="000000"/>
          <w:sz w:val="24"/>
          <w:szCs w:val="24"/>
        </w:rPr>
        <w:t xml:space="preserve"> stanowi odniesienie </w:t>
      </w:r>
      <w:r w:rsidR="000A1137" w:rsidRPr="00226A99">
        <w:rPr>
          <w:rFonts w:ascii="Times New Roman" w:eastAsia="Calibri" w:hAnsi="Times New Roman" w:cs="Times New Roman"/>
          <w:color w:val="000000"/>
          <w:sz w:val="24"/>
          <w:szCs w:val="24"/>
        </w:rPr>
        <w:t>do zgłoszonych potrzeb oraz sugestii społeczności lokalnej</w:t>
      </w:r>
      <w:r w:rsidR="00091049">
        <w:rPr>
          <w:rFonts w:ascii="Times New Roman" w:eastAsia="Calibri" w:hAnsi="Times New Roman" w:cs="Times New Roman"/>
          <w:color w:val="000000"/>
          <w:sz w:val="24"/>
          <w:szCs w:val="24"/>
        </w:rPr>
        <w:t>.</w:t>
      </w:r>
    </w:p>
    <w:p w14:paraId="319CDEAA" w14:textId="47F870A1" w:rsidR="00CB6098" w:rsidRPr="00226A99" w:rsidRDefault="00CB6098" w:rsidP="00226A99">
      <w:pPr>
        <w:spacing w:after="0" w:line="276" w:lineRule="auto"/>
        <w:contextualSpacing/>
        <w:jc w:val="both"/>
        <w:rPr>
          <w:rFonts w:ascii="Times New Roman" w:eastAsia="Calibri" w:hAnsi="Times New Roman" w:cs="Times New Roman"/>
          <w:sz w:val="24"/>
          <w:szCs w:val="24"/>
        </w:rPr>
      </w:pPr>
      <w:r w:rsidRPr="00226A99">
        <w:rPr>
          <w:rFonts w:ascii="Times New Roman" w:eastAsia="Calibri" w:hAnsi="Times New Roman" w:cs="Times New Roman"/>
          <w:color w:val="000000"/>
          <w:sz w:val="24"/>
          <w:szCs w:val="24"/>
        </w:rPr>
        <w:t xml:space="preserve">Ważnym elementem wpływającym na ukształtowanie </w:t>
      </w:r>
      <w:r w:rsidR="003560F3" w:rsidRPr="00226A99">
        <w:rPr>
          <w:rFonts w:ascii="Times New Roman" w:eastAsia="Calibri" w:hAnsi="Times New Roman" w:cs="Times New Roman"/>
          <w:color w:val="000000"/>
          <w:sz w:val="24"/>
          <w:szCs w:val="24"/>
        </w:rPr>
        <w:t>niniejszego dokumentu</w:t>
      </w:r>
      <w:r w:rsidR="00997FA1" w:rsidRPr="00226A99">
        <w:rPr>
          <w:rFonts w:ascii="Times New Roman" w:eastAsia="Calibri" w:hAnsi="Times New Roman" w:cs="Times New Roman"/>
          <w:color w:val="000000"/>
          <w:sz w:val="24"/>
          <w:szCs w:val="24"/>
        </w:rPr>
        <w:t xml:space="preserve"> oraz </w:t>
      </w:r>
      <w:r w:rsidRPr="00226A99">
        <w:rPr>
          <w:rFonts w:ascii="Times New Roman" w:eastAsia="Calibri" w:hAnsi="Times New Roman" w:cs="Times New Roman"/>
          <w:color w:val="000000"/>
          <w:sz w:val="24"/>
          <w:szCs w:val="24"/>
        </w:rPr>
        <w:t>zdefiniowani</w:t>
      </w:r>
      <w:r w:rsidR="00997FA1" w:rsidRPr="00226A99">
        <w:rPr>
          <w:rFonts w:ascii="Times New Roman" w:eastAsia="Calibri" w:hAnsi="Times New Roman" w:cs="Times New Roman"/>
          <w:color w:val="000000"/>
          <w:sz w:val="24"/>
          <w:szCs w:val="24"/>
        </w:rPr>
        <w:t>e</w:t>
      </w:r>
      <w:r w:rsidRPr="00226A99">
        <w:rPr>
          <w:rFonts w:ascii="Times New Roman" w:eastAsia="Calibri" w:hAnsi="Times New Roman" w:cs="Times New Roman"/>
          <w:color w:val="000000"/>
          <w:sz w:val="24"/>
          <w:szCs w:val="24"/>
        </w:rPr>
        <w:t xml:space="preserve"> celów </w:t>
      </w:r>
      <w:r w:rsidR="00514E25" w:rsidRPr="00226A99">
        <w:rPr>
          <w:rFonts w:ascii="Times New Roman" w:eastAsia="Calibri" w:hAnsi="Times New Roman" w:cs="Times New Roman"/>
          <w:color w:val="000000"/>
          <w:sz w:val="24"/>
          <w:szCs w:val="24"/>
        </w:rPr>
        <w:t>i</w:t>
      </w:r>
      <w:r w:rsidRPr="00226A99">
        <w:rPr>
          <w:rFonts w:ascii="Times New Roman" w:eastAsia="Calibri" w:hAnsi="Times New Roman" w:cs="Times New Roman"/>
          <w:color w:val="000000"/>
          <w:sz w:val="24"/>
          <w:szCs w:val="24"/>
        </w:rPr>
        <w:t xml:space="preserve"> </w:t>
      </w:r>
      <w:r w:rsidRPr="00226A99">
        <w:rPr>
          <w:rFonts w:ascii="Times New Roman" w:eastAsia="Calibri" w:hAnsi="Times New Roman" w:cs="Times New Roman"/>
          <w:sz w:val="24"/>
          <w:szCs w:val="24"/>
        </w:rPr>
        <w:t>projektów strategiczny</w:t>
      </w:r>
      <w:r w:rsidR="005440B2">
        <w:rPr>
          <w:rFonts w:ascii="Times New Roman" w:eastAsia="Calibri" w:hAnsi="Times New Roman" w:cs="Times New Roman"/>
          <w:sz w:val="24"/>
          <w:szCs w:val="24"/>
        </w:rPr>
        <w:t>ch w perspektywie czasowej 2023–</w:t>
      </w:r>
      <w:r w:rsidRPr="00226A99">
        <w:rPr>
          <w:rFonts w:ascii="Times New Roman" w:eastAsia="Calibri" w:hAnsi="Times New Roman" w:cs="Times New Roman"/>
          <w:sz w:val="24"/>
          <w:szCs w:val="24"/>
        </w:rPr>
        <w:t xml:space="preserve">2030 było przeprowadzenie badań społecznych w postaci ankietyzacji, w której respondenci </w:t>
      </w:r>
      <w:r w:rsidR="00997FA1" w:rsidRPr="00226A99">
        <w:rPr>
          <w:rFonts w:ascii="Times New Roman" w:eastAsia="Calibri" w:hAnsi="Times New Roman" w:cs="Times New Roman"/>
          <w:sz w:val="24"/>
          <w:szCs w:val="24"/>
        </w:rPr>
        <w:t>z</w:t>
      </w:r>
      <w:r w:rsidR="005B2A82" w:rsidRPr="00226A99">
        <w:rPr>
          <w:rFonts w:ascii="Times New Roman" w:eastAsia="Calibri" w:hAnsi="Times New Roman" w:cs="Times New Roman"/>
          <w:sz w:val="24"/>
          <w:szCs w:val="24"/>
        </w:rPr>
        <w:t> </w:t>
      </w:r>
      <w:r w:rsidR="00997FA1" w:rsidRPr="00226A99">
        <w:rPr>
          <w:rFonts w:ascii="Times New Roman" w:eastAsia="Calibri" w:hAnsi="Times New Roman" w:cs="Times New Roman"/>
          <w:sz w:val="24"/>
          <w:szCs w:val="24"/>
        </w:rPr>
        <w:t xml:space="preserve">poszczególnych grup społecznych </w:t>
      </w:r>
      <w:r w:rsidR="003560F3" w:rsidRPr="00226A99">
        <w:rPr>
          <w:rFonts w:ascii="Times New Roman" w:eastAsia="Calibri" w:hAnsi="Times New Roman" w:cs="Times New Roman"/>
          <w:sz w:val="24"/>
          <w:szCs w:val="24"/>
        </w:rPr>
        <w:t>mieli możliwość swobodnego wyrażenia swych opinii i</w:t>
      </w:r>
      <w:r w:rsidR="005B2A82" w:rsidRPr="00226A99">
        <w:rPr>
          <w:rFonts w:ascii="Times New Roman" w:eastAsia="Calibri" w:hAnsi="Times New Roman" w:cs="Times New Roman"/>
          <w:sz w:val="24"/>
          <w:szCs w:val="24"/>
        </w:rPr>
        <w:t> </w:t>
      </w:r>
      <w:r w:rsidR="003560F3" w:rsidRPr="00226A99">
        <w:rPr>
          <w:rFonts w:ascii="Times New Roman" w:eastAsia="Calibri" w:hAnsi="Times New Roman" w:cs="Times New Roman"/>
          <w:sz w:val="24"/>
          <w:szCs w:val="24"/>
        </w:rPr>
        <w:t>oczekiwań. Ankieta była dostępna na stronie internetowej powiatu słubickiego</w:t>
      </w:r>
      <w:r w:rsidR="00BF3BD4">
        <w:rPr>
          <w:rFonts w:ascii="Times New Roman" w:eastAsia="Calibri" w:hAnsi="Times New Roman" w:cs="Times New Roman"/>
          <w:sz w:val="24"/>
          <w:szCs w:val="24"/>
        </w:rPr>
        <w:t xml:space="preserve"> o</w:t>
      </w:r>
      <w:r w:rsidR="005440B2">
        <w:rPr>
          <w:rFonts w:ascii="Times New Roman" w:eastAsia="Calibri" w:hAnsi="Times New Roman" w:cs="Times New Roman"/>
          <w:sz w:val="24"/>
          <w:szCs w:val="24"/>
        </w:rPr>
        <w:t>raz w mediach społecznościowych, a także w wersji papierowej w Biurze Obsługi Interesanta starostwa.</w:t>
      </w:r>
    </w:p>
    <w:p w14:paraId="22A3AE30" w14:textId="77777777" w:rsidR="00997FA1" w:rsidRPr="00226A99" w:rsidRDefault="00997FA1" w:rsidP="00226A99">
      <w:pPr>
        <w:spacing w:after="0" w:line="276" w:lineRule="auto"/>
        <w:contextualSpacing/>
        <w:jc w:val="both"/>
        <w:rPr>
          <w:rFonts w:ascii="Times New Roman" w:eastAsia="Calibri" w:hAnsi="Times New Roman" w:cs="Times New Roman"/>
          <w:sz w:val="24"/>
          <w:szCs w:val="24"/>
        </w:rPr>
      </w:pPr>
    </w:p>
    <w:p w14:paraId="342E6374" w14:textId="4EADCBA4" w:rsidR="002C4A6C" w:rsidRPr="00226A99" w:rsidRDefault="002C4A6C" w:rsidP="00226A99">
      <w:pPr>
        <w:spacing w:after="240" w:line="276" w:lineRule="auto"/>
        <w:jc w:val="both"/>
        <w:rPr>
          <w:rFonts w:ascii="Times New Roman" w:eastAsia="Calibri" w:hAnsi="Times New Roman" w:cs="Times New Roman"/>
          <w:color w:val="000000"/>
          <w:sz w:val="24"/>
          <w:szCs w:val="24"/>
        </w:rPr>
      </w:pPr>
      <w:r w:rsidRPr="00226A99">
        <w:rPr>
          <w:rFonts w:ascii="Times New Roman" w:eastAsia="Calibri" w:hAnsi="Times New Roman" w:cs="Times New Roman"/>
          <w:color w:val="000000"/>
          <w:sz w:val="24"/>
          <w:szCs w:val="24"/>
        </w:rPr>
        <w:t xml:space="preserve">Po przeprowadzonych konsultacjach społecznych </w:t>
      </w:r>
      <w:r w:rsidR="00D370C0" w:rsidRPr="00226A99">
        <w:rPr>
          <w:rFonts w:ascii="Times New Roman" w:eastAsia="Calibri" w:hAnsi="Times New Roman" w:cs="Times New Roman"/>
          <w:color w:val="000000"/>
          <w:sz w:val="24"/>
          <w:szCs w:val="24"/>
        </w:rPr>
        <w:t xml:space="preserve">projekt Strategii </w:t>
      </w:r>
      <w:r w:rsidRPr="00226A99">
        <w:rPr>
          <w:rFonts w:ascii="Times New Roman" w:eastAsia="Calibri" w:hAnsi="Times New Roman" w:cs="Times New Roman"/>
          <w:color w:val="000000"/>
          <w:sz w:val="24"/>
          <w:szCs w:val="24"/>
        </w:rPr>
        <w:t>zosta</w:t>
      </w:r>
      <w:r w:rsidR="00A50FE8">
        <w:rPr>
          <w:rFonts w:ascii="Times New Roman" w:eastAsia="Calibri" w:hAnsi="Times New Roman" w:cs="Times New Roman"/>
          <w:color w:val="000000"/>
          <w:sz w:val="24"/>
          <w:szCs w:val="24"/>
        </w:rPr>
        <w:t>nie</w:t>
      </w:r>
      <w:r w:rsidRPr="00226A99">
        <w:rPr>
          <w:rFonts w:ascii="Times New Roman" w:eastAsia="Calibri" w:hAnsi="Times New Roman" w:cs="Times New Roman"/>
          <w:color w:val="000000"/>
          <w:sz w:val="24"/>
          <w:szCs w:val="24"/>
        </w:rPr>
        <w:t xml:space="preserve"> przedłożony Radzie Powiatu Słubickiego.</w:t>
      </w:r>
    </w:p>
    <w:p w14:paraId="0F33402F" w14:textId="711318E9" w:rsidR="002C4A6C" w:rsidRDefault="002C4A6C" w:rsidP="007F28A1">
      <w:pPr>
        <w:spacing w:after="0" w:line="276" w:lineRule="auto"/>
        <w:jc w:val="both"/>
        <w:rPr>
          <w:rFonts w:ascii="Times New Roman" w:hAnsi="Times New Roman" w:cs="Times New Roman"/>
          <w:b/>
          <w:bCs/>
          <w:sz w:val="32"/>
          <w:szCs w:val="32"/>
        </w:rPr>
      </w:pPr>
    </w:p>
    <w:p w14:paraId="04AF8D32" w14:textId="5DC87607" w:rsidR="00114CF0" w:rsidRDefault="00114CF0" w:rsidP="007F28A1">
      <w:pPr>
        <w:spacing w:after="0" w:line="276" w:lineRule="auto"/>
        <w:jc w:val="both"/>
        <w:rPr>
          <w:rFonts w:ascii="Times New Roman" w:hAnsi="Times New Roman" w:cs="Times New Roman"/>
          <w:b/>
          <w:bCs/>
          <w:sz w:val="32"/>
          <w:szCs w:val="32"/>
        </w:rPr>
      </w:pPr>
    </w:p>
    <w:p w14:paraId="6E64D397" w14:textId="2D163B06" w:rsidR="00114CF0" w:rsidRDefault="00114CF0" w:rsidP="007F28A1">
      <w:pPr>
        <w:spacing w:after="0" w:line="276" w:lineRule="auto"/>
        <w:jc w:val="both"/>
        <w:rPr>
          <w:rFonts w:ascii="Times New Roman" w:hAnsi="Times New Roman" w:cs="Times New Roman"/>
          <w:b/>
          <w:bCs/>
          <w:sz w:val="32"/>
          <w:szCs w:val="32"/>
        </w:rPr>
      </w:pPr>
    </w:p>
    <w:p w14:paraId="48E30FB3" w14:textId="49DE1A8C" w:rsidR="00114CF0" w:rsidRDefault="00114CF0" w:rsidP="007F28A1">
      <w:pPr>
        <w:spacing w:after="0" w:line="276" w:lineRule="auto"/>
        <w:jc w:val="both"/>
        <w:rPr>
          <w:rFonts w:ascii="Times New Roman" w:hAnsi="Times New Roman" w:cs="Times New Roman"/>
          <w:b/>
          <w:bCs/>
          <w:sz w:val="32"/>
          <w:szCs w:val="32"/>
        </w:rPr>
      </w:pPr>
    </w:p>
    <w:p w14:paraId="68AD4280" w14:textId="59DD19F1" w:rsidR="00114CF0" w:rsidRDefault="00114CF0" w:rsidP="007F28A1">
      <w:pPr>
        <w:spacing w:after="0" w:line="276" w:lineRule="auto"/>
        <w:jc w:val="both"/>
        <w:rPr>
          <w:rFonts w:ascii="Times New Roman" w:hAnsi="Times New Roman" w:cs="Times New Roman"/>
          <w:b/>
          <w:bCs/>
          <w:sz w:val="32"/>
          <w:szCs w:val="32"/>
        </w:rPr>
      </w:pPr>
    </w:p>
    <w:p w14:paraId="12390C8B" w14:textId="31A2E9BE" w:rsidR="00114CF0" w:rsidRDefault="00114CF0" w:rsidP="007F28A1">
      <w:pPr>
        <w:spacing w:after="0" w:line="276" w:lineRule="auto"/>
        <w:jc w:val="both"/>
        <w:rPr>
          <w:rFonts w:ascii="Times New Roman" w:hAnsi="Times New Roman" w:cs="Times New Roman"/>
          <w:b/>
          <w:bCs/>
          <w:sz w:val="32"/>
          <w:szCs w:val="32"/>
        </w:rPr>
      </w:pPr>
    </w:p>
    <w:p w14:paraId="51EDEF2C" w14:textId="2FFD39F6" w:rsidR="00114CF0" w:rsidRDefault="00114CF0" w:rsidP="007F28A1">
      <w:pPr>
        <w:spacing w:after="0" w:line="276" w:lineRule="auto"/>
        <w:jc w:val="both"/>
        <w:rPr>
          <w:rFonts w:ascii="Times New Roman" w:hAnsi="Times New Roman" w:cs="Times New Roman"/>
          <w:b/>
          <w:bCs/>
          <w:sz w:val="32"/>
          <w:szCs w:val="32"/>
        </w:rPr>
      </w:pPr>
    </w:p>
    <w:p w14:paraId="20A55714" w14:textId="020A6366" w:rsidR="00114CF0" w:rsidRDefault="00114CF0" w:rsidP="007F28A1">
      <w:pPr>
        <w:spacing w:after="0" w:line="276" w:lineRule="auto"/>
        <w:jc w:val="both"/>
        <w:rPr>
          <w:rFonts w:ascii="Times New Roman" w:hAnsi="Times New Roman" w:cs="Times New Roman"/>
          <w:b/>
          <w:bCs/>
          <w:sz w:val="32"/>
          <w:szCs w:val="32"/>
        </w:rPr>
      </w:pPr>
    </w:p>
    <w:p w14:paraId="6393FE51" w14:textId="3F906775" w:rsidR="00114CF0" w:rsidRDefault="00114CF0" w:rsidP="007F28A1">
      <w:pPr>
        <w:spacing w:after="0" w:line="276" w:lineRule="auto"/>
        <w:jc w:val="both"/>
        <w:rPr>
          <w:rFonts w:ascii="Times New Roman" w:hAnsi="Times New Roman" w:cs="Times New Roman"/>
          <w:b/>
          <w:bCs/>
          <w:sz w:val="32"/>
          <w:szCs w:val="32"/>
        </w:rPr>
      </w:pPr>
    </w:p>
    <w:p w14:paraId="21DDD1EA" w14:textId="55CAD2C0" w:rsidR="00114CF0" w:rsidRDefault="00114CF0" w:rsidP="007F28A1">
      <w:pPr>
        <w:spacing w:after="0" w:line="276" w:lineRule="auto"/>
        <w:jc w:val="both"/>
        <w:rPr>
          <w:rFonts w:ascii="Times New Roman" w:hAnsi="Times New Roman" w:cs="Times New Roman"/>
          <w:b/>
          <w:bCs/>
          <w:sz w:val="32"/>
          <w:szCs w:val="32"/>
        </w:rPr>
      </w:pPr>
    </w:p>
    <w:p w14:paraId="6103FA4C" w14:textId="70A61AAF" w:rsidR="00114CF0" w:rsidRDefault="00114CF0" w:rsidP="007F28A1">
      <w:pPr>
        <w:spacing w:after="0" w:line="276" w:lineRule="auto"/>
        <w:jc w:val="both"/>
        <w:rPr>
          <w:rFonts w:ascii="Times New Roman" w:hAnsi="Times New Roman" w:cs="Times New Roman"/>
          <w:b/>
          <w:bCs/>
          <w:sz w:val="32"/>
          <w:szCs w:val="32"/>
        </w:rPr>
      </w:pPr>
    </w:p>
    <w:p w14:paraId="2F5AAD0D" w14:textId="44ADA0C4" w:rsidR="00114CF0" w:rsidRDefault="00114CF0" w:rsidP="007F28A1">
      <w:pPr>
        <w:spacing w:after="0" w:line="276" w:lineRule="auto"/>
        <w:jc w:val="both"/>
        <w:rPr>
          <w:rFonts w:ascii="Times New Roman" w:hAnsi="Times New Roman" w:cs="Times New Roman"/>
          <w:b/>
          <w:bCs/>
          <w:sz w:val="32"/>
          <w:szCs w:val="32"/>
        </w:rPr>
      </w:pPr>
    </w:p>
    <w:p w14:paraId="53FD5F43" w14:textId="3A3C61EF" w:rsidR="00114CF0" w:rsidRDefault="00114CF0" w:rsidP="007F28A1">
      <w:pPr>
        <w:spacing w:after="0" w:line="276" w:lineRule="auto"/>
        <w:jc w:val="both"/>
        <w:rPr>
          <w:rFonts w:ascii="Times New Roman" w:hAnsi="Times New Roman" w:cs="Times New Roman"/>
          <w:b/>
          <w:bCs/>
          <w:sz w:val="32"/>
          <w:szCs w:val="32"/>
        </w:rPr>
      </w:pPr>
    </w:p>
    <w:p w14:paraId="6CD615AF" w14:textId="78A49836" w:rsidR="00114CF0" w:rsidRDefault="00114CF0" w:rsidP="007F28A1">
      <w:pPr>
        <w:spacing w:after="0" w:line="276" w:lineRule="auto"/>
        <w:jc w:val="both"/>
        <w:rPr>
          <w:rFonts w:ascii="Times New Roman" w:hAnsi="Times New Roman" w:cs="Times New Roman"/>
          <w:b/>
          <w:bCs/>
          <w:sz w:val="32"/>
          <w:szCs w:val="32"/>
        </w:rPr>
      </w:pPr>
    </w:p>
    <w:p w14:paraId="5D7036CB" w14:textId="0A67F8FD" w:rsidR="00861991" w:rsidRDefault="00861991" w:rsidP="007F28A1">
      <w:pPr>
        <w:spacing w:after="0" w:line="276" w:lineRule="auto"/>
        <w:jc w:val="both"/>
        <w:rPr>
          <w:rFonts w:ascii="Times New Roman" w:hAnsi="Times New Roman" w:cs="Times New Roman"/>
          <w:b/>
          <w:bCs/>
          <w:sz w:val="32"/>
          <w:szCs w:val="32"/>
        </w:rPr>
      </w:pPr>
    </w:p>
    <w:p w14:paraId="4F135923" w14:textId="57B97D75" w:rsidR="00F10332" w:rsidRDefault="00F10332" w:rsidP="007F28A1">
      <w:pPr>
        <w:spacing w:after="0" w:line="276" w:lineRule="auto"/>
        <w:jc w:val="both"/>
        <w:rPr>
          <w:rFonts w:ascii="Times New Roman" w:hAnsi="Times New Roman" w:cs="Times New Roman"/>
          <w:b/>
          <w:bCs/>
          <w:sz w:val="32"/>
          <w:szCs w:val="32"/>
        </w:rPr>
      </w:pPr>
    </w:p>
    <w:p w14:paraId="020ED16B" w14:textId="766BDDDC" w:rsidR="0009397F" w:rsidRDefault="0009397F" w:rsidP="007F28A1">
      <w:pPr>
        <w:spacing w:after="0" w:line="276" w:lineRule="auto"/>
        <w:jc w:val="both"/>
        <w:rPr>
          <w:rFonts w:ascii="Times New Roman" w:hAnsi="Times New Roman" w:cs="Times New Roman"/>
          <w:b/>
          <w:bCs/>
          <w:sz w:val="32"/>
          <w:szCs w:val="32"/>
        </w:rPr>
      </w:pPr>
    </w:p>
    <w:p w14:paraId="232B3F07" w14:textId="4D1DBDFE" w:rsidR="004213F3" w:rsidRDefault="004213F3" w:rsidP="007F28A1">
      <w:pPr>
        <w:spacing w:after="0" w:line="276" w:lineRule="auto"/>
        <w:jc w:val="both"/>
        <w:rPr>
          <w:rFonts w:ascii="Times New Roman" w:hAnsi="Times New Roman" w:cs="Times New Roman"/>
          <w:b/>
          <w:bCs/>
          <w:sz w:val="32"/>
          <w:szCs w:val="32"/>
        </w:rPr>
      </w:pPr>
    </w:p>
    <w:p w14:paraId="090E99EF" w14:textId="10342571" w:rsidR="004213F3" w:rsidRDefault="004213F3" w:rsidP="007F28A1">
      <w:pPr>
        <w:spacing w:after="0" w:line="276" w:lineRule="auto"/>
        <w:jc w:val="both"/>
        <w:rPr>
          <w:rFonts w:ascii="Times New Roman" w:hAnsi="Times New Roman" w:cs="Times New Roman"/>
          <w:b/>
          <w:bCs/>
          <w:sz w:val="32"/>
          <w:szCs w:val="32"/>
        </w:rPr>
      </w:pPr>
    </w:p>
    <w:p w14:paraId="3B8D1BB2" w14:textId="2F6C459F" w:rsidR="004213F3" w:rsidRDefault="004213F3" w:rsidP="007F28A1">
      <w:pPr>
        <w:spacing w:after="0" w:line="276" w:lineRule="auto"/>
        <w:jc w:val="both"/>
        <w:rPr>
          <w:rFonts w:ascii="Times New Roman" w:hAnsi="Times New Roman" w:cs="Times New Roman"/>
          <w:b/>
          <w:bCs/>
          <w:sz w:val="32"/>
          <w:szCs w:val="32"/>
        </w:rPr>
      </w:pPr>
    </w:p>
    <w:p w14:paraId="67B7A2F3" w14:textId="0AF33B58" w:rsidR="004213F3" w:rsidRDefault="004213F3" w:rsidP="007F28A1">
      <w:pPr>
        <w:spacing w:after="0" w:line="276" w:lineRule="auto"/>
        <w:jc w:val="both"/>
        <w:rPr>
          <w:rFonts w:ascii="Times New Roman" w:hAnsi="Times New Roman" w:cs="Times New Roman"/>
          <w:b/>
          <w:bCs/>
          <w:sz w:val="32"/>
          <w:szCs w:val="32"/>
        </w:rPr>
      </w:pPr>
    </w:p>
    <w:p w14:paraId="75EE07D4" w14:textId="77777777" w:rsidR="00114CF0" w:rsidRDefault="00114CF0" w:rsidP="007F28A1">
      <w:pPr>
        <w:spacing w:after="0" w:line="276" w:lineRule="auto"/>
        <w:jc w:val="both"/>
        <w:rPr>
          <w:rFonts w:ascii="Times New Roman" w:hAnsi="Times New Roman" w:cs="Times New Roman"/>
          <w:b/>
          <w:bCs/>
          <w:sz w:val="32"/>
          <w:szCs w:val="32"/>
        </w:rPr>
      </w:pPr>
    </w:p>
    <w:p w14:paraId="764BCF19" w14:textId="64788867" w:rsidR="00183ECB" w:rsidRPr="00183ECB" w:rsidRDefault="005440B2">
      <w:pPr>
        <w:pStyle w:val="Akapitzlist"/>
        <w:numPr>
          <w:ilvl w:val="0"/>
          <w:numId w:val="8"/>
        </w:numPr>
        <w:spacing w:after="0" w:line="360" w:lineRule="auto"/>
        <w:ind w:left="284" w:hanging="284"/>
        <w:jc w:val="both"/>
        <w:rPr>
          <w:rFonts w:ascii="Times New Roman" w:eastAsia="Calibri" w:hAnsi="Times New Roman" w:cs="Times New Roman"/>
          <w:b/>
          <w:bCs/>
          <w:sz w:val="32"/>
          <w:szCs w:val="32"/>
        </w:rPr>
      </w:pPr>
      <w:r>
        <w:rPr>
          <w:rFonts w:ascii="Times New Roman" w:eastAsia="Calibri" w:hAnsi="Times New Roman" w:cs="Times New Roman"/>
          <w:b/>
          <w:bCs/>
          <w:sz w:val="32"/>
          <w:szCs w:val="32"/>
        </w:rPr>
        <w:lastRenderedPageBreak/>
        <w:t>Diagnoza stanu powiatu s</w:t>
      </w:r>
      <w:r w:rsidR="00183ECB" w:rsidRPr="00183ECB">
        <w:rPr>
          <w:rFonts w:ascii="Times New Roman" w:eastAsia="Calibri" w:hAnsi="Times New Roman" w:cs="Times New Roman"/>
          <w:b/>
          <w:bCs/>
          <w:sz w:val="32"/>
          <w:szCs w:val="32"/>
        </w:rPr>
        <w:t>łubickiego</w:t>
      </w:r>
    </w:p>
    <w:p w14:paraId="66DC636D" w14:textId="528F1602" w:rsidR="002C4A6C" w:rsidRPr="0065289E" w:rsidRDefault="002C4A6C" w:rsidP="007F28A1">
      <w:pPr>
        <w:spacing w:after="0" w:line="276" w:lineRule="auto"/>
        <w:jc w:val="both"/>
        <w:rPr>
          <w:rFonts w:ascii="Times New Roman" w:hAnsi="Times New Roman" w:cs="Times New Roman"/>
          <w:b/>
          <w:bCs/>
          <w:sz w:val="24"/>
          <w:szCs w:val="24"/>
        </w:rPr>
      </w:pPr>
    </w:p>
    <w:p w14:paraId="1FB85E04" w14:textId="6CA4A73C" w:rsidR="002C4A6C" w:rsidRPr="00114CF0" w:rsidRDefault="00183ECB">
      <w:pPr>
        <w:pStyle w:val="Akapitzlist"/>
        <w:numPr>
          <w:ilvl w:val="1"/>
          <w:numId w:val="8"/>
        </w:numPr>
        <w:spacing w:after="0" w:line="360" w:lineRule="auto"/>
        <w:ind w:left="567" w:hanging="425"/>
        <w:jc w:val="both"/>
        <w:rPr>
          <w:rFonts w:ascii="Times New Roman" w:eastAsia="Calibri" w:hAnsi="Times New Roman" w:cs="Times New Roman"/>
          <w:b/>
          <w:bCs/>
          <w:sz w:val="28"/>
          <w:szCs w:val="28"/>
        </w:rPr>
      </w:pPr>
      <w:r>
        <w:rPr>
          <w:rFonts w:ascii="Times New Roman" w:eastAsia="Calibri" w:hAnsi="Times New Roman" w:cs="Times New Roman"/>
          <w:b/>
          <w:bCs/>
          <w:sz w:val="28"/>
          <w:szCs w:val="28"/>
        </w:rPr>
        <w:t xml:space="preserve"> </w:t>
      </w:r>
      <w:r w:rsidRPr="00183ECB">
        <w:rPr>
          <w:rFonts w:ascii="Times New Roman" w:eastAsia="Calibri" w:hAnsi="Times New Roman" w:cs="Times New Roman"/>
          <w:b/>
          <w:bCs/>
          <w:sz w:val="28"/>
          <w:szCs w:val="28"/>
        </w:rPr>
        <w:t>Ogólna charakterystyka powiatu</w:t>
      </w:r>
    </w:p>
    <w:p w14:paraId="5DE259D4" w14:textId="77777777" w:rsidR="002C739E" w:rsidRPr="00183ECB" w:rsidRDefault="002C739E">
      <w:pPr>
        <w:pStyle w:val="Akapitzlist"/>
        <w:numPr>
          <w:ilvl w:val="2"/>
          <w:numId w:val="8"/>
        </w:numPr>
        <w:spacing w:after="0" w:line="276" w:lineRule="auto"/>
        <w:jc w:val="both"/>
        <w:rPr>
          <w:rFonts w:ascii="Times New Roman" w:hAnsi="Times New Roman" w:cs="Times New Roman"/>
          <w:b/>
          <w:bCs/>
          <w:sz w:val="28"/>
          <w:szCs w:val="28"/>
        </w:rPr>
      </w:pPr>
      <w:r w:rsidRPr="00183ECB">
        <w:rPr>
          <w:rFonts w:ascii="Times New Roman" w:hAnsi="Times New Roman" w:cs="Times New Roman"/>
          <w:b/>
          <w:bCs/>
          <w:sz w:val="28"/>
          <w:szCs w:val="28"/>
        </w:rPr>
        <w:t>Położenie</w:t>
      </w:r>
    </w:p>
    <w:p w14:paraId="4F9D0277" w14:textId="77777777" w:rsidR="002C739E" w:rsidRPr="007F28A1" w:rsidRDefault="002C739E" w:rsidP="002C739E">
      <w:pPr>
        <w:spacing w:after="0" w:line="276" w:lineRule="auto"/>
        <w:jc w:val="both"/>
        <w:rPr>
          <w:rFonts w:ascii="Times New Roman" w:hAnsi="Times New Roman" w:cs="Times New Roman"/>
          <w:sz w:val="24"/>
        </w:rPr>
      </w:pPr>
    </w:p>
    <w:p w14:paraId="55747103" w14:textId="4E4753F8" w:rsidR="002C739E" w:rsidRPr="007F28A1" w:rsidRDefault="005440B2" w:rsidP="002C739E">
      <w:pPr>
        <w:spacing w:after="0" w:line="276" w:lineRule="auto"/>
        <w:jc w:val="both"/>
        <w:rPr>
          <w:rFonts w:ascii="Times New Roman" w:hAnsi="Times New Roman" w:cs="Times New Roman"/>
          <w:sz w:val="24"/>
        </w:rPr>
      </w:pPr>
      <w:r>
        <w:rPr>
          <w:rFonts w:ascii="Times New Roman" w:hAnsi="Times New Roman" w:cs="Times New Roman"/>
          <w:sz w:val="24"/>
        </w:rPr>
        <w:t>Powiat s</w:t>
      </w:r>
      <w:r w:rsidR="002C739E" w:rsidRPr="007F28A1">
        <w:rPr>
          <w:rFonts w:ascii="Times New Roman" w:hAnsi="Times New Roman" w:cs="Times New Roman"/>
          <w:sz w:val="24"/>
        </w:rPr>
        <w:t>łubicki leży w północno-zachodniej części województwa lubuskiego i graniczy odpow</w:t>
      </w:r>
      <w:r>
        <w:rPr>
          <w:rFonts w:ascii="Times New Roman" w:hAnsi="Times New Roman" w:cs="Times New Roman"/>
          <w:sz w:val="24"/>
        </w:rPr>
        <w:t>iednio: po stronie północnej z powiatem g</w:t>
      </w:r>
      <w:r w:rsidR="002C739E" w:rsidRPr="007F28A1">
        <w:rPr>
          <w:rFonts w:ascii="Times New Roman" w:hAnsi="Times New Roman" w:cs="Times New Roman"/>
          <w:sz w:val="24"/>
        </w:rPr>
        <w:t>orzowskim zie</w:t>
      </w:r>
      <w:r>
        <w:rPr>
          <w:rFonts w:ascii="Times New Roman" w:hAnsi="Times New Roman" w:cs="Times New Roman"/>
          <w:sz w:val="24"/>
        </w:rPr>
        <w:t>mskim, po stronie wschodniej z powiatem s</w:t>
      </w:r>
      <w:r w:rsidR="002C739E" w:rsidRPr="007F28A1">
        <w:rPr>
          <w:rFonts w:ascii="Times New Roman" w:hAnsi="Times New Roman" w:cs="Times New Roman"/>
          <w:sz w:val="24"/>
        </w:rPr>
        <w:t>ulęcińskim, po s</w:t>
      </w:r>
      <w:r>
        <w:rPr>
          <w:rFonts w:ascii="Times New Roman" w:hAnsi="Times New Roman" w:cs="Times New Roman"/>
          <w:sz w:val="24"/>
        </w:rPr>
        <w:t>tronie południowo-wschodniej z powiatem k</w:t>
      </w:r>
      <w:r w:rsidR="002C739E" w:rsidRPr="007F28A1">
        <w:rPr>
          <w:rFonts w:ascii="Times New Roman" w:hAnsi="Times New Roman" w:cs="Times New Roman"/>
          <w:sz w:val="24"/>
        </w:rPr>
        <w:t>rośnieńskim, a  od  strony zachodniej z Krajem Związkowym Brandenburgia w Republi</w:t>
      </w:r>
      <w:r w:rsidR="000E1151">
        <w:rPr>
          <w:rFonts w:ascii="Times New Roman" w:hAnsi="Times New Roman" w:cs="Times New Roman"/>
          <w:sz w:val="24"/>
        </w:rPr>
        <w:t>ce Federalnej Niemiec. W skład p</w:t>
      </w:r>
      <w:r>
        <w:rPr>
          <w:rFonts w:ascii="Times New Roman" w:hAnsi="Times New Roman" w:cs="Times New Roman"/>
          <w:sz w:val="24"/>
        </w:rPr>
        <w:t xml:space="preserve">owiatu wchodzą: </w:t>
      </w:r>
      <w:r w:rsidR="000E1151">
        <w:rPr>
          <w:rFonts w:ascii="Times New Roman" w:hAnsi="Times New Roman" w:cs="Times New Roman"/>
          <w:sz w:val="24"/>
        </w:rPr>
        <w:t>cztery</w:t>
      </w:r>
      <w:r>
        <w:rPr>
          <w:rFonts w:ascii="Times New Roman" w:hAnsi="Times New Roman" w:cs="Times New Roman"/>
          <w:sz w:val="24"/>
        </w:rPr>
        <w:t xml:space="preserve"> gminy miejsko–</w:t>
      </w:r>
      <w:r w:rsidR="002C739E" w:rsidRPr="007F28A1">
        <w:rPr>
          <w:rFonts w:ascii="Times New Roman" w:hAnsi="Times New Roman" w:cs="Times New Roman"/>
          <w:sz w:val="24"/>
        </w:rPr>
        <w:t xml:space="preserve">wiejskie: </w:t>
      </w:r>
      <w:hyperlink r:id="rId8" w:tooltip="Cybinka (gmina)" w:history="1">
        <w:r w:rsidR="002C739E" w:rsidRPr="007F28A1">
          <w:rPr>
            <w:rFonts w:ascii="Times New Roman" w:hAnsi="Times New Roman" w:cs="Times New Roman"/>
            <w:sz w:val="24"/>
          </w:rPr>
          <w:t>Cybinka</w:t>
        </w:r>
      </w:hyperlink>
      <w:r w:rsidR="002C739E" w:rsidRPr="007F28A1">
        <w:rPr>
          <w:rFonts w:ascii="Times New Roman" w:hAnsi="Times New Roman" w:cs="Times New Roman"/>
          <w:sz w:val="24"/>
        </w:rPr>
        <w:t xml:space="preserve">, </w:t>
      </w:r>
      <w:hyperlink r:id="rId9" w:tooltip="Ośno Lubuskie (gmina)" w:history="1">
        <w:r w:rsidR="002C739E" w:rsidRPr="007F28A1">
          <w:rPr>
            <w:rFonts w:ascii="Times New Roman" w:hAnsi="Times New Roman" w:cs="Times New Roman"/>
            <w:sz w:val="24"/>
          </w:rPr>
          <w:t>Ośno Lubuskie</w:t>
        </w:r>
      </w:hyperlink>
      <w:r w:rsidR="002C739E" w:rsidRPr="007F28A1">
        <w:rPr>
          <w:rFonts w:ascii="Times New Roman" w:hAnsi="Times New Roman" w:cs="Times New Roman"/>
          <w:sz w:val="24"/>
        </w:rPr>
        <w:t xml:space="preserve">, </w:t>
      </w:r>
      <w:hyperlink r:id="rId10" w:tooltip="Rzepin (gmina)" w:history="1">
        <w:r w:rsidR="002C739E" w:rsidRPr="007F28A1">
          <w:rPr>
            <w:rFonts w:ascii="Times New Roman" w:hAnsi="Times New Roman" w:cs="Times New Roman"/>
            <w:sz w:val="24"/>
          </w:rPr>
          <w:t>Rzepin</w:t>
        </w:r>
      </w:hyperlink>
      <w:r w:rsidR="002C739E" w:rsidRPr="007F28A1">
        <w:rPr>
          <w:rFonts w:ascii="Times New Roman" w:hAnsi="Times New Roman" w:cs="Times New Roman"/>
          <w:sz w:val="24"/>
        </w:rPr>
        <w:t xml:space="preserve"> i </w:t>
      </w:r>
      <w:hyperlink r:id="rId11" w:tooltip="Słubice (gmina w województwie lubuskim)" w:history="1">
        <w:r w:rsidR="002C739E" w:rsidRPr="007F28A1">
          <w:rPr>
            <w:rFonts w:ascii="Times New Roman" w:hAnsi="Times New Roman" w:cs="Times New Roman"/>
            <w:sz w:val="24"/>
          </w:rPr>
          <w:t>Słubice</w:t>
        </w:r>
      </w:hyperlink>
      <w:r w:rsidR="000E1151">
        <w:rPr>
          <w:rFonts w:ascii="Times New Roman" w:hAnsi="Times New Roman" w:cs="Times New Roman"/>
          <w:sz w:val="24"/>
        </w:rPr>
        <w:t xml:space="preserve"> oraz jedna</w:t>
      </w:r>
      <w:r w:rsidR="002C739E" w:rsidRPr="007F28A1">
        <w:rPr>
          <w:rFonts w:ascii="Times New Roman" w:hAnsi="Times New Roman" w:cs="Times New Roman"/>
          <w:sz w:val="24"/>
        </w:rPr>
        <w:t xml:space="preserve"> gmina wiejska: </w:t>
      </w:r>
      <w:hyperlink r:id="rId12" w:tooltip="Górzyca (gmina)" w:history="1">
        <w:r w:rsidR="002C739E" w:rsidRPr="007F28A1">
          <w:rPr>
            <w:rFonts w:ascii="Times New Roman" w:hAnsi="Times New Roman" w:cs="Times New Roman"/>
            <w:sz w:val="24"/>
          </w:rPr>
          <w:t>Górzyca</w:t>
        </w:r>
      </w:hyperlink>
      <w:r w:rsidR="002C739E" w:rsidRPr="007F28A1">
        <w:rPr>
          <w:rFonts w:ascii="Times New Roman" w:hAnsi="Times New Roman" w:cs="Times New Roman"/>
          <w:sz w:val="24"/>
        </w:rPr>
        <w:t>.</w:t>
      </w:r>
    </w:p>
    <w:p w14:paraId="6F205B80" w14:textId="77777777" w:rsidR="002C739E" w:rsidRPr="000E1151" w:rsidRDefault="002C739E" w:rsidP="002C739E">
      <w:pPr>
        <w:spacing w:after="0" w:line="276" w:lineRule="auto"/>
        <w:jc w:val="both"/>
        <w:rPr>
          <w:rFonts w:ascii="Times New Roman" w:hAnsi="Times New Roman" w:cs="Times New Roman"/>
          <w:b/>
        </w:rPr>
      </w:pPr>
    </w:p>
    <w:p w14:paraId="47632E6B" w14:textId="2B9C54E7" w:rsidR="002C739E" w:rsidRPr="00DA5B96" w:rsidRDefault="002C739E" w:rsidP="002C739E">
      <w:pPr>
        <w:spacing w:after="0" w:line="276" w:lineRule="auto"/>
        <w:jc w:val="both"/>
        <w:rPr>
          <w:rFonts w:ascii="Times New Roman" w:hAnsi="Times New Roman" w:cs="Times New Roman"/>
          <w:b/>
          <w:lang w:val="x-none"/>
        </w:rPr>
      </w:pPr>
      <w:bookmarkStart w:id="1" w:name="_Toc71327511"/>
      <w:bookmarkStart w:id="2" w:name="_Toc71417933"/>
      <w:r w:rsidRPr="00DA5B96">
        <w:rPr>
          <w:rFonts w:ascii="Times New Roman" w:hAnsi="Times New Roman" w:cs="Times New Roman"/>
          <w:b/>
        </w:rPr>
        <w:t>Rysunek</w:t>
      </w:r>
      <w:r w:rsidR="00C46D10">
        <w:rPr>
          <w:rFonts w:ascii="Times New Roman" w:hAnsi="Times New Roman" w:cs="Times New Roman"/>
          <w:b/>
        </w:rPr>
        <w:t xml:space="preserve"> 1. </w:t>
      </w:r>
      <w:r w:rsidR="000E1151">
        <w:rPr>
          <w:rFonts w:ascii="Times New Roman" w:hAnsi="Times New Roman" w:cs="Times New Roman"/>
          <w:b/>
        </w:rPr>
        <w:t>Powiat s</w:t>
      </w:r>
      <w:r w:rsidRPr="00DA5B96">
        <w:rPr>
          <w:rFonts w:ascii="Times New Roman" w:hAnsi="Times New Roman" w:cs="Times New Roman"/>
          <w:b/>
        </w:rPr>
        <w:t>łubicki</w:t>
      </w:r>
      <w:r w:rsidRPr="00DA5B96">
        <w:rPr>
          <w:rFonts w:ascii="Times New Roman" w:hAnsi="Times New Roman" w:cs="Times New Roman"/>
          <w:b/>
          <w:lang w:val="x-none"/>
        </w:rPr>
        <w:t xml:space="preserve"> </w:t>
      </w:r>
      <w:r w:rsidRPr="00DA5B96">
        <w:rPr>
          <w:rFonts w:ascii="Times New Roman" w:hAnsi="Times New Roman" w:cs="Times New Roman"/>
          <w:b/>
        </w:rPr>
        <w:t>- podział</w:t>
      </w:r>
      <w:r w:rsidRPr="00DA5B96">
        <w:rPr>
          <w:rFonts w:ascii="Times New Roman" w:hAnsi="Times New Roman" w:cs="Times New Roman"/>
          <w:b/>
          <w:lang w:val="x-none"/>
        </w:rPr>
        <w:t xml:space="preserve"> na gminy</w:t>
      </w:r>
      <w:bookmarkEnd w:id="1"/>
      <w:bookmarkEnd w:id="2"/>
    </w:p>
    <w:p w14:paraId="42F88E85" w14:textId="77777777" w:rsidR="002C739E" w:rsidRPr="00C62A65" w:rsidRDefault="002C739E" w:rsidP="002C739E">
      <w:pPr>
        <w:spacing w:after="0" w:line="276" w:lineRule="auto"/>
        <w:jc w:val="both"/>
        <w:rPr>
          <w:rFonts w:ascii="Times New Roman" w:hAnsi="Times New Roman" w:cs="Times New Roman"/>
          <w:b/>
          <w:sz w:val="24"/>
          <w:lang w:val="x-none"/>
        </w:rPr>
      </w:pPr>
      <w:r w:rsidRPr="00587A75">
        <w:rPr>
          <w:rFonts w:ascii="Times New Roman" w:hAnsi="Times New Roman" w:cs="Times New Roman"/>
          <w:noProof/>
          <w:sz w:val="24"/>
          <w:lang w:eastAsia="pl-PL"/>
        </w:rPr>
        <w:drawing>
          <wp:anchor distT="0" distB="0" distL="114300" distR="114300" simplePos="0" relativeHeight="251665408" behindDoc="0" locked="0" layoutInCell="1" allowOverlap="1" wp14:anchorId="0C07D05E" wp14:editId="22D16730">
            <wp:simplePos x="0" y="0"/>
            <wp:positionH relativeFrom="column">
              <wp:posOffset>1167130</wp:posOffset>
            </wp:positionH>
            <wp:positionV relativeFrom="paragraph">
              <wp:posOffset>198120</wp:posOffset>
            </wp:positionV>
            <wp:extent cx="3238500" cy="3115310"/>
            <wp:effectExtent l="0" t="0" r="0" b="8890"/>
            <wp:wrapTopAndBottom/>
            <wp:docPr id="187" name="Obraz 187" descr="C:\Users\WOJCIECHO\Desktop\chmi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OJCIECHO\Desktop\chmiel.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38500" cy="3115310"/>
                    </a:xfrm>
                    <a:prstGeom prst="rect">
                      <a:avLst/>
                    </a:prstGeom>
                    <a:noFill/>
                    <a:ln>
                      <a:noFill/>
                    </a:ln>
                  </pic:spPr>
                </pic:pic>
              </a:graphicData>
            </a:graphic>
          </wp:anchor>
        </w:drawing>
      </w:r>
    </w:p>
    <w:p w14:paraId="54806160" w14:textId="77777777" w:rsidR="002C739E" w:rsidRPr="00DA5B96" w:rsidRDefault="002C739E" w:rsidP="002C739E">
      <w:pPr>
        <w:spacing w:after="0" w:line="276" w:lineRule="auto"/>
        <w:jc w:val="both"/>
        <w:rPr>
          <w:rFonts w:ascii="Times New Roman" w:hAnsi="Times New Roman" w:cs="Times New Roman"/>
          <w:i/>
          <w:iCs/>
          <w:sz w:val="18"/>
          <w:szCs w:val="18"/>
        </w:rPr>
      </w:pPr>
      <w:r w:rsidRPr="00DA5B96">
        <w:rPr>
          <w:rFonts w:ascii="Times New Roman" w:hAnsi="Times New Roman" w:cs="Times New Roman"/>
          <w:i/>
          <w:iCs/>
          <w:sz w:val="18"/>
          <w:szCs w:val="18"/>
        </w:rPr>
        <w:t>Źródło: www.powiatslubicki.pl</w:t>
      </w:r>
    </w:p>
    <w:p w14:paraId="5C2490A4" w14:textId="77777777" w:rsidR="002C739E" w:rsidRPr="007F28A1" w:rsidRDefault="002C739E" w:rsidP="002C739E">
      <w:pPr>
        <w:spacing w:after="0" w:line="276" w:lineRule="auto"/>
        <w:jc w:val="both"/>
        <w:rPr>
          <w:rFonts w:ascii="Times New Roman" w:hAnsi="Times New Roman" w:cs="Times New Roman"/>
          <w:sz w:val="24"/>
        </w:rPr>
      </w:pPr>
    </w:p>
    <w:p w14:paraId="01CDCB95" w14:textId="2DCCB4B9" w:rsidR="002C739E" w:rsidRDefault="002C739E" w:rsidP="002C739E">
      <w:pPr>
        <w:spacing w:after="0" w:line="276" w:lineRule="auto"/>
        <w:jc w:val="both"/>
        <w:rPr>
          <w:rFonts w:ascii="Times New Roman" w:hAnsi="Times New Roman" w:cs="Times New Roman"/>
          <w:sz w:val="24"/>
        </w:rPr>
      </w:pPr>
      <w:r w:rsidRPr="007F28A1">
        <w:rPr>
          <w:rFonts w:ascii="Times New Roman" w:hAnsi="Times New Roman" w:cs="Times New Roman"/>
          <w:sz w:val="24"/>
        </w:rPr>
        <w:t>Obszar powiatu wynosi niemal 1000 km</w:t>
      </w:r>
      <w:r w:rsidRPr="007F28A1">
        <w:rPr>
          <w:rFonts w:ascii="Times New Roman" w:hAnsi="Times New Roman" w:cs="Times New Roman"/>
          <w:sz w:val="24"/>
          <w:vertAlign w:val="superscript"/>
        </w:rPr>
        <w:t>2</w:t>
      </w:r>
      <w:r w:rsidRPr="007F28A1">
        <w:rPr>
          <w:rFonts w:ascii="Times New Roman" w:hAnsi="Times New Roman" w:cs="Times New Roman"/>
          <w:sz w:val="24"/>
        </w:rPr>
        <w:t xml:space="preserve"> i jest zamieszkiwany przez ok. 47 tys. osób. Pod względem komunikacyjnym powiat słubicki jest bardzo zróżnicowany. Istnieje tu dobrze rozbudowana infrastruktura komunikacji drogowej i kolejowej. Duże znaczenie komunikacyjne ma rzeka Odra, która na obszarze powiatu jest niemal przez cały rok żeglowna. Fakt  przygranicznego położenia nadaje charakter i kształtuje kierunki rozwoju gmin wchodzących w skład powiatu. Sąsiedztwo z Niemcami,  rozwinięty handel i usługi, dobra sieć komunikacji, to czynniki mające wpływ na gospodarkę tego regionu. Graniczne przejścia w</w:t>
      </w:r>
      <w:r w:rsidR="00BA199D">
        <w:rPr>
          <w:rFonts w:ascii="Times New Roman" w:hAnsi="Times New Roman" w:cs="Times New Roman"/>
          <w:sz w:val="24"/>
        </w:rPr>
        <w:t> </w:t>
      </w:r>
      <w:r w:rsidRPr="007F28A1">
        <w:rPr>
          <w:rFonts w:ascii="Times New Roman" w:hAnsi="Times New Roman" w:cs="Times New Roman"/>
          <w:sz w:val="24"/>
        </w:rPr>
        <w:t xml:space="preserve">Świecku oraz Słubicach sprzyjają rozwojowi firm zajmujących się transportem, spedycją i </w:t>
      </w:r>
      <w:r w:rsidR="000E1151">
        <w:rPr>
          <w:rFonts w:ascii="Times New Roman" w:hAnsi="Times New Roman" w:cs="Times New Roman"/>
          <w:sz w:val="24"/>
        </w:rPr>
        <w:t> obsługą celną. Kostrzyńsko-Słubicka</w:t>
      </w:r>
      <w:r w:rsidR="00E14944">
        <w:rPr>
          <w:rFonts w:ascii="Times New Roman" w:hAnsi="Times New Roman" w:cs="Times New Roman"/>
          <w:sz w:val="24"/>
        </w:rPr>
        <w:t xml:space="preserve"> </w:t>
      </w:r>
      <w:r w:rsidRPr="007F28A1">
        <w:rPr>
          <w:rFonts w:ascii="Times New Roman" w:hAnsi="Times New Roman" w:cs="Times New Roman"/>
          <w:sz w:val="24"/>
        </w:rPr>
        <w:t>Specjalna Strefa Ekonomiczna</w:t>
      </w:r>
      <w:r w:rsidR="00E14944">
        <w:rPr>
          <w:rFonts w:ascii="Times New Roman" w:hAnsi="Times New Roman" w:cs="Times New Roman"/>
          <w:sz w:val="24"/>
        </w:rPr>
        <w:t xml:space="preserve"> </w:t>
      </w:r>
      <w:r w:rsidRPr="007F28A1">
        <w:rPr>
          <w:rFonts w:ascii="Times New Roman" w:hAnsi="Times New Roman" w:cs="Times New Roman"/>
          <w:sz w:val="24"/>
        </w:rPr>
        <w:t xml:space="preserve">stwarza szerokie możliwości działania na terenie powiatu inwestorom krajowym i  zagranicznym. Dzięki tym </w:t>
      </w:r>
      <w:r w:rsidRPr="007F28A1">
        <w:rPr>
          <w:rFonts w:ascii="Times New Roman" w:hAnsi="Times New Roman" w:cs="Times New Roman"/>
          <w:sz w:val="24"/>
        </w:rPr>
        <w:lastRenderedPageBreak/>
        <w:t>atutom powiat słubicki dąży do umocnienia swojej pozycji jako jednego z wiodących c</w:t>
      </w:r>
      <w:r w:rsidR="000E1151">
        <w:rPr>
          <w:rFonts w:ascii="Times New Roman" w:hAnsi="Times New Roman" w:cs="Times New Roman"/>
          <w:sz w:val="24"/>
        </w:rPr>
        <w:t>entrów rozwoju gospodarczego w województwie l</w:t>
      </w:r>
      <w:r w:rsidRPr="007F28A1">
        <w:rPr>
          <w:rFonts w:ascii="Times New Roman" w:hAnsi="Times New Roman" w:cs="Times New Roman"/>
          <w:sz w:val="24"/>
        </w:rPr>
        <w:t xml:space="preserve">ubuskim. </w:t>
      </w:r>
    </w:p>
    <w:p w14:paraId="4F07CB1A" w14:textId="77777777" w:rsidR="002C739E" w:rsidRPr="00C62A65" w:rsidRDefault="002C739E" w:rsidP="002C739E">
      <w:pPr>
        <w:spacing w:after="0" w:line="276" w:lineRule="auto"/>
        <w:jc w:val="both"/>
        <w:rPr>
          <w:rFonts w:ascii="Times New Roman" w:hAnsi="Times New Roman" w:cs="Times New Roman"/>
          <w:sz w:val="12"/>
          <w:szCs w:val="12"/>
        </w:rPr>
      </w:pPr>
    </w:p>
    <w:p w14:paraId="79077238" w14:textId="6F3F2386" w:rsidR="002C739E" w:rsidRPr="007F28A1" w:rsidRDefault="002C739E" w:rsidP="002C739E">
      <w:pPr>
        <w:spacing w:after="0" w:line="276" w:lineRule="auto"/>
        <w:jc w:val="both"/>
        <w:rPr>
          <w:rFonts w:ascii="Times New Roman" w:hAnsi="Times New Roman" w:cs="Times New Roman"/>
          <w:sz w:val="24"/>
        </w:rPr>
      </w:pPr>
      <w:r w:rsidRPr="007F28A1">
        <w:rPr>
          <w:rFonts w:ascii="Times New Roman" w:hAnsi="Times New Roman" w:cs="Times New Roman"/>
          <w:sz w:val="24"/>
        </w:rPr>
        <w:t>Powiat położony jest w następujących re</w:t>
      </w:r>
      <w:r w:rsidR="000E1151">
        <w:rPr>
          <w:rFonts w:ascii="Times New Roman" w:hAnsi="Times New Roman" w:cs="Times New Roman"/>
          <w:sz w:val="24"/>
        </w:rPr>
        <w:t xml:space="preserve">gionach fizycznogeograficznych: </w:t>
      </w:r>
      <w:r w:rsidRPr="007F28A1">
        <w:rPr>
          <w:rFonts w:ascii="Times New Roman" w:hAnsi="Times New Roman" w:cs="Times New Roman"/>
          <w:sz w:val="24"/>
        </w:rPr>
        <w:t>Pojezierze Łagowskie, Równina Torzymska, Lubuski Przełom Odry i Do</w:t>
      </w:r>
      <w:r w:rsidR="000E1151">
        <w:rPr>
          <w:rFonts w:ascii="Times New Roman" w:hAnsi="Times New Roman" w:cs="Times New Roman"/>
          <w:sz w:val="24"/>
        </w:rPr>
        <w:t>lina Środkowej Odry.</w:t>
      </w:r>
      <w:r w:rsidRPr="007F28A1">
        <w:rPr>
          <w:rFonts w:ascii="Times New Roman" w:hAnsi="Times New Roman" w:cs="Times New Roman"/>
          <w:sz w:val="24"/>
        </w:rPr>
        <w:t xml:space="preserve"> Na terenie powiatu znajduje się Pusz</w:t>
      </w:r>
      <w:r w:rsidR="000E1151">
        <w:rPr>
          <w:rFonts w:ascii="Times New Roman" w:hAnsi="Times New Roman" w:cs="Times New Roman"/>
          <w:sz w:val="24"/>
        </w:rPr>
        <w:t>cza Rzepińska, Park Narodowy</w:t>
      </w:r>
      <w:r w:rsidRPr="007F28A1">
        <w:rPr>
          <w:rFonts w:ascii="Times New Roman" w:hAnsi="Times New Roman" w:cs="Times New Roman"/>
          <w:sz w:val="24"/>
        </w:rPr>
        <w:t xml:space="preserve"> Ujście Warty, fragment Krzesińskiego Parku Krajobrazowego. Naturalne walory przyrodnicze powiatu, czyli jeziora, lasy, zróżnicowany krajobraz oraz  bogactwo fauny i flory, stwarzają dobre warunki do</w:t>
      </w:r>
      <w:r w:rsidR="006A6666">
        <w:rPr>
          <w:rFonts w:ascii="Times New Roman" w:hAnsi="Times New Roman" w:cs="Times New Roman"/>
          <w:sz w:val="24"/>
        </w:rPr>
        <w:t> </w:t>
      </w:r>
      <w:r w:rsidRPr="007F28A1">
        <w:rPr>
          <w:rFonts w:ascii="Times New Roman" w:hAnsi="Times New Roman" w:cs="Times New Roman"/>
          <w:sz w:val="24"/>
        </w:rPr>
        <w:t xml:space="preserve">wypoczynku, uprawiania sportu oraz turystyki pieszej i rowerowej. </w:t>
      </w:r>
    </w:p>
    <w:p w14:paraId="2DB5D404" w14:textId="77777777" w:rsidR="002C739E" w:rsidRPr="007F28A1" w:rsidRDefault="002C739E" w:rsidP="002C739E">
      <w:pPr>
        <w:spacing w:after="0" w:line="276" w:lineRule="auto"/>
        <w:jc w:val="both"/>
        <w:rPr>
          <w:rFonts w:ascii="Times New Roman" w:hAnsi="Times New Roman" w:cs="Times New Roman"/>
          <w:color w:val="FF0000"/>
          <w:sz w:val="24"/>
        </w:rPr>
      </w:pPr>
    </w:p>
    <w:p w14:paraId="33937917" w14:textId="77777777" w:rsidR="002C739E" w:rsidRPr="007F28A1" w:rsidRDefault="002C739E" w:rsidP="002C739E">
      <w:pPr>
        <w:spacing w:after="0" w:line="276" w:lineRule="auto"/>
        <w:jc w:val="both"/>
        <w:rPr>
          <w:rFonts w:ascii="Times New Roman" w:hAnsi="Times New Roman" w:cs="Times New Roman"/>
          <w:color w:val="FF0000"/>
          <w:sz w:val="24"/>
        </w:rPr>
      </w:pPr>
    </w:p>
    <w:p w14:paraId="3B9946D1" w14:textId="77777777" w:rsidR="002C739E" w:rsidRPr="005B309C" w:rsidRDefault="002C739E">
      <w:pPr>
        <w:pStyle w:val="Akapitzlist"/>
        <w:numPr>
          <w:ilvl w:val="2"/>
          <w:numId w:val="8"/>
        </w:numPr>
        <w:spacing w:after="0" w:line="276" w:lineRule="auto"/>
        <w:jc w:val="both"/>
        <w:rPr>
          <w:rFonts w:ascii="Times New Roman" w:hAnsi="Times New Roman" w:cs="Times New Roman"/>
          <w:b/>
          <w:bCs/>
          <w:sz w:val="28"/>
          <w:szCs w:val="28"/>
        </w:rPr>
      </w:pPr>
      <w:r w:rsidRPr="00FB0E0C">
        <w:rPr>
          <w:rFonts w:ascii="Times New Roman" w:hAnsi="Times New Roman" w:cs="Times New Roman"/>
          <w:b/>
          <w:bCs/>
          <w:sz w:val="28"/>
          <w:szCs w:val="28"/>
        </w:rPr>
        <w:t>Demografia</w:t>
      </w:r>
    </w:p>
    <w:p w14:paraId="023E8324" w14:textId="77777777" w:rsidR="002C739E" w:rsidRPr="007F28A1" w:rsidRDefault="002C739E" w:rsidP="002C739E">
      <w:pPr>
        <w:spacing w:after="0" w:line="276" w:lineRule="auto"/>
        <w:jc w:val="both"/>
        <w:rPr>
          <w:rFonts w:ascii="Times New Roman" w:hAnsi="Times New Roman" w:cs="Times New Roman"/>
          <w:b/>
          <w:bCs/>
          <w:sz w:val="24"/>
        </w:rPr>
      </w:pPr>
    </w:p>
    <w:p w14:paraId="134EB08A" w14:textId="6BA5FF18" w:rsidR="003504BB" w:rsidRDefault="003504BB" w:rsidP="003504BB">
      <w:pPr>
        <w:spacing w:after="0" w:line="276" w:lineRule="auto"/>
        <w:jc w:val="both"/>
        <w:rPr>
          <w:rFonts w:ascii="Times New Roman" w:hAnsi="Times New Roman" w:cs="Times New Roman"/>
          <w:sz w:val="24"/>
        </w:rPr>
      </w:pPr>
      <w:r>
        <w:rPr>
          <w:rFonts w:ascii="Times New Roman" w:hAnsi="Times New Roman" w:cs="Times New Roman"/>
          <w:sz w:val="24"/>
        </w:rPr>
        <w:t>Powiat słubicki w 2021 roku zamieszkiwało 46 617 mieszkańców, z czego 51,2% stanowiły kobiety, a 48,8% mężczyźni. W pierwszym półroczu 2022 r. liczba mieszkańców powiatu zmniejszyła się do 46 046 (stan na 30 czerwca). Podobnie jak w roku 2021 51,2% mieszkańców stanowiły kobiety, a 48,8 % mężczyźni. Średni wiek mieszkańców powiatu wynosi 40,9 lat. Jest to wiek  porównywalny do średniego wieku mieszkańców województwa lubuskiego, a</w:t>
      </w:r>
      <w:r w:rsidR="00BE6961">
        <w:rPr>
          <w:rFonts w:ascii="Times New Roman" w:hAnsi="Times New Roman" w:cs="Times New Roman"/>
          <w:sz w:val="24"/>
        </w:rPr>
        <w:t> </w:t>
      </w:r>
      <w:r>
        <w:rPr>
          <w:rFonts w:ascii="Times New Roman" w:hAnsi="Times New Roman" w:cs="Times New Roman"/>
          <w:sz w:val="24"/>
        </w:rPr>
        <w:t>zarazem nieznacznie mniejszy od średniego wieku mieszkańców całej Polski. Prognozuje się, że w roku 2050 liczba mieszkańców powiatu słubickiego będzie wynosiła 41 205 (20</w:t>
      </w:r>
      <w:r w:rsidR="00A3733C">
        <w:rPr>
          <w:rFonts w:ascii="Times New Roman" w:hAnsi="Times New Roman" w:cs="Times New Roman"/>
          <w:sz w:val="24"/>
        </w:rPr>
        <w:t> </w:t>
      </w:r>
      <w:r>
        <w:rPr>
          <w:rFonts w:ascii="Times New Roman" w:hAnsi="Times New Roman" w:cs="Times New Roman"/>
          <w:sz w:val="24"/>
        </w:rPr>
        <w:t>347</w:t>
      </w:r>
      <w:r w:rsidR="00A3733C">
        <w:rPr>
          <w:rFonts w:ascii="Times New Roman" w:hAnsi="Times New Roman" w:cs="Times New Roman"/>
          <w:sz w:val="24"/>
        </w:rPr>
        <w:t> </w:t>
      </w:r>
      <w:r>
        <w:rPr>
          <w:rFonts w:ascii="Times New Roman" w:hAnsi="Times New Roman" w:cs="Times New Roman"/>
          <w:sz w:val="24"/>
        </w:rPr>
        <w:t>kobiet i 20 858 mężczyzn). W powiecie słubickim w pierwszym półroczu 2022 roku występował ujemny przyrost naturalny wynoszący -79, podobnie w roku 2021 występował ujemny przyrost naturalny wynoszący -265, natomiast w 2020 przyrost naturalny – także ujemny wynosił -154. W okresie ostatnich czterech lat widoczny jest spadek przyrostu naturalnego, co oznacza, że społeczeństwo przybiera tendencję starzejącą i jest to zjawisko niekorzystne.</w:t>
      </w:r>
    </w:p>
    <w:p w14:paraId="4CD7544E" w14:textId="77777777" w:rsidR="003504BB" w:rsidRDefault="003504BB" w:rsidP="003504BB">
      <w:pPr>
        <w:spacing w:after="0" w:line="276" w:lineRule="auto"/>
        <w:jc w:val="both"/>
        <w:rPr>
          <w:rFonts w:ascii="Times New Roman" w:hAnsi="Times New Roman" w:cs="Times New Roman"/>
          <w:sz w:val="24"/>
        </w:rPr>
      </w:pPr>
    </w:p>
    <w:p w14:paraId="7BCA1AAF" w14:textId="49347774" w:rsidR="003504BB" w:rsidRDefault="003504BB" w:rsidP="007A6372">
      <w:pPr>
        <w:spacing w:after="0" w:line="240" w:lineRule="auto"/>
        <w:jc w:val="both"/>
        <w:rPr>
          <w:rFonts w:ascii="Times New Roman" w:hAnsi="Times New Roman" w:cs="Times New Roman"/>
          <w:b/>
          <w:bCs/>
        </w:rPr>
      </w:pPr>
      <w:bookmarkStart w:id="3" w:name="_Hlk119329508"/>
      <w:r>
        <w:rPr>
          <w:rFonts w:ascii="Times New Roman" w:hAnsi="Times New Roman" w:cs="Times New Roman"/>
          <w:b/>
          <w:bCs/>
        </w:rPr>
        <w:t>Tabela 1. Podstawowe dane demograficzne w powiecie słubickim w latach 2011 – 202</w:t>
      </w:r>
      <w:bookmarkEnd w:id="3"/>
      <w:r>
        <w:rPr>
          <w:rFonts w:ascii="Times New Roman" w:hAnsi="Times New Roman" w:cs="Times New Roman"/>
          <w:b/>
          <w:bCs/>
        </w:rPr>
        <w:t>2</w:t>
      </w:r>
    </w:p>
    <w:tbl>
      <w:tblPr>
        <w:tblStyle w:val="Estilo11"/>
        <w:tblW w:w="9075" w:type="dxa"/>
        <w:tblInd w:w="-5" w:type="dxa"/>
        <w:tblLayout w:type="fixed"/>
        <w:tblLook w:val="04A0" w:firstRow="1" w:lastRow="0" w:firstColumn="1" w:lastColumn="0" w:noHBand="0" w:noVBand="1"/>
      </w:tblPr>
      <w:tblGrid>
        <w:gridCol w:w="567"/>
        <w:gridCol w:w="1701"/>
        <w:gridCol w:w="567"/>
        <w:gridCol w:w="568"/>
        <w:gridCol w:w="568"/>
        <w:gridCol w:w="568"/>
        <w:gridCol w:w="567"/>
        <w:gridCol w:w="567"/>
        <w:gridCol w:w="567"/>
        <w:gridCol w:w="567"/>
        <w:gridCol w:w="567"/>
        <w:gridCol w:w="567"/>
        <w:gridCol w:w="567"/>
        <w:gridCol w:w="567"/>
      </w:tblGrid>
      <w:tr w:rsidR="003504BB" w14:paraId="7A284C88" w14:textId="77777777" w:rsidTr="00390821">
        <w:trPr>
          <w:cnfStyle w:val="100000000000" w:firstRow="1" w:lastRow="0" w:firstColumn="0" w:lastColumn="0" w:oddVBand="0" w:evenVBand="0" w:oddHBand="0" w:evenHBand="0" w:firstRowFirstColumn="0" w:firstRowLastColumn="0" w:lastRowFirstColumn="0" w:lastRowLastColumn="0"/>
          <w:cantSplit/>
          <w:trHeight w:val="874"/>
        </w:trPr>
        <w:tc>
          <w:tcPr>
            <w:cnfStyle w:val="001000000000" w:firstRow="0" w:lastRow="0" w:firstColumn="1" w:lastColumn="0" w:oddVBand="0" w:evenVBand="0" w:oddHBand="0" w:evenHBand="0" w:firstRowFirstColumn="0" w:firstRowLastColumn="0" w:lastRowFirstColumn="0" w:lastRowLastColumn="0"/>
            <w:tcW w:w="566" w:type="dxa"/>
            <w:tcBorders>
              <w:top w:val="single" w:sz="4" w:space="0" w:color="auto"/>
              <w:left w:val="single" w:sz="4" w:space="0" w:color="auto"/>
              <w:bottom w:val="single" w:sz="4" w:space="0" w:color="auto"/>
              <w:right w:val="single" w:sz="4" w:space="0" w:color="auto"/>
            </w:tcBorders>
            <w:hideMark/>
          </w:tcPr>
          <w:p w14:paraId="136EB06D" w14:textId="77777777" w:rsidR="003504BB" w:rsidRDefault="003504BB">
            <w:pPr>
              <w:spacing w:after="255" w:line="360" w:lineRule="auto"/>
              <w:contextualSpacing/>
              <w:rPr>
                <w:rFonts w:ascii="Times New Roman" w:eastAsia="Calibri" w:hAnsi="Times New Roman" w:cs="Times New Roman"/>
                <w:sz w:val="20"/>
                <w:szCs w:val="20"/>
              </w:rPr>
            </w:pPr>
            <w:r>
              <w:rPr>
                <w:rFonts w:ascii="Times New Roman" w:eastAsia="Calibri" w:hAnsi="Times New Roman" w:cs="Times New Roman"/>
                <w:sz w:val="20"/>
                <w:szCs w:val="20"/>
              </w:rPr>
              <w:t>Lp.</w:t>
            </w:r>
          </w:p>
        </w:tc>
        <w:tc>
          <w:tcPr>
            <w:tcW w:w="1699" w:type="dxa"/>
            <w:tcBorders>
              <w:top w:val="single" w:sz="4" w:space="0" w:color="auto"/>
              <w:left w:val="single" w:sz="4" w:space="0" w:color="auto"/>
              <w:bottom w:val="single" w:sz="4" w:space="0" w:color="auto"/>
              <w:right w:val="single" w:sz="4" w:space="0" w:color="auto"/>
            </w:tcBorders>
            <w:vAlign w:val="center"/>
            <w:hideMark/>
          </w:tcPr>
          <w:p w14:paraId="1872FB06" w14:textId="77777777" w:rsidR="003504BB" w:rsidRDefault="003504BB">
            <w:pPr>
              <w:spacing w:after="255"/>
              <w:contextualSpacing/>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sz w:val="20"/>
                <w:szCs w:val="20"/>
              </w:rPr>
            </w:pPr>
            <w:r>
              <w:rPr>
                <w:rFonts w:ascii="Times New Roman" w:eastAsia="Calibri" w:hAnsi="Times New Roman" w:cs="Times New Roman"/>
                <w:sz w:val="20"/>
                <w:szCs w:val="20"/>
              </w:rPr>
              <w:t xml:space="preserve">Dane </w:t>
            </w:r>
          </w:p>
          <w:p w14:paraId="0E14DC37" w14:textId="77777777" w:rsidR="003504BB" w:rsidRDefault="003504BB">
            <w:pPr>
              <w:spacing w:after="255"/>
              <w:contextualSpacing/>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demograficzne</w:t>
            </w:r>
          </w:p>
        </w:tc>
        <w:tc>
          <w:tcPr>
            <w:tcW w:w="566" w:type="dxa"/>
            <w:tcBorders>
              <w:top w:val="single" w:sz="4" w:space="0" w:color="auto"/>
              <w:left w:val="single" w:sz="4" w:space="0" w:color="auto"/>
              <w:bottom w:val="single" w:sz="4" w:space="0" w:color="auto"/>
              <w:right w:val="single" w:sz="4" w:space="0" w:color="auto"/>
            </w:tcBorders>
            <w:textDirection w:val="btLr"/>
            <w:vAlign w:val="center"/>
            <w:hideMark/>
          </w:tcPr>
          <w:p w14:paraId="5150E4F3" w14:textId="77777777" w:rsidR="003504BB" w:rsidRDefault="003504BB">
            <w:pPr>
              <w:ind w:left="113" w:right="113"/>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Cs/>
              </w:rPr>
            </w:pPr>
            <w:r>
              <w:rPr>
                <w:rFonts w:ascii="Times New Roman" w:eastAsia="Calibri" w:hAnsi="Times New Roman" w:cs="Times New Roman"/>
                <w:bCs/>
              </w:rPr>
              <w:t>2011</w:t>
            </w: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14:paraId="276C163F" w14:textId="77777777" w:rsidR="003504BB" w:rsidRDefault="003504BB">
            <w:pPr>
              <w:ind w:left="113" w:right="113"/>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Cs/>
              </w:rPr>
            </w:pPr>
            <w:r>
              <w:rPr>
                <w:rFonts w:ascii="Times New Roman" w:eastAsia="Calibri" w:hAnsi="Times New Roman" w:cs="Times New Roman"/>
                <w:bCs/>
              </w:rPr>
              <w:t>2012</w:t>
            </w: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14:paraId="789E2BCD" w14:textId="77777777" w:rsidR="003504BB" w:rsidRDefault="003504BB">
            <w:pPr>
              <w:ind w:left="113" w:right="113"/>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Cs/>
              </w:rPr>
            </w:pPr>
            <w:r>
              <w:rPr>
                <w:rFonts w:ascii="Times New Roman" w:eastAsia="Calibri" w:hAnsi="Times New Roman" w:cs="Times New Roman"/>
                <w:bCs/>
              </w:rPr>
              <w:t>2013</w:t>
            </w: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14:paraId="67034B29" w14:textId="77777777" w:rsidR="003504BB" w:rsidRDefault="003504BB">
            <w:pPr>
              <w:ind w:left="113" w:right="113"/>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Cs/>
              </w:rPr>
            </w:pPr>
            <w:r>
              <w:rPr>
                <w:rFonts w:ascii="Times New Roman" w:eastAsia="Calibri" w:hAnsi="Times New Roman" w:cs="Times New Roman"/>
                <w:bCs/>
              </w:rPr>
              <w:t>2014</w:t>
            </w: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14:paraId="04674F1F" w14:textId="77777777" w:rsidR="003504BB" w:rsidRDefault="003504BB">
            <w:pPr>
              <w:ind w:left="113" w:right="113"/>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Cs/>
              </w:rPr>
            </w:pPr>
            <w:r>
              <w:rPr>
                <w:rFonts w:ascii="Times New Roman" w:eastAsia="Calibri" w:hAnsi="Times New Roman" w:cs="Times New Roman"/>
                <w:bCs/>
              </w:rPr>
              <w:t>2015</w:t>
            </w: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14:paraId="0A5308F8" w14:textId="77777777" w:rsidR="003504BB" w:rsidRDefault="003504BB">
            <w:pPr>
              <w:ind w:left="113" w:right="113"/>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Cs/>
              </w:rPr>
            </w:pPr>
            <w:bookmarkStart w:id="4" w:name="_Toc70882617"/>
            <w:r>
              <w:rPr>
                <w:rFonts w:ascii="Times New Roman" w:eastAsia="Calibri" w:hAnsi="Times New Roman" w:cs="Times New Roman"/>
                <w:bCs/>
              </w:rPr>
              <w:t>201</w:t>
            </w:r>
            <w:bookmarkEnd w:id="4"/>
            <w:r>
              <w:rPr>
                <w:rFonts w:ascii="Times New Roman" w:eastAsia="Calibri" w:hAnsi="Times New Roman" w:cs="Times New Roman"/>
                <w:bCs/>
              </w:rPr>
              <w:t>6</w:t>
            </w:r>
          </w:p>
        </w:tc>
        <w:tc>
          <w:tcPr>
            <w:tcW w:w="567" w:type="dxa"/>
            <w:tcBorders>
              <w:top w:val="single" w:sz="4" w:space="0" w:color="auto"/>
              <w:left w:val="single" w:sz="4" w:space="0" w:color="auto"/>
              <w:bottom w:val="single" w:sz="4" w:space="0" w:color="auto"/>
              <w:right w:val="single" w:sz="4" w:space="0" w:color="auto"/>
            </w:tcBorders>
            <w:textDirection w:val="btLr"/>
            <w:hideMark/>
          </w:tcPr>
          <w:p w14:paraId="2E8BC81E" w14:textId="77777777" w:rsidR="003504BB" w:rsidRDefault="003504BB">
            <w:pPr>
              <w:ind w:left="113" w:right="113"/>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Cs/>
              </w:rPr>
            </w:pPr>
            <w:r>
              <w:rPr>
                <w:rFonts w:ascii="Times New Roman" w:eastAsia="Calibri" w:hAnsi="Times New Roman" w:cs="Times New Roman"/>
                <w:bCs/>
              </w:rPr>
              <w:t>2017</w:t>
            </w: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14:paraId="4388FF50" w14:textId="77777777" w:rsidR="003504BB" w:rsidRDefault="003504BB">
            <w:pPr>
              <w:ind w:left="113" w:right="113"/>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Cs/>
              </w:rPr>
            </w:pPr>
            <w:bookmarkStart w:id="5" w:name="_Toc70882620"/>
            <w:r>
              <w:rPr>
                <w:rFonts w:ascii="Times New Roman" w:eastAsia="Calibri" w:hAnsi="Times New Roman" w:cs="Times New Roman"/>
                <w:bCs/>
              </w:rPr>
              <w:t>2018</w:t>
            </w:r>
            <w:bookmarkEnd w:id="5"/>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14:paraId="79B786C9" w14:textId="77777777" w:rsidR="003504BB" w:rsidRDefault="003504BB">
            <w:pPr>
              <w:ind w:left="113" w:right="113"/>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Cs/>
              </w:rPr>
            </w:pPr>
            <w:bookmarkStart w:id="6" w:name="_Toc70882622"/>
            <w:r>
              <w:rPr>
                <w:rFonts w:ascii="Times New Roman" w:eastAsia="Calibri" w:hAnsi="Times New Roman" w:cs="Times New Roman"/>
                <w:bCs/>
              </w:rPr>
              <w:t>2019</w:t>
            </w:r>
            <w:bookmarkEnd w:id="6"/>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14:paraId="10BACE59" w14:textId="77777777" w:rsidR="003504BB" w:rsidRDefault="003504BB">
            <w:pPr>
              <w:ind w:left="113" w:right="113"/>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Cs/>
              </w:rPr>
            </w:pPr>
            <w:bookmarkStart w:id="7" w:name="_Toc70882624"/>
            <w:r>
              <w:rPr>
                <w:rFonts w:ascii="Times New Roman" w:eastAsia="Calibri" w:hAnsi="Times New Roman" w:cs="Times New Roman"/>
                <w:bCs/>
              </w:rPr>
              <w:t>2020</w:t>
            </w:r>
            <w:bookmarkEnd w:id="7"/>
          </w:p>
        </w:tc>
        <w:tc>
          <w:tcPr>
            <w:tcW w:w="567" w:type="dxa"/>
            <w:tcBorders>
              <w:top w:val="single" w:sz="4" w:space="0" w:color="auto"/>
              <w:left w:val="single" w:sz="4" w:space="0" w:color="auto"/>
              <w:bottom w:val="single" w:sz="4" w:space="0" w:color="auto"/>
              <w:right w:val="single" w:sz="4" w:space="0" w:color="auto"/>
            </w:tcBorders>
            <w:textDirection w:val="btLr"/>
            <w:hideMark/>
          </w:tcPr>
          <w:p w14:paraId="698AF396" w14:textId="77777777" w:rsidR="003504BB" w:rsidRDefault="003504BB">
            <w:pPr>
              <w:ind w:left="113" w:right="113"/>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Cs/>
              </w:rPr>
            </w:pPr>
            <w:r>
              <w:rPr>
                <w:rFonts w:ascii="Times New Roman" w:hAnsi="Times New Roman" w:cs="Times New Roman"/>
                <w:bCs/>
              </w:rPr>
              <w:t>2021</w:t>
            </w:r>
          </w:p>
        </w:tc>
        <w:tc>
          <w:tcPr>
            <w:tcW w:w="567" w:type="dxa"/>
            <w:tcBorders>
              <w:top w:val="single" w:sz="4" w:space="0" w:color="auto"/>
              <w:left w:val="single" w:sz="4" w:space="0" w:color="auto"/>
              <w:bottom w:val="single" w:sz="4" w:space="0" w:color="auto"/>
              <w:right w:val="single" w:sz="4" w:space="0" w:color="auto"/>
            </w:tcBorders>
            <w:textDirection w:val="btLr"/>
            <w:hideMark/>
          </w:tcPr>
          <w:p w14:paraId="12AFB7BB" w14:textId="77777777" w:rsidR="003504BB" w:rsidRDefault="003504BB">
            <w:pPr>
              <w:ind w:left="113" w:right="113"/>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rPr>
            </w:pPr>
            <w:r>
              <w:rPr>
                <w:rFonts w:ascii="Times New Roman" w:hAnsi="Times New Roman" w:cs="Times New Roman"/>
                <w:bCs/>
              </w:rPr>
              <w:t>2022*</w:t>
            </w:r>
          </w:p>
        </w:tc>
      </w:tr>
      <w:tr w:rsidR="003504BB" w14:paraId="22A2D6BA" w14:textId="77777777" w:rsidTr="003504BB">
        <w:trPr>
          <w:cnfStyle w:val="000000100000" w:firstRow="0" w:lastRow="0" w:firstColumn="0" w:lastColumn="0" w:oddVBand="0" w:evenVBand="0" w:oddHBand="1" w:evenHBand="0" w:firstRowFirstColumn="0" w:firstRowLastColumn="0" w:lastRowFirstColumn="0" w:lastRowLastColumn="0"/>
          <w:cantSplit/>
          <w:trHeight w:val="850"/>
        </w:trPr>
        <w:tc>
          <w:tcPr>
            <w:cnfStyle w:val="001000000000" w:firstRow="0" w:lastRow="0" w:firstColumn="1" w:lastColumn="0" w:oddVBand="0" w:evenVBand="0" w:oddHBand="0" w:evenHBand="0" w:firstRowFirstColumn="0" w:firstRowLastColumn="0" w:lastRowFirstColumn="0" w:lastRowLastColumn="0"/>
            <w:tcW w:w="566" w:type="dxa"/>
            <w:vMerge w:val="restart"/>
            <w:tcBorders>
              <w:top w:val="single" w:sz="4" w:space="0" w:color="auto"/>
              <w:left w:val="single" w:sz="4" w:space="0" w:color="auto"/>
              <w:bottom w:val="single" w:sz="4" w:space="0" w:color="auto"/>
              <w:right w:val="single" w:sz="4" w:space="0" w:color="auto"/>
            </w:tcBorders>
            <w:hideMark/>
          </w:tcPr>
          <w:p w14:paraId="770D082C" w14:textId="77777777" w:rsidR="003504BB" w:rsidRDefault="003504BB">
            <w:pPr>
              <w:spacing w:after="255" w:line="360" w:lineRule="auto"/>
              <w:contextualSpacing/>
              <w:rPr>
                <w:rFonts w:ascii="Times New Roman" w:eastAsia="Calibri" w:hAnsi="Times New Roman" w:cs="Times New Roman"/>
                <w:sz w:val="21"/>
                <w:szCs w:val="21"/>
              </w:rPr>
            </w:pPr>
            <w:r>
              <w:rPr>
                <w:rFonts w:ascii="Times New Roman" w:eastAsia="Calibri" w:hAnsi="Times New Roman" w:cs="Times New Roman"/>
                <w:sz w:val="21"/>
                <w:szCs w:val="21"/>
              </w:rPr>
              <w:t>1.</w:t>
            </w:r>
          </w:p>
        </w:tc>
        <w:tc>
          <w:tcPr>
            <w:tcW w:w="1699" w:type="dxa"/>
            <w:tcBorders>
              <w:top w:val="single" w:sz="4" w:space="0" w:color="auto"/>
              <w:left w:val="single" w:sz="4" w:space="0" w:color="auto"/>
              <w:bottom w:val="single" w:sz="4" w:space="0" w:color="auto"/>
              <w:right w:val="single" w:sz="4" w:space="0" w:color="auto"/>
            </w:tcBorders>
            <w:vAlign w:val="center"/>
            <w:hideMark/>
          </w:tcPr>
          <w:p w14:paraId="49FF691C" w14:textId="77777777" w:rsidR="003504BB" w:rsidRDefault="003504BB">
            <w:pPr>
              <w:spacing w:after="255"/>
              <w:contextual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1"/>
                <w:szCs w:val="21"/>
              </w:rPr>
            </w:pPr>
            <w:bookmarkStart w:id="8" w:name="_Toc70882625"/>
            <w:r>
              <w:rPr>
                <w:rFonts w:ascii="Times New Roman" w:eastAsia="Calibri" w:hAnsi="Times New Roman" w:cs="Times New Roman"/>
                <w:sz w:val="21"/>
                <w:szCs w:val="21"/>
              </w:rPr>
              <w:t>Liczba mieszkańców ogółem</w:t>
            </w:r>
            <w:bookmarkEnd w:id="8"/>
          </w:p>
          <w:p w14:paraId="66702B04" w14:textId="77777777" w:rsidR="003504BB" w:rsidRDefault="003504BB">
            <w:pPr>
              <w:spacing w:after="255"/>
              <w:contextual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1"/>
                <w:szCs w:val="21"/>
              </w:rPr>
            </w:pPr>
            <w:bookmarkStart w:id="9" w:name="_Toc70882626"/>
            <w:r>
              <w:rPr>
                <w:rFonts w:ascii="Times New Roman" w:eastAsia="Calibri" w:hAnsi="Times New Roman" w:cs="Times New Roman"/>
                <w:sz w:val="21"/>
                <w:szCs w:val="21"/>
              </w:rPr>
              <w:t>w tym:</w:t>
            </w:r>
            <w:bookmarkEnd w:id="9"/>
          </w:p>
        </w:tc>
        <w:tc>
          <w:tcPr>
            <w:tcW w:w="566" w:type="dxa"/>
            <w:tcBorders>
              <w:top w:val="single" w:sz="4" w:space="0" w:color="auto"/>
              <w:left w:val="single" w:sz="4" w:space="0" w:color="auto"/>
              <w:bottom w:val="single" w:sz="4" w:space="0" w:color="auto"/>
              <w:right w:val="single" w:sz="4" w:space="0" w:color="auto"/>
            </w:tcBorders>
            <w:textDirection w:val="btLr"/>
            <w:vAlign w:val="center"/>
            <w:hideMark/>
          </w:tcPr>
          <w:p w14:paraId="782F1C1B" w14:textId="77777777" w:rsidR="003504BB" w:rsidRDefault="003504BB">
            <w:pPr>
              <w:ind w:left="113" w:right="113"/>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1"/>
                <w:szCs w:val="21"/>
              </w:rPr>
            </w:pPr>
            <w:r>
              <w:rPr>
                <w:rFonts w:ascii="Times New Roman" w:eastAsia="Calibri" w:hAnsi="Times New Roman" w:cs="Times New Roman"/>
                <w:sz w:val="21"/>
                <w:szCs w:val="21"/>
              </w:rPr>
              <w:t>47 498</w:t>
            </w: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14:paraId="425627FA" w14:textId="77777777" w:rsidR="003504BB" w:rsidRDefault="003504BB">
            <w:pPr>
              <w:ind w:left="113" w:right="113"/>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1"/>
                <w:szCs w:val="21"/>
              </w:rPr>
            </w:pPr>
            <w:r>
              <w:rPr>
                <w:rFonts w:ascii="Times New Roman" w:eastAsia="Calibri" w:hAnsi="Times New Roman" w:cs="Times New Roman"/>
                <w:sz w:val="21"/>
                <w:szCs w:val="21"/>
              </w:rPr>
              <w:t>47 329</w:t>
            </w: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14:paraId="7E487882" w14:textId="77777777" w:rsidR="003504BB" w:rsidRDefault="003504BB">
            <w:pPr>
              <w:ind w:left="113" w:right="113"/>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1"/>
                <w:szCs w:val="21"/>
              </w:rPr>
            </w:pPr>
            <w:r>
              <w:rPr>
                <w:rFonts w:ascii="Times New Roman" w:eastAsia="Calibri" w:hAnsi="Times New Roman" w:cs="Times New Roman"/>
                <w:sz w:val="21"/>
                <w:szCs w:val="21"/>
              </w:rPr>
              <w:t>47 318</w:t>
            </w: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14:paraId="3D441980" w14:textId="77777777" w:rsidR="003504BB" w:rsidRDefault="003504BB">
            <w:pPr>
              <w:ind w:left="113" w:right="113"/>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1"/>
                <w:szCs w:val="21"/>
              </w:rPr>
            </w:pPr>
            <w:r>
              <w:rPr>
                <w:rFonts w:ascii="Times New Roman" w:eastAsia="Calibri" w:hAnsi="Times New Roman" w:cs="Times New Roman"/>
                <w:sz w:val="21"/>
                <w:szCs w:val="21"/>
              </w:rPr>
              <w:t>47 278</w:t>
            </w: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14:paraId="78930A27" w14:textId="77777777" w:rsidR="003504BB" w:rsidRDefault="003504BB">
            <w:pPr>
              <w:ind w:left="113" w:right="113"/>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1"/>
                <w:szCs w:val="21"/>
              </w:rPr>
            </w:pPr>
            <w:r>
              <w:rPr>
                <w:rFonts w:ascii="Times New Roman" w:eastAsia="Calibri" w:hAnsi="Times New Roman" w:cs="Times New Roman"/>
                <w:sz w:val="21"/>
                <w:szCs w:val="21"/>
              </w:rPr>
              <w:t>47 275</w:t>
            </w: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14:paraId="3BF98563" w14:textId="77777777" w:rsidR="003504BB" w:rsidRDefault="003504BB">
            <w:pPr>
              <w:ind w:left="113" w:right="113"/>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1"/>
                <w:szCs w:val="21"/>
              </w:rPr>
            </w:pPr>
            <w:bookmarkStart w:id="10" w:name="_Toc70882629"/>
            <w:r>
              <w:rPr>
                <w:rFonts w:ascii="Times New Roman" w:eastAsia="Calibri" w:hAnsi="Times New Roman" w:cs="Times New Roman"/>
                <w:sz w:val="21"/>
                <w:szCs w:val="21"/>
              </w:rPr>
              <w:t>47 0</w:t>
            </w:r>
            <w:bookmarkEnd w:id="10"/>
            <w:r>
              <w:rPr>
                <w:rFonts w:ascii="Times New Roman" w:eastAsia="Calibri" w:hAnsi="Times New Roman" w:cs="Times New Roman"/>
                <w:sz w:val="21"/>
                <w:szCs w:val="21"/>
              </w:rPr>
              <w:t>93</w:t>
            </w:r>
          </w:p>
        </w:tc>
        <w:tc>
          <w:tcPr>
            <w:tcW w:w="567" w:type="dxa"/>
            <w:tcBorders>
              <w:top w:val="single" w:sz="4" w:space="0" w:color="auto"/>
              <w:left w:val="single" w:sz="4" w:space="0" w:color="auto"/>
              <w:bottom w:val="single" w:sz="4" w:space="0" w:color="auto"/>
              <w:right w:val="single" w:sz="4" w:space="0" w:color="auto"/>
            </w:tcBorders>
            <w:textDirection w:val="btLr"/>
            <w:hideMark/>
          </w:tcPr>
          <w:p w14:paraId="6E7EED52" w14:textId="77777777" w:rsidR="003504BB" w:rsidRDefault="003504BB">
            <w:pPr>
              <w:ind w:left="113" w:right="113"/>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1"/>
                <w:szCs w:val="21"/>
              </w:rPr>
            </w:pPr>
            <w:r>
              <w:rPr>
                <w:rFonts w:ascii="Times New Roman" w:eastAsia="Calibri" w:hAnsi="Times New Roman" w:cs="Times New Roman"/>
                <w:sz w:val="21"/>
                <w:szCs w:val="21"/>
              </w:rPr>
              <w:t>47 068</w:t>
            </w: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14:paraId="16635223" w14:textId="77777777" w:rsidR="003504BB" w:rsidRDefault="003504BB">
            <w:pPr>
              <w:ind w:left="113" w:right="113"/>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1"/>
                <w:szCs w:val="21"/>
              </w:rPr>
            </w:pPr>
            <w:bookmarkStart w:id="11" w:name="_Toc70882630"/>
            <w:r>
              <w:rPr>
                <w:rFonts w:ascii="Times New Roman" w:eastAsia="Calibri" w:hAnsi="Times New Roman" w:cs="Times New Roman"/>
                <w:sz w:val="21"/>
                <w:szCs w:val="21"/>
              </w:rPr>
              <w:t>47 101</w:t>
            </w:r>
            <w:bookmarkEnd w:id="11"/>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14:paraId="7B52B931" w14:textId="77777777" w:rsidR="003504BB" w:rsidRDefault="003504BB">
            <w:pPr>
              <w:ind w:left="113" w:right="113"/>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1"/>
                <w:szCs w:val="21"/>
              </w:rPr>
            </w:pPr>
            <w:bookmarkStart w:id="12" w:name="_Toc70882631"/>
            <w:r>
              <w:rPr>
                <w:rFonts w:ascii="Times New Roman" w:eastAsia="Calibri" w:hAnsi="Times New Roman" w:cs="Times New Roman"/>
                <w:sz w:val="21"/>
                <w:szCs w:val="21"/>
              </w:rPr>
              <w:t>46 929</w:t>
            </w:r>
            <w:bookmarkEnd w:id="12"/>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14:paraId="2F977AA6" w14:textId="77777777" w:rsidR="003504BB" w:rsidRDefault="003504BB">
            <w:pPr>
              <w:ind w:left="113" w:right="113"/>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1"/>
                <w:szCs w:val="21"/>
              </w:rPr>
            </w:pPr>
            <w:r>
              <w:rPr>
                <w:rFonts w:ascii="Times New Roman" w:eastAsia="Calibri" w:hAnsi="Times New Roman" w:cs="Times New Roman"/>
                <w:sz w:val="21"/>
                <w:szCs w:val="21"/>
              </w:rPr>
              <w:t>46 944</w:t>
            </w:r>
          </w:p>
        </w:tc>
        <w:tc>
          <w:tcPr>
            <w:tcW w:w="567" w:type="dxa"/>
            <w:tcBorders>
              <w:top w:val="single" w:sz="4" w:space="0" w:color="auto"/>
              <w:left w:val="single" w:sz="4" w:space="0" w:color="auto"/>
              <w:bottom w:val="single" w:sz="4" w:space="0" w:color="auto"/>
              <w:right w:val="single" w:sz="4" w:space="0" w:color="auto"/>
            </w:tcBorders>
            <w:textDirection w:val="btLr"/>
            <w:hideMark/>
          </w:tcPr>
          <w:p w14:paraId="6148F0DE" w14:textId="77777777" w:rsidR="003504BB" w:rsidRDefault="003504BB">
            <w:pPr>
              <w:ind w:left="113" w:right="113"/>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1"/>
                <w:szCs w:val="21"/>
              </w:rPr>
            </w:pPr>
            <w:r>
              <w:rPr>
                <w:rFonts w:ascii="Times New Roman" w:hAnsi="Times New Roman" w:cs="Times New Roman"/>
                <w:sz w:val="21"/>
                <w:szCs w:val="21"/>
              </w:rPr>
              <w:t>46 617</w:t>
            </w:r>
          </w:p>
        </w:tc>
        <w:tc>
          <w:tcPr>
            <w:tcW w:w="567" w:type="dxa"/>
            <w:tcBorders>
              <w:top w:val="single" w:sz="4" w:space="0" w:color="auto"/>
              <w:left w:val="single" w:sz="4" w:space="0" w:color="auto"/>
              <w:bottom w:val="single" w:sz="4" w:space="0" w:color="auto"/>
              <w:right w:val="single" w:sz="4" w:space="0" w:color="auto"/>
            </w:tcBorders>
            <w:textDirection w:val="btLr"/>
            <w:hideMark/>
          </w:tcPr>
          <w:p w14:paraId="464D6830" w14:textId="77777777" w:rsidR="003504BB" w:rsidRDefault="003504BB">
            <w:pPr>
              <w:ind w:left="113" w:right="113"/>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Pr>
                <w:rFonts w:ascii="Times New Roman" w:hAnsi="Times New Roman" w:cs="Times New Roman"/>
                <w:sz w:val="21"/>
                <w:szCs w:val="21"/>
              </w:rPr>
              <w:t>46 046</w:t>
            </w:r>
          </w:p>
        </w:tc>
      </w:tr>
      <w:tr w:rsidR="003504BB" w14:paraId="41057985" w14:textId="77777777" w:rsidTr="003504BB">
        <w:trPr>
          <w:cantSplit/>
          <w:trHeight w:val="850"/>
        </w:trPr>
        <w:tc>
          <w:tcPr>
            <w:cnfStyle w:val="001000000000" w:firstRow="0" w:lastRow="0" w:firstColumn="1" w:lastColumn="0" w:oddVBand="0" w:evenVBand="0" w:oddHBand="0" w:evenHBand="0" w:firstRowFirstColumn="0" w:firstRowLastColumn="0" w:lastRowFirstColumn="0" w:lastRowLastColumn="0"/>
            <w:tcW w:w="566" w:type="dxa"/>
            <w:vMerge/>
            <w:tcBorders>
              <w:top w:val="single" w:sz="4" w:space="0" w:color="auto"/>
              <w:left w:val="single" w:sz="4" w:space="0" w:color="auto"/>
              <w:bottom w:val="single" w:sz="4" w:space="0" w:color="auto"/>
              <w:right w:val="single" w:sz="4" w:space="0" w:color="auto"/>
            </w:tcBorders>
            <w:vAlign w:val="center"/>
            <w:hideMark/>
          </w:tcPr>
          <w:p w14:paraId="5C145684" w14:textId="77777777" w:rsidR="003504BB" w:rsidRDefault="003504BB">
            <w:pPr>
              <w:rPr>
                <w:rFonts w:ascii="Times New Roman" w:eastAsia="Calibri" w:hAnsi="Times New Roman" w:cs="Times New Roman"/>
                <w:sz w:val="21"/>
                <w:szCs w:val="21"/>
              </w:rPr>
            </w:pPr>
          </w:p>
        </w:tc>
        <w:tc>
          <w:tcPr>
            <w:tcW w:w="1699" w:type="dxa"/>
            <w:tcBorders>
              <w:top w:val="single" w:sz="4" w:space="0" w:color="auto"/>
              <w:left w:val="single" w:sz="4" w:space="0" w:color="auto"/>
              <w:bottom w:val="single" w:sz="4" w:space="0" w:color="auto"/>
              <w:right w:val="single" w:sz="4" w:space="0" w:color="auto"/>
            </w:tcBorders>
            <w:vAlign w:val="center"/>
            <w:hideMark/>
          </w:tcPr>
          <w:p w14:paraId="1347E198" w14:textId="77777777" w:rsidR="003504BB" w:rsidRDefault="003504BB">
            <w:pPr>
              <w:spacing w:after="255"/>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1"/>
                <w:szCs w:val="21"/>
              </w:rPr>
            </w:pPr>
            <w:r>
              <w:rPr>
                <w:rFonts w:ascii="Times New Roman" w:eastAsia="Calibri" w:hAnsi="Times New Roman" w:cs="Times New Roman"/>
                <w:sz w:val="21"/>
                <w:szCs w:val="21"/>
              </w:rPr>
              <w:t>kobiety</w:t>
            </w:r>
          </w:p>
        </w:tc>
        <w:tc>
          <w:tcPr>
            <w:tcW w:w="566" w:type="dxa"/>
            <w:tcBorders>
              <w:top w:val="single" w:sz="4" w:space="0" w:color="auto"/>
              <w:left w:val="single" w:sz="4" w:space="0" w:color="auto"/>
              <w:bottom w:val="single" w:sz="4" w:space="0" w:color="auto"/>
              <w:right w:val="single" w:sz="4" w:space="0" w:color="auto"/>
            </w:tcBorders>
            <w:textDirection w:val="btLr"/>
            <w:vAlign w:val="center"/>
            <w:hideMark/>
          </w:tcPr>
          <w:p w14:paraId="47A63D50" w14:textId="77777777" w:rsidR="003504BB" w:rsidRDefault="003504BB">
            <w:pPr>
              <w:ind w:left="113" w:right="113"/>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1"/>
                <w:szCs w:val="21"/>
              </w:rPr>
            </w:pPr>
            <w:r>
              <w:rPr>
                <w:rFonts w:ascii="Times New Roman" w:eastAsia="Calibri" w:hAnsi="Times New Roman" w:cs="Times New Roman"/>
                <w:sz w:val="21"/>
                <w:szCs w:val="21"/>
              </w:rPr>
              <w:t>24 191</w:t>
            </w: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14:paraId="4F8B0FA3" w14:textId="77777777" w:rsidR="003504BB" w:rsidRDefault="003504BB">
            <w:pPr>
              <w:ind w:left="113" w:right="113"/>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1"/>
                <w:szCs w:val="21"/>
              </w:rPr>
            </w:pPr>
            <w:r>
              <w:rPr>
                <w:rFonts w:ascii="Times New Roman" w:eastAsia="Calibri" w:hAnsi="Times New Roman" w:cs="Times New Roman"/>
                <w:sz w:val="21"/>
                <w:szCs w:val="21"/>
              </w:rPr>
              <w:t>24 058</w:t>
            </w: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14:paraId="24E3B76F" w14:textId="77777777" w:rsidR="003504BB" w:rsidRDefault="003504BB">
            <w:pPr>
              <w:ind w:left="113" w:right="113"/>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1"/>
                <w:szCs w:val="21"/>
              </w:rPr>
            </w:pPr>
            <w:r>
              <w:rPr>
                <w:rFonts w:ascii="Times New Roman" w:eastAsia="Calibri" w:hAnsi="Times New Roman" w:cs="Times New Roman"/>
                <w:sz w:val="21"/>
                <w:szCs w:val="21"/>
              </w:rPr>
              <w:t>24 059</w:t>
            </w: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14:paraId="4F00E149" w14:textId="77777777" w:rsidR="003504BB" w:rsidRDefault="003504BB">
            <w:pPr>
              <w:ind w:left="113" w:right="113"/>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1"/>
                <w:szCs w:val="21"/>
              </w:rPr>
            </w:pPr>
            <w:r>
              <w:rPr>
                <w:rFonts w:ascii="Times New Roman" w:eastAsia="Calibri" w:hAnsi="Times New Roman" w:cs="Times New Roman"/>
                <w:sz w:val="21"/>
                <w:szCs w:val="21"/>
              </w:rPr>
              <w:t>24 014</w:t>
            </w: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14:paraId="6FCF7DB1" w14:textId="77777777" w:rsidR="003504BB" w:rsidRDefault="003504BB">
            <w:pPr>
              <w:ind w:left="113" w:right="113"/>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1"/>
                <w:szCs w:val="21"/>
              </w:rPr>
            </w:pPr>
            <w:r>
              <w:rPr>
                <w:rFonts w:ascii="Times New Roman" w:eastAsia="Calibri" w:hAnsi="Times New Roman" w:cs="Times New Roman"/>
                <w:sz w:val="21"/>
                <w:szCs w:val="21"/>
              </w:rPr>
              <w:t>24 033</w:t>
            </w: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14:paraId="0615D6C8" w14:textId="77777777" w:rsidR="003504BB" w:rsidRDefault="003504BB">
            <w:pPr>
              <w:ind w:left="113" w:right="113"/>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1"/>
                <w:szCs w:val="21"/>
              </w:rPr>
            </w:pPr>
            <w:bookmarkStart w:id="13" w:name="_Toc70882633"/>
            <w:r>
              <w:rPr>
                <w:rFonts w:ascii="Times New Roman" w:eastAsia="Calibri" w:hAnsi="Times New Roman" w:cs="Times New Roman"/>
                <w:sz w:val="21"/>
                <w:szCs w:val="21"/>
              </w:rPr>
              <w:t>23 99</w:t>
            </w:r>
            <w:bookmarkEnd w:id="13"/>
            <w:r>
              <w:rPr>
                <w:rFonts w:ascii="Times New Roman" w:eastAsia="Calibri" w:hAnsi="Times New Roman" w:cs="Times New Roman"/>
                <w:sz w:val="21"/>
                <w:szCs w:val="21"/>
              </w:rPr>
              <w:t>8</w:t>
            </w:r>
          </w:p>
        </w:tc>
        <w:tc>
          <w:tcPr>
            <w:tcW w:w="567" w:type="dxa"/>
            <w:tcBorders>
              <w:top w:val="single" w:sz="4" w:space="0" w:color="auto"/>
              <w:left w:val="single" w:sz="4" w:space="0" w:color="auto"/>
              <w:bottom w:val="single" w:sz="4" w:space="0" w:color="auto"/>
              <w:right w:val="single" w:sz="4" w:space="0" w:color="auto"/>
            </w:tcBorders>
            <w:textDirection w:val="btLr"/>
            <w:hideMark/>
          </w:tcPr>
          <w:p w14:paraId="0EDD644A" w14:textId="77777777" w:rsidR="003504BB" w:rsidRDefault="003504BB">
            <w:pPr>
              <w:ind w:left="113" w:right="113"/>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1"/>
                <w:szCs w:val="21"/>
              </w:rPr>
            </w:pPr>
            <w:r>
              <w:rPr>
                <w:rFonts w:ascii="Times New Roman" w:eastAsia="Calibri" w:hAnsi="Times New Roman" w:cs="Times New Roman"/>
                <w:sz w:val="21"/>
                <w:szCs w:val="21"/>
              </w:rPr>
              <w:t>23 996</w:t>
            </w: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14:paraId="5E5D361C" w14:textId="77777777" w:rsidR="003504BB" w:rsidRDefault="003504BB">
            <w:pPr>
              <w:ind w:left="113" w:right="113"/>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1"/>
                <w:szCs w:val="21"/>
              </w:rPr>
            </w:pPr>
            <w:bookmarkStart w:id="14" w:name="_Toc70882634"/>
            <w:r>
              <w:rPr>
                <w:rFonts w:ascii="Times New Roman" w:eastAsia="Calibri" w:hAnsi="Times New Roman" w:cs="Times New Roman"/>
                <w:sz w:val="21"/>
                <w:szCs w:val="21"/>
              </w:rPr>
              <w:t>24 040</w:t>
            </w:r>
            <w:bookmarkEnd w:id="14"/>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14:paraId="38F1B819" w14:textId="77777777" w:rsidR="003504BB" w:rsidRDefault="003504BB">
            <w:pPr>
              <w:ind w:left="113" w:right="113"/>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1"/>
                <w:szCs w:val="21"/>
              </w:rPr>
            </w:pPr>
            <w:bookmarkStart w:id="15" w:name="_Toc70882635"/>
            <w:r>
              <w:rPr>
                <w:rFonts w:ascii="Times New Roman" w:eastAsia="Calibri" w:hAnsi="Times New Roman" w:cs="Times New Roman"/>
                <w:sz w:val="21"/>
                <w:szCs w:val="21"/>
              </w:rPr>
              <w:t>23 956</w:t>
            </w:r>
            <w:bookmarkEnd w:id="15"/>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14:paraId="2C306E73" w14:textId="77777777" w:rsidR="003504BB" w:rsidRDefault="003504BB">
            <w:pPr>
              <w:ind w:left="113" w:right="113"/>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1"/>
                <w:szCs w:val="21"/>
              </w:rPr>
            </w:pPr>
            <w:bookmarkStart w:id="16" w:name="_Toc70882636"/>
            <w:r>
              <w:rPr>
                <w:rFonts w:ascii="Times New Roman" w:eastAsia="Calibri" w:hAnsi="Times New Roman" w:cs="Times New Roman"/>
                <w:sz w:val="21"/>
                <w:szCs w:val="21"/>
              </w:rPr>
              <w:t>23 9</w:t>
            </w:r>
            <w:bookmarkEnd w:id="16"/>
            <w:r>
              <w:rPr>
                <w:rFonts w:ascii="Times New Roman" w:eastAsia="Calibri" w:hAnsi="Times New Roman" w:cs="Times New Roman"/>
                <w:sz w:val="21"/>
                <w:szCs w:val="21"/>
              </w:rPr>
              <w:t>98</w:t>
            </w:r>
          </w:p>
        </w:tc>
        <w:tc>
          <w:tcPr>
            <w:tcW w:w="567" w:type="dxa"/>
            <w:tcBorders>
              <w:top w:val="single" w:sz="4" w:space="0" w:color="auto"/>
              <w:left w:val="single" w:sz="4" w:space="0" w:color="auto"/>
              <w:bottom w:val="single" w:sz="4" w:space="0" w:color="auto"/>
              <w:right w:val="single" w:sz="4" w:space="0" w:color="auto"/>
            </w:tcBorders>
            <w:textDirection w:val="btLr"/>
            <w:hideMark/>
          </w:tcPr>
          <w:p w14:paraId="590A03AC" w14:textId="77777777" w:rsidR="003504BB" w:rsidRDefault="003504BB">
            <w:pPr>
              <w:ind w:left="113" w:right="113"/>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1"/>
                <w:szCs w:val="21"/>
              </w:rPr>
            </w:pPr>
            <w:r>
              <w:rPr>
                <w:rFonts w:ascii="Times New Roman" w:hAnsi="Times New Roman" w:cs="Times New Roman"/>
                <w:sz w:val="21"/>
                <w:szCs w:val="21"/>
              </w:rPr>
              <w:t>23 858</w:t>
            </w:r>
          </w:p>
        </w:tc>
        <w:tc>
          <w:tcPr>
            <w:tcW w:w="567" w:type="dxa"/>
            <w:tcBorders>
              <w:top w:val="single" w:sz="4" w:space="0" w:color="auto"/>
              <w:left w:val="single" w:sz="4" w:space="0" w:color="auto"/>
              <w:bottom w:val="single" w:sz="4" w:space="0" w:color="auto"/>
              <w:right w:val="single" w:sz="4" w:space="0" w:color="auto"/>
            </w:tcBorders>
            <w:textDirection w:val="btLr"/>
            <w:hideMark/>
          </w:tcPr>
          <w:p w14:paraId="703BCBC7" w14:textId="77777777" w:rsidR="003504BB" w:rsidRDefault="003504BB">
            <w:pPr>
              <w:ind w:left="113" w:right="113"/>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Pr>
                <w:rFonts w:ascii="Times New Roman" w:hAnsi="Times New Roman" w:cs="Times New Roman"/>
                <w:sz w:val="21"/>
                <w:szCs w:val="21"/>
              </w:rPr>
              <w:t>23 575</w:t>
            </w:r>
          </w:p>
        </w:tc>
      </w:tr>
      <w:tr w:rsidR="003504BB" w14:paraId="4D9419FE" w14:textId="77777777" w:rsidTr="003504BB">
        <w:trPr>
          <w:cnfStyle w:val="000000100000" w:firstRow="0" w:lastRow="0" w:firstColumn="0" w:lastColumn="0" w:oddVBand="0" w:evenVBand="0" w:oddHBand="1" w:evenHBand="0" w:firstRowFirstColumn="0" w:firstRowLastColumn="0" w:lastRowFirstColumn="0" w:lastRowLastColumn="0"/>
          <w:cantSplit/>
          <w:trHeight w:val="850"/>
        </w:trPr>
        <w:tc>
          <w:tcPr>
            <w:cnfStyle w:val="001000000000" w:firstRow="0" w:lastRow="0" w:firstColumn="1" w:lastColumn="0" w:oddVBand="0" w:evenVBand="0" w:oddHBand="0" w:evenHBand="0" w:firstRowFirstColumn="0" w:firstRowLastColumn="0" w:lastRowFirstColumn="0" w:lastRowLastColumn="0"/>
            <w:tcW w:w="566" w:type="dxa"/>
            <w:vMerge/>
            <w:tcBorders>
              <w:top w:val="single" w:sz="4" w:space="0" w:color="auto"/>
              <w:left w:val="single" w:sz="4" w:space="0" w:color="auto"/>
              <w:bottom w:val="single" w:sz="4" w:space="0" w:color="auto"/>
              <w:right w:val="single" w:sz="4" w:space="0" w:color="auto"/>
            </w:tcBorders>
            <w:vAlign w:val="center"/>
            <w:hideMark/>
          </w:tcPr>
          <w:p w14:paraId="0A13B045" w14:textId="77777777" w:rsidR="003504BB" w:rsidRDefault="003504BB">
            <w:pPr>
              <w:rPr>
                <w:rFonts w:ascii="Times New Roman" w:eastAsia="Calibri" w:hAnsi="Times New Roman" w:cs="Times New Roman"/>
                <w:sz w:val="21"/>
                <w:szCs w:val="21"/>
              </w:rPr>
            </w:pPr>
          </w:p>
        </w:tc>
        <w:tc>
          <w:tcPr>
            <w:tcW w:w="1699" w:type="dxa"/>
            <w:tcBorders>
              <w:top w:val="single" w:sz="4" w:space="0" w:color="auto"/>
              <w:left w:val="single" w:sz="4" w:space="0" w:color="auto"/>
              <w:bottom w:val="single" w:sz="4" w:space="0" w:color="auto"/>
              <w:right w:val="single" w:sz="4" w:space="0" w:color="auto"/>
            </w:tcBorders>
            <w:vAlign w:val="center"/>
            <w:hideMark/>
          </w:tcPr>
          <w:p w14:paraId="305E0F73" w14:textId="77777777" w:rsidR="003504BB" w:rsidRDefault="003504BB">
            <w:pPr>
              <w:spacing w:after="255"/>
              <w:contextual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1"/>
                <w:szCs w:val="21"/>
              </w:rPr>
            </w:pPr>
            <w:r>
              <w:rPr>
                <w:rFonts w:ascii="Times New Roman" w:eastAsia="Calibri" w:hAnsi="Times New Roman" w:cs="Times New Roman"/>
                <w:sz w:val="21"/>
                <w:szCs w:val="21"/>
              </w:rPr>
              <w:t>mężczyźni</w:t>
            </w:r>
          </w:p>
        </w:tc>
        <w:tc>
          <w:tcPr>
            <w:tcW w:w="566" w:type="dxa"/>
            <w:tcBorders>
              <w:top w:val="single" w:sz="4" w:space="0" w:color="auto"/>
              <w:left w:val="single" w:sz="4" w:space="0" w:color="auto"/>
              <w:bottom w:val="single" w:sz="4" w:space="0" w:color="auto"/>
              <w:right w:val="single" w:sz="4" w:space="0" w:color="auto"/>
            </w:tcBorders>
            <w:textDirection w:val="btLr"/>
            <w:vAlign w:val="center"/>
            <w:hideMark/>
          </w:tcPr>
          <w:p w14:paraId="23837417" w14:textId="77777777" w:rsidR="003504BB" w:rsidRDefault="003504BB">
            <w:pPr>
              <w:ind w:left="113" w:right="113"/>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1"/>
                <w:szCs w:val="21"/>
              </w:rPr>
            </w:pPr>
            <w:r>
              <w:rPr>
                <w:rFonts w:ascii="Times New Roman" w:eastAsia="Calibri" w:hAnsi="Times New Roman" w:cs="Times New Roman"/>
                <w:sz w:val="21"/>
                <w:szCs w:val="21"/>
              </w:rPr>
              <w:t>23 307</w:t>
            </w: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14:paraId="05094A82" w14:textId="77777777" w:rsidR="003504BB" w:rsidRDefault="003504BB">
            <w:pPr>
              <w:ind w:left="113" w:right="113"/>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1"/>
                <w:szCs w:val="21"/>
              </w:rPr>
            </w:pPr>
            <w:r>
              <w:rPr>
                <w:rFonts w:ascii="Times New Roman" w:eastAsia="Calibri" w:hAnsi="Times New Roman" w:cs="Times New Roman"/>
                <w:sz w:val="21"/>
                <w:szCs w:val="21"/>
              </w:rPr>
              <w:t>23 297</w:t>
            </w: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14:paraId="507C20E3" w14:textId="77777777" w:rsidR="003504BB" w:rsidRDefault="003504BB">
            <w:pPr>
              <w:ind w:left="113" w:right="113"/>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1"/>
                <w:szCs w:val="21"/>
              </w:rPr>
            </w:pPr>
            <w:r>
              <w:rPr>
                <w:rFonts w:ascii="Times New Roman" w:eastAsia="Calibri" w:hAnsi="Times New Roman" w:cs="Times New Roman"/>
                <w:sz w:val="21"/>
                <w:szCs w:val="21"/>
              </w:rPr>
              <w:t>23 259</w:t>
            </w: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14:paraId="45067F21" w14:textId="77777777" w:rsidR="003504BB" w:rsidRDefault="003504BB">
            <w:pPr>
              <w:ind w:left="113" w:right="113"/>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1"/>
                <w:szCs w:val="21"/>
              </w:rPr>
            </w:pPr>
            <w:r>
              <w:rPr>
                <w:rFonts w:ascii="Times New Roman" w:eastAsia="Calibri" w:hAnsi="Times New Roman" w:cs="Times New Roman"/>
                <w:sz w:val="21"/>
                <w:szCs w:val="21"/>
              </w:rPr>
              <w:t>23 264</w:t>
            </w: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14:paraId="2547E696" w14:textId="77777777" w:rsidR="003504BB" w:rsidRDefault="003504BB">
            <w:pPr>
              <w:ind w:left="113" w:right="113"/>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1"/>
                <w:szCs w:val="21"/>
              </w:rPr>
            </w:pPr>
            <w:r>
              <w:rPr>
                <w:rFonts w:ascii="Times New Roman" w:eastAsia="Calibri" w:hAnsi="Times New Roman" w:cs="Times New Roman"/>
                <w:sz w:val="21"/>
                <w:szCs w:val="21"/>
              </w:rPr>
              <w:t>23 242</w:t>
            </w: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14:paraId="5265DAEA" w14:textId="77777777" w:rsidR="003504BB" w:rsidRDefault="003504BB">
            <w:pPr>
              <w:ind w:left="113" w:right="113"/>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1"/>
                <w:szCs w:val="21"/>
              </w:rPr>
            </w:pPr>
            <w:bookmarkStart w:id="17" w:name="_Toc70882637"/>
            <w:r>
              <w:rPr>
                <w:rFonts w:ascii="Times New Roman" w:eastAsia="Calibri" w:hAnsi="Times New Roman" w:cs="Times New Roman"/>
                <w:sz w:val="21"/>
                <w:szCs w:val="21"/>
              </w:rPr>
              <w:t>23 0</w:t>
            </w:r>
            <w:bookmarkEnd w:id="17"/>
            <w:r>
              <w:rPr>
                <w:rFonts w:ascii="Times New Roman" w:eastAsia="Calibri" w:hAnsi="Times New Roman" w:cs="Times New Roman"/>
                <w:sz w:val="21"/>
                <w:szCs w:val="21"/>
              </w:rPr>
              <w:t>95</w:t>
            </w:r>
          </w:p>
        </w:tc>
        <w:tc>
          <w:tcPr>
            <w:tcW w:w="567" w:type="dxa"/>
            <w:tcBorders>
              <w:top w:val="single" w:sz="4" w:space="0" w:color="auto"/>
              <w:left w:val="single" w:sz="4" w:space="0" w:color="auto"/>
              <w:bottom w:val="single" w:sz="4" w:space="0" w:color="auto"/>
              <w:right w:val="single" w:sz="4" w:space="0" w:color="auto"/>
            </w:tcBorders>
            <w:textDirection w:val="btLr"/>
            <w:hideMark/>
          </w:tcPr>
          <w:p w14:paraId="288C155B" w14:textId="77777777" w:rsidR="003504BB" w:rsidRDefault="003504BB">
            <w:pPr>
              <w:ind w:left="113" w:right="113"/>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1"/>
                <w:szCs w:val="21"/>
              </w:rPr>
            </w:pPr>
            <w:r>
              <w:rPr>
                <w:rFonts w:ascii="Times New Roman" w:eastAsia="Calibri" w:hAnsi="Times New Roman" w:cs="Times New Roman"/>
                <w:sz w:val="21"/>
                <w:szCs w:val="21"/>
              </w:rPr>
              <w:t>23 072</w:t>
            </w: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14:paraId="211C0F70" w14:textId="77777777" w:rsidR="003504BB" w:rsidRDefault="003504BB">
            <w:pPr>
              <w:ind w:left="113" w:right="113"/>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1"/>
                <w:szCs w:val="21"/>
              </w:rPr>
            </w:pPr>
            <w:bookmarkStart w:id="18" w:name="_Toc70882638"/>
            <w:r>
              <w:rPr>
                <w:rFonts w:ascii="Times New Roman" w:eastAsia="Calibri" w:hAnsi="Times New Roman" w:cs="Times New Roman"/>
                <w:sz w:val="21"/>
                <w:szCs w:val="21"/>
              </w:rPr>
              <w:t>23 061</w:t>
            </w:r>
            <w:bookmarkEnd w:id="18"/>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14:paraId="4C890B30" w14:textId="77777777" w:rsidR="003504BB" w:rsidRDefault="003504BB">
            <w:pPr>
              <w:ind w:left="113" w:right="113"/>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1"/>
                <w:szCs w:val="21"/>
              </w:rPr>
            </w:pPr>
            <w:bookmarkStart w:id="19" w:name="_Toc70882639"/>
            <w:r>
              <w:rPr>
                <w:rFonts w:ascii="Times New Roman" w:eastAsia="Calibri" w:hAnsi="Times New Roman" w:cs="Times New Roman"/>
                <w:sz w:val="21"/>
                <w:szCs w:val="21"/>
              </w:rPr>
              <w:t>22 973</w:t>
            </w:r>
            <w:bookmarkEnd w:id="19"/>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14:paraId="407EFF90" w14:textId="77777777" w:rsidR="003504BB" w:rsidRDefault="003504BB">
            <w:pPr>
              <w:ind w:left="113" w:right="113"/>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1"/>
                <w:szCs w:val="21"/>
              </w:rPr>
            </w:pPr>
            <w:r>
              <w:rPr>
                <w:rFonts w:ascii="Times New Roman" w:eastAsia="Calibri" w:hAnsi="Times New Roman" w:cs="Times New Roman"/>
                <w:sz w:val="21"/>
                <w:szCs w:val="21"/>
              </w:rPr>
              <w:t>22 946</w:t>
            </w:r>
          </w:p>
        </w:tc>
        <w:tc>
          <w:tcPr>
            <w:tcW w:w="567" w:type="dxa"/>
            <w:tcBorders>
              <w:top w:val="single" w:sz="4" w:space="0" w:color="auto"/>
              <w:left w:val="single" w:sz="4" w:space="0" w:color="auto"/>
              <w:bottom w:val="single" w:sz="4" w:space="0" w:color="auto"/>
              <w:right w:val="single" w:sz="4" w:space="0" w:color="auto"/>
            </w:tcBorders>
            <w:textDirection w:val="btLr"/>
            <w:hideMark/>
          </w:tcPr>
          <w:p w14:paraId="631F09F5" w14:textId="77777777" w:rsidR="003504BB" w:rsidRDefault="003504BB">
            <w:pPr>
              <w:ind w:left="113" w:right="113"/>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1"/>
                <w:szCs w:val="21"/>
              </w:rPr>
            </w:pPr>
            <w:r>
              <w:rPr>
                <w:rFonts w:ascii="Times New Roman" w:hAnsi="Times New Roman" w:cs="Times New Roman"/>
                <w:sz w:val="21"/>
                <w:szCs w:val="21"/>
              </w:rPr>
              <w:t>22 759</w:t>
            </w:r>
          </w:p>
        </w:tc>
        <w:tc>
          <w:tcPr>
            <w:tcW w:w="567" w:type="dxa"/>
            <w:tcBorders>
              <w:top w:val="single" w:sz="4" w:space="0" w:color="auto"/>
              <w:left w:val="single" w:sz="4" w:space="0" w:color="auto"/>
              <w:bottom w:val="single" w:sz="4" w:space="0" w:color="auto"/>
              <w:right w:val="single" w:sz="4" w:space="0" w:color="auto"/>
            </w:tcBorders>
            <w:textDirection w:val="btLr"/>
            <w:hideMark/>
          </w:tcPr>
          <w:p w14:paraId="38CDE341" w14:textId="77777777" w:rsidR="003504BB" w:rsidRDefault="003504BB">
            <w:pPr>
              <w:ind w:left="113" w:right="113"/>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Pr>
                <w:rFonts w:ascii="Times New Roman" w:hAnsi="Times New Roman" w:cs="Times New Roman"/>
                <w:sz w:val="21"/>
                <w:szCs w:val="21"/>
              </w:rPr>
              <w:t>22 471</w:t>
            </w:r>
          </w:p>
        </w:tc>
      </w:tr>
      <w:tr w:rsidR="003504BB" w14:paraId="6E19E11E" w14:textId="77777777" w:rsidTr="003504BB">
        <w:trPr>
          <w:cantSplit/>
          <w:trHeight w:val="850"/>
        </w:trPr>
        <w:tc>
          <w:tcPr>
            <w:cnfStyle w:val="001000000000" w:firstRow="0" w:lastRow="0" w:firstColumn="1" w:lastColumn="0" w:oddVBand="0" w:evenVBand="0" w:oddHBand="0" w:evenHBand="0" w:firstRowFirstColumn="0" w:firstRowLastColumn="0" w:lastRowFirstColumn="0" w:lastRowLastColumn="0"/>
            <w:tcW w:w="566" w:type="dxa"/>
            <w:tcBorders>
              <w:top w:val="single" w:sz="4" w:space="0" w:color="auto"/>
              <w:left w:val="single" w:sz="4" w:space="0" w:color="auto"/>
              <w:bottom w:val="single" w:sz="4" w:space="0" w:color="auto"/>
              <w:right w:val="single" w:sz="4" w:space="0" w:color="auto"/>
            </w:tcBorders>
            <w:hideMark/>
          </w:tcPr>
          <w:p w14:paraId="45B5F5E5" w14:textId="77777777" w:rsidR="003504BB" w:rsidRDefault="003504BB">
            <w:pPr>
              <w:spacing w:after="255" w:line="360" w:lineRule="auto"/>
              <w:contextualSpacing/>
              <w:rPr>
                <w:rFonts w:ascii="Times New Roman" w:eastAsia="Calibri" w:hAnsi="Times New Roman" w:cs="Times New Roman"/>
                <w:sz w:val="21"/>
                <w:szCs w:val="21"/>
              </w:rPr>
            </w:pPr>
            <w:r>
              <w:rPr>
                <w:rFonts w:ascii="Times New Roman" w:eastAsia="Calibri" w:hAnsi="Times New Roman" w:cs="Times New Roman"/>
                <w:sz w:val="21"/>
                <w:szCs w:val="21"/>
              </w:rPr>
              <w:t>2.</w:t>
            </w:r>
          </w:p>
        </w:tc>
        <w:tc>
          <w:tcPr>
            <w:tcW w:w="1699" w:type="dxa"/>
            <w:tcBorders>
              <w:top w:val="single" w:sz="4" w:space="0" w:color="auto"/>
              <w:left w:val="single" w:sz="4" w:space="0" w:color="auto"/>
              <w:bottom w:val="single" w:sz="4" w:space="0" w:color="auto"/>
              <w:right w:val="single" w:sz="4" w:space="0" w:color="auto"/>
            </w:tcBorders>
            <w:vAlign w:val="center"/>
            <w:hideMark/>
          </w:tcPr>
          <w:p w14:paraId="70A73D1D" w14:textId="77777777" w:rsidR="003504BB" w:rsidRDefault="003504BB">
            <w:pPr>
              <w:spacing w:after="255"/>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1"/>
                <w:szCs w:val="21"/>
              </w:rPr>
            </w:pPr>
            <w:bookmarkStart w:id="20" w:name="_Toc70882641"/>
            <w:r>
              <w:rPr>
                <w:rFonts w:ascii="Times New Roman" w:eastAsia="Calibri" w:hAnsi="Times New Roman" w:cs="Times New Roman"/>
                <w:sz w:val="21"/>
                <w:szCs w:val="21"/>
              </w:rPr>
              <w:t>Liczba mieszkańców- obszar miejski</w:t>
            </w:r>
            <w:bookmarkEnd w:id="20"/>
          </w:p>
        </w:tc>
        <w:tc>
          <w:tcPr>
            <w:tcW w:w="566" w:type="dxa"/>
            <w:tcBorders>
              <w:top w:val="single" w:sz="4" w:space="0" w:color="auto"/>
              <w:left w:val="single" w:sz="4" w:space="0" w:color="auto"/>
              <w:bottom w:val="single" w:sz="4" w:space="0" w:color="auto"/>
              <w:right w:val="single" w:sz="4" w:space="0" w:color="auto"/>
            </w:tcBorders>
            <w:textDirection w:val="btLr"/>
            <w:vAlign w:val="center"/>
            <w:hideMark/>
          </w:tcPr>
          <w:p w14:paraId="5AE06317" w14:textId="77777777" w:rsidR="003504BB" w:rsidRDefault="003504BB">
            <w:pPr>
              <w:ind w:left="113" w:right="113"/>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1"/>
                <w:szCs w:val="21"/>
              </w:rPr>
            </w:pPr>
            <w:r>
              <w:rPr>
                <w:rFonts w:ascii="Times New Roman" w:eastAsia="Calibri" w:hAnsi="Times New Roman" w:cs="Times New Roman"/>
                <w:sz w:val="21"/>
                <w:szCs w:val="21"/>
              </w:rPr>
              <w:t>30 461</w:t>
            </w: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14:paraId="6D465660" w14:textId="77777777" w:rsidR="003504BB" w:rsidRDefault="003504BB">
            <w:pPr>
              <w:ind w:left="113" w:right="113"/>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1"/>
                <w:szCs w:val="21"/>
              </w:rPr>
            </w:pPr>
            <w:r>
              <w:rPr>
                <w:rFonts w:ascii="Times New Roman" w:eastAsia="Calibri" w:hAnsi="Times New Roman" w:cs="Times New Roman"/>
                <w:sz w:val="21"/>
                <w:szCs w:val="21"/>
              </w:rPr>
              <w:t>30 322</w:t>
            </w: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14:paraId="3E6C85BB" w14:textId="77777777" w:rsidR="003504BB" w:rsidRDefault="003504BB">
            <w:pPr>
              <w:ind w:left="113" w:right="113"/>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1"/>
                <w:szCs w:val="21"/>
              </w:rPr>
            </w:pPr>
            <w:r>
              <w:rPr>
                <w:rFonts w:ascii="Times New Roman" w:eastAsia="Calibri" w:hAnsi="Times New Roman" w:cs="Times New Roman"/>
                <w:sz w:val="21"/>
                <w:szCs w:val="21"/>
              </w:rPr>
              <w:t>30 267</w:t>
            </w: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14:paraId="64531D4A" w14:textId="77777777" w:rsidR="003504BB" w:rsidRDefault="003504BB">
            <w:pPr>
              <w:ind w:left="113" w:right="113"/>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1"/>
                <w:szCs w:val="21"/>
              </w:rPr>
            </w:pPr>
            <w:r>
              <w:rPr>
                <w:rFonts w:ascii="Times New Roman" w:eastAsia="Calibri" w:hAnsi="Times New Roman" w:cs="Times New Roman"/>
                <w:sz w:val="21"/>
                <w:szCs w:val="21"/>
              </w:rPr>
              <w:t>30 208</w:t>
            </w: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14:paraId="63978F39" w14:textId="77777777" w:rsidR="003504BB" w:rsidRDefault="003504BB">
            <w:pPr>
              <w:ind w:left="113" w:right="113"/>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1"/>
                <w:szCs w:val="21"/>
              </w:rPr>
            </w:pPr>
            <w:r>
              <w:rPr>
                <w:rFonts w:ascii="Times New Roman" w:eastAsia="Calibri" w:hAnsi="Times New Roman" w:cs="Times New Roman"/>
                <w:sz w:val="21"/>
                <w:szCs w:val="21"/>
              </w:rPr>
              <w:t>30 255</w:t>
            </w: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14:paraId="485E7AC3" w14:textId="77777777" w:rsidR="003504BB" w:rsidRDefault="003504BB">
            <w:pPr>
              <w:ind w:left="113" w:right="113"/>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1"/>
                <w:szCs w:val="21"/>
              </w:rPr>
            </w:pPr>
            <w:bookmarkStart w:id="21" w:name="_Toc70882642"/>
            <w:r>
              <w:rPr>
                <w:rFonts w:ascii="Times New Roman" w:eastAsia="Calibri" w:hAnsi="Times New Roman" w:cs="Times New Roman"/>
                <w:sz w:val="21"/>
                <w:szCs w:val="21"/>
              </w:rPr>
              <w:t>30 092</w:t>
            </w:r>
            <w:bookmarkEnd w:id="21"/>
          </w:p>
        </w:tc>
        <w:tc>
          <w:tcPr>
            <w:tcW w:w="567" w:type="dxa"/>
            <w:tcBorders>
              <w:top w:val="single" w:sz="4" w:space="0" w:color="auto"/>
              <w:left w:val="single" w:sz="4" w:space="0" w:color="auto"/>
              <w:bottom w:val="single" w:sz="4" w:space="0" w:color="auto"/>
              <w:right w:val="single" w:sz="4" w:space="0" w:color="auto"/>
            </w:tcBorders>
            <w:textDirection w:val="btLr"/>
            <w:hideMark/>
          </w:tcPr>
          <w:p w14:paraId="6B986ABF" w14:textId="77777777" w:rsidR="003504BB" w:rsidRDefault="003504BB">
            <w:pPr>
              <w:ind w:left="113" w:right="113"/>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1"/>
                <w:szCs w:val="21"/>
              </w:rPr>
            </w:pPr>
            <w:r>
              <w:rPr>
                <w:rFonts w:ascii="Times New Roman" w:eastAsia="Calibri" w:hAnsi="Times New Roman" w:cs="Times New Roman"/>
                <w:sz w:val="21"/>
                <w:szCs w:val="21"/>
              </w:rPr>
              <w:t>30 072</w:t>
            </w: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14:paraId="51440E68" w14:textId="77777777" w:rsidR="003504BB" w:rsidRDefault="003504BB">
            <w:pPr>
              <w:ind w:left="113" w:right="113"/>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1"/>
                <w:szCs w:val="21"/>
              </w:rPr>
            </w:pPr>
            <w:bookmarkStart w:id="22" w:name="_Toc70882643"/>
            <w:r>
              <w:rPr>
                <w:rFonts w:ascii="Times New Roman" w:eastAsia="Calibri" w:hAnsi="Times New Roman" w:cs="Times New Roman"/>
                <w:sz w:val="21"/>
                <w:szCs w:val="21"/>
              </w:rPr>
              <w:t>30 042</w:t>
            </w:r>
            <w:bookmarkEnd w:id="22"/>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14:paraId="3AE990B6" w14:textId="77777777" w:rsidR="003504BB" w:rsidRDefault="003504BB">
            <w:pPr>
              <w:ind w:left="113" w:right="113"/>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1"/>
                <w:szCs w:val="21"/>
              </w:rPr>
            </w:pPr>
            <w:bookmarkStart w:id="23" w:name="_Toc70882644"/>
            <w:r>
              <w:rPr>
                <w:rFonts w:ascii="Times New Roman" w:eastAsia="Calibri" w:hAnsi="Times New Roman" w:cs="Times New Roman"/>
                <w:sz w:val="21"/>
                <w:szCs w:val="21"/>
              </w:rPr>
              <w:t>29 815</w:t>
            </w:r>
            <w:bookmarkEnd w:id="23"/>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14:paraId="2D61634B" w14:textId="77777777" w:rsidR="003504BB" w:rsidRDefault="003504BB">
            <w:pPr>
              <w:ind w:left="113" w:right="113"/>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1"/>
                <w:szCs w:val="21"/>
              </w:rPr>
            </w:pPr>
            <w:r>
              <w:rPr>
                <w:rFonts w:ascii="Times New Roman" w:eastAsia="Calibri" w:hAnsi="Times New Roman" w:cs="Times New Roman"/>
                <w:sz w:val="21"/>
                <w:szCs w:val="21"/>
              </w:rPr>
              <w:t>29 772</w:t>
            </w:r>
          </w:p>
        </w:tc>
        <w:tc>
          <w:tcPr>
            <w:tcW w:w="567" w:type="dxa"/>
            <w:tcBorders>
              <w:top w:val="single" w:sz="4" w:space="0" w:color="auto"/>
              <w:left w:val="single" w:sz="4" w:space="0" w:color="auto"/>
              <w:bottom w:val="single" w:sz="4" w:space="0" w:color="auto"/>
              <w:right w:val="single" w:sz="4" w:space="0" w:color="auto"/>
            </w:tcBorders>
            <w:textDirection w:val="btLr"/>
            <w:hideMark/>
          </w:tcPr>
          <w:p w14:paraId="0C2B1189" w14:textId="77777777" w:rsidR="003504BB" w:rsidRDefault="003504BB">
            <w:pPr>
              <w:ind w:left="113" w:right="113"/>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1"/>
                <w:szCs w:val="21"/>
              </w:rPr>
            </w:pPr>
            <w:r>
              <w:rPr>
                <w:rFonts w:ascii="Times New Roman" w:hAnsi="Times New Roman" w:cs="Times New Roman"/>
                <w:sz w:val="21"/>
                <w:szCs w:val="21"/>
              </w:rPr>
              <w:t>29 524</w:t>
            </w:r>
          </w:p>
        </w:tc>
        <w:tc>
          <w:tcPr>
            <w:tcW w:w="567" w:type="dxa"/>
            <w:tcBorders>
              <w:top w:val="single" w:sz="4" w:space="0" w:color="auto"/>
              <w:left w:val="single" w:sz="4" w:space="0" w:color="auto"/>
              <w:bottom w:val="single" w:sz="4" w:space="0" w:color="auto"/>
              <w:right w:val="single" w:sz="4" w:space="0" w:color="auto"/>
            </w:tcBorders>
            <w:textDirection w:val="btLr"/>
            <w:hideMark/>
          </w:tcPr>
          <w:p w14:paraId="6B4C6DB6" w14:textId="77777777" w:rsidR="003504BB" w:rsidRDefault="003504BB">
            <w:pPr>
              <w:ind w:left="113" w:right="113"/>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Pr>
                <w:rFonts w:ascii="Times New Roman" w:hAnsi="Times New Roman" w:cs="Times New Roman"/>
                <w:sz w:val="21"/>
                <w:szCs w:val="21"/>
              </w:rPr>
              <w:t>29 424</w:t>
            </w:r>
          </w:p>
        </w:tc>
      </w:tr>
      <w:tr w:rsidR="003504BB" w14:paraId="57376781" w14:textId="77777777" w:rsidTr="003504BB">
        <w:trPr>
          <w:cnfStyle w:val="000000100000" w:firstRow="0" w:lastRow="0" w:firstColumn="0" w:lastColumn="0" w:oddVBand="0" w:evenVBand="0" w:oddHBand="1" w:evenHBand="0" w:firstRowFirstColumn="0" w:firstRowLastColumn="0" w:lastRowFirstColumn="0" w:lastRowLastColumn="0"/>
          <w:cantSplit/>
          <w:trHeight w:val="850"/>
        </w:trPr>
        <w:tc>
          <w:tcPr>
            <w:cnfStyle w:val="001000000000" w:firstRow="0" w:lastRow="0" w:firstColumn="1" w:lastColumn="0" w:oddVBand="0" w:evenVBand="0" w:oddHBand="0" w:evenHBand="0" w:firstRowFirstColumn="0" w:firstRowLastColumn="0" w:lastRowFirstColumn="0" w:lastRowLastColumn="0"/>
            <w:tcW w:w="566" w:type="dxa"/>
            <w:tcBorders>
              <w:top w:val="single" w:sz="4" w:space="0" w:color="auto"/>
              <w:left w:val="single" w:sz="4" w:space="0" w:color="auto"/>
              <w:bottom w:val="single" w:sz="4" w:space="0" w:color="auto"/>
              <w:right w:val="single" w:sz="4" w:space="0" w:color="auto"/>
            </w:tcBorders>
            <w:hideMark/>
          </w:tcPr>
          <w:p w14:paraId="71DE1B6E" w14:textId="77777777" w:rsidR="003504BB" w:rsidRDefault="003504BB">
            <w:pPr>
              <w:spacing w:after="255" w:line="360" w:lineRule="auto"/>
              <w:contextualSpacing/>
              <w:rPr>
                <w:rFonts w:ascii="Times New Roman" w:eastAsia="Calibri" w:hAnsi="Times New Roman" w:cs="Times New Roman"/>
                <w:sz w:val="21"/>
                <w:szCs w:val="21"/>
              </w:rPr>
            </w:pPr>
            <w:r>
              <w:rPr>
                <w:rFonts w:ascii="Times New Roman" w:eastAsia="Calibri" w:hAnsi="Times New Roman" w:cs="Times New Roman"/>
                <w:sz w:val="21"/>
                <w:szCs w:val="21"/>
              </w:rPr>
              <w:lastRenderedPageBreak/>
              <w:t>3.</w:t>
            </w:r>
          </w:p>
        </w:tc>
        <w:tc>
          <w:tcPr>
            <w:tcW w:w="1699" w:type="dxa"/>
            <w:tcBorders>
              <w:top w:val="single" w:sz="4" w:space="0" w:color="auto"/>
              <w:left w:val="single" w:sz="4" w:space="0" w:color="auto"/>
              <w:bottom w:val="single" w:sz="4" w:space="0" w:color="auto"/>
              <w:right w:val="single" w:sz="4" w:space="0" w:color="auto"/>
            </w:tcBorders>
            <w:vAlign w:val="center"/>
            <w:hideMark/>
          </w:tcPr>
          <w:p w14:paraId="70CF3B93" w14:textId="77777777" w:rsidR="003504BB" w:rsidRDefault="003504BB">
            <w:pPr>
              <w:spacing w:after="255"/>
              <w:contextual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1"/>
                <w:szCs w:val="21"/>
              </w:rPr>
            </w:pPr>
            <w:bookmarkStart w:id="24" w:name="_Toc70882646"/>
            <w:r>
              <w:rPr>
                <w:rFonts w:ascii="Times New Roman" w:eastAsia="Calibri" w:hAnsi="Times New Roman" w:cs="Times New Roman"/>
                <w:sz w:val="21"/>
                <w:szCs w:val="21"/>
              </w:rPr>
              <w:t>Liczba mieszkańców – obszar wiejski</w:t>
            </w:r>
            <w:bookmarkEnd w:id="24"/>
          </w:p>
        </w:tc>
        <w:tc>
          <w:tcPr>
            <w:tcW w:w="566" w:type="dxa"/>
            <w:tcBorders>
              <w:top w:val="single" w:sz="4" w:space="0" w:color="auto"/>
              <w:left w:val="single" w:sz="4" w:space="0" w:color="auto"/>
              <w:bottom w:val="single" w:sz="4" w:space="0" w:color="auto"/>
              <w:right w:val="single" w:sz="4" w:space="0" w:color="auto"/>
            </w:tcBorders>
            <w:textDirection w:val="btLr"/>
            <w:vAlign w:val="center"/>
            <w:hideMark/>
          </w:tcPr>
          <w:p w14:paraId="592D76E7" w14:textId="77777777" w:rsidR="003504BB" w:rsidRDefault="003504BB">
            <w:pPr>
              <w:ind w:left="113" w:right="113"/>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1"/>
                <w:szCs w:val="21"/>
              </w:rPr>
            </w:pPr>
            <w:r>
              <w:rPr>
                <w:rFonts w:ascii="Times New Roman" w:eastAsia="Calibri" w:hAnsi="Times New Roman" w:cs="Times New Roman"/>
                <w:sz w:val="21"/>
                <w:szCs w:val="21"/>
              </w:rPr>
              <w:t>17 037</w:t>
            </w: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14:paraId="4037698A" w14:textId="77777777" w:rsidR="003504BB" w:rsidRDefault="003504BB">
            <w:pPr>
              <w:ind w:left="113" w:right="113"/>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1"/>
                <w:szCs w:val="21"/>
              </w:rPr>
            </w:pPr>
            <w:r>
              <w:rPr>
                <w:rFonts w:ascii="Times New Roman" w:eastAsia="Calibri" w:hAnsi="Times New Roman" w:cs="Times New Roman"/>
                <w:sz w:val="21"/>
                <w:szCs w:val="21"/>
              </w:rPr>
              <w:t>17 007</w:t>
            </w: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14:paraId="28D8A302" w14:textId="77777777" w:rsidR="003504BB" w:rsidRDefault="003504BB">
            <w:pPr>
              <w:ind w:left="113" w:right="113"/>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1"/>
                <w:szCs w:val="21"/>
              </w:rPr>
            </w:pPr>
            <w:r>
              <w:rPr>
                <w:rFonts w:ascii="Times New Roman" w:eastAsia="Calibri" w:hAnsi="Times New Roman" w:cs="Times New Roman"/>
                <w:sz w:val="21"/>
                <w:szCs w:val="21"/>
              </w:rPr>
              <w:t>17 051</w:t>
            </w: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14:paraId="19F24F55" w14:textId="77777777" w:rsidR="003504BB" w:rsidRDefault="003504BB">
            <w:pPr>
              <w:ind w:left="113" w:right="113"/>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1"/>
                <w:szCs w:val="21"/>
              </w:rPr>
            </w:pPr>
            <w:r>
              <w:rPr>
                <w:rFonts w:ascii="Times New Roman" w:eastAsia="Calibri" w:hAnsi="Times New Roman" w:cs="Times New Roman"/>
                <w:sz w:val="21"/>
                <w:szCs w:val="21"/>
              </w:rPr>
              <w:t>17 070</w:t>
            </w: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14:paraId="7FDA2DEA" w14:textId="77777777" w:rsidR="003504BB" w:rsidRDefault="003504BB">
            <w:pPr>
              <w:ind w:left="113" w:right="113"/>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1"/>
                <w:szCs w:val="21"/>
              </w:rPr>
            </w:pPr>
            <w:r>
              <w:rPr>
                <w:rFonts w:ascii="Times New Roman" w:eastAsia="Calibri" w:hAnsi="Times New Roman" w:cs="Times New Roman"/>
                <w:sz w:val="21"/>
                <w:szCs w:val="21"/>
              </w:rPr>
              <w:t>17 020</w:t>
            </w: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14:paraId="7020797E" w14:textId="77777777" w:rsidR="003504BB" w:rsidRDefault="003504BB">
            <w:pPr>
              <w:ind w:left="113" w:right="113"/>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1"/>
                <w:szCs w:val="21"/>
              </w:rPr>
            </w:pPr>
            <w:r>
              <w:rPr>
                <w:rFonts w:ascii="Times New Roman" w:eastAsia="Calibri" w:hAnsi="Times New Roman" w:cs="Times New Roman"/>
                <w:sz w:val="21"/>
                <w:szCs w:val="21"/>
              </w:rPr>
              <w:t>17 001</w:t>
            </w:r>
          </w:p>
        </w:tc>
        <w:tc>
          <w:tcPr>
            <w:tcW w:w="567" w:type="dxa"/>
            <w:tcBorders>
              <w:top w:val="single" w:sz="4" w:space="0" w:color="auto"/>
              <w:left w:val="single" w:sz="4" w:space="0" w:color="auto"/>
              <w:bottom w:val="single" w:sz="4" w:space="0" w:color="auto"/>
              <w:right w:val="single" w:sz="4" w:space="0" w:color="auto"/>
            </w:tcBorders>
            <w:textDirection w:val="btLr"/>
            <w:hideMark/>
          </w:tcPr>
          <w:p w14:paraId="28E1D0FC" w14:textId="77777777" w:rsidR="003504BB" w:rsidRDefault="003504BB">
            <w:pPr>
              <w:ind w:left="113" w:right="113"/>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1"/>
                <w:szCs w:val="21"/>
              </w:rPr>
            </w:pPr>
            <w:r>
              <w:rPr>
                <w:rFonts w:ascii="Times New Roman" w:eastAsia="Calibri" w:hAnsi="Times New Roman" w:cs="Times New Roman"/>
                <w:sz w:val="21"/>
                <w:szCs w:val="21"/>
              </w:rPr>
              <w:t>16 996</w:t>
            </w: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14:paraId="7A1B10E9" w14:textId="77777777" w:rsidR="003504BB" w:rsidRDefault="003504BB">
            <w:pPr>
              <w:ind w:left="113" w:right="113"/>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1"/>
                <w:szCs w:val="21"/>
              </w:rPr>
            </w:pPr>
            <w:bookmarkStart w:id="25" w:name="_Toc70882648"/>
            <w:r>
              <w:rPr>
                <w:rFonts w:ascii="Times New Roman" w:eastAsia="Calibri" w:hAnsi="Times New Roman" w:cs="Times New Roman"/>
                <w:sz w:val="21"/>
                <w:szCs w:val="21"/>
              </w:rPr>
              <w:t>17 059</w:t>
            </w:r>
            <w:bookmarkEnd w:id="25"/>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14:paraId="7B64B1C7" w14:textId="77777777" w:rsidR="003504BB" w:rsidRDefault="003504BB">
            <w:pPr>
              <w:ind w:left="113" w:right="113"/>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1"/>
                <w:szCs w:val="21"/>
              </w:rPr>
            </w:pPr>
            <w:bookmarkStart w:id="26" w:name="_Toc70882649"/>
            <w:r>
              <w:rPr>
                <w:rFonts w:ascii="Times New Roman" w:eastAsia="Calibri" w:hAnsi="Times New Roman" w:cs="Times New Roman"/>
                <w:sz w:val="21"/>
                <w:szCs w:val="21"/>
              </w:rPr>
              <w:t>17 114</w:t>
            </w:r>
            <w:bookmarkEnd w:id="26"/>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14:paraId="6105184D" w14:textId="77777777" w:rsidR="003504BB" w:rsidRDefault="003504BB">
            <w:pPr>
              <w:ind w:left="113" w:right="113"/>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1"/>
                <w:szCs w:val="21"/>
              </w:rPr>
            </w:pPr>
            <w:r>
              <w:rPr>
                <w:rFonts w:ascii="Times New Roman" w:eastAsia="Calibri" w:hAnsi="Times New Roman" w:cs="Times New Roman"/>
                <w:sz w:val="21"/>
                <w:szCs w:val="21"/>
              </w:rPr>
              <w:t>17 172</w:t>
            </w:r>
          </w:p>
        </w:tc>
        <w:tc>
          <w:tcPr>
            <w:tcW w:w="567" w:type="dxa"/>
            <w:tcBorders>
              <w:top w:val="single" w:sz="4" w:space="0" w:color="auto"/>
              <w:left w:val="single" w:sz="4" w:space="0" w:color="auto"/>
              <w:bottom w:val="single" w:sz="4" w:space="0" w:color="auto"/>
              <w:right w:val="single" w:sz="4" w:space="0" w:color="auto"/>
            </w:tcBorders>
            <w:textDirection w:val="btLr"/>
            <w:hideMark/>
          </w:tcPr>
          <w:p w14:paraId="1B82294D" w14:textId="77777777" w:rsidR="003504BB" w:rsidRDefault="003504BB">
            <w:pPr>
              <w:ind w:left="113" w:right="113"/>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1"/>
                <w:szCs w:val="21"/>
              </w:rPr>
            </w:pPr>
            <w:r>
              <w:rPr>
                <w:rFonts w:ascii="Times New Roman" w:hAnsi="Times New Roman" w:cs="Times New Roman"/>
                <w:sz w:val="21"/>
                <w:szCs w:val="21"/>
              </w:rPr>
              <w:t>17 093</w:t>
            </w:r>
          </w:p>
        </w:tc>
        <w:tc>
          <w:tcPr>
            <w:tcW w:w="567" w:type="dxa"/>
            <w:tcBorders>
              <w:top w:val="single" w:sz="4" w:space="0" w:color="auto"/>
              <w:left w:val="single" w:sz="4" w:space="0" w:color="auto"/>
              <w:bottom w:val="single" w:sz="4" w:space="0" w:color="auto"/>
              <w:right w:val="single" w:sz="4" w:space="0" w:color="auto"/>
            </w:tcBorders>
            <w:textDirection w:val="btLr"/>
            <w:hideMark/>
          </w:tcPr>
          <w:p w14:paraId="6B7734F4" w14:textId="77777777" w:rsidR="003504BB" w:rsidRDefault="003504BB">
            <w:pPr>
              <w:ind w:left="113" w:right="113"/>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Pr>
                <w:rFonts w:ascii="Times New Roman" w:hAnsi="Times New Roman" w:cs="Times New Roman"/>
                <w:sz w:val="21"/>
                <w:szCs w:val="21"/>
              </w:rPr>
              <w:t>16 622</w:t>
            </w:r>
          </w:p>
        </w:tc>
      </w:tr>
      <w:tr w:rsidR="003504BB" w14:paraId="4FB049D6" w14:textId="77777777" w:rsidTr="003504BB">
        <w:trPr>
          <w:cantSplit/>
          <w:trHeight w:val="566"/>
        </w:trPr>
        <w:tc>
          <w:tcPr>
            <w:cnfStyle w:val="001000000000" w:firstRow="0" w:lastRow="0" w:firstColumn="1" w:lastColumn="0" w:oddVBand="0" w:evenVBand="0" w:oddHBand="0" w:evenHBand="0" w:firstRowFirstColumn="0" w:firstRowLastColumn="0" w:lastRowFirstColumn="0" w:lastRowLastColumn="0"/>
            <w:tcW w:w="566" w:type="dxa"/>
            <w:vMerge w:val="restart"/>
            <w:tcBorders>
              <w:top w:val="single" w:sz="4" w:space="0" w:color="auto"/>
              <w:left w:val="single" w:sz="4" w:space="0" w:color="auto"/>
              <w:bottom w:val="single" w:sz="4" w:space="0" w:color="auto"/>
              <w:right w:val="single" w:sz="4" w:space="0" w:color="auto"/>
            </w:tcBorders>
            <w:hideMark/>
          </w:tcPr>
          <w:p w14:paraId="038AAB3D" w14:textId="77777777" w:rsidR="003504BB" w:rsidRDefault="003504BB">
            <w:pPr>
              <w:spacing w:after="255" w:line="360" w:lineRule="auto"/>
              <w:contextualSpacing/>
              <w:rPr>
                <w:rFonts w:ascii="Times New Roman" w:eastAsia="Calibri" w:hAnsi="Times New Roman" w:cs="Times New Roman"/>
                <w:b w:val="0"/>
                <w:sz w:val="21"/>
                <w:szCs w:val="21"/>
              </w:rPr>
            </w:pPr>
            <w:r>
              <w:rPr>
                <w:rFonts w:ascii="Times New Roman" w:eastAsia="Calibri" w:hAnsi="Times New Roman" w:cs="Times New Roman"/>
                <w:sz w:val="21"/>
                <w:szCs w:val="21"/>
              </w:rPr>
              <w:t>4.</w:t>
            </w:r>
          </w:p>
        </w:tc>
        <w:tc>
          <w:tcPr>
            <w:tcW w:w="1699" w:type="dxa"/>
            <w:tcBorders>
              <w:top w:val="single" w:sz="4" w:space="0" w:color="auto"/>
              <w:left w:val="single" w:sz="4" w:space="0" w:color="auto"/>
              <w:bottom w:val="single" w:sz="4" w:space="0" w:color="auto"/>
              <w:right w:val="single" w:sz="4" w:space="0" w:color="auto"/>
            </w:tcBorders>
            <w:vAlign w:val="center"/>
            <w:hideMark/>
          </w:tcPr>
          <w:p w14:paraId="79D801CC" w14:textId="77777777" w:rsidR="003504BB" w:rsidRDefault="003504BB">
            <w:pPr>
              <w:spacing w:after="255"/>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1"/>
                <w:szCs w:val="21"/>
              </w:rPr>
            </w:pPr>
            <w:bookmarkStart w:id="27" w:name="_Toc70882651"/>
            <w:r>
              <w:rPr>
                <w:rFonts w:ascii="Times New Roman" w:eastAsia="Calibri" w:hAnsi="Times New Roman" w:cs="Times New Roman"/>
                <w:sz w:val="21"/>
                <w:szCs w:val="21"/>
              </w:rPr>
              <w:t>Liczba urodzeń</w:t>
            </w:r>
            <w:bookmarkEnd w:id="27"/>
          </w:p>
          <w:p w14:paraId="6EC9E99D" w14:textId="77777777" w:rsidR="003504BB" w:rsidRDefault="003504BB">
            <w:pPr>
              <w:spacing w:after="255"/>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1"/>
                <w:szCs w:val="21"/>
              </w:rPr>
            </w:pPr>
            <w:bookmarkStart w:id="28" w:name="_Toc70882652"/>
            <w:r>
              <w:rPr>
                <w:rFonts w:ascii="Times New Roman" w:eastAsia="Calibri" w:hAnsi="Times New Roman" w:cs="Times New Roman"/>
                <w:sz w:val="21"/>
                <w:szCs w:val="21"/>
              </w:rPr>
              <w:t>w tym:</w:t>
            </w:r>
            <w:bookmarkEnd w:id="28"/>
          </w:p>
        </w:tc>
        <w:tc>
          <w:tcPr>
            <w:tcW w:w="566" w:type="dxa"/>
            <w:tcBorders>
              <w:top w:val="single" w:sz="4" w:space="0" w:color="auto"/>
              <w:left w:val="single" w:sz="4" w:space="0" w:color="auto"/>
              <w:bottom w:val="single" w:sz="4" w:space="0" w:color="auto"/>
              <w:right w:val="single" w:sz="4" w:space="0" w:color="auto"/>
            </w:tcBorders>
            <w:textDirection w:val="btLr"/>
            <w:vAlign w:val="center"/>
            <w:hideMark/>
          </w:tcPr>
          <w:p w14:paraId="53142BA3" w14:textId="77777777" w:rsidR="003504BB" w:rsidRDefault="003504BB">
            <w:pPr>
              <w:ind w:left="113" w:right="113"/>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1"/>
                <w:szCs w:val="21"/>
              </w:rPr>
            </w:pPr>
            <w:r>
              <w:rPr>
                <w:rFonts w:ascii="Times New Roman" w:eastAsia="Calibri" w:hAnsi="Times New Roman" w:cs="Times New Roman"/>
                <w:sz w:val="21"/>
                <w:szCs w:val="21"/>
              </w:rPr>
              <w:t>483</w:t>
            </w: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14:paraId="47DAF2F1" w14:textId="77777777" w:rsidR="003504BB" w:rsidRDefault="003504BB">
            <w:pPr>
              <w:ind w:left="113" w:right="113"/>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1"/>
                <w:szCs w:val="21"/>
              </w:rPr>
            </w:pPr>
            <w:r>
              <w:rPr>
                <w:rFonts w:ascii="Times New Roman" w:eastAsia="Calibri" w:hAnsi="Times New Roman" w:cs="Times New Roman"/>
                <w:sz w:val="21"/>
                <w:szCs w:val="21"/>
              </w:rPr>
              <w:t>497</w:t>
            </w: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14:paraId="35A6E284" w14:textId="77777777" w:rsidR="003504BB" w:rsidRDefault="003504BB">
            <w:pPr>
              <w:ind w:left="113" w:right="113"/>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1"/>
                <w:szCs w:val="21"/>
              </w:rPr>
            </w:pPr>
            <w:r>
              <w:rPr>
                <w:rFonts w:ascii="Times New Roman" w:eastAsia="Calibri" w:hAnsi="Times New Roman" w:cs="Times New Roman"/>
                <w:sz w:val="21"/>
                <w:szCs w:val="21"/>
              </w:rPr>
              <w:t>442</w:t>
            </w: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14:paraId="5E4CA90F" w14:textId="77777777" w:rsidR="003504BB" w:rsidRDefault="003504BB">
            <w:pPr>
              <w:ind w:left="113" w:right="113"/>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1"/>
                <w:szCs w:val="21"/>
              </w:rPr>
            </w:pPr>
            <w:r>
              <w:rPr>
                <w:rFonts w:ascii="Times New Roman" w:eastAsia="Calibri" w:hAnsi="Times New Roman" w:cs="Times New Roman"/>
                <w:sz w:val="21"/>
                <w:szCs w:val="21"/>
              </w:rPr>
              <w:t>481</w:t>
            </w: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14:paraId="3DFE8CC0" w14:textId="77777777" w:rsidR="003504BB" w:rsidRDefault="003504BB">
            <w:pPr>
              <w:ind w:left="113" w:right="113"/>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1"/>
                <w:szCs w:val="21"/>
              </w:rPr>
            </w:pPr>
            <w:r>
              <w:rPr>
                <w:rFonts w:ascii="Times New Roman" w:eastAsia="Calibri" w:hAnsi="Times New Roman" w:cs="Times New Roman"/>
                <w:sz w:val="21"/>
                <w:szCs w:val="21"/>
              </w:rPr>
              <w:t>423</w:t>
            </w: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14:paraId="696A7598" w14:textId="77777777" w:rsidR="003504BB" w:rsidRDefault="003504BB">
            <w:pPr>
              <w:ind w:left="113" w:right="113"/>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1"/>
                <w:szCs w:val="21"/>
              </w:rPr>
            </w:pPr>
            <w:bookmarkStart w:id="29" w:name="_Toc70882654"/>
            <w:r>
              <w:rPr>
                <w:rFonts w:ascii="Times New Roman" w:eastAsia="Calibri" w:hAnsi="Times New Roman" w:cs="Times New Roman"/>
                <w:sz w:val="21"/>
                <w:szCs w:val="21"/>
              </w:rPr>
              <w:t>4</w:t>
            </w:r>
            <w:bookmarkEnd w:id="29"/>
            <w:r>
              <w:rPr>
                <w:rFonts w:ascii="Times New Roman" w:eastAsia="Calibri" w:hAnsi="Times New Roman" w:cs="Times New Roman"/>
                <w:sz w:val="21"/>
                <w:szCs w:val="21"/>
              </w:rPr>
              <w:t>17</w:t>
            </w:r>
          </w:p>
        </w:tc>
        <w:tc>
          <w:tcPr>
            <w:tcW w:w="567" w:type="dxa"/>
            <w:tcBorders>
              <w:top w:val="single" w:sz="4" w:space="0" w:color="auto"/>
              <w:left w:val="single" w:sz="4" w:space="0" w:color="auto"/>
              <w:bottom w:val="single" w:sz="4" w:space="0" w:color="auto"/>
              <w:right w:val="single" w:sz="4" w:space="0" w:color="auto"/>
            </w:tcBorders>
            <w:textDirection w:val="btLr"/>
            <w:hideMark/>
          </w:tcPr>
          <w:p w14:paraId="342E2BE0" w14:textId="77777777" w:rsidR="003504BB" w:rsidRDefault="003504BB">
            <w:pPr>
              <w:ind w:left="113" w:right="113"/>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1"/>
                <w:szCs w:val="21"/>
              </w:rPr>
            </w:pPr>
            <w:r>
              <w:rPr>
                <w:rFonts w:ascii="Times New Roman" w:eastAsia="Calibri" w:hAnsi="Times New Roman" w:cs="Times New Roman"/>
                <w:sz w:val="21"/>
                <w:szCs w:val="21"/>
              </w:rPr>
              <w:t>463</w:t>
            </w: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14:paraId="6A55FA2D" w14:textId="77777777" w:rsidR="003504BB" w:rsidRDefault="003504BB">
            <w:pPr>
              <w:ind w:left="113" w:right="113"/>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1"/>
                <w:szCs w:val="21"/>
              </w:rPr>
            </w:pPr>
            <w:bookmarkStart w:id="30" w:name="_Toc70882655"/>
            <w:r>
              <w:rPr>
                <w:rFonts w:ascii="Times New Roman" w:eastAsia="Calibri" w:hAnsi="Times New Roman" w:cs="Times New Roman"/>
                <w:sz w:val="21"/>
                <w:szCs w:val="21"/>
              </w:rPr>
              <w:t>400</w:t>
            </w:r>
            <w:bookmarkEnd w:id="30"/>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14:paraId="7F6B8D53" w14:textId="77777777" w:rsidR="003504BB" w:rsidRDefault="003504BB">
            <w:pPr>
              <w:ind w:left="113" w:right="113"/>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1"/>
                <w:szCs w:val="21"/>
              </w:rPr>
            </w:pPr>
            <w:bookmarkStart w:id="31" w:name="_Toc70882656"/>
            <w:r>
              <w:rPr>
                <w:rFonts w:ascii="Times New Roman" w:eastAsia="Calibri" w:hAnsi="Times New Roman" w:cs="Times New Roman"/>
                <w:sz w:val="21"/>
                <w:szCs w:val="21"/>
              </w:rPr>
              <w:t>456</w:t>
            </w:r>
            <w:bookmarkEnd w:id="31"/>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14:paraId="5C19A874" w14:textId="77777777" w:rsidR="003504BB" w:rsidRDefault="003504BB">
            <w:pPr>
              <w:ind w:left="113" w:right="113"/>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1"/>
                <w:szCs w:val="21"/>
              </w:rPr>
            </w:pPr>
            <w:r>
              <w:rPr>
                <w:rFonts w:ascii="Times New Roman" w:eastAsia="Calibri" w:hAnsi="Times New Roman" w:cs="Times New Roman"/>
                <w:sz w:val="21"/>
                <w:szCs w:val="21"/>
              </w:rPr>
              <w:t>399</w:t>
            </w:r>
          </w:p>
        </w:tc>
        <w:tc>
          <w:tcPr>
            <w:tcW w:w="567" w:type="dxa"/>
            <w:tcBorders>
              <w:top w:val="single" w:sz="4" w:space="0" w:color="auto"/>
              <w:left w:val="single" w:sz="4" w:space="0" w:color="auto"/>
              <w:bottom w:val="single" w:sz="4" w:space="0" w:color="auto"/>
              <w:right w:val="single" w:sz="4" w:space="0" w:color="auto"/>
            </w:tcBorders>
            <w:textDirection w:val="btLr"/>
            <w:hideMark/>
          </w:tcPr>
          <w:p w14:paraId="5F605B5B" w14:textId="77777777" w:rsidR="003504BB" w:rsidRDefault="003504BB">
            <w:pPr>
              <w:ind w:left="113" w:right="113"/>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1"/>
                <w:szCs w:val="21"/>
              </w:rPr>
            </w:pPr>
            <w:r>
              <w:rPr>
                <w:rFonts w:ascii="Times New Roman" w:hAnsi="Times New Roman" w:cs="Times New Roman"/>
                <w:sz w:val="21"/>
                <w:szCs w:val="21"/>
              </w:rPr>
              <w:t>342</w:t>
            </w:r>
          </w:p>
        </w:tc>
        <w:tc>
          <w:tcPr>
            <w:tcW w:w="567" w:type="dxa"/>
            <w:tcBorders>
              <w:top w:val="single" w:sz="4" w:space="0" w:color="auto"/>
              <w:left w:val="single" w:sz="4" w:space="0" w:color="auto"/>
              <w:bottom w:val="single" w:sz="4" w:space="0" w:color="auto"/>
              <w:right w:val="single" w:sz="4" w:space="0" w:color="auto"/>
            </w:tcBorders>
            <w:textDirection w:val="btLr"/>
            <w:hideMark/>
          </w:tcPr>
          <w:p w14:paraId="0E9D9D82" w14:textId="77777777" w:rsidR="003504BB" w:rsidRDefault="003504BB">
            <w:pPr>
              <w:ind w:left="113" w:right="113"/>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Pr>
                <w:rFonts w:ascii="Times New Roman" w:hAnsi="Times New Roman" w:cs="Times New Roman"/>
                <w:sz w:val="21"/>
                <w:szCs w:val="21"/>
              </w:rPr>
              <w:t>178</w:t>
            </w:r>
          </w:p>
        </w:tc>
      </w:tr>
      <w:tr w:rsidR="003504BB" w14:paraId="71333410" w14:textId="77777777" w:rsidTr="003504BB">
        <w:trPr>
          <w:cnfStyle w:val="000000100000" w:firstRow="0" w:lastRow="0" w:firstColumn="0" w:lastColumn="0" w:oddVBand="0" w:evenVBand="0" w:oddHBand="1" w:evenHBand="0" w:firstRowFirstColumn="0" w:firstRowLastColumn="0" w:lastRowFirstColumn="0" w:lastRowLastColumn="0"/>
          <w:cantSplit/>
          <w:trHeight w:val="566"/>
        </w:trPr>
        <w:tc>
          <w:tcPr>
            <w:cnfStyle w:val="001000000000" w:firstRow="0" w:lastRow="0" w:firstColumn="1" w:lastColumn="0" w:oddVBand="0" w:evenVBand="0" w:oddHBand="0" w:evenHBand="0" w:firstRowFirstColumn="0" w:firstRowLastColumn="0" w:lastRowFirstColumn="0" w:lastRowLastColumn="0"/>
            <w:tcW w:w="566" w:type="dxa"/>
            <w:vMerge/>
            <w:tcBorders>
              <w:top w:val="single" w:sz="4" w:space="0" w:color="auto"/>
              <w:left w:val="single" w:sz="4" w:space="0" w:color="auto"/>
              <w:bottom w:val="single" w:sz="4" w:space="0" w:color="auto"/>
              <w:right w:val="single" w:sz="4" w:space="0" w:color="auto"/>
            </w:tcBorders>
            <w:vAlign w:val="center"/>
            <w:hideMark/>
          </w:tcPr>
          <w:p w14:paraId="390D66C4" w14:textId="77777777" w:rsidR="003504BB" w:rsidRDefault="003504BB">
            <w:pPr>
              <w:rPr>
                <w:rFonts w:ascii="Times New Roman" w:eastAsia="Calibri" w:hAnsi="Times New Roman" w:cs="Times New Roman"/>
                <w:sz w:val="21"/>
                <w:szCs w:val="21"/>
              </w:rPr>
            </w:pPr>
          </w:p>
        </w:tc>
        <w:tc>
          <w:tcPr>
            <w:tcW w:w="1699" w:type="dxa"/>
            <w:tcBorders>
              <w:top w:val="single" w:sz="4" w:space="0" w:color="auto"/>
              <w:left w:val="single" w:sz="4" w:space="0" w:color="auto"/>
              <w:bottom w:val="single" w:sz="4" w:space="0" w:color="auto"/>
              <w:right w:val="single" w:sz="4" w:space="0" w:color="auto"/>
            </w:tcBorders>
            <w:vAlign w:val="center"/>
            <w:hideMark/>
          </w:tcPr>
          <w:p w14:paraId="522C46BE" w14:textId="77777777" w:rsidR="003504BB" w:rsidRDefault="003504BB">
            <w:pPr>
              <w:spacing w:after="255"/>
              <w:contextual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1"/>
                <w:szCs w:val="21"/>
              </w:rPr>
            </w:pPr>
            <w:r>
              <w:rPr>
                <w:rFonts w:ascii="Times New Roman" w:eastAsia="Calibri" w:hAnsi="Times New Roman" w:cs="Times New Roman"/>
                <w:sz w:val="21"/>
                <w:szCs w:val="21"/>
              </w:rPr>
              <w:t>dziewczynek</w:t>
            </w:r>
          </w:p>
        </w:tc>
        <w:tc>
          <w:tcPr>
            <w:tcW w:w="566" w:type="dxa"/>
            <w:tcBorders>
              <w:top w:val="single" w:sz="4" w:space="0" w:color="auto"/>
              <w:left w:val="single" w:sz="4" w:space="0" w:color="auto"/>
              <w:bottom w:val="single" w:sz="4" w:space="0" w:color="auto"/>
              <w:right w:val="single" w:sz="4" w:space="0" w:color="auto"/>
            </w:tcBorders>
            <w:textDirection w:val="btLr"/>
            <w:hideMark/>
          </w:tcPr>
          <w:p w14:paraId="07A2C330" w14:textId="77777777" w:rsidR="003504BB" w:rsidRDefault="003504BB">
            <w:pPr>
              <w:ind w:left="113" w:right="113"/>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1"/>
                <w:szCs w:val="21"/>
              </w:rPr>
            </w:pPr>
            <w:r>
              <w:rPr>
                <w:rFonts w:ascii="Times New Roman" w:eastAsia="Calibri" w:hAnsi="Times New Roman" w:cs="Times New Roman"/>
                <w:sz w:val="21"/>
                <w:szCs w:val="21"/>
              </w:rPr>
              <w:t>232</w:t>
            </w:r>
          </w:p>
        </w:tc>
        <w:tc>
          <w:tcPr>
            <w:tcW w:w="567" w:type="dxa"/>
            <w:tcBorders>
              <w:top w:val="single" w:sz="4" w:space="0" w:color="auto"/>
              <w:left w:val="single" w:sz="4" w:space="0" w:color="auto"/>
              <w:bottom w:val="single" w:sz="4" w:space="0" w:color="auto"/>
              <w:right w:val="single" w:sz="4" w:space="0" w:color="auto"/>
            </w:tcBorders>
            <w:textDirection w:val="btLr"/>
            <w:hideMark/>
          </w:tcPr>
          <w:p w14:paraId="0A26CBF4" w14:textId="77777777" w:rsidR="003504BB" w:rsidRDefault="003504BB">
            <w:pPr>
              <w:ind w:left="113" w:right="113"/>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1"/>
                <w:szCs w:val="21"/>
              </w:rPr>
            </w:pPr>
            <w:r>
              <w:rPr>
                <w:rFonts w:ascii="Times New Roman" w:eastAsia="Calibri" w:hAnsi="Times New Roman" w:cs="Times New Roman"/>
                <w:sz w:val="21"/>
                <w:szCs w:val="21"/>
              </w:rPr>
              <w:t>248</w:t>
            </w:r>
          </w:p>
        </w:tc>
        <w:tc>
          <w:tcPr>
            <w:tcW w:w="567" w:type="dxa"/>
            <w:tcBorders>
              <w:top w:val="single" w:sz="4" w:space="0" w:color="auto"/>
              <w:left w:val="single" w:sz="4" w:space="0" w:color="auto"/>
              <w:bottom w:val="single" w:sz="4" w:space="0" w:color="auto"/>
              <w:right w:val="single" w:sz="4" w:space="0" w:color="auto"/>
            </w:tcBorders>
            <w:textDirection w:val="btLr"/>
            <w:hideMark/>
          </w:tcPr>
          <w:p w14:paraId="0D6AF602" w14:textId="77777777" w:rsidR="003504BB" w:rsidRDefault="003504BB">
            <w:pPr>
              <w:ind w:left="113" w:right="113"/>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1"/>
                <w:szCs w:val="21"/>
              </w:rPr>
            </w:pPr>
            <w:r>
              <w:rPr>
                <w:rFonts w:ascii="Times New Roman" w:eastAsia="Calibri" w:hAnsi="Times New Roman" w:cs="Times New Roman"/>
                <w:sz w:val="21"/>
                <w:szCs w:val="21"/>
              </w:rPr>
              <w:t>215</w:t>
            </w:r>
          </w:p>
        </w:tc>
        <w:tc>
          <w:tcPr>
            <w:tcW w:w="567" w:type="dxa"/>
            <w:tcBorders>
              <w:top w:val="single" w:sz="4" w:space="0" w:color="auto"/>
              <w:left w:val="single" w:sz="4" w:space="0" w:color="auto"/>
              <w:bottom w:val="single" w:sz="4" w:space="0" w:color="auto"/>
              <w:right w:val="single" w:sz="4" w:space="0" w:color="auto"/>
            </w:tcBorders>
            <w:textDirection w:val="btLr"/>
            <w:hideMark/>
          </w:tcPr>
          <w:p w14:paraId="5B6C5E33" w14:textId="77777777" w:rsidR="003504BB" w:rsidRDefault="003504BB">
            <w:pPr>
              <w:ind w:left="113" w:right="113"/>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1"/>
                <w:szCs w:val="21"/>
              </w:rPr>
            </w:pPr>
            <w:r>
              <w:rPr>
                <w:rFonts w:ascii="Times New Roman" w:eastAsia="Calibri" w:hAnsi="Times New Roman" w:cs="Times New Roman"/>
                <w:sz w:val="21"/>
                <w:szCs w:val="21"/>
              </w:rPr>
              <w:t>243</w:t>
            </w:r>
          </w:p>
        </w:tc>
        <w:tc>
          <w:tcPr>
            <w:tcW w:w="567" w:type="dxa"/>
            <w:tcBorders>
              <w:top w:val="single" w:sz="4" w:space="0" w:color="auto"/>
              <w:left w:val="single" w:sz="4" w:space="0" w:color="auto"/>
              <w:bottom w:val="single" w:sz="4" w:space="0" w:color="auto"/>
              <w:right w:val="single" w:sz="4" w:space="0" w:color="auto"/>
            </w:tcBorders>
            <w:textDirection w:val="btLr"/>
            <w:hideMark/>
          </w:tcPr>
          <w:p w14:paraId="6766C28F" w14:textId="77777777" w:rsidR="003504BB" w:rsidRDefault="003504BB">
            <w:pPr>
              <w:ind w:left="113" w:right="113"/>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1"/>
                <w:szCs w:val="21"/>
              </w:rPr>
            </w:pPr>
            <w:r>
              <w:rPr>
                <w:rFonts w:ascii="Times New Roman" w:eastAsia="Calibri" w:hAnsi="Times New Roman" w:cs="Times New Roman"/>
                <w:sz w:val="21"/>
                <w:szCs w:val="21"/>
              </w:rPr>
              <w:t>194</w:t>
            </w:r>
          </w:p>
        </w:tc>
        <w:tc>
          <w:tcPr>
            <w:tcW w:w="567" w:type="dxa"/>
            <w:tcBorders>
              <w:top w:val="single" w:sz="4" w:space="0" w:color="auto"/>
              <w:left w:val="single" w:sz="4" w:space="0" w:color="auto"/>
              <w:bottom w:val="single" w:sz="4" w:space="0" w:color="auto"/>
              <w:right w:val="single" w:sz="4" w:space="0" w:color="auto"/>
            </w:tcBorders>
            <w:textDirection w:val="btLr"/>
            <w:hideMark/>
          </w:tcPr>
          <w:p w14:paraId="6C42E7B3" w14:textId="77777777" w:rsidR="003504BB" w:rsidRDefault="003504BB">
            <w:pPr>
              <w:ind w:left="113" w:right="113"/>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1"/>
                <w:szCs w:val="21"/>
              </w:rPr>
            </w:pPr>
            <w:r>
              <w:rPr>
                <w:rFonts w:ascii="Times New Roman" w:eastAsia="Calibri" w:hAnsi="Times New Roman" w:cs="Times New Roman"/>
                <w:sz w:val="21"/>
                <w:szCs w:val="21"/>
              </w:rPr>
              <w:t>233</w:t>
            </w:r>
          </w:p>
        </w:tc>
        <w:tc>
          <w:tcPr>
            <w:tcW w:w="567" w:type="dxa"/>
            <w:tcBorders>
              <w:top w:val="single" w:sz="4" w:space="0" w:color="auto"/>
              <w:left w:val="single" w:sz="4" w:space="0" w:color="auto"/>
              <w:bottom w:val="single" w:sz="4" w:space="0" w:color="auto"/>
              <w:right w:val="single" w:sz="4" w:space="0" w:color="auto"/>
            </w:tcBorders>
            <w:textDirection w:val="btLr"/>
            <w:hideMark/>
          </w:tcPr>
          <w:p w14:paraId="5DBFB29D" w14:textId="77777777" w:rsidR="003504BB" w:rsidRDefault="003504BB">
            <w:pPr>
              <w:ind w:left="113" w:right="113"/>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1"/>
                <w:szCs w:val="21"/>
              </w:rPr>
            </w:pPr>
            <w:r>
              <w:rPr>
                <w:rFonts w:ascii="Times New Roman" w:eastAsia="Calibri" w:hAnsi="Times New Roman" w:cs="Times New Roman"/>
                <w:sz w:val="21"/>
                <w:szCs w:val="21"/>
              </w:rPr>
              <w:t>212</w:t>
            </w:r>
          </w:p>
        </w:tc>
        <w:tc>
          <w:tcPr>
            <w:tcW w:w="567" w:type="dxa"/>
            <w:tcBorders>
              <w:top w:val="single" w:sz="4" w:space="0" w:color="auto"/>
              <w:left w:val="single" w:sz="4" w:space="0" w:color="auto"/>
              <w:bottom w:val="single" w:sz="4" w:space="0" w:color="auto"/>
              <w:right w:val="single" w:sz="4" w:space="0" w:color="auto"/>
            </w:tcBorders>
            <w:textDirection w:val="btLr"/>
            <w:hideMark/>
          </w:tcPr>
          <w:p w14:paraId="1E342327" w14:textId="77777777" w:rsidR="003504BB" w:rsidRDefault="003504BB">
            <w:pPr>
              <w:ind w:left="113" w:right="113"/>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1"/>
                <w:szCs w:val="21"/>
              </w:rPr>
            </w:pPr>
            <w:bookmarkStart w:id="32" w:name="_Toc70882659"/>
            <w:r>
              <w:rPr>
                <w:rFonts w:ascii="Times New Roman" w:eastAsia="Calibri" w:hAnsi="Times New Roman" w:cs="Times New Roman"/>
                <w:sz w:val="21"/>
                <w:szCs w:val="21"/>
              </w:rPr>
              <w:t>209</w:t>
            </w:r>
            <w:bookmarkEnd w:id="32"/>
          </w:p>
        </w:tc>
        <w:tc>
          <w:tcPr>
            <w:tcW w:w="567" w:type="dxa"/>
            <w:tcBorders>
              <w:top w:val="single" w:sz="4" w:space="0" w:color="auto"/>
              <w:left w:val="single" w:sz="4" w:space="0" w:color="auto"/>
              <w:bottom w:val="single" w:sz="4" w:space="0" w:color="auto"/>
              <w:right w:val="single" w:sz="4" w:space="0" w:color="auto"/>
            </w:tcBorders>
            <w:textDirection w:val="btLr"/>
            <w:hideMark/>
          </w:tcPr>
          <w:p w14:paraId="51355B25" w14:textId="77777777" w:rsidR="003504BB" w:rsidRDefault="003504BB">
            <w:pPr>
              <w:ind w:left="113" w:right="113"/>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1"/>
                <w:szCs w:val="21"/>
              </w:rPr>
            </w:pPr>
            <w:bookmarkStart w:id="33" w:name="_Toc70882660"/>
            <w:r>
              <w:rPr>
                <w:rFonts w:ascii="Times New Roman" w:eastAsia="Calibri" w:hAnsi="Times New Roman" w:cs="Times New Roman"/>
                <w:sz w:val="21"/>
                <w:szCs w:val="21"/>
              </w:rPr>
              <w:t>214</w:t>
            </w:r>
            <w:bookmarkEnd w:id="33"/>
          </w:p>
        </w:tc>
        <w:tc>
          <w:tcPr>
            <w:tcW w:w="567" w:type="dxa"/>
            <w:tcBorders>
              <w:top w:val="single" w:sz="4" w:space="0" w:color="auto"/>
              <w:left w:val="single" w:sz="4" w:space="0" w:color="auto"/>
              <w:bottom w:val="single" w:sz="4" w:space="0" w:color="auto"/>
              <w:right w:val="single" w:sz="4" w:space="0" w:color="auto"/>
            </w:tcBorders>
            <w:textDirection w:val="btLr"/>
            <w:hideMark/>
          </w:tcPr>
          <w:p w14:paraId="06F67B54" w14:textId="77777777" w:rsidR="003504BB" w:rsidRDefault="003504BB">
            <w:pPr>
              <w:ind w:left="113" w:right="113"/>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1"/>
                <w:szCs w:val="21"/>
              </w:rPr>
            </w:pPr>
            <w:r>
              <w:rPr>
                <w:rFonts w:ascii="Times New Roman" w:eastAsia="Calibri" w:hAnsi="Times New Roman" w:cs="Times New Roman"/>
                <w:sz w:val="21"/>
                <w:szCs w:val="21"/>
              </w:rPr>
              <w:t>194</w:t>
            </w:r>
          </w:p>
        </w:tc>
        <w:tc>
          <w:tcPr>
            <w:tcW w:w="567" w:type="dxa"/>
            <w:tcBorders>
              <w:top w:val="single" w:sz="4" w:space="0" w:color="auto"/>
              <w:left w:val="single" w:sz="4" w:space="0" w:color="auto"/>
              <w:bottom w:val="single" w:sz="4" w:space="0" w:color="auto"/>
              <w:right w:val="single" w:sz="4" w:space="0" w:color="auto"/>
            </w:tcBorders>
            <w:textDirection w:val="btLr"/>
            <w:hideMark/>
          </w:tcPr>
          <w:p w14:paraId="38E5F3AC" w14:textId="77777777" w:rsidR="003504BB" w:rsidRDefault="003504BB">
            <w:pPr>
              <w:ind w:left="113" w:right="113"/>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1"/>
                <w:szCs w:val="21"/>
              </w:rPr>
            </w:pPr>
            <w:r>
              <w:rPr>
                <w:rFonts w:ascii="Times New Roman" w:hAnsi="Times New Roman" w:cs="Times New Roman"/>
                <w:sz w:val="21"/>
                <w:szCs w:val="21"/>
              </w:rPr>
              <w:t>161</w:t>
            </w:r>
          </w:p>
        </w:tc>
        <w:tc>
          <w:tcPr>
            <w:tcW w:w="567" w:type="dxa"/>
            <w:tcBorders>
              <w:top w:val="single" w:sz="4" w:space="0" w:color="auto"/>
              <w:left w:val="single" w:sz="4" w:space="0" w:color="auto"/>
              <w:bottom w:val="single" w:sz="4" w:space="0" w:color="auto"/>
              <w:right w:val="single" w:sz="4" w:space="0" w:color="auto"/>
            </w:tcBorders>
            <w:textDirection w:val="btLr"/>
            <w:hideMark/>
          </w:tcPr>
          <w:p w14:paraId="68C1E320" w14:textId="77777777" w:rsidR="003504BB" w:rsidRDefault="003504BB">
            <w:pPr>
              <w:ind w:left="113" w:right="113"/>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Pr>
                <w:rFonts w:ascii="Times New Roman" w:hAnsi="Times New Roman" w:cs="Times New Roman"/>
                <w:sz w:val="21"/>
                <w:szCs w:val="21"/>
              </w:rPr>
              <w:t>b.d.**.</w:t>
            </w:r>
          </w:p>
        </w:tc>
      </w:tr>
      <w:tr w:rsidR="003504BB" w14:paraId="6C9AD5BB" w14:textId="77777777" w:rsidTr="003504BB">
        <w:trPr>
          <w:cantSplit/>
          <w:trHeight w:val="561"/>
        </w:trPr>
        <w:tc>
          <w:tcPr>
            <w:cnfStyle w:val="001000000000" w:firstRow="0" w:lastRow="0" w:firstColumn="1" w:lastColumn="0" w:oddVBand="0" w:evenVBand="0" w:oddHBand="0" w:evenHBand="0" w:firstRowFirstColumn="0" w:firstRowLastColumn="0" w:lastRowFirstColumn="0" w:lastRowLastColumn="0"/>
            <w:tcW w:w="566" w:type="dxa"/>
            <w:vMerge/>
            <w:tcBorders>
              <w:top w:val="single" w:sz="4" w:space="0" w:color="auto"/>
              <w:left w:val="single" w:sz="4" w:space="0" w:color="auto"/>
              <w:bottom w:val="single" w:sz="4" w:space="0" w:color="auto"/>
              <w:right w:val="single" w:sz="4" w:space="0" w:color="auto"/>
            </w:tcBorders>
            <w:vAlign w:val="center"/>
            <w:hideMark/>
          </w:tcPr>
          <w:p w14:paraId="54614A2A" w14:textId="77777777" w:rsidR="003504BB" w:rsidRDefault="003504BB">
            <w:pPr>
              <w:rPr>
                <w:rFonts w:ascii="Times New Roman" w:eastAsia="Calibri" w:hAnsi="Times New Roman" w:cs="Times New Roman"/>
                <w:sz w:val="21"/>
                <w:szCs w:val="21"/>
              </w:rPr>
            </w:pPr>
          </w:p>
        </w:tc>
        <w:tc>
          <w:tcPr>
            <w:tcW w:w="1699" w:type="dxa"/>
            <w:tcBorders>
              <w:top w:val="single" w:sz="4" w:space="0" w:color="auto"/>
              <w:left w:val="single" w:sz="4" w:space="0" w:color="auto"/>
              <w:bottom w:val="single" w:sz="4" w:space="0" w:color="auto"/>
              <w:right w:val="single" w:sz="4" w:space="0" w:color="auto"/>
            </w:tcBorders>
            <w:vAlign w:val="center"/>
            <w:hideMark/>
          </w:tcPr>
          <w:p w14:paraId="33670CF1" w14:textId="77777777" w:rsidR="003504BB" w:rsidRDefault="003504BB">
            <w:pPr>
              <w:spacing w:after="255"/>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1"/>
                <w:szCs w:val="21"/>
              </w:rPr>
            </w:pPr>
            <w:bookmarkStart w:id="34" w:name="_Toc70882653"/>
            <w:r>
              <w:rPr>
                <w:rFonts w:ascii="Times New Roman" w:eastAsia="Calibri" w:hAnsi="Times New Roman" w:cs="Times New Roman"/>
                <w:sz w:val="21"/>
                <w:szCs w:val="21"/>
              </w:rPr>
              <w:t>chłopców</w:t>
            </w:r>
            <w:bookmarkEnd w:id="34"/>
          </w:p>
        </w:tc>
        <w:tc>
          <w:tcPr>
            <w:tcW w:w="566" w:type="dxa"/>
            <w:tcBorders>
              <w:top w:val="single" w:sz="4" w:space="0" w:color="auto"/>
              <w:left w:val="single" w:sz="4" w:space="0" w:color="auto"/>
              <w:bottom w:val="single" w:sz="4" w:space="0" w:color="auto"/>
              <w:right w:val="single" w:sz="4" w:space="0" w:color="auto"/>
            </w:tcBorders>
            <w:textDirection w:val="btLr"/>
            <w:hideMark/>
          </w:tcPr>
          <w:p w14:paraId="136851AB" w14:textId="77777777" w:rsidR="003504BB" w:rsidRDefault="003504BB">
            <w:pPr>
              <w:ind w:left="113" w:right="113"/>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1"/>
                <w:szCs w:val="21"/>
              </w:rPr>
            </w:pPr>
            <w:r>
              <w:rPr>
                <w:rFonts w:ascii="Times New Roman" w:eastAsia="Calibri" w:hAnsi="Times New Roman" w:cs="Times New Roman"/>
                <w:sz w:val="21"/>
                <w:szCs w:val="21"/>
              </w:rPr>
              <w:t>251</w:t>
            </w:r>
          </w:p>
        </w:tc>
        <w:tc>
          <w:tcPr>
            <w:tcW w:w="567" w:type="dxa"/>
            <w:tcBorders>
              <w:top w:val="single" w:sz="4" w:space="0" w:color="auto"/>
              <w:left w:val="single" w:sz="4" w:space="0" w:color="auto"/>
              <w:bottom w:val="single" w:sz="4" w:space="0" w:color="auto"/>
              <w:right w:val="single" w:sz="4" w:space="0" w:color="auto"/>
            </w:tcBorders>
            <w:textDirection w:val="btLr"/>
            <w:hideMark/>
          </w:tcPr>
          <w:p w14:paraId="2411D7FA" w14:textId="77777777" w:rsidR="003504BB" w:rsidRDefault="003504BB">
            <w:pPr>
              <w:ind w:left="113" w:right="113"/>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1"/>
                <w:szCs w:val="21"/>
              </w:rPr>
            </w:pPr>
            <w:r>
              <w:rPr>
                <w:rFonts w:ascii="Times New Roman" w:eastAsia="Calibri" w:hAnsi="Times New Roman" w:cs="Times New Roman"/>
                <w:sz w:val="21"/>
                <w:szCs w:val="21"/>
              </w:rPr>
              <w:t>249</w:t>
            </w:r>
          </w:p>
        </w:tc>
        <w:tc>
          <w:tcPr>
            <w:tcW w:w="567" w:type="dxa"/>
            <w:tcBorders>
              <w:top w:val="single" w:sz="4" w:space="0" w:color="auto"/>
              <w:left w:val="single" w:sz="4" w:space="0" w:color="auto"/>
              <w:bottom w:val="single" w:sz="4" w:space="0" w:color="auto"/>
              <w:right w:val="single" w:sz="4" w:space="0" w:color="auto"/>
            </w:tcBorders>
            <w:textDirection w:val="btLr"/>
            <w:hideMark/>
          </w:tcPr>
          <w:p w14:paraId="5B9756E7" w14:textId="77777777" w:rsidR="003504BB" w:rsidRDefault="003504BB">
            <w:pPr>
              <w:ind w:left="113" w:right="113"/>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1"/>
                <w:szCs w:val="21"/>
              </w:rPr>
            </w:pPr>
            <w:r>
              <w:rPr>
                <w:rFonts w:ascii="Times New Roman" w:eastAsia="Calibri" w:hAnsi="Times New Roman" w:cs="Times New Roman"/>
                <w:sz w:val="21"/>
                <w:szCs w:val="21"/>
              </w:rPr>
              <w:t>227</w:t>
            </w:r>
          </w:p>
        </w:tc>
        <w:tc>
          <w:tcPr>
            <w:tcW w:w="567" w:type="dxa"/>
            <w:tcBorders>
              <w:top w:val="single" w:sz="4" w:space="0" w:color="auto"/>
              <w:left w:val="single" w:sz="4" w:space="0" w:color="auto"/>
              <w:bottom w:val="single" w:sz="4" w:space="0" w:color="auto"/>
              <w:right w:val="single" w:sz="4" w:space="0" w:color="auto"/>
            </w:tcBorders>
            <w:textDirection w:val="btLr"/>
            <w:hideMark/>
          </w:tcPr>
          <w:p w14:paraId="57EDC7E3" w14:textId="77777777" w:rsidR="003504BB" w:rsidRDefault="003504BB">
            <w:pPr>
              <w:ind w:left="113" w:right="113"/>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1"/>
                <w:szCs w:val="21"/>
              </w:rPr>
            </w:pPr>
            <w:r>
              <w:rPr>
                <w:rFonts w:ascii="Times New Roman" w:eastAsia="Calibri" w:hAnsi="Times New Roman" w:cs="Times New Roman"/>
                <w:sz w:val="21"/>
                <w:szCs w:val="21"/>
              </w:rPr>
              <w:t>238</w:t>
            </w:r>
          </w:p>
        </w:tc>
        <w:tc>
          <w:tcPr>
            <w:tcW w:w="567" w:type="dxa"/>
            <w:tcBorders>
              <w:top w:val="single" w:sz="4" w:space="0" w:color="auto"/>
              <w:left w:val="single" w:sz="4" w:space="0" w:color="auto"/>
              <w:bottom w:val="single" w:sz="4" w:space="0" w:color="auto"/>
              <w:right w:val="single" w:sz="4" w:space="0" w:color="auto"/>
            </w:tcBorders>
            <w:textDirection w:val="btLr"/>
            <w:hideMark/>
          </w:tcPr>
          <w:p w14:paraId="581A45DA" w14:textId="77777777" w:rsidR="003504BB" w:rsidRDefault="003504BB">
            <w:pPr>
              <w:ind w:left="113" w:right="113"/>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1"/>
                <w:szCs w:val="21"/>
              </w:rPr>
            </w:pPr>
            <w:r>
              <w:rPr>
                <w:rFonts w:ascii="Times New Roman" w:eastAsia="Calibri" w:hAnsi="Times New Roman" w:cs="Times New Roman"/>
                <w:sz w:val="21"/>
                <w:szCs w:val="21"/>
              </w:rPr>
              <w:t>228</w:t>
            </w:r>
          </w:p>
        </w:tc>
        <w:tc>
          <w:tcPr>
            <w:tcW w:w="567" w:type="dxa"/>
            <w:tcBorders>
              <w:top w:val="single" w:sz="4" w:space="0" w:color="auto"/>
              <w:left w:val="single" w:sz="4" w:space="0" w:color="auto"/>
              <w:bottom w:val="single" w:sz="4" w:space="0" w:color="auto"/>
              <w:right w:val="single" w:sz="4" w:space="0" w:color="auto"/>
            </w:tcBorders>
            <w:textDirection w:val="btLr"/>
            <w:hideMark/>
          </w:tcPr>
          <w:p w14:paraId="02F695BD" w14:textId="77777777" w:rsidR="003504BB" w:rsidRDefault="003504BB">
            <w:pPr>
              <w:ind w:left="113" w:right="113"/>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1"/>
                <w:szCs w:val="21"/>
              </w:rPr>
            </w:pPr>
            <w:r>
              <w:rPr>
                <w:rFonts w:ascii="Times New Roman" w:eastAsia="Calibri" w:hAnsi="Times New Roman" w:cs="Times New Roman"/>
                <w:sz w:val="21"/>
                <w:szCs w:val="21"/>
              </w:rPr>
              <w:t>184</w:t>
            </w:r>
          </w:p>
        </w:tc>
        <w:tc>
          <w:tcPr>
            <w:tcW w:w="567" w:type="dxa"/>
            <w:tcBorders>
              <w:top w:val="single" w:sz="4" w:space="0" w:color="auto"/>
              <w:left w:val="single" w:sz="4" w:space="0" w:color="auto"/>
              <w:bottom w:val="single" w:sz="4" w:space="0" w:color="auto"/>
              <w:right w:val="single" w:sz="4" w:space="0" w:color="auto"/>
            </w:tcBorders>
            <w:textDirection w:val="btLr"/>
            <w:hideMark/>
          </w:tcPr>
          <w:p w14:paraId="48DB2975" w14:textId="77777777" w:rsidR="003504BB" w:rsidRDefault="003504BB">
            <w:pPr>
              <w:ind w:left="113" w:right="113"/>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1"/>
                <w:szCs w:val="21"/>
              </w:rPr>
            </w:pPr>
            <w:r>
              <w:rPr>
                <w:rFonts w:ascii="Times New Roman" w:eastAsia="Calibri" w:hAnsi="Times New Roman" w:cs="Times New Roman"/>
                <w:sz w:val="21"/>
                <w:szCs w:val="21"/>
              </w:rPr>
              <w:t>251</w:t>
            </w:r>
          </w:p>
        </w:tc>
        <w:tc>
          <w:tcPr>
            <w:tcW w:w="567" w:type="dxa"/>
            <w:tcBorders>
              <w:top w:val="single" w:sz="4" w:space="0" w:color="auto"/>
              <w:left w:val="single" w:sz="4" w:space="0" w:color="auto"/>
              <w:bottom w:val="single" w:sz="4" w:space="0" w:color="auto"/>
              <w:right w:val="single" w:sz="4" w:space="0" w:color="auto"/>
            </w:tcBorders>
            <w:textDirection w:val="btLr"/>
            <w:hideMark/>
          </w:tcPr>
          <w:p w14:paraId="1AD25762" w14:textId="77777777" w:rsidR="003504BB" w:rsidRDefault="003504BB">
            <w:pPr>
              <w:ind w:left="113" w:right="113"/>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1"/>
                <w:szCs w:val="21"/>
              </w:rPr>
            </w:pPr>
            <w:bookmarkStart w:id="35" w:name="_Toc70882662"/>
            <w:r>
              <w:rPr>
                <w:rFonts w:ascii="Times New Roman" w:eastAsia="Calibri" w:hAnsi="Times New Roman" w:cs="Times New Roman"/>
                <w:sz w:val="21"/>
                <w:szCs w:val="21"/>
              </w:rPr>
              <w:t>191</w:t>
            </w:r>
            <w:bookmarkEnd w:id="35"/>
          </w:p>
        </w:tc>
        <w:tc>
          <w:tcPr>
            <w:tcW w:w="567" w:type="dxa"/>
            <w:tcBorders>
              <w:top w:val="single" w:sz="4" w:space="0" w:color="auto"/>
              <w:left w:val="single" w:sz="4" w:space="0" w:color="auto"/>
              <w:bottom w:val="single" w:sz="4" w:space="0" w:color="auto"/>
              <w:right w:val="single" w:sz="4" w:space="0" w:color="auto"/>
            </w:tcBorders>
            <w:textDirection w:val="btLr"/>
            <w:hideMark/>
          </w:tcPr>
          <w:p w14:paraId="126F07F9" w14:textId="77777777" w:rsidR="003504BB" w:rsidRDefault="003504BB">
            <w:pPr>
              <w:ind w:left="113" w:right="113"/>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1"/>
                <w:szCs w:val="21"/>
              </w:rPr>
            </w:pPr>
            <w:bookmarkStart w:id="36" w:name="_Toc70882663"/>
            <w:r>
              <w:rPr>
                <w:rFonts w:ascii="Times New Roman" w:eastAsia="Calibri" w:hAnsi="Times New Roman" w:cs="Times New Roman"/>
                <w:sz w:val="21"/>
                <w:szCs w:val="21"/>
              </w:rPr>
              <w:t>242</w:t>
            </w:r>
            <w:bookmarkEnd w:id="36"/>
          </w:p>
        </w:tc>
        <w:tc>
          <w:tcPr>
            <w:tcW w:w="567" w:type="dxa"/>
            <w:tcBorders>
              <w:top w:val="single" w:sz="4" w:space="0" w:color="auto"/>
              <w:left w:val="single" w:sz="4" w:space="0" w:color="auto"/>
              <w:bottom w:val="single" w:sz="4" w:space="0" w:color="auto"/>
              <w:right w:val="single" w:sz="4" w:space="0" w:color="auto"/>
            </w:tcBorders>
            <w:textDirection w:val="btLr"/>
            <w:hideMark/>
          </w:tcPr>
          <w:p w14:paraId="489185DE" w14:textId="77777777" w:rsidR="003504BB" w:rsidRDefault="003504BB">
            <w:pPr>
              <w:ind w:left="113" w:right="113"/>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1"/>
                <w:szCs w:val="21"/>
              </w:rPr>
            </w:pPr>
            <w:r>
              <w:rPr>
                <w:rFonts w:ascii="Times New Roman" w:eastAsia="Calibri" w:hAnsi="Times New Roman" w:cs="Times New Roman"/>
                <w:sz w:val="21"/>
                <w:szCs w:val="21"/>
              </w:rPr>
              <w:t>205</w:t>
            </w:r>
          </w:p>
        </w:tc>
        <w:tc>
          <w:tcPr>
            <w:tcW w:w="567" w:type="dxa"/>
            <w:tcBorders>
              <w:top w:val="single" w:sz="4" w:space="0" w:color="auto"/>
              <w:left w:val="single" w:sz="4" w:space="0" w:color="auto"/>
              <w:bottom w:val="single" w:sz="4" w:space="0" w:color="auto"/>
              <w:right w:val="single" w:sz="4" w:space="0" w:color="auto"/>
            </w:tcBorders>
            <w:textDirection w:val="btLr"/>
            <w:hideMark/>
          </w:tcPr>
          <w:p w14:paraId="11C96826" w14:textId="77777777" w:rsidR="003504BB" w:rsidRDefault="003504BB">
            <w:pPr>
              <w:ind w:left="113" w:right="113"/>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1"/>
                <w:szCs w:val="21"/>
              </w:rPr>
            </w:pPr>
            <w:r>
              <w:rPr>
                <w:rFonts w:ascii="Times New Roman" w:hAnsi="Times New Roman" w:cs="Times New Roman"/>
                <w:sz w:val="21"/>
                <w:szCs w:val="21"/>
              </w:rPr>
              <w:t>181</w:t>
            </w:r>
          </w:p>
        </w:tc>
        <w:tc>
          <w:tcPr>
            <w:tcW w:w="567" w:type="dxa"/>
            <w:tcBorders>
              <w:top w:val="single" w:sz="4" w:space="0" w:color="auto"/>
              <w:left w:val="single" w:sz="4" w:space="0" w:color="auto"/>
              <w:bottom w:val="single" w:sz="4" w:space="0" w:color="auto"/>
              <w:right w:val="single" w:sz="4" w:space="0" w:color="auto"/>
            </w:tcBorders>
            <w:textDirection w:val="btLr"/>
            <w:hideMark/>
          </w:tcPr>
          <w:p w14:paraId="76AD2CC1" w14:textId="77777777" w:rsidR="003504BB" w:rsidRDefault="003504BB">
            <w:pPr>
              <w:ind w:left="113" w:right="113"/>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Pr>
                <w:rFonts w:ascii="Times New Roman" w:hAnsi="Times New Roman" w:cs="Times New Roman"/>
                <w:sz w:val="21"/>
                <w:szCs w:val="21"/>
              </w:rPr>
              <w:t>b.d.**.</w:t>
            </w:r>
          </w:p>
        </w:tc>
      </w:tr>
      <w:tr w:rsidR="003504BB" w14:paraId="22C662ED" w14:textId="77777777" w:rsidTr="003504BB">
        <w:trPr>
          <w:cnfStyle w:val="000000100000" w:firstRow="0" w:lastRow="0" w:firstColumn="0" w:lastColumn="0" w:oddVBand="0" w:evenVBand="0" w:oddHBand="1" w:evenHBand="0" w:firstRowFirstColumn="0" w:firstRowLastColumn="0" w:lastRowFirstColumn="0" w:lastRowLastColumn="0"/>
          <w:cantSplit/>
          <w:trHeight w:val="555"/>
        </w:trPr>
        <w:tc>
          <w:tcPr>
            <w:cnfStyle w:val="001000000000" w:firstRow="0" w:lastRow="0" w:firstColumn="1" w:lastColumn="0" w:oddVBand="0" w:evenVBand="0" w:oddHBand="0" w:evenHBand="0" w:firstRowFirstColumn="0" w:firstRowLastColumn="0" w:lastRowFirstColumn="0" w:lastRowLastColumn="0"/>
            <w:tcW w:w="566" w:type="dxa"/>
            <w:tcBorders>
              <w:top w:val="single" w:sz="4" w:space="0" w:color="auto"/>
              <w:left w:val="single" w:sz="4" w:space="0" w:color="auto"/>
              <w:bottom w:val="single" w:sz="4" w:space="0" w:color="auto"/>
              <w:right w:val="single" w:sz="4" w:space="0" w:color="auto"/>
            </w:tcBorders>
            <w:hideMark/>
          </w:tcPr>
          <w:p w14:paraId="0B065D40" w14:textId="77777777" w:rsidR="003504BB" w:rsidRDefault="003504BB">
            <w:pPr>
              <w:spacing w:after="255" w:line="360" w:lineRule="auto"/>
              <w:contextualSpacing/>
              <w:rPr>
                <w:rFonts w:ascii="Times New Roman" w:eastAsia="Calibri" w:hAnsi="Times New Roman" w:cs="Times New Roman"/>
                <w:sz w:val="21"/>
                <w:szCs w:val="21"/>
              </w:rPr>
            </w:pPr>
            <w:r>
              <w:rPr>
                <w:rFonts w:ascii="Times New Roman" w:eastAsia="Calibri" w:hAnsi="Times New Roman" w:cs="Times New Roman"/>
                <w:sz w:val="21"/>
                <w:szCs w:val="21"/>
              </w:rPr>
              <w:t>5.</w:t>
            </w:r>
          </w:p>
        </w:tc>
        <w:tc>
          <w:tcPr>
            <w:tcW w:w="1699" w:type="dxa"/>
            <w:tcBorders>
              <w:top w:val="single" w:sz="4" w:space="0" w:color="auto"/>
              <w:left w:val="single" w:sz="4" w:space="0" w:color="auto"/>
              <w:bottom w:val="single" w:sz="4" w:space="0" w:color="auto"/>
              <w:right w:val="single" w:sz="4" w:space="0" w:color="auto"/>
            </w:tcBorders>
            <w:vAlign w:val="center"/>
            <w:hideMark/>
          </w:tcPr>
          <w:p w14:paraId="0E340C89" w14:textId="77777777" w:rsidR="003504BB" w:rsidRDefault="003504BB">
            <w:pPr>
              <w:spacing w:after="255"/>
              <w:contextual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1"/>
                <w:szCs w:val="21"/>
              </w:rPr>
            </w:pPr>
            <w:bookmarkStart w:id="37" w:name="_Toc70882664"/>
            <w:r>
              <w:rPr>
                <w:rFonts w:ascii="Times New Roman" w:eastAsia="Calibri" w:hAnsi="Times New Roman" w:cs="Times New Roman"/>
                <w:sz w:val="21"/>
                <w:szCs w:val="21"/>
              </w:rPr>
              <w:t>Liczba zgonów</w:t>
            </w:r>
            <w:bookmarkEnd w:id="37"/>
          </w:p>
        </w:tc>
        <w:tc>
          <w:tcPr>
            <w:tcW w:w="566" w:type="dxa"/>
            <w:tcBorders>
              <w:top w:val="single" w:sz="4" w:space="0" w:color="auto"/>
              <w:left w:val="single" w:sz="4" w:space="0" w:color="auto"/>
              <w:bottom w:val="single" w:sz="4" w:space="0" w:color="auto"/>
              <w:right w:val="single" w:sz="4" w:space="0" w:color="auto"/>
            </w:tcBorders>
            <w:textDirection w:val="btLr"/>
            <w:hideMark/>
          </w:tcPr>
          <w:p w14:paraId="7DD1A4A7" w14:textId="77777777" w:rsidR="003504BB" w:rsidRDefault="003504BB">
            <w:pPr>
              <w:ind w:left="113" w:right="113"/>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1"/>
                <w:szCs w:val="21"/>
              </w:rPr>
            </w:pPr>
            <w:r>
              <w:rPr>
                <w:rFonts w:ascii="Times New Roman" w:eastAsia="Calibri" w:hAnsi="Times New Roman" w:cs="Times New Roman"/>
                <w:sz w:val="21"/>
                <w:szCs w:val="21"/>
              </w:rPr>
              <w:t>436</w:t>
            </w:r>
          </w:p>
        </w:tc>
        <w:tc>
          <w:tcPr>
            <w:tcW w:w="567" w:type="dxa"/>
            <w:tcBorders>
              <w:top w:val="single" w:sz="4" w:space="0" w:color="auto"/>
              <w:left w:val="single" w:sz="4" w:space="0" w:color="auto"/>
              <w:bottom w:val="single" w:sz="4" w:space="0" w:color="auto"/>
              <w:right w:val="single" w:sz="4" w:space="0" w:color="auto"/>
            </w:tcBorders>
            <w:textDirection w:val="btLr"/>
            <w:hideMark/>
          </w:tcPr>
          <w:p w14:paraId="6EA6A668" w14:textId="77777777" w:rsidR="003504BB" w:rsidRDefault="003504BB">
            <w:pPr>
              <w:ind w:left="113" w:right="113"/>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1"/>
                <w:szCs w:val="21"/>
              </w:rPr>
            </w:pPr>
            <w:r>
              <w:rPr>
                <w:rFonts w:ascii="Times New Roman" w:eastAsia="Calibri" w:hAnsi="Times New Roman" w:cs="Times New Roman"/>
                <w:sz w:val="21"/>
                <w:szCs w:val="21"/>
              </w:rPr>
              <w:t>455</w:t>
            </w:r>
          </w:p>
        </w:tc>
        <w:tc>
          <w:tcPr>
            <w:tcW w:w="567" w:type="dxa"/>
            <w:tcBorders>
              <w:top w:val="single" w:sz="4" w:space="0" w:color="auto"/>
              <w:left w:val="single" w:sz="4" w:space="0" w:color="auto"/>
              <w:bottom w:val="single" w:sz="4" w:space="0" w:color="auto"/>
              <w:right w:val="single" w:sz="4" w:space="0" w:color="auto"/>
            </w:tcBorders>
            <w:textDirection w:val="btLr"/>
            <w:hideMark/>
          </w:tcPr>
          <w:p w14:paraId="0A4ADAD9" w14:textId="77777777" w:rsidR="003504BB" w:rsidRDefault="003504BB">
            <w:pPr>
              <w:ind w:left="113" w:right="113"/>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1"/>
                <w:szCs w:val="21"/>
              </w:rPr>
            </w:pPr>
            <w:r>
              <w:rPr>
                <w:rFonts w:ascii="Times New Roman" w:eastAsia="Calibri" w:hAnsi="Times New Roman" w:cs="Times New Roman"/>
                <w:sz w:val="21"/>
                <w:szCs w:val="21"/>
              </w:rPr>
              <w:t>470</w:t>
            </w:r>
          </w:p>
        </w:tc>
        <w:tc>
          <w:tcPr>
            <w:tcW w:w="567" w:type="dxa"/>
            <w:tcBorders>
              <w:top w:val="single" w:sz="4" w:space="0" w:color="auto"/>
              <w:left w:val="single" w:sz="4" w:space="0" w:color="auto"/>
              <w:bottom w:val="single" w:sz="4" w:space="0" w:color="auto"/>
              <w:right w:val="single" w:sz="4" w:space="0" w:color="auto"/>
            </w:tcBorders>
            <w:textDirection w:val="btLr"/>
            <w:hideMark/>
          </w:tcPr>
          <w:p w14:paraId="74BA5C12" w14:textId="77777777" w:rsidR="003504BB" w:rsidRDefault="003504BB">
            <w:pPr>
              <w:ind w:left="113" w:right="113"/>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1"/>
                <w:szCs w:val="21"/>
              </w:rPr>
            </w:pPr>
            <w:r>
              <w:rPr>
                <w:rFonts w:ascii="Times New Roman" w:eastAsia="Calibri" w:hAnsi="Times New Roman" w:cs="Times New Roman"/>
                <w:sz w:val="21"/>
                <w:szCs w:val="21"/>
              </w:rPr>
              <w:t>448</w:t>
            </w:r>
          </w:p>
        </w:tc>
        <w:tc>
          <w:tcPr>
            <w:tcW w:w="567" w:type="dxa"/>
            <w:tcBorders>
              <w:top w:val="single" w:sz="4" w:space="0" w:color="auto"/>
              <w:left w:val="single" w:sz="4" w:space="0" w:color="auto"/>
              <w:bottom w:val="single" w:sz="4" w:space="0" w:color="auto"/>
              <w:right w:val="single" w:sz="4" w:space="0" w:color="auto"/>
            </w:tcBorders>
            <w:textDirection w:val="btLr"/>
            <w:hideMark/>
          </w:tcPr>
          <w:p w14:paraId="2C6B02F2" w14:textId="77777777" w:rsidR="003504BB" w:rsidRDefault="003504BB">
            <w:pPr>
              <w:ind w:left="113" w:right="113"/>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1"/>
                <w:szCs w:val="21"/>
              </w:rPr>
            </w:pPr>
            <w:r>
              <w:rPr>
                <w:rFonts w:ascii="Times New Roman" w:eastAsia="Calibri" w:hAnsi="Times New Roman" w:cs="Times New Roman"/>
                <w:sz w:val="21"/>
                <w:szCs w:val="21"/>
              </w:rPr>
              <w:t>432</w:t>
            </w:r>
          </w:p>
        </w:tc>
        <w:tc>
          <w:tcPr>
            <w:tcW w:w="567" w:type="dxa"/>
            <w:tcBorders>
              <w:top w:val="single" w:sz="4" w:space="0" w:color="auto"/>
              <w:left w:val="single" w:sz="4" w:space="0" w:color="auto"/>
              <w:bottom w:val="single" w:sz="4" w:space="0" w:color="auto"/>
              <w:right w:val="single" w:sz="4" w:space="0" w:color="auto"/>
            </w:tcBorders>
            <w:textDirection w:val="btLr"/>
            <w:hideMark/>
          </w:tcPr>
          <w:p w14:paraId="205CC0AD" w14:textId="77777777" w:rsidR="003504BB" w:rsidRDefault="003504BB">
            <w:pPr>
              <w:ind w:left="113" w:right="113"/>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1"/>
                <w:szCs w:val="21"/>
              </w:rPr>
            </w:pPr>
            <w:r>
              <w:rPr>
                <w:rFonts w:ascii="Times New Roman" w:eastAsia="Calibri" w:hAnsi="Times New Roman" w:cs="Times New Roman"/>
                <w:sz w:val="21"/>
                <w:szCs w:val="21"/>
              </w:rPr>
              <w:t>450</w:t>
            </w:r>
          </w:p>
        </w:tc>
        <w:tc>
          <w:tcPr>
            <w:tcW w:w="567" w:type="dxa"/>
            <w:tcBorders>
              <w:top w:val="single" w:sz="4" w:space="0" w:color="auto"/>
              <w:left w:val="single" w:sz="4" w:space="0" w:color="auto"/>
              <w:bottom w:val="single" w:sz="4" w:space="0" w:color="auto"/>
              <w:right w:val="single" w:sz="4" w:space="0" w:color="auto"/>
            </w:tcBorders>
            <w:textDirection w:val="btLr"/>
            <w:hideMark/>
          </w:tcPr>
          <w:p w14:paraId="2158809F" w14:textId="77777777" w:rsidR="003504BB" w:rsidRDefault="003504BB">
            <w:pPr>
              <w:ind w:left="113" w:right="113"/>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1"/>
                <w:szCs w:val="21"/>
              </w:rPr>
            </w:pPr>
            <w:r>
              <w:rPr>
                <w:rFonts w:ascii="Times New Roman" w:eastAsia="Calibri" w:hAnsi="Times New Roman" w:cs="Times New Roman"/>
                <w:sz w:val="21"/>
                <w:szCs w:val="21"/>
              </w:rPr>
              <w:t>449</w:t>
            </w:r>
          </w:p>
        </w:tc>
        <w:tc>
          <w:tcPr>
            <w:tcW w:w="567" w:type="dxa"/>
            <w:tcBorders>
              <w:top w:val="single" w:sz="4" w:space="0" w:color="auto"/>
              <w:left w:val="single" w:sz="4" w:space="0" w:color="auto"/>
              <w:bottom w:val="single" w:sz="4" w:space="0" w:color="auto"/>
              <w:right w:val="single" w:sz="4" w:space="0" w:color="auto"/>
            </w:tcBorders>
            <w:textDirection w:val="btLr"/>
            <w:hideMark/>
          </w:tcPr>
          <w:p w14:paraId="5B4B0A15" w14:textId="77777777" w:rsidR="003504BB" w:rsidRDefault="003504BB">
            <w:pPr>
              <w:ind w:left="113" w:right="113"/>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1"/>
                <w:szCs w:val="21"/>
              </w:rPr>
            </w:pPr>
            <w:bookmarkStart w:id="38" w:name="_Toc70882666"/>
            <w:r>
              <w:rPr>
                <w:rFonts w:ascii="Times New Roman" w:eastAsia="Calibri" w:hAnsi="Times New Roman" w:cs="Times New Roman"/>
                <w:sz w:val="21"/>
                <w:szCs w:val="21"/>
              </w:rPr>
              <w:t>465</w:t>
            </w:r>
            <w:bookmarkEnd w:id="38"/>
          </w:p>
        </w:tc>
        <w:tc>
          <w:tcPr>
            <w:tcW w:w="567" w:type="dxa"/>
            <w:tcBorders>
              <w:top w:val="single" w:sz="4" w:space="0" w:color="auto"/>
              <w:left w:val="single" w:sz="4" w:space="0" w:color="auto"/>
              <w:bottom w:val="single" w:sz="4" w:space="0" w:color="auto"/>
              <w:right w:val="single" w:sz="4" w:space="0" w:color="auto"/>
            </w:tcBorders>
            <w:textDirection w:val="btLr"/>
            <w:hideMark/>
          </w:tcPr>
          <w:p w14:paraId="68CEBBEA" w14:textId="77777777" w:rsidR="003504BB" w:rsidRDefault="003504BB">
            <w:pPr>
              <w:ind w:left="113" w:right="113"/>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1"/>
                <w:szCs w:val="21"/>
              </w:rPr>
            </w:pPr>
            <w:bookmarkStart w:id="39" w:name="_Toc70882667"/>
            <w:r>
              <w:rPr>
                <w:rFonts w:ascii="Times New Roman" w:eastAsia="Calibri" w:hAnsi="Times New Roman" w:cs="Times New Roman"/>
                <w:sz w:val="21"/>
                <w:szCs w:val="21"/>
              </w:rPr>
              <w:t>477</w:t>
            </w:r>
            <w:bookmarkEnd w:id="39"/>
          </w:p>
        </w:tc>
        <w:tc>
          <w:tcPr>
            <w:tcW w:w="567" w:type="dxa"/>
            <w:tcBorders>
              <w:top w:val="single" w:sz="4" w:space="0" w:color="auto"/>
              <w:left w:val="single" w:sz="4" w:space="0" w:color="auto"/>
              <w:bottom w:val="single" w:sz="4" w:space="0" w:color="auto"/>
              <w:right w:val="single" w:sz="4" w:space="0" w:color="auto"/>
            </w:tcBorders>
            <w:textDirection w:val="btLr"/>
            <w:hideMark/>
          </w:tcPr>
          <w:p w14:paraId="5E0BFC9D" w14:textId="77777777" w:rsidR="003504BB" w:rsidRDefault="003504BB">
            <w:pPr>
              <w:ind w:left="113" w:right="113"/>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1"/>
                <w:szCs w:val="21"/>
              </w:rPr>
            </w:pPr>
            <w:r>
              <w:rPr>
                <w:rFonts w:ascii="Times New Roman" w:eastAsia="Calibri" w:hAnsi="Times New Roman" w:cs="Times New Roman"/>
                <w:sz w:val="21"/>
                <w:szCs w:val="21"/>
              </w:rPr>
              <w:t>553</w:t>
            </w:r>
          </w:p>
        </w:tc>
        <w:tc>
          <w:tcPr>
            <w:tcW w:w="567" w:type="dxa"/>
            <w:tcBorders>
              <w:top w:val="single" w:sz="4" w:space="0" w:color="auto"/>
              <w:left w:val="single" w:sz="4" w:space="0" w:color="auto"/>
              <w:bottom w:val="single" w:sz="4" w:space="0" w:color="auto"/>
              <w:right w:val="single" w:sz="4" w:space="0" w:color="auto"/>
            </w:tcBorders>
            <w:textDirection w:val="btLr"/>
            <w:hideMark/>
          </w:tcPr>
          <w:p w14:paraId="0CE6EF80" w14:textId="77777777" w:rsidR="003504BB" w:rsidRDefault="003504BB">
            <w:pPr>
              <w:ind w:left="113" w:right="113"/>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1"/>
                <w:szCs w:val="21"/>
              </w:rPr>
            </w:pPr>
            <w:r>
              <w:rPr>
                <w:rFonts w:ascii="Times New Roman" w:hAnsi="Times New Roman" w:cs="Times New Roman"/>
                <w:sz w:val="21"/>
                <w:szCs w:val="21"/>
              </w:rPr>
              <w:t>607</w:t>
            </w:r>
          </w:p>
        </w:tc>
        <w:tc>
          <w:tcPr>
            <w:tcW w:w="567" w:type="dxa"/>
            <w:tcBorders>
              <w:top w:val="single" w:sz="4" w:space="0" w:color="auto"/>
              <w:left w:val="single" w:sz="4" w:space="0" w:color="auto"/>
              <w:bottom w:val="single" w:sz="4" w:space="0" w:color="auto"/>
              <w:right w:val="single" w:sz="4" w:space="0" w:color="auto"/>
            </w:tcBorders>
            <w:textDirection w:val="btLr"/>
            <w:hideMark/>
          </w:tcPr>
          <w:p w14:paraId="127EBA86" w14:textId="77777777" w:rsidR="003504BB" w:rsidRDefault="003504BB">
            <w:pPr>
              <w:ind w:left="113" w:right="113"/>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Pr>
                <w:rFonts w:ascii="Times New Roman" w:hAnsi="Times New Roman" w:cs="Times New Roman"/>
                <w:sz w:val="21"/>
                <w:szCs w:val="21"/>
              </w:rPr>
              <w:t>257</w:t>
            </w:r>
          </w:p>
        </w:tc>
      </w:tr>
    </w:tbl>
    <w:p w14:paraId="2FCDD313" w14:textId="77777777" w:rsidR="003504BB" w:rsidRDefault="003504BB" w:rsidP="003504BB">
      <w:pPr>
        <w:spacing w:after="0" w:line="276" w:lineRule="auto"/>
        <w:jc w:val="both"/>
        <w:rPr>
          <w:rFonts w:ascii="Times New Roman" w:hAnsi="Times New Roman" w:cs="Times New Roman"/>
          <w:i/>
          <w:iCs/>
          <w:sz w:val="18"/>
          <w:szCs w:val="18"/>
          <w:u w:val="single"/>
        </w:rPr>
      </w:pPr>
      <w:r>
        <w:rPr>
          <w:rFonts w:ascii="Times New Roman" w:hAnsi="Times New Roman" w:cs="Times New Roman"/>
          <w:i/>
          <w:iCs/>
          <w:sz w:val="18"/>
          <w:szCs w:val="18"/>
        </w:rPr>
        <w:t xml:space="preserve">Źródło: opracowanie własne na podstawie danych GUS oraz </w:t>
      </w:r>
      <w:hyperlink r:id="rId14" w:history="1">
        <w:r w:rsidRPr="00390821">
          <w:rPr>
            <w:rStyle w:val="Hipercze"/>
            <w:rFonts w:ascii="Times New Roman" w:hAnsi="Times New Roman" w:cs="Times New Roman"/>
            <w:i/>
            <w:iCs/>
            <w:color w:val="auto"/>
            <w:sz w:val="18"/>
            <w:szCs w:val="18"/>
            <w:u w:val="none"/>
          </w:rPr>
          <w:t>www.polskawliczbach.pl</w:t>
        </w:r>
      </w:hyperlink>
      <w:r w:rsidRPr="00390821">
        <w:rPr>
          <w:rFonts w:ascii="Times New Roman" w:hAnsi="Times New Roman" w:cs="Times New Roman"/>
          <w:i/>
          <w:iCs/>
          <w:sz w:val="18"/>
          <w:szCs w:val="18"/>
        </w:rPr>
        <w:t>.</w:t>
      </w:r>
      <w:r w:rsidRPr="00390821">
        <w:rPr>
          <w:rFonts w:ascii="Times New Roman" w:hAnsi="Times New Roman" w:cs="Times New Roman"/>
          <w:i/>
          <w:iCs/>
          <w:sz w:val="18"/>
          <w:szCs w:val="18"/>
          <w:u w:val="single"/>
        </w:rPr>
        <w:t xml:space="preserve"> </w:t>
      </w:r>
    </w:p>
    <w:p w14:paraId="0627437E" w14:textId="77777777" w:rsidR="003504BB" w:rsidRDefault="003504BB" w:rsidP="003504BB">
      <w:pPr>
        <w:spacing w:after="0" w:line="276" w:lineRule="auto"/>
        <w:jc w:val="both"/>
        <w:rPr>
          <w:rFonts w:ascii="Times New Roman" w:hAnsi="Times New Roman" w:cs="Times New Roman"/>
          <w:i/>
          <w:iCs/>
          <w:sz w:val="18"/>
          <w:szCs w:val="18"/>
        </w:rPr>
      </w:pPr>
      <w:r>
        <w:rPr>
          <w:rFonts w:ascii="Times New Roman" w:hAnsi="Times New Roman" w:cs="Times New Roman"/>
          <w:i/>
          <w:iCs/>
          <w:sz w:val="18"/>
          <w:szCs w:val="18"/>
        </w:rPr>
        <w:t>*dane za pierwsze półrocze 2022r</w:t>
      </w:r>
      <w:r>
        <w:rPr>
          <w:rFonts w:ascii="Times New Roman" w:hAnsi="Times New Roman" w:cs="Times New Roman"/>
          <w:i/>
          <w:iCs/>
          <w:sz w:val="18"/>
          <w:szCs w:val="18"/>
          <w:u w:val="single"/>
        </w:rPr>
        <w:t>.</w:t>
      </w:r>
    </w:p>
    <w:p w14:paraId="2B54E61B" w14:textId="77777777" w:rsidR="003504BB" w:rsidRDefault="003504BB" w:rsidP="003504BB">
      <w:pPr>
        <w:spacing w:after="0" w:line="276" w:lineRule="auto"/>
        <w:jc w:val="both"/>
        <w:rPr>
          <w:rFonts w:ascii="Times New Roman" w:hAnsi="Times New Roman" w:cs="Times New Roman"/>
          <w:i/>
          <w:iCs/>
          <w:sz w:val="18"/>
          <w:szCs w:val="18"/>
        </w:rPr>
      </w:pPr>
      <w:r>
        <w:rPr>
          <w:rFonts w:ascii="Times New Roman" w:hAnsi="Times New Roman" w:cs="Times New Roman"/>
          <w:i/>
          <w:iCs/>
          <w:sz w:val="18"/>
          <w:szCs w:val="18"/>
        </w:rPr>
        <w:t>**brak danych (stan na kwiecień 2023)</w:t>
      </w:r>
    </w:p>
    <w:p w14:paraId="54BCA3BC" w14:textId="77777777" w:rsidR="00390821" w:rsidRDefault="00390821" w:rsidP="003504BB">
      <w:pPr>
        <w:spacing w:after="0" w:line="276" w:lineRule="auto"/>
        <w:jc w:val="both"/>
        <w:rPr>
          <w:rFonts w:ascii="Times New Roman" w:hAnsi="Times New Roman" w:cs="Times New Roman"/>
          <w:i/>
          <w:iCs/>
          <w:sz w:val="18"/>
          <w:szCs w:val="18"/>
        </w:rPr>
      </w:pPr>
    </w:p>
    <w:p w14:paraId="730C6F86" w14:textId="60880612" w:rsidR="003504BB" w:rsidRDefault="003504BB" w:rsidP="003504BB">
      <w:pPr>
        <w:spacing w:after="0" w:line="276" w:lineRule="auto"/>
        <w:jc w:val="both"/>
        <w:rPr>
          <w:rFonts w:ascii="Times New Roman" w:hAnsi="Times New Roman" w:cs="Times New Roman"/>
          <w:sz w:val="24"/>
        </w:rPr>
      </w:pPr>
      <w:r>
        <w:rPr>
          <w:rFonts w:ascii="Times New Roman" w:hAnsi="Times New Roman" w:cs="Times New Roman"/>
          <w:sz w:val="24"/>
        </w:rPr>
        <w:t xml:space="preserve">W wieku produkcyjnym jest 61,9% mieszkańców powiatu. W wieku przedprodukcyjnym  18,6%. </w:t>
      </w:r>
      <w:r w:rsidR="00390821">
        <w:rPr>
          <w:rFonts w:ascii="Times New Roman" w:hAnsi="Times New Roman" w:cs="Times New Roman"/>
          <w:sz w:val="24"/>
        </w:rPr>
        <w:t xml:space="preserve">Natomiast </w:t>
      </w:r>
      <w:r>
        <w:rPr>
          <w:rFonts w:ascii="Times New Roman" w:hAnsi="Times New Roman" w:cs="Times New Roman"/>
          <w:sz w:val="24"/>
        </w:rPr>
        <w:t>19,4% mieszkańców jest w wieku poprodukcyjnym (stan na 31 grudnia 2021</w:t>
      </w:r>
      <w:r w:rsidR="00272ED4">
        <w:rPr>
          <w:rFonts w:ascii="Times New Roman" w:hAnsi="Times New Roman" w:cs="Times New Roman"/>
          <w:sz w:val="24"/>
        </w:rPr>
        <w:t> </w:t>
      </w:r>
      <w:r>
        <w:rPr>
          <w:rFonts w:ascii="Times New Roman" w:hAnsi="Times New Roman" w:cs="Times New Roman"/>
          <w:sz w:val="24"/>
        </w:rPr>
        <w:t>r.). Strukturę mieszkańców powiatu z podziałem na wiek przedprodukcyjny, produkcyjny i  poprodukcyjny w latach 2012–2021 przedstawiono w tabeli poniżej.</w:t>
      </w:r>
    </w:p>
    <w:p w14:paraId="3F1F6017" w14:textId="77777777" w:rsidR="003504BB" w:rsidRDefault="003504BB" w:rsidP="003504BB">
      <w:pPr>
        <w:spacing w:after="0" w:line="276" w:lineRule="auto"/>
        <w:jc w:val="both"/>
        <w:rPr>
          <w:rFonts w:ascii="Times New Roman" w:hAnsi="Times New Roman" w:cs="Times New Roman"/>
          <w:sz w:val="24"/>
        </w:rPr>
      </w:pPr>
    </w:p>
    <w:p w14:paraId="31B6284D" w14:textId="78521F2D" w:rsidR="003504BB" w:rsidRDefault="003504BB" w:rsidP="003504BB">
      <w:pPr>
        <w:spacing w:after="0" w:line="276" w:lineRule="auto"/>
        <w:jc w:val="both"/>
        <w:rPr>
          <w:rFonts w:ascii="Times New Roman" w:hAnsi="Times New Roman" w:cs="Times New Roman"/>
          <w:b/>
          <w:bCs/>
        </w:rPr>
      </w:pPr>
      <w:bookmarkStart w:id="40" w:name="_Hlk119329537"/>
      <w:r>
        <w:rPr>
          <w:rFonts w:ascii="Times New Roman" w:hAnsi="Times New Roman" w:cs="Times New Roman"/>
          <w:b/>
          <w:bCs/>
        </w:rPr>
        <w:t>Tabela 2. Stan ludności według grup funkcjonalnych</w:t>
      </w:r>
      <w:r w:rsidR="000D508E">
        <w:rPr>
          <w:rFonts w:ascii="Times New Roman" w:hAnsi="Times New Roman" w:cs="Times New Roman"/>
          <w:b/>
          <w:bCs/>
        </w:rPr>
        <w:t xml:space="preserve"> w latach 2013-2022</w:t>
      </w:r>
    </w:p>
    <w:tbl>
      <w:tblPr>
        <w:tblStyle w:val="Estilo11"/>
        <w:tblW w:w="5003" w:type="pct"/>
        <w:tblInd w:w="-5" w:type="dxa"/>
        <w:tblLook w:val="04A0" w:firstRow="1" w:lastRow="0" w:firstColumn="1" w:lastColumn="0" w:noHBand="0" w:noVBand="1"/>
      </w:tblPr>
      <w:tblGrid>
        <w:gridCol w:w="559"/>
        <w:gridCol w:w="2702"/>
        <w:gridCol w:w="566"/>
        <w:gridCol w:w="568"/>
        <w:gridCol w:w="568"/>
        <w:gridCol w:w="568"/>
        <w:gridCol w:w="566"/>
        <w:gridCol w:w="568"/>
        <w:gridCol w:w="566"/>
        <w:gridCol w:w="568"/>
        <w:gridCol w:w="709"/>
        <w:gridCol w:w="560"/>
      </w:tblGrid>
      <w:tr w:rsidR="00BE6961" w14:paraId="4A1F6FB1" w14:textId="77777777" w:rsidTr="00BE6961">
        <w:trPr>
          <w:cnfStyle w:val="100000000000" w:firstRow="1" w:lastRow="0" w:firstColumn="0" w:lastColumn="0" w:oddVBand="0" w:evenVBand="0" w:oddHBand="0" w:evenHBand="0" w:firstRowFirstColumn="0" w:firstRowLastColumn="0" w:lastRowFirstColumn="0" w:lastRowLastColumn="0"/>
          <w:cantSplit/>
          <w:trHeight w:val="667"/>
        </w:trPr>
        <w:tc>
          <w:tcPr>
            <w:cnfStyle w:val="001000000000" w:firstRow="0" w:lastRow="0" w:firstColumn="1" w:lastColumn="0" w:oddVBand="0" w:evenVBand="0" w:oddHBand="0" w:evenHBand="0" w:firstRowFirstColumn="0" w:firstRowLastColumn="0" w:lastRowFirstColumn="0" w:lastRowLastColumn="0"/>
            <w:tcW w:w="308" w:type="pct"/>
            <w:tcBorders>
              <w:top w:val="single" w:sz="4" w:space="0" w:color="auto"/>
              <w:left w:val="single" w:sz="4" w:space="0" w:color="auto"/>
              <w:bottom w:val="single" w:sz="4" w:space="0" w:color="auto"/>
              <w:right w:val="single" w:sz="4" w:space="0" w:color="auto"/>
            </w:tcBorders>
            <w:vAlign w:val="center"/>
            <w:hideMark/>
          </w:tcPr>
          <w:bookmarkEnd w:id="40"/>
          <w:p w14:paraId="3434D290" w14:textId="77777777" w:rsidR="003504BB" w:rsidRDefault="003504BB">
            <w:pPr>
              <w:spacing w:after="255"/>
              <w:contextualSpacing/>
              <w:rPr>
                <w:rFonts w:ascii="Times New Roman" w:eastAsia="Calibri" w:hAnsi="Times New Roman" w:cs="Times New Roman"/>
                <w:sz w:val="21"/>
                <w:szCs w:val="21"/>
              </w:rPr>
            </w:pPr>
            <w:r>
              <w:rPr>
                <w:rFonts w:ascii="Times New Roman" w:eastAsia="Calibri" w:hAnsi="Times New Roman" w:cs="Times New Roman"/>
                <w:sz w:val="21"/>
                <w:szCs w:val="21"/>
              </w:rPr>
              <w:t>Lp.</w:t>
            </w:r>
          </w:p>
        </w:tc>
        <w:tc>
          <w:tcPr>
            <w:tcW w:w="1490" w:type="pct"/>
            <w:tcBorders>
              <w:top w:val="single" w:sz="4" w:space="0" w:color="auto"/>
              <w:left w:val="single" w:sz="4" w:space="0" w:color="auto"/>
              <w:bottom w:val="single" w:sz="4" w:space="0" w:color="auto"/>
              <w:right w:val="single" w:sz="4" w:space="0" w:color="auto"/>
            </w:tcBorders>
            <w:vAlign w:val="center"/>
            <w:hideMark/>
          </w:tcPr>
          <w:p w14:paraId="697EA7D1" w14:textId="77777777" w:rsidR="003504BB" w:rsidRDefault="003504BB">
            <w:pPr>
              <w:spacing w:after="255"/>
              <w:contextualSpacing/>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1"/>
                <w:szCs w:val="21"/>
              </w:rPr>
            </w:pPr>
            <w:r>
              <w:rPr>
                <w:rFonts w:ascii="Times New Roman" w:eastAsia="Calibri" w:hAnsi="Times New Roman" w:cs="Times New Roman"/>
                <w:sz w:val="21"/>
                <w:szCs w:val="21"/>
              </w:rPr>
              <w:t>Ludność</w:t>
            </w:r>
          </w:p>
        </w:tc>
        <w:tc>
          <w:tcPr>
            <w:tcW w:w="312" w:type="pct"/>
            <w:tcBorders>
              <w:top w:val="single" w:sz="4" w:space="0" w:color="auto"/>
              <w:left w:val="single" w:sz="4" w:space="0" w:color="auto"/>
              <w:bottom w:val="single" w:sz="4" w:space="0" w:color="auto"/>
              <w:right w:val="single" w:sz="4" w:space="0" w:color="auto"/>
            </w:tcBorders>
            <w:textDirection w:val="btLr"/>
            <w:vAlign w:val="center"/>
            <w:hideMark/>
          </w:tcPr>
          <w:p w14:paraId="3AF8DE09" w14:textId="77777777" w:rsidR="003504BB" w:rsidRDefault="003504BB">
            <w:pPr>
              <w:ind w:left="113" w:right="113"/>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Cs/>
                <w:sz w:val="21"/>
                <w:szCs w:val="21"/>
              </w:rPr>
            </w:pPr>
            <w:r>
              <w:rPr>
                <w:rFonts w:ascii="Times New Roman" w:eastAsia="Calibri" w:hAnsi="Times New Roman" w:cs="Times New Roman"/>
                <w:bCs/>
                <w:sz w:val="21"/>
                <w:szCs w:val="21"/>
              </w:rPr>
              <w:t>2013</w:t>
            </w:r>
          </w:p>
        </w:tc>
        <w:tc>
          <w:tcPr>
            <w:tcW w:w="313" w:type="pct"/>
            <w:tcBorders>
              <w:top w:val="single" w:sz="4" w:space="0" w:color="auto"/>
              <w:left w:val="single" w:sz="4" w:space="0" w:color="auto"/>
              <w:bottom w:val="single" w:sz="4" w:space="0" w:color="auto"/>
              <w:right w:val="single" w:sz="4" w:space="0" w:color="auto"/>
            </w:tcBorders>
            <w:textDirection w:val="btLr"/>
            <w:vAlign w:val="center"/>
            <w:hideMark/>
          </w:tcPr>
          <w:p w14:paraId="786AC254" w14:textId="77777777" w:rsidR="003504BB" w:rsidRDefault="003504BB">
            <w:pPr>
              <w:ind w:left="113" w:right="113"/>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Cs/>
                <w:sz w:val="21"/>
                <w:szCs w:val="21"/>
              </w:rPr>
            </w:pPr>
            <w:r>
              <w:rPr>
                <w:rFonts w:ascii="Times New Roman" w:eastAsia="Calibri" w:hAnsi="Times New Roman" w:cs="Times New Roman"/>
                <w:bCs/>
                <w:sz w:val="21"/>
                <w:szCs w:val="21"/>
              </w:rPr>
              <w:t>2014</w:t>
            </w:r>
          </w:p>
        </w:tc>
        <w:tc>
          <w:tcPr>
            <w:tcW w:w="313" w:type="pct"/>
            <w:tcBorders>
              <w:top w:val="single" w:sz="4" w:space="0" w:color="auto"/>
              <w:left w:val="single" w:sz="4" w:space="0" w:color="auto"/>
              <w:bottom w:val="single" w:sz="4" w:space="0" w:color="auto"/>
              <w:right w:val="single" w:sz="4" w:space="0" w:color="auto"/>
            </w:tcBorders>
            <w:textDirection w:val="btLr"/>
            <w:vAlign w:val="center"/>
            <w:hideMark/>
          </w:tcPr>
          <w:p w14:paraId="32AE0029" w14:textId="77777777" w:rsidR="003504BB" w:rsidRDefault="003504BB">
            <w:pPr>
              <w:ind w:left="113" w:right="113"/>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Cs/>
                <w:sz w:val="21"/>
                <w:szCs w:val="21"/>
              </w:rPr>
            </w:pPr>
            <w:r>
              <w:rPr>
                <w:rFonts w:ascii="Times New Roman" w:eastAsia="Calibri" w:hAnsi="Times New Roman" w:cs="Times New Roman"/>
                <w:bCs/>
                <w:sz w:val="21"/>
                <w:szCs w:val="21"/>
              </w:rPr>
              <w:t>2015</w:t>
            </w:r>
          </w:p>
        </w:tc>
        <w:tc>
          <w:tcPr>
            <w:tcW w:w="313" w:type="pct"/>
            <w:tcBorders>
              <w:top w:val="single" w:sz="4" w:space="0" w:color="auto"/>
              <w:left w:val="single" w:sz="4" w:space="0" w:color="auto"/>
              <w:bottom w:val="single" w:sz="4" w:space="0" w:color="auto"/>
              <w:right w:val="single" w:sz="4" w:space="0" w:color="auto"/>
            </w:tcBorders>
            <w:textDirection w:val="btLr"/>
            <w:vAlign w:val="center"/>
            <w:hideMark/>
          </w:tcPr>
          <w:p w14:paraId="5848F13F" w14:textId="77777777" w:rsidR="003504BB" w:rsidRDefault="003504BB">
            <w:pPr>
              <w:ind w:left="113" w:right="113"/>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Cs/>
                <w:sz w:val="21"/>
                <w:szCs w:val="21"/>
              </w:rPr>
            </w:pPr>
            <w:r>
              <w:rPr>
                <w:rFonts w:ascii="Times New Roman" w:eastAsia="Calibri" w:hAnsi="Times New Roman" w:cs="Times New Roman"/>
                <w:bCs/>
                <w:sz w:val="21"/>
                <w:szCs w:val="21"/>
              </w:rPr>
              <w:t>2016</w:t>
            </w:r>
          </w:p>
        </w:tc>
        <w:tc>
          <w:tcPr>
            <w:tcW w:w="312" w:type="pct"/>
            <w:tcBorders>
              <w:top w:val="single" w:sz="4" w:space="0" w:color="auto"/>
              <w:left w:val="single" w:sz="4" w:space="0" w:color="auto"/>
              <w:bottom w:val="single" w:sz="4" w:space="0" w:color="auto"/>
              <w:right w:val="single" w:sz="4" w:space="0" w:color="auto"/>
            </w:tcBorders>
            <w:textDirection w:val="btLr"/>
            <w:vAlign w:val="center"/>
            <w:hideMark/>
          </w:tcPr>
          <w:p w14:paraId="015BDB40" w14:textId="77777777" w:rsidR="003504BB" w:rsidRDefault="003504BB">
            <w:pPr>
              <w:ind w:left="113" w:right="113"/>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Cs/>
                <w:sz w:val="21"/>
                <w:szCs w:val="21"/>
              </w:rPr>
            </w:pPr>
            <w:r>
              <w:rPr>
                <w:rFonts w:ascii="Times New Roman" w:eastAsia="Calibri" w:hAnsi="Times New Roman" w:cs="Times New Roman"/>
                <w:bCs/>
                <w:sz w:val="21"/>
                <w:szCs w:val="21"/>
              </w:rPr>
              <w:t>2017</w:t>
            </w:r>
          </w:p>
        </w:tc>
        <w:tc>
          <w:tcPr>
            <w:tcW w:w="313" w:type="pct"/>
            <w:tcBorders>
              <w:top w:val="single" w:sz="4" w:space="0" w:color="auto"/>
              <w:left w:val="single" w:sz="4" w:space="0" w:color="auto"/>
              <w:bottom w:val="single" w:sz="4" w:space="0" w:color="auto"/>
              <w:right w:val="single" w:sz="4" w:space="0" w:color="auto"/>
            </w:tcBorders>
            <w:textDirection w:val="btLr"/>
            <w:vAlign w:val="center"/>
            <w:hideMark/>
          </w:tcPr>
          <w:p w14:paraId="3BF6E62A" w14:textId="77777777" w:rsidR="003504BB" w:rsidRDefault="003504BB">
            <w:pPr>
              <w:ind w:left="113" w:right="113"/>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Cs/>
                <w:sz w:val="21"/>
                <w:szCs w:val="21"/>
              </w:rPr>
            </w:pPr>
            <w:r>
              <w:rPr>
                <w:rFonts w:ascii="Times New Roman" w:eastAsia="Calibri" w:hAnsi="Times New Roman" w:cs="Times New Roman"/>
                <w:bCs/>
                <w:sz w:val="21"/>
                <w:szCs w:val="21"/>
              </w:rPr>
              <w:t>2018</w:t>
            </w:r>
          </w:p>
        </w:tc>
        <w:tc>
          <w:tcPr>
            <w:tcW w:w="312" w:type="pct"/>
            <w:tcBorders>
              <w:top w:val="single" w:sz="4" w:space="0" w:color="auto"/>
              <w:left w:val="single" w:sz="4" w:space="0" w:color="auto"/>
              <w:bottom w:val="single" w:sz="4" w:space="0" w:color="auto"/>
              <w:right w:val="single" w:sz="4" w:space="0" w:color="auto"/>
            </w:tcBorders>
            <w:textDirection w:val="btLr"/>
            <w:vAlign w:val="center"/>
            <w:hideMark/>
          </w:tcPr>
          <w:p w14:paraId="09E8B0C7" w14:textId="77777777" w:rsidR="003504BB" w:rsidRDefault="003504BB">
            <w:pPr>
              <w:ind w:left="113" w:right="113"/>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Cs/>
                <w:sz w:val="21"/>
                <w:szCs w:val="21"/>
              </w:rPr>
            </w:pPr>
            <w:r>
              <w:rPr>
                <w:rFonts w:ascii="Times New Roman" w:eastAsia="Calibri" w:hAnsi="Times New Roman" w:cs="Times New Roman"/>
                <w:bCs/>
                <w:sz w:val="21"/>
                <w:szCs w:val="21"/>
              </w:rPr>
              <w:t>2019</w:t>
            </w:r>
          </w:p>
        </w:tc>
        <w:tc>
          <w:tcPr>
            <w:tcW w:w="313" w:type="pct"/>
            <w:tcBorders>
              <w:top w:val="single" w:sz="4" w:space="0" w:color="auto"/>
              <w:left w:val="single" w:sz="4" w:space="0" w:color="auto"/>
              <w:bottom w:val="single" w:sz="4" w:space="0" w:color="auto"/>
              <w:right w:val="single" w:sz="4" w:space="0" w:color="auto"/>
            </w:tcBorders>
            <w:textDirection w:val="btLr"/>
            <w:hideMark/>
          </w:tcPr>
          <w:p w14:paraId="3ED2873A" w14:textId="77777777" w:rsidR="003504BB" w:rsidRDefault="003504BB">
            <w:pPr>
              <w:ind w:left="113" w:right="113"/>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Cs/>
                <w:sz w:val="21"/>
                <w:szCs w:val="21"/>
              </w:rPr>
            </w:pPr>
            <w:r>
              <w:rPr>
                <w:rFonts w:ascii="Times New Roman" w:eastAsia="Calibri" w:hAnsi="Times New Roman" w:cs="Times New Roman"/>
                <w:bCs/>
                <w:sz w:val="21"/>
                <w:szCs w:val="21"/>
              </w:rPr>
              <w:t>2020</w:t>
            </w:r>
          </w:p>
        </w:tc>
        <w:tc>
          <w:tcPr>
            <w:tcW w:w="391" w:type="pct"/>
            <w:tcBorders>
              <w:top w:val="single" w:sz="4" w:space="0" w:color="auto"/>
              <w:left w:val="single" w:sz="4" w:space="0" w:color="auto"/>
              <w:bottom w:val="single" w:sz="4" w:space="0" w:color="auto"/>
              <w:right w:val="single" w:sz="4" w:space="0" w:color="auto"/>
            </w:tcBorders>
            <w:textDirection w:val="btLr"/>
            <w:hideMark/>
          </w:tcPr>
          <w:p w14:paraId="2D9A9A1B" w14:textId="77777777" w:rsidR="003504BB" w:rsidRDefault="003504BB">
            <w:pPr>
              <w:ind w:left="113" w:right="113"/>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Cs/>
                <w:sz w:val="21"/>
                <w:szCs w:val="21"/>
              </w:rPr>
            </w:pPr>
            <w:r>
              <w:rPr>
                <w:rFonts w:ascii="Times New Roman" w:hAnsi="Times New Roman" w:cs="Times New Roman"/>
                <w:bCs/>
                <w:sz w:val="21"/>
                <w:szCs w:val="21"/>
              </w:rPr>
              <w:t>2021</w:t>
            </w:r>
          </w:p>
        </w:tc>
        <w:tc>
          <w:tcPr>
            <w:tcW w:w="309" w:type="pct"/>
            <w:tcBorders>
              <w:top w:val="single" w:sz="4" w:space="0" w:color="auto"/>
              <w:left w:val="single" w:sz="4" w:space="0" w:color="auto"/>
              <w:bottom w:val="single" w:sz="4" w:space="0" w:color="auto"/>
              <w:right w:val="single" w:sz="4" w:space="0" w:color="auto"/>
            </w:tcBorders>
            <w:textDirection w:val="btLr"/>
            <w:hideMark/>
          </w:tcPr>
          <w:p w14:paraId="1F16D614" w14:textId="77777777" w:rsidR="003504BB" w:rsidRDefault="003504BB">
            <w:pPr>
              <w:ind w:left="113" w:right="113"/>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sz w:val="21"/>
                <w:szCs w:val="21"/>
              </w:rPr>
            </w:pPr>
            <w:r>
              <w:rPr>
                <w:rFonts w:ascii="Times New Roman" w:hAnsi="Times New Roman" w:cs="Times New Roman"/>
                <w:bCs/>
                <w:sz w:val="21"/>
                <w:szCs w:val="21"/>
              </w:rPr>
              <w:t>2022</w:t>
            </w:r>
          </w:p>
        </w:tc>
      </w:tr>
      <w:tr w:rsidR="00BE6961" w14:paraId="7D7FA377" w14:textId="77777777" w:rsidTr="00BE6961">
        <w:trPr>
          <w:cnfStyle w:val="000000100000" w:firstRow="0" w:lastRow="0" w:firstColumn="0" w:lastColumn="0" w:oddVBand="0" w:evenVBand="0" w:oddHBand="1" w:evenHBand="0" w:firstRowFirstColumn="0" w:firstRowLastColumn="0" w:lastRowFirstColumn="0" w:lastRowLastColumn="0"/>
          <w:cantSplit/>
          <w:trHeight w:val="817"/>
        </w:trPr>
        <w:tc>
          <w:tcPr>
            <w:cnfStyle w:val="001000000000" w:firstRow="0" w:lastRow="0" w:firstColumn="1" w:lastColumn="0" w:oddVBand="0" w:evenVBand="0" w:oddHBand="0" w:evenHBand="0" w:firstRowFirstColumn="0" w:firstRowLastColumn="0" w:lastRowFirstColumn="0" w:lastRowLastColumn="0"/>
            <w:tcW w:w="308" w:type="pct"/>
            <w:tcBorders>
              <w:top w:val="single" w:sz="4" w:space="0" w:color="auto"/>
              <w:left w:val="single" w:sz="4" w:space="0" w:color="auto"/>
              <w:bottom w:val="single" w:sz="4" w:space="0" w:color="auto"/>
              <w:right w:val="single" w:sz="4" w:space="0" w:color="auto"/>
            </w:tcBorders>
            <w:vAlign w:val="center"/>
            <w:hideMark/>
          </w:tcPr>
          <w:p w14:paraId="330CBC82" w14:textId="77777777" w:rsidR="003504BB" w:rsidRDefault="003504BB">
            <w:pPr>
              <w:spacing w:after="255"/>
              <w:contextualSpacing/>
              <w:rPr>
                <w:rFonts w:ascii="Times New Roman" w:eastAsia="Calibri" w:hAnsi="Times New Roman" w:cs="Times New Roman"/>
                <w:sz w:val="21"/>
                <w:szCs w:val="21"/>
              </w:rPr>
            </w:pPr>
            <w:r>
              <w:rPr>
                <w:rFonts w:ascii="Times New Roman" w:eastAsia="Calibri" w:hAnsi="Times New Roman" w:cs="Times New Roman"/>
                <w:sz w:val="21"/>
                <w:szCs w:val="21"/>
              </w:rPr>
              <w:t>1.</w:t>
            </w:r>
          </w:p>
        </w:tc>
        <w:tc>
          <w:tcPr>
            <w:tcW w:w="1490" w:type="pct"/>
            <w:tcBorders>
              <w:top w:val="single" w:sz="4" w:space="0" w:color="auto"/>
              <w:left w:val="single" w:sz="4" w:space="0" w:color="auto"/>
              <w:bottom w:val="single" w:sz="4" w:space="0" w:color="auto"/>
              <w:right w:val="single" w:sz="4" w:space="0" w:color="auto"/>
            </w:tcBorders>
            <w:vAlign w:val="center"/>
            <w:hideMark/>
          </w:tcPr>
          <w:p w14:paraId="0AA88D96" w14:textId="77777777" w:rsidR="003504BB" w:rsidRDefault="003504BB">
            <w:pPr>
              <w:spacing w:after="255"/>
              <w:contextual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1"/>
                <w:szCs w:val="21"/>
              </w:rPr>
            </w:pPr>
            <w:r>
              <w:rPr>
                <w:rFonts w:ascii="Times New Roman" w:eastAsia="Calibri" w:hAnsi="Times New Roman" w:cs="Times New Roman"/>
                <w:sz w:val="21"/>
                <w:szCs w:val="21"/>
              </w:rPr>
              <w:t xml:space="preserve">w wieku przedprodukcyjnym </w:t>
            </w:r>
          </w:p>
          <w:p w14:paraId="7F4C7C78" w14:textId="77777777" w:rsidR="003504BB" w:rsidRDefault="003504BB">
            <w:pPr>
              <w:spacing w:after="255"/>
              <w:contextual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1"/>
                <w:szCs w:val="21"/>
              </w:rPr>
            </w:pPr>
            <w:r>
              <w:rPr>
                <w:rFonts w:ascii="Times New Roman" w:eastAsia="Calibri" w:hAnsi="Times New Roman" w:cs="Times New Roman"/>
                <w:sz w:val="21"/>
                <w:szCs w:val="21"/>
              </w:rPr>
              <w:t>(17 lat i mniej)</w:t>
            </w:r>
          </w:p>
        </w:tc>
        <w:tc>
          <w:tcPr>
            <w:tcW w:w="312" w:type="pct"/>
            <w:tcBorders>
              <w:top w:val="single" w:sz="4" w:space="0" w:color="auto"/>
              <w:left w:val="single" w:sz="4" w:space="0" w:color="auto"/>
              <w:bottom w:val="single" w:sz="4" w:space="0" w:color="auto"/>
              <w:right w:val="single" w:sz="4" w:space="0" w:color="auto"/>
            </w:tcBorders>
            <w:textDirection w:val="btLr"/>
            <w:vAlign w:val="center"/>
            <w:hideMark/>
          </w:tcPr>
          <w:p w14:paraId="345004A6" w14:textId="77777777" w:rsidR="003504BB" w:rsidRDefault="003504BB">
            <w:pPr>
              <w:ind w:left="113" w:right="113"/>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1"/>
                <w:szCs w:val="21"/>
              </w:rPr>
            </w:pPr>
            <w:r>
              <w:rPr>
                <w:rFonts w:ascii="Times New Roman" w:eastAsia="Calibri" w:hAnsi="Times New Roman" w:cs="Times New Roman"/>
                <w:sz w:val="21"/>
                <w:szCs w:val="21"/>
              </w:rPr>
              <w:t>9 226</w:t>
            </w:r>
          </w:p>
        </w:tc>
        <w:tc>
          <w:tcPr>
            <w:tcW w:w="313" w:type="pct"/>
            <w:tcBorders>
              <w:top w:val="single" w:sz="4" w:space="0" w:color="auto"/>
              <w:left w:val="single" w:sz="4" w:space="0" w:color="auto"/>
              <w:bottom w:val="single" w:sz="4" w:space="0" w:color="auto"/>
              <w:right w:val="single" w:sz="4" w:space="0" w:color="auto"/>
            </w:tcBorders>
            <w:textDirection w:val="btLr"/>
            <w:vAlign w:val="center"/>
            <w:hideMark/>
          </w:tcPr>
          <w:p w14:paraId="7CCF3449" w14:textId="77777777" w:rsidR="003504BB" w:rsidRDefault="003504BB">
            <w:pPr>
              <w:ind w:left="113" w:right="113"/>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1"/>
                <w:szCs w:val="21"/>
              </w:rPr>
            </w:pPr>
            <w:r>
              <w:rPr>
                <w:rFonts w:ascii="Times New Roman" w:eastAsia="Calibri" w:hAnsi="Times New Roman" w:cs="Times New Roman"/>
                <w:sz w:val="21"/>
                <w:szCs w:val="21"/>
              </w:rPr>
              <w:t>9 089</w:t>
            </w:r>
          </w:p>
        </w:tc>
        <w:tc>
          <w:tcPr>
            <w:tcW w:w="313" w:type="pct"/>
            <w:tcBorders>
              <w:top w:val="single" w:sz="4" w:space="0" w:color="auto"/>
              <w:left w:val="single" w:sz="4" w:space="0" w:color="auto"/>
              <w:bottom w:val="single" w:sz="4" w:space="0" w:color="auto"/>
              <w:right w:val="single" w:sz="4" w:space="0" w:color="auto"/>
            </w:tcBorders>
            <w:textDirection w:val="btLr"/>
            <w:vAlign w:val="center"/>
            <w:hideMark/>
          </w:tcPr>
          <w:p w14:paraId="3415C882" w14:textId="77777777" w:rsidR="003504BB" w:rsidRDefault="003504BB">
            <w:pPr>
              <w:ind w:left="113" w:right="113"/>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1"/>
                <w:szCs w:val="21"/>
              </w:rPr>
            </w:pPr>
            <w:r>
              <w:rPr>
                <w:rFonts w:ascii="Times New Roman" w:eastAsia="Calibri" w:hAnsi="Times New Roman" w:cs="Times New Roman"/>
                <w:sz w:val="21"/>
                <w:szCs w:val="21"/>
              </w:rPr>
              <w:t>8 944</w:t>
            </w:r>
          </w:p>
        </w:tc>
        <w:tc>
          <w:tcPr>
            <w:tcW w:w="313" w:type="pct"/>
            <w:tcBorders>
              <w:top w:val="single" w:sz="4" w:space="0" w:color="auto"/>
              <w:left w:val="single" w:sz="4" w:space="0" w:color="auto"/>
              <w:bottom w:val="single" w:sz="4" w:space="0" w:color="auto"/>
              <w:right w:val="single" w:sz="4" w:space="0" w:color="auto"/>
            </w:tcBorders>
            <w:textDirection w:val="btLr"/>
            <w:vAlign w:val="center"/>
            <w:hideMark/>
          </w:tcPr>
          <w:p w14:paraId="42BA03F6" w14:textId="77777777" w:rsidR="003504BB" w:rsidRDefault="003504BB">
            <w:pPr>
              <w:ind w:left="113" w:right="113"/>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1"/>
                <w:szCs w:val="21"/>
              </w:rPr>
            </w:pPr>
            <w:r>
              <w:rPr>
                <w:rFonts w:ascii="Times New Roman" w:eastAsia="Calibri" w:hAnsi="Times New Roman" w:cs="Times New Roman"/>
                <w:sz w:val="21"/>
                <w:szCs w:val="21"/>
              </w:rPr>
              <w:t>8 776</w:t>
            </w:r>
          </w:p>
        </w:tc>
        <w:tc>
          <w:tcPr>
            <w:tcW w:w="312" w:type="pct"/>
            <w:tcBorders>
              <w:top w:val="single" w:sz="4" w:space="0" w:color="auto"/>
              <w:left w:val="single" w:sz="4" w:space="0" w:color="auto"/>
              <w:bottom w:val="single" w:sz="4" w:space="0" w:color="auto"/>
              <w:right w:val="single" w:sz="4" w:space="0" w:color="auto"/>
            </w:tcBorders>
            <w:textDirection w:val="btLr"/>
            <w:vAlign w:val="center"/>
            <w:hideMark/>
          </w:tcPr>
          <w:p w14:paraId="7536BAF2" w14:textId="77777777" w:rsidR="003504BB" w:rsidRDefault="003504BB">
            <w:pPr>
              <w:ind w:left="113" w:right="113"/>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1"/>
                <w:szCs w:val="21"/>
              </w:rPr>
            </w:pPr>
            <w:r>
              <w:rPr>
                <w:rFonts w:ascii="Times New Roman" w:eastAsia="Calibri" w:hAnsi="Times New Roman" w:cs="Times New Roman"/>
                <w:sz w:val="21"/>
                <w:szCs w:val="21"/>
              </w:rPr>
              <w:t>8 744</w:t>
            </w:r>
          </w:p>
        </w:tc>
        <w:tc>
          <w:tcPr>
            <w:tcW w:w="313" w:type="pct"/>
            <w:tcBorders>
              <w:top w:val="single" w:sz="4" w:space="0" w:color="auto"/>
              <w:left w:val="single" w:sz="4" w:space="0" w:color="auto"/>
              <w:bottom w:val="single" w:sz="4" w:space="0" w:color="auto"/>
              <w:right w:val="single" w:sz="4" w:space="0" w:color="auto"/>
            </w:tcBorders>
            <w:textDirection w:val="btLr"/>
            <w:vAlign w:val="center"/>
            <w:hideMark/>
          </w:tcPr>
          <w:p w14:paraId="4FAEDA29" w14:textId="77777777" w:rsidR="003504BB" w:rsidRDefault="003504BB">
            <w:pPr>
              <w:ind w:left="113" w:right="113"/>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1"/>
                <w:szCs w:val="21"/>
              </w:rPr>
            </w:pPr>
            <w:r>
              <w:rPr>
                <w:rFonts w:ascii="Times New Roman" w:eastAsia="Calibri" w:hAnsi="Times New Roman" w:cs="Times New Roman"/>
                <w:sz w:val="21"/>
                <w:szCs w:val="21"/>
              </w:rPr>
              <w:t>8 808</w:t>
            </w:r>
          </w:p>
        </w:tc>
        <w:tc>
          <w:tcPr>
            <w:tcW w:w="312" w:type="pct"/>
            <w:tcBorders>
              <w:top w:val="single" w:sz="4" w:space="0" w:color="auto"/>
              <w:left w:val="single" w:sz="4" w:space="0" w:color="auto"/>
              <w:bottom w:val="single" w:sz="4" w:space="0" w:color="auto"/>
              <w:right w:val="single" w:sz="4" w:space="0" w:color="auto"/>
            </w:tcBorders>
            <w:textDirection w:val="btLr"/>
            <w:vAlign w:val="center"/>
            <w:hideMark/>
          </w:tcPr>
          <w:p w14:paraId="01F447AA" w14:textId="77777777" w:rsidR="003504BB" w:rsidRDefault="003504BB">
            <w:pPr>
              <w:ind w:left="113" w:right="113"/>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1"/>
                <w:szCs w:val="21"/>
              </w:rPr>
            </w:pPr>
            <w:r>
              <w:rPr>
                <w:rFonts w:ascii="Times New Roman" w:eastAsia="Calibri" w:hAnsi="Times New Roman" w:cs="Times New Roman"/>
                <w:sz w:val="21"/>
                <w:szCs w:val="21"/>
              </w:rPr>
              <w:t>8 766</w:t>
            </w:r>
          </w:p>
        </w:tc>
        <w:tc>
          <w:tcPr>
            <w:tcW w:w="313" w:type="pct"/>
            <w:tcBorders>
              <w:top w:val="single" w:sz="4" w:space="0" w:color="auto"/>
              <w:left w:val="single" w:sz="4" w:space="0" w:color="auto"/>
              <w:bottom w:val="single" w:sz="4" w:space="0" w:color="auto"/>
              <w:right w:val="single" w:sz="4" w:space="0" w:color="auto"/>
            </w:tcBorders>
            <w:textDirection w:val="btLr"/>
            <w:hideMark/>
          </w:tcPr>
          <w:p w14:paraId="136E0666" w14:textId="77777777" w:rsidR="003504BB" w:rsidRDefault="003504BB">
            <w:pPr>
              <w:ind w:left="113" w:right="113"/>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1"/>
                <w:szCs w:val="21"/>
              </w:rPr>
            </w:pPr>
            <w:r>
              <w:rPr>
                <w:rFonts w:ascii="Times New Roman" w:eastAsia="Calibri" w:hAnsi="Times New Roman" w:cs="Times New Roman"/>
                <w:sz w:val="21"/>
                <w:szCs w:val="21"/>
              </w:rPr>
              <w:t>8 743</w:t>
            </w:r>
          </w:p>
        </w:tc>
        <w:tc>
          <w:tcPr>
            <w:tcW w:w="391" w:type="pct"/>
            <w:tcBorders>
              <w:top w:val="single" w:sz="4" w:space="0" w:color="auto"/>
              <w:left w:val="single" w:sz="4" w:space="0" w:color="auto"/>
              <w:bottom w:val="single" w:sz="4" w:space="0" w:color="auto"/>
              <w:right w:val="single" w:sz="4" w:space="0" w:color="auto"/>
            </w:tcBorders>
            <w:textDirection w:val="btLr"/>
            <w:hideMark/>
          </w:tcPr>
          <w:p w14:paraId="7EF82F06" w14:textId="77777777" w:rsidR="003504BB" w:rsidRDefault="003504BB">
            <w:pPr>
              <w:ind w:left="113" w:right="113"/>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1"/>
                <w:szCs w:val="21"/>
              </w:rPr>
            </w:pPr>
            <w:r>
              <w:rPr>
                <w:rFonts w:ascii="Times New Roman" w:hAnsi="Times New Roman" w:cs="Times New Roman"/>
                <w:sz w:val="21"/>
                <w:szCs w:val="21"/>
              </w:rPr>
              <w:t>8 619</w:t>
            </w:r>
          </w:p>
        </w:tc>
        <w:tc>
          <w:tcPr>
            <w:tcW w:w="309" w:type="pct"/>
            <w:tcBorders>
              <w:top w:val="single" w:sz="4" w:space="0" w:color="auto"/>
              <w:left w:val="single" w:sz="4" w:space="0" w:color="auto"/>
              <w:bottom w:val="single" w:sz="4" w:space="0" w:color="auto"/>
              <w:right w:val="single" w:sz="4" w:space="0" w:color="auto"/>
            </w:tcBorders>
            <w:textDirection w:val="btLr"/>
            <w:hideMark/>
          </w:tcPr>
          <w:p w14:paraId="12310453" w14:textId="77777777" w:rsidR="003504BB" w:rsidRDefault="003504BB">
            <w:pPr>
              <w:ind w:left="113" w:right="113"/>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Pr>
                <w:rFonts w:ascii="Times New Roman" w:hAnsi="Times New Roman" w:cs="Times New Roman"/>
                <w:sz w:val="21"/>
                <w:szCs w:val="21"/>
              </w:rPr>
              <w:t>b.d.**</w:t>
            </w:r>
          </w:p>
        </w:tc>
      </w:tr>
      <w:tr w:rsidR="00BE6961" w14:paraId="6F44B495" w14:textId="77777777" w:rsidTr="00BE6961">
        <w:trPr>
          <w:cantSplit/>
          <w:trHeight w:val="843"/>
        </w:trPr>
        <w:tc>
          <w:tcPr>
            <w:cnfStyle w:val="001000000000" w:firstRow="0" w:lastRow="0" w:firstColumn="1" w:lastColumn="0" w:oddVBand="0" w:evenVBand="0" w:oddHBand="0" w:evenHBand="0" w:firstRowFirstColumn="0" w:firstRowLastColumn="0" w:lastRowFirstColumn="0" w:lastRowLastColumn="0"/>
            <w:tcW w:w="308" w:type="pct"/>
            <w:tcBorders>
              <w:top w:val="single" w:sz="4" w:space="0" w:color="auto"/>
              <w:left w:val="single" w:sz="4" w:space="0" w:color="auto"/>
              <w:bottom w:val="single" w:sz="4" w:space="0" w:color="auto"/>
              <w:right w:val="single" w:sz="4" w:space="0" w:color="auto"/>
            </w:tcBorders>
            <w:vAlign w:val="center"/>
            <w:hideMark/>
          </w:tcPr>
          <w:p w14:paraId="24AEF8BB" w14:textId="77777777" w:rsidR="003504BB" w:rsidRDefault="003504BB">
            <w:pPr>
              <w:spacing w:after="255"/>
              <w:contextualSpacing/>
              <w:rPr>
                <w:rFonts w:ascii="Times New Roman" w:eastAsia="Calibri" w:hAnsi="Times New Roman" w:cs="Times New Roman"/>
                <w:sz w:val="21"/>
                <w:szCs w:val="21"/>
              </w:rPr>
            </w:pPr>
            <w:r>
              <w:rPr>
                <w:rFonts w:ascii="Times New Roman" w:eastAsia="Calibri" w:hAnsi="Times New Roman" w:cs="Times New Roman"/>
                <w:sz w:val="21"/>
                <w:szCs w:val="21"/>
              </w:rPr>
              <w:t>2.</w:t>
            </w:r>
          </w:p>
        </w:tc>
        <w:tc>
          <w:tcPr>
            <w:tcW w:w="149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88D202" w14:textId="77777777" w:rsidR="003504BB" w:rsidRDefault="003504BB">
            <w:pPr>
              <w:spacing w:after="255"/>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1"/>
                <w:szCs w:val="21"/>
              </w:rPr>
            </w:pPr>
            <w:r>
              <w:rPr>
                <w:rFonts w:ascii="Times New Roman" w:eastAsia="Calibri" w:hAnsi="Times New Roman" w:cs="Times New Roman"/>
                <w:sz w:val="21"/>
                <w:szCs w:val="21"/>
              </w:rPr>
              <w:t>w wieku produkcyjnym</w:t>
            </w:r>
          </w:p>
        </w:tc>
        <w:tc>
          <w:tcPr>
            <w:tcW w:w="312" w:type="pct"/>
            <w:tcBorders>
              <w:top w:val="single" w:sz="4" w:space="0" w:color="auto"/>
              <w:left w:val="single" w:sz="4" w:space="0" w:color="auto"/>
              <w:bottom w:val="single" w:sz="4" w:space="0" w:color="auto"/>
              <w:right w:val="single" w:sz="4" w:space="0" w:color="auto"/>
            </w:tcBorders>
            <w:textDirection w:val="btLr"/>
            <w:vAlign w:val="center"/>
            <w:hideMark/>
          </w:tcPr>
          <w:p w14:paraId="06ED79C9" w14:textId="77777777" w:rsidR="003504BB" w:rsidRDefault="003504BB">
            <w:pPr>
              <w:ind w:left="113" w:right="113"/>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1"/>
                <w:szCs w:val="21"/>
              </w:rPr>
            </w:pPr>
            <w:r>
              <w:rPr>
                <w:rFonts w:ascii="Times New Roman" w:eastAsia="Calibri" w:hAnsi="Times New Roman" w:cs="Times New Roman"/>
                <w:sz w:val="21"/>
                <w:szCs w:val="21"/>
              </w:rPr>
              <w:t>30 964</w:t>
            </w:r>
          </w:p>
        </w:tc>
        <w:tc>
          <w:tcPr>
            <w:tcW w:w="313" w:type="pct"/>
            <w:tcBorders>
              <w:top w:val="single" w:sz="4" w:space="0" w:color="auto"/>
              <w:left w:val="single" w:sz="4" w:space="0" w:color="auto"/>
              <w:bottom w:val="single" w:sz="4" w:space="0" w:color="auto"/>
              <w:right w:val="single" w:sz="4" w:space="0" w:color="auto"/>
            </w:tcBorders>
            <w:textDirection w:val="btLr"/>
            <w:vAlign w:val="center"/>
            <w:hideMark/>
          </w:tcPr>
          <w:p w14:paraId="5F65CC70" w14:textId="77777777" w:rsidR="003504BB" w:rsidRDefault="003504BB">
            <w:pPr>
              <w:ind w:left="113" w:right="113"/>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1"/>
                <w:szCs w:val="21"/>
              </w:rPr>
            </w:pPr>
            <w:r>
              <w:rPr>
                <w:rFonts w:ascii="Times New Roman" w:eastAsia="Calibri" w:hAnsi="Times New Roman" w:cs="Times New Roman"/>
                <w:sz w:val="21"/>
                <w:szCs w:val="21"/>
              </w:rPr>
              <w:t>30 796</w:t>
            </w:r>
          </w:p>
        </w:tc>
        <w:tc>
          <w:tcPr>
            <w:tcW w:w="313" w:type="pct"/>
            <w:tcBorders>
              <w:top w:val="single" w:sz="4" w:space="0" w:color="auto"/>
              <w:left w:val="single" w:sz="4" w:space="0" w:color="auto"/>
              <w:bottom w:val="single" w:sz="4" w:space="0" w:color="auto"/>
              <w:right w:val="single" w:sz="4" w:space="0" w:color="auto"/>
            </w:tcBorders>
            <w:textDirection w:val="btLr"/>
            <w:vAlign w:val="center"/>
            <w:hideMark/>
          </w:tcPr>
          <w:p w14:paraId="5F60DC45" w14:textId="77777777" w:rsidR="003504BB" w:rsidRDefault="003504BB">
            <w:pPr>
              <w:ind w:left="113" w:right="113"/>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1"/>
                <w:szCs w:val="21"/>
              </w:rPr>
            </w:pPr>
            <w:r>
              <w:rPr>
                <w:rFonts w:ascii="Times New Roman" w:eastAsia="Calibri" w:hAnsi="Times New Roman" w:cs="Times New Roman"/>
                <w:sz w:val="21"/>
                <w:szCs w:val="21"/>
              </w:rPr>
              <w:t>30 593</w:t>
            </w:r>
          </w:p>
        </w:tc>
        <w:tc>
          <w:tcPr>
            <w:tcW w:w="313" w:type="pct"/>
            <w:tcBorders>
              <w:top w:val="single" w:sz="4" w:space="0" w:color="auto"/>
              <w:left w:val="single" w:sz="4" w:space="0" w:color="auto"/>
              <w:bottom w:val="single" w:sz="4" w:space="0" w:color="auto"/>
              <w:right w:val="single" w:sz="4" w:space="0" w:color="auto"/>
            </w:tcBorders>
            <w:textDirection w:val="btLr"/>
            <w:vAlign w:val="center"/>
            <w:hideMark/>
          </w:tcPr>
          <w:p w14:paraId="21EF3F60" w14:textId="77777777" w:rsidR="003504BB" w:rsidRDefault="003504BB">
            <w:pPr>
              <w:ind w:left="113" w:right="113"/>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1"/>
                <w:szCs w:val="21"/>
              </w:rPr>
            </w:pPr>
            <w:r>
              <w:rPr>
                <w:rFonts w:ascii="Times New Roman" w:eastAsia="Calibri" w:hAnsi="Times New Roman" w:cs="Times New Roman"/>
                <w:sz w:val="21"/>
                <w:szCs w:val="21"/>
              </w:rPr>
              <w:t>30 280</w:t>
            </w:r>
          </w:p>
        </w:tc>
        <w:tc>
          <w:tcPr>
            <w:tcW w:w="312" w:type="pct"/>
            <w:tcBorders>
              <w:top w:val="single" w:sz="4" w:space="0" w:color="auto"/>
              <w:left w:val="single" w:sz="4" w:space="0" w:color="auto"/>
              <w:bottom w:val="single" w:sz="4" w:space="0" w:color="auto"/>
              <w:right w:val="single" w:sz="4" w:space="0" w:color="auto"/>
            </w:tcBorders>
            <w:textDirection w:val="btLr"/>
            <w:vAlign w:val="center"/>
            <w:hideMark/>
          </w:tcPr>
          <w:p w14:paraId="725F0676" w14:textId="77777777" w:rsidR="003504BB" w:rsidRDefault="003504BB">
            <w:pPr>
              <w:ind w:left="113" w:right="113"/>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1"/>
                <w:szCs w:val="21"/>
              </w:rPr>
            </w:pPr>
            <w:r>
              <w:rPr>
                <w:rFonts w:ascii="Times New Roman" w:eastAsia="Calibri" w:hAnsi="Times New Roman" w:cs="Times New Roman"/>
                <w:sz w:val="21"/>
                <w:szCs w:val="21"/>
              </w:rPr>
              <w:t>29 986</w:t>
            </w:r>
          </w:p>
        </w:tc>
        <w:tc>
          <w:tcPr>
            <w:tcW w:w="313" w:type="pct"/>
            <w:tcBorders>
              <w:top w:val="single" w:sz="4" w:space="0" w:color="auto"/>
              <w:left w:val="single" w:sz="4" w:space="0" w:color="auto"/>
              <w:bottom w:val="single" w:sz="4" w:space="0" w:color="auto"/>
              <w:right w:val="single" w:sz="4" w:space="0" w:color="auto"/>
            </w:tcBorders>
            <w:textDirection w:val="btLr"/>
            <w:vAlign w:val="center"/>
            <w:hideMark/>
          </w:tcPr>
          <w:p w14:paraId="4287CCBC" w14:textId="77777777" w:rsidR="003504BB" w:rsidRDefault="003504BB">
            <w:pPr>
              <w:ind w:left="113" w:right="113"/>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1"/>
                <w:szCs w:val="21"/>
              </w:rPr>
            </w:pPr>
            <w:r>
              <w:rPr>
                <w:rFonts w:ascii="Times New Roman" w:eastAsia="Calibri" w:hAnsi="Times New Roman" w:cs="Times New Roman"/>
                <w:sz w:val="21"/>
                <w:szCs w:val="21"/>
              </w:rPr>
              <w:t>29 647</w:t>
            </w:r>
          </w:p>
        </w:tc>
        <w:tc>
          <w:tcPr>
            <w:tcW w:w="312" w:type="pct"/>
            <w:tcBorders>
              <w:top w:val="single" w:sz="4" w:space="0" w:color="auto"/>
              <w:left w:val="single" w:sz="4" w:space="0" w:color="auto"/>
              <w:bottom w:val="single" w:sz="4" w:space="0" w:color="auto"/>
              <w:right w:val="single" w:sz="4" w:space="0" w:color="auto"/>
            </w:tcBorders>
            <w:textDirection w:val="btLr"/>
            <w:vAlign w:val="center"/>
            <w:hideMark/>
          </w:tcPr>
          <w:p w14:paraId="6EC6297A" w14:textId="77777777" w:rsidR="003504BB" w:rsidRDefault="003504BB">
            <w:pPr>
              <w:ind w:left="113" w:right="113"/>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1"/>
                <w:szCs w:val="21"/>
              </w:rPr>
            </w:pPr>
            <w:r>
              <w:rPr>
                <w:rFonts w:ascii="Times New Roman" w:eastAsia="Calibri" w:hAnsi="Times New Roman" w:cs="Times New Roman"/>
                <w:sz w:val="21"/>
                <w:szCs w:val="21"/>
              </w:rPr>
              <w:t>29 259</w:t>
            </w:r>
          </w:p>
        </w:tc>
        <w:tc>
          <w:tcPr>
            <w:tcW w:w="313" w:type="pct"/>
            <w:tcBorders>
              <w:top w:val="single" w:sz="4" w:space="0" w:color="auto"/>
              <w:left w:val="single" w:sz="4" w:space="0" w:color="auto"/>
              <w:bottom w:val="single" w:sz="4" w:space="0" w:color="auto"/>
              <w:right w:val="single" w:sz="4" w:space="0" w:color="auto"/>
            </w:tcBorders>
            <w:textDirection w:val="btLr"/>
            <w:hideMark/>
          </w:tcPr>
          <w:p w14:paraId="43321DB6" w14:textId="77777777" w:rsidR="003504BB" w:rsidRDefault="003504BB">
            <w:pPr>
              <w:ind w:left="113" w:right="113"/>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1"/>
                <w:szCs w:val="21"/>
              </w:rPr>
            </w:pPr>
            <w:r>
              <w:rPr>
                <w:rFonts w:ascii="Times New Roman" w:eastAsia="Calibri" w:hAnsi="Times New Roman" w:cs="Times New Roman"/>
                <w:sz w:val="21"/>
                <w:szCs w:val="21"/>
              </w:rPr>
              <w:t>29 078</w:t>
            </w:r>
          </w:p>
        </w:tc>
        <w:tc>
          <w:tcPr>
            <w:tcW w:w="391" w:type="pct"/>
            <w:tcBorders>
              <w:top w:val="single" w:sz="4" w:space="0" w:color="auto"/>
              <w:left w:val="single" w:sz="4" w:space="0" w:color="auto"/>
              <w:bottom w:val="single" w:sz="4" w:space="0" w:color="auto"/>
              <w:right w:val="single" w:sz="4" w:space="0" w:color="auto"/>
            </w:tcBorders>
            <w:textDirection w:val="btLr"/>
            <w:hideMark/>
          </w:tcPr>
          <w:p w14:paraId="74AABAA3" w14:textId="77777777" w:rsidR="003504BB" w:rsidRDefault="003504BB">
            <w:pPr>
              <w:ind w:left="113" w:right="113"/>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1"/>
                <w:szCs w:val="21"/>
              </w:rPr>
            </w:pPr>
            <w:r>
              <w:rPr>
                <w:rFonts w:ascii="Times New Roman" w:hAnsi="Times New Roman" w:cs="Times New Roman"/>
                <w:sz w:val="21"/>
                <w:szCs w:val="21"/>
              </w:rPr>
              <w:t>28 665</w:t>
            </w:r>
          </w:p>
        </w:tc>
        <w:tc>
          <w:tcPr>
            <w:tcW w:w="309" w:type="pct"/>
            <w:tcBorders>
              <w:top w:val="single" w:sz="4" w:space="0" w:color="auto"/>
              <w:left w:val="single" w:sz="4" w:space="0" w:color="auto"/>
              <w:bottom w:val="single" w:sz="4" w:space="0" w:color="auto"/>
              <w:right w:val="single" w:sz="4" w:space="0" w:color="auto"/>
            </w:tcBorders>
            <w:textDirection w:val="btLr"/>
            <w:hideMark/>
          </w:tcPr>
          <w:p w14:paraId="54C6F227" w14:textId="77777777" w:rsidR="003504BB" w:rsidRDefault="003504BB">
            <w:pPr>
              <w:ind w:left="113" w:right="113"/>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Pr>
                <w:rFonts w:ascii="Times New Roman" w:hAnsi="Times New Roman" w:cs="Times New Roman"/>
                <w:sz w:val="21"/>
                <w:szCs w:val="21"/>
              </w:rPr>
              <w:t>b.d.**</w:t>
            </w:r>
          </w:p>
        </w:tc>
      </w:tr>
      <w:tr w:rsidR="00BE6961" w14:paraId="45FF4EEB" w14:textId="77777777" w:rsidTr="00BE6961">
        <w:trPr>
          <w:cnfStyle w:val="000000100000" w:firstRow="0" w:lastRow="0" w:firstColumn="0" w:lastColumn="0" w:oddVBand="0" w:evenVBand="0" w:oddHBand="1" w:evenHBand="0" w:firstRowFirstColumn="0" w:firstRowLastColumn="0" w:lastRowFirstColumn="0" w:lastRowLastColumn="0"/>
          <w:cantSplit/>
          <w:trHeight w:val="825"/>
        </w:trPr>
        <w:tc>
          <w:tcPr>
            <w:cnfStyle w:val="001000000000" w:firstRow="0" w:lastRow="0" w:firstColumn="1" w:lastColumn="0" w:oddVBand="0" w:evenVBand="0" w:oddHBand="0" w:evenHBand="0" w:firstRowFirstColumn="0" w:firstRowLastColumn="0" w:lastRowFirstColumn="0" w:lastRowLastColumn="0"/>
            <w:tcW w:w="308" w:type="pct"/>
            <w:tcBorders>
              <w:top w:val="single" w:sz="4" w:space="0" w:color="auto"/>
              <w:left w:val="single" w:sz="4" w:space="0" w:color="auto"/>
              <w:bottom w:val="single" w:sz="4" w:space="0" w:color="auto"/>
              <w:right w:val="single" w:sz="4" w:space="0" w:color="auto"/>
            </w:tcBorders>
            <w:vAlign w:val="center"/>
            <w:hideMark/>
          </w:tcPr>
          <w:p w14:paraId="39D09FFB" w14:textId="77777777" w:rsidR="003504BB" w:rsidRDefault="003504BB">
            <w:pPr>
              <w:spacing w:after="255"/>
              <w:contextualSpacing/>
              <w:rPr>
                <w:rFonts w:ascii="Times New Roman" w:eastAsia="Calibri" w:hAnsi="Times New Roman" w:cs="Times New Roman"/>
                <w:sz w:val="21"/>
                <w:szCs w:val="21"/>
              </w:rPr>
            </w:pPr>
            <w:r>
              <w:rPr>
                <w:rFonts w:ascii="Times New Roman" w:eastAsia="Calibri" w:hAnsi="Times New Roman" w:cs="Times New Roman"/>
                <w:sz w:val="21"/>
                <w:szCs w:val="21"/>
              </w:rPr>
              <w:t>3.</w:t>
            </w:r>
          </w:p>
        </w:tc>
        <w:tc>
          <w:tcPr>
            <w:tcW w:w="1490" w:type="pct"/>
            <w:tcBorders>
              <w:top w:val="single" w:sz="4" w:space="0" w:color="auto"/>
              <w:left w:val="single" w:sz="4" w:space="0" w:color="auto"/>
              <w:bottom w:val="single" w:sz="4" w:space="0" w:color="auto"/>
              <w:right w:val="single" w:sz="4" w:space="0" w:color="auto"/>
            </w:tcBorders>
            <w:vAlign w:val="center"/>
            <w:hideMark/>
          </w:tcPr>
          <w:p w14:paraId="139630BC" w14:textId="77777777" w:rsidR="003504BB" w:rsidRDefault="003504BB">
            <w:pPr>
              <w:spacing w:after="255"/>
              <w:contextual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1"/>
                <w:szCs w:val="21"/>
              </w:rPr>
            </w:pPr>
            <w:r>
              <w:rPr>
                <w:rFonts w:ascii="Times New Roman" w:eastAsia="Calibri" w:hAnsi="Times New Roman" w:cs="Times New Roman"/>
                <w:sz w:val="21"/>
                <w:szCs w:val="21"/>
              </w:rPr>
              <w:t>w wieku poprodukcyjnym</w:t>
            </w:r>
          </w:p>
        </w:tc>
        <w:tc>
          <w:tcPr>
            <w:tcW w:w="312" w:type="pct"/>
            <w:tcBorders>
              <w:top w:val="single" w:sz="4" w:space="0" w:color="auto"/>
              <w:left w:val="single" w:sz="4" w:space="0" w:color="auto"/>
              <w:bottom w:val="single" w:sz="4" w:space="0" w:color="auto"/>
              <w:right w:val="single" w:sz="4" w:space="0" w:color="auto"/>
            </w:tcBorders>
            <w:textDirection w:val="btLr"/>
            <w:vAlign w:val="center"/>
            <w:hideMark/>
          </w:tcPr>
          <w:p w14:paraId="03D859E4" w14:textId="77777777" w:rsidR="003504BB" w:rsidRDefault="003504BB">
            <w:pPr>
              <w:ind w:left="113" w:right="113"/>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1"/>
                <w:szCs w:val="21"/>
              </w:rPr>
            </w:pPr>
            <w:r>
              <w:rPr>
                <w:rFonts w:ascii="Times New Roman" w:eastAsia="Calibri" w:hAnsi="Times New Roman" w:cs="Times New Roman"/>
                <w:sz w:val="21"/>
                <w:szCs w:val="21"/>
              </w:rPr>
              <w:t>7 128</w:t>
            </w:r>
          </w:p>
        </w:tc>
        <w:tc>
          <w:tcPr>
            <w:tcW w:w="313" w:type="pct"/>
            <w:tcBorders>
              <w:top w:val="single" w:sz="4" w:space="0" w:color="auto"/>
              <w:left w:val="single" w:sz="4" w:space="0" w:color="auto"/>
              <w:bottom w:val="single" w:sz="4" w:space="0" w:color="auto"/>
              <w:right w:val="single" w:sz="4" w:space="0" w:color="auto"/>
            </w:tcBorders>
            <w:textDirection w:val="btLr"/>
            <w:vAlign w:val="center"/>
            <w:hideMark/>
          </w:tcPr>
          <w:p w14:paraId="1DFD3F25" w14:textId="77777777" w:rsidR="003504BB" w:rsidRDefault="003504BB">
            <w:pPr>
              <w:ind w:left="113" w:right="113"/>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1"/>
                <w:szCs w:val="21"/>
              </w:rPr>
            </w:pPr>
            <w:r>
              <w:rPr>
                <w:rFonts w:ascii="Times New Roman" w:eastAsia="Calibri" w:hAnsi="Times New Roman" w:cs="Times New Roman"/>
                <w:sz w:val="21"/>
                <w:szCs w:val="21"/>
              </w:rPr>
              <w:t>7 393</w:t>
            </w:r>
          </w:p>
        </w:tc>
        <w:tc>
          <w:tcPr>
            <w:tcW w:w="313" w:type="pct"/>
            <w:tcBorders>
              <w:top w:val="single" w:sz="4" w:space="0" w:color="auto"/>
              <w:left w:val="single" w:sz="4" w:space="0" w:color="auto"/>
              <w:bottom w:val="single" w:sz="4" w:space="0" w:color="auto"/>
              <w:right w:val="single" w:sz="4" w:space="0" w:color="auto"/>
            </w:tcBorders>
            <w:textDirection w:val="btLr"/>
            <w:vAlign w:val="center"/>
            <w:hideMark/>
          </w:tcPr>
          <w:p w14:paraId="176C3494" w14:textId="77777777" w:rsidR="003504BB" w:rsidRDefault="003504BB">
            <w:pPr>
              <w:ind w:left="113" w:right="113"/>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1"/>
                <w:szCs w:val="21"/>
              </w:rPr>
            </w:pPr>
            <w:r>
              <w:rPr>
                <w:rFonts w:ascii="Times New Roman" w:eastAsia="Calibri" w:hAnsi="Times New Roman" w:cs="Times New Roman"/>
                <w:sz w:val="21"/>
                <w:szCs w:val="21"/>
              </w:rPr>
              <w:t>7 738</w:t>
            </w:r>
          </w:p>
        </w:tc>
        <w:tc>
          <w:tcPr>
            <w:tcW w:w="313" w:type="pct"/>
            <w:tcBorders>
              <w:top w:val="single" w:sz="4" w:space="0" w:color="auto"/>
              <w:left w:val="single" w:sz="4" w:space="0" w:color="auto"/>
              <w:bottom w:val="single" w:sz="4" w:space="0" w:color="auto"/>
              <w:right w:val="single" w:sz="4" w:space="0" w:color="auto"/>
            </w:tcBorders>
            <w:textDirection w:val="btLr"/>
            <w:vAlign w:val="center"/>
            <w:hideMark/>
          </w:tcPr>
          <w:p w14:paraId="2D29C5D8" w14:textId="77777777" w:rsidR="003504BB" w:rsidRDefault="003504BB">
            <w:pPr>
              <w:ind w:left="113" w:right="113"/>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1"/>
                <w:szCs w:val="21"/>
              </w:rPr>
            </w:pPr>
            <w:r>
              <w:rPr>
                <w:rFonts w:ascii="Times New Roman" w:eastAsia="Calibri" w:hAnsi="Times New Roman" w:cs="Times New Roman"/>
                <w:sz w:val="21"/>
                <w:szCs w:val="21"/>
              </w:rPr>
              <w:t>8 037</w:t>
            </w:r>
          </w:p>
        </w:tc>
        <w:tc>
          <w:tcPr>
            <w:tcW w:w="312" w:type="pct"/>
            <w:tcBorders>
              <w:top w:val="single" w:sz="4" w:space="0" w:color="auto"/>
              <w:left w:val="single" w:sz="4" w:space="0" w:color="auto"/>
              <w:bottom w:val="single" w:sz="4" w:space="0" w:color="auto"/>
              <w:right w:val="single" w:sz="4" w:space="0" w:color="auto"/>
            </w:tcBorders>
            <w:textDirection w:val="btLr"/>
            <w:vAlign w:val="center"/>
            <w:hideMark/>
          </w:tcPr>
          <w:p w14:paraId="3697AC29" w14:textId="77777777" w:rsidR="003504BB" w:rsidRDefault="003504BB">
            <w:pPr>
              <w:ind w:left="113" w:right="113"/>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1"/>
                <w:szCs w:val="21"/>
              </w:rPr>
            </w:pPr>
            <w:r>
              <w:rPr>
                <w:rFonts w:ascii="Times New Roman" w:eastAsia="Calibri" w:hAnsi="Times New Roman" w:cs="Times New Roman"/>
                <w:sz w:val="21"/>
                <w:szCs w:val="21"/>
              </w:rPr>
              <w:t>8 338</w:t>
            </w:r>
          </w:p>
        </w:tc>
        <w:tc>
          <w:tcPr>
            <w:tcW w:w="313" w:type="pct"/>
            <w:tcBorders>
              <w:top w:val="single" w:sz="4" w:space="0" w:color="auto"/>
              <w:left w:val="single" w:sz="4" w:space="0" w:color="auto"/>
              <w:bottom w:val="single" w:sz="4" w:space="0" w:color="auto"/>
              <w:right w:val="single" w:sz="4" w:space="0" w:color="auto"/>
            </w:tcBorders>
            <w:textDirection w:val="btLr"/>
            <w:vAlign w:val="center"/>
            <w:hideMark/>
          </w:tcPr>
          <w:p w14:paraId="73B47FAD" w14:textId="77777777" w:rsidR="003504BB" w:rsidRDefault="003504BB">
            <w:pPr>
              <w:ind w:left="113" w:right="113"/>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1"/>
                <w:szCs w:val="21"/>
              </w:rPr>
            </w:pPr>
            <w:r>
              <w:rPr>
                <w:rFonts w:ascii="Times New Roman" w:eastAsia="Calibri" w:hAnsi="Times New Roman" w:cs="Times New Roman"/>
                <w:sz w:val="21"/>
                <w:szCs w:val="21"/>
              </w:rPr>
              <w:t>8.646</w:t>
            </w:r>
          </w:p>
        </w:tc>
        <w:tc>
          <w:tcPr>
            <w:tcW w:w="312" w:type="pct"/>
            <w:tcBorders>
              <w:top w:val="single" w:sz="4" w:space="0" w:color="auto"/>
              <w:left w:val="single" w:sz="4" w:space="0" w:color="auto"/>
              <w:bottom w:val="single" w:sz="4" w:space="0" w:color="auto"/>
              <w:right w:val="single" w:sz="4" w:space="0" w:color="auto"/>
            </w:tcBorders>
            <w:textDirection w:val="btLr"/>
            <w:vAlign w:val="center"/>
            <w:hideMark/>
          </w:tcPr>
          <w:p w14:paraId="6E93076E" w14:textId="77777777" w:rsidR="003504BB" w:rsidRDefault="003504BB">
            <w:pPr>
              <w:ind w:left="113" w:right="113"/>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1"/>
                <w:szCs w:val="21"/>
              </w:rPr>
            </w:pPr>
            <w:r>
              <w:rPr>
                <w:rFonts w:ascii="Times New Roman" w:eastAsia="Calibri" w:hAnsi="Times New Roman" w:cs="Times New Roman"/>
                <w:sz w:val="21"/>
                <w:szCs w:val="21"/>
              </w:rPr>
              <w:t>8 904</w:t>
            </w:r>
          </w:p>
        </w:tc>
        <w:tc>
          <w:tcPr>
            <w:tcW w:w="313" w:type="pct"/>
            <w:tcBorders>
              <w:top w:val="single" w:sz="4" w:space="0" w:color="auto"/>
              <w:left w:val="single" w:sz="4" w:space="0" w:color="auto"/>
              <w:bottom w:val="single" w:sz="4" w:space="0" w:color="auto"/>
              <w:right w:val="single" w:sz="4" w:space="0" w:color="auto"/>
            </w:tcBorders>
            <w:textDirection w:val="btLr"/>
            <w:hideMark/>
          </w:tcPr>
          <w:p w14:paraId="19910345" w14:textId="77777777" w:rsidR="003504BB" w:rsidRDefault="003504BB">
            <w:pPr>
              <w:ind w:left="113" w:right="113"/>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1"/>
                <w:szCs w:val="21"/>
              </w:rPr>
            </w:pPr>
            <w:r>
              <w:rPr>
                <w:rFonts w:ascii="Times New Roman" w:eastAsia="Calibri" w:hAnsi="Times New Roman" w:cs="Times New Roman"/>
                <w:sz w:val="21"/>
                <w:szCs w:val="21"/>
              </w:rPr>
              <w:t>9 123</w:t>
            </w:r>
          </w:p>
        </w:tc>
        <w:tc>
          <w:tcPr>
            <w:tcW w:w="391" w:type="pct"/>
            <w:tcBorders>
              <w:top w:val="single" w:sz="4" w:space="0" w:color="auto"/>
              <w:left w:val="single" w:sz="4" w:space="0" w:color="auto"/>
              <w:bottom w:val="single" w:sz="4" w:space="0" w:color="auto"/>
              <w:right w:val="single" w:sz="4" w:space="0" w:color="auto"/>
            </w:tcBorders>
            <w:textDirection w:val="btLr"/>
            <w:hideMark/>
          </w:tcPr>
          <w:p w14:paraId="6B372EBA" w14:textId="77777777" w:rsidR="003504BB" w:rsidRDefault="003504BB">
            <w:pPr>
              <w:ind w:left="113" w:right="113"/>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1"/>
                <w:szCs w:val="21"/>
              </w:rPr>
            </w:pPr>
            <w:r>
              <w:rPr>
                <w:rFonts w:ascii="Times New Roman" w:hAnsi="Times New Roman" w:cs="Times New Roman"/>
                <w:sz w:val="21"/>
                <w:szCs w:val="21"/>
              </w:rPr>
              <w:t>9 333</w:t>
            </w:r>
          </w:p>
        </w:tc>
        <w:tc>
          <w:tcPr>
            <w:tcW w:w="309" w:type="pct"/>
            <w:tcBorders>
              <w:top w:val="single" w:sz="4" w:space="0" w:color="auto"/>
              <w:left w:val="single" w:sz="4" w:space="0" w:color="auto"/>
              <w:bottom w:val="single" w:sz="4" w:space="0" w:color="auto"/>
              <w:right w:val="single" w:sz="4" w:space="0" w:color="auto"/>
            </w:tcBorders>
            <w:textDirection w:val="btLr"/>
            <w:hideMark/>
          </w:tcPr>
          <w:p w14:paraId="3F088C68" w14:textId="77777777" w:rsidR="003504BB" w:rsidRDefault="003504BB">
            <w:pPr>
              <w:ind w:left="113" w:right="113"/>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Pr>
                <w:rFonts w:ascii="Times New Roman" w:hAnsi="Times New Roman" w:cs="Times New Roman"/>
                <w:sz w:val="21"/>
                <w:szCs w:val="21"/>
              </w:rPr>
              <w:t>b.d.**</w:t>
            </w:r>
          </w:p>
        </w:tc>
      </w:tr>
    </w:tbl>
    <w:p w14:paraId="6E835EBE" w14:textId="77777777" w:rsidR="003504BB" w:rsidRDefault="003504BB" w:rsidP="003504BB">
      <w:pPr>
        <w:spacing w:after="0" w:line="276" w:lineRule="auto"/>
        <w:jc w:val="both"/>
        <w:rPr>
          <w:rFonts w:ascii="Times New Roman" w:hAnsi="Times New Roman" w:cs="Times New Roman"/>
          <w:i/>
          <w:iCs/>
          <w:sz w:val="18"/>
          <w:szCs w:val="18"/>
        </w:rPr>
      </w:pPr>
      <w:r>
        <w:rPr>
          <w:rFonts w:ascii="Times New Roman" w:hAnsi="Times New Roman" w:cs="Times New Roman"/>
          <w:i/>
          <w:iCs/>
          <w:sz w:val="18"/>
          <w:szCs w:val="18"/>
        </w:rPr>
        <w:t>Źródło: opracowanie własne na podstawie GUS</w:t>
      </w:r>
    </w:p>
    <w:p w14:paraId="4D023A91" w14:textId="77777777" w:rsidR="00A3733C" w:rsidRDefault="00A3733C" w:rsidP="00A3733C">
      <w:pPr>
        <w:spacing w:after="0" w:line="276" w:lineRule="auto"/>
        <w:jc w:val="both"/>
        <w:rPr>
          <w:rFonts w:ascii="Times New Roman" w:hAnsi="Times New Roman" w:cs="Times New Roman"/>
          <w:i/>
          <w:iCs/>
          <w:sz w:val="18"/>
          <w:szCs w:val="18"/>
        </w:rPr>
      </w:pPr>
      <w:r>
        <w:rPr>
          <w:rFonts w:ascii="Times New Roman" w:hAnsi="Times New Roman" w:cs="Times New Roman"/>
          <w:i/>
          <w:iCs/>
          <w:sz w:val="18"/>
          <w:szCs w:val="18"/>
        </w:rPr>
        <w:t>**brak danych (stan na kwiecień 2023)</w:t>
      </w:r>
    </w:p>
    <w:p w14:paraId="7D5D985D" w14:textId="77777777" w:rsidR="000E1151" w:rsidRPr="00275AD1" w:rsidRDefault="000E1151" w:rsidP="002C739E">
      <w:pPr>
        <w:spacing w:after="0" w:line="276" w:lineRule="auto"/>
        <w:jc w:val="both"/>
        <w:rPr>
          <w:rFonts w:ascii="Times New Roman" w:hAnsi="Times New Roman" w:cs="Times New Roman"/>
          <w:b/>
          <w:bCs/>
          <w:sz w:val="28"/>
          <w:szCs w:val="28"/>
        </w:rPr>
      </w:pPr>
    </w:p>
    <w:p w14:paraId="208A9275" w14:textId="4EBA1F96" w:rsidR="002C739E" w:rsidRPr="00FB0E0C" w:rsidRDefault="00F678B2">
      <w:pPr>
        <w:pStyle w:val="Akapitzlist"/>
        <w:numPr>
          <w:ilvl w:val="2"/>
          <w:numId w:val="8"/>
        </w:numPr>
        <w:spacing w:after="0" w:line="276" w:lineRule="auto"/>
        <w:jc w:val="both"/>
        <w:rPr>
          <w:rFonts w:ascii="Times New Roman" w:hAnsi="Times New Roman" w:cs="Times New Roman"/>
          <w:b/>
          <w:bCs/>
          <w:sz w:val="28"/>
          <w:szCs w:val="28"/>
        </w:rPr>
      </w:pPr>
      <w:r>
        <w:rPr>
          <w:rFonts w:ascii="Times New Roman" w:hAnsi="Times New Roman" w:cs="Times New Roman"/>
          <w:b/>
          <w:bCs/>
          <w:sz w:val="28"/>
          <w:szCs w:val="28"/>
        </w:rPr>
        <w:t>Gminy powiatu s</w:t>
      </w:r>
      <w:r w:rsidR="002C739E" w:rsidRPr="00FB0E0C">
        <w:rPr>
          <w:rFonts w:ascii="Times New Roman" w:hAnsi="Times New Roman" w:cs="Times New Roman"/>
          <w:b/>
          <w:bCs/>
          <w:sz w:val="28"/>
          <w:szCs w:val="28"/>
        </w:rPr>
        <w:t>łubickiego</w:t>
      </w:r>
    </w:p>
    <w:p w14:paraId="7F214467" w14:textId="77777777" w:rsidR="002C739E" w:rsidRPr="007F28A1" w:rsidRDefault="002C739E" w:rsidP="002C739E">
      <w:pPr>
        <w:spacing w:after="0" w:line="276" w:lineRule="auto"/>
        <w:jc w:val="both"/>
        <w:rPr>
          <w:rFonts w:ascii="Times New Roman" w:hAnsi="Times New Roman" w:cs="Times New Roman"/>
          <w:color w:val="FF0000"/>
          <w:sz w:val="24"/>
        </w:rPr>
      </w:pPr>
    </w:p>
    <w:p w14:paraId="3A4A2292" w14:textId="77777777" w:rsidR="002C739E" w:rsidRPr="00C62A65" w:rsidRDefault="002C739E" w:rsidP="002C739E">
      <w:pPr>
        <w:spacing w:after="0" w:line="276" w:lineRule="auto"/>
        <w:jc w:val="both"/>
        <w:rPr>
          <w:rFonts w:ascii="Times New Roman" w:hAnsi="Times New Roman" w:cs="Times New Roman"/>
          <w:b/>
          <w:bCs/>
          <w:sz w:val="24"/>
        </w:rPr>
      </w:pPr>
      <w:r w:rsidRPr="00C62A65">
        <w:rPr>
          <w:rFonts w:ascii="Times New Roman" w:hAnsi="Times New Roman" w:cs="Times New Roman"/>
          <w:b/>
          <w:bCs/>
          <w:sz w:val="24"/>
        </w:rPr>
        <w:t>Gmina Słubice:</w:t>
      </w:r>
    </w:p>
    <w:p w14:paraId="491D1E52" w14:textId="77777777" w:rsidR="002C739E" w:rsidRPr="007F28A1" w:rsidRDefault="002C739E">
      <w:pPr>
        <w:numPr>
          <w:ilvl w:val="0"/>
          <w:numId w:val="3"/>
        </w:numPr>
        <w:spacing w:after="0" w:line="276" w:lineRule="auto"/>
        <w:ind w:left="426"/>
        <w:jc w:val="both"/>
        <w:rPr>
          <w:rFonts w:ascii="Times New Roman" w:eastAsia="Calibri" w:hAnsi="Times New Roman" w:cs="Times New Roman"/>
          <w:sz w:val="24"/>
        </w:rPr>
      </w:pPr>
      <w:r w:rsidRPr="007F28A1">
        <w:rPr>
          <w:rFonts w:ascii="Times New Roman" w:eastAsia="Calibri" w:hAnsi="Times New Roman" w:cs="Times New Roman"/>
          <w:sz w:val="24"/>
        </w:rPr>
        <w:t xml:space="preserve">informacje ogólne — gmina położona jest w zachodniej części powiatu słubickiego, bezpośrednio przy granicy z Niemcami, zajmuje obszar 18 557 ha. </w:t>
      </w:r>
    </w:p>
    <w:p w14:paraId="7D20FD1D" w14:textId="408B1293" w:rsidR="002C739E" w:rsidRPr="007F28A1" w:rsidRDefault="002C739E">
      <w:pPr>
        <w:numPr>
          <w:ilvl w:val="0"/>
          <w:numId w:val="3"/>
        </w:numPr>
        <w:spacing w:after="0" w:line="276" w:lineRule="auto"/>
        <w:ind w:left="426"/>
        <w:jc w:val="both"/>
        <w:rPr>
          <w:rFonts w:ascii="Times New Roman" w:eastAsia="Calibri" w:hAnsi="Times New Roman" w:cs="Times New Roman"/>
          <w:sz w:val="24"/>
        </w:rPr>
      </w:pPr>
      <w:r w:rsidRPr="007F28A1">
        <w:rPr>
          <w:rFonts w:ascii="Times New Roman" w:eastAsia="Calibri" w:hAnsi="Times New Roman" w:cs="Times New Roman"/>
          <w:sz w:val="24"/>
        </w:rPr>
        <w:t>kom</w:t>
      </w:r>
      <w:r w:rsidR="00F678B2">
        <w:rPr>
          <w:rFonts w:ascii="Times New Roman" w:eastAsia="Calibri" w:hAnsi="Times New Roman" w:cs="Times New Roman"/>
          <w:sz w:val="24"/>
        </w:rPr>
        <w:t>unikacja — przez gminę przebiegają drogi krajowe</w:t>
      </w:r>
      <w:r w:rsidRPr="007F28A1">
        <w:rPr>
          <w:rFonts w:ascii="Times New Roman" w:eastAsia="Calibri" w:hAnsi="Times New Roman" w:cs="Times New Roman"/>
          <w:sz w:val="24"/>
        </w:rPr>
        <w:t xml:space="preserve"> nr 29 i 31 (DK 29 i DK 31);</w:t>
      </w:r>
    </w:p>
    <w:p w14:paraId="759B2CC1" w14:textId="77777777" w:rsidR="002C739E" w:rsidRPr="007F28A1" w:rsidRDefault="002C739E">
      <w:pPr>
        <w:numPr>
          <w:ilvl w:val="0"/>
          <w:numId w:val="3"/>
        </w:numPr>
        <w:spacing w:after="0" w:line="276" w:lineRule="auto"/>
        <w:ind w:left="426"/>
        <w:jc w:val="both"/>
        <w:rPr>
          <w:rFonts w:ascii="Times New Roman" w:eastAsia="Calibri" w:hAnsi="Times New Roman" w:cs="Times New Roman"/>
          <w:sz w:val="24"/>
        </w:rPr>
      </w:pPr>
      <w:r w:rsidRPr="007F28A1">
        <w:rPr>
          <w:rFonts w:ascii="Times New Roman" w:eastAsia="Calibri" w:hAnsi="Times New Roman" w:cs="Times New Roman"/>
          <w:sz w:val="24"/>
        </w:rPr>
        <w:t>gospodarka — dominują przedsiębiorstwa handlu hurtowego i detalicznego oraz firmy transportowe, duża część mieszkańców gminy zajmuje się również działalnością związaną z obsługą rynku nieruchomości, znaczną część gospodarki stanowi również sektor usług;</w:t>
      </w:r>
    </w:p>
    <w:p w14:paraId="37D86000" w14:textId="6C0AB1F1" w:rsidR="001C7449" w:rsidRDefault="002C739E">
      <w:pPr>
        <w:numPr>
          <w:ilvl w:val="0"/>
          <w:numId w:val="3"/>
        </w:numPr>
        <w:spacing w:after="0" w:line="276" w:lineRule="auto"/>
        <w:ind w:left="426"/>
        <w:jc w:val="both"/>
        <w:rPr>
          <w:rFonts w:ascii="Times New Roman" w:eastAsia="Calibri" w:hAnsi="Times New Roman" w:cs="Times New Roman"/>
          <w:sz w:val="24"/>
        </w:rPr>
      </w:pPr>
      <w:r w:rsidRPr="007F28A1">
        <w:rPr>
          <w:rFonts w:ascii="Times New Roman" w:eastAsia="Calibri" w:hAnsi="Times New Roman" w:cs="Times New Roman"/>
          <w:sz w:val="24"/>
        </w:rPr>
        <w:t>cechy specyficzne — na obszarze gminy znajduje się rezerwat przyrody Łęgi koło Słubic.</w:t>
      </w:r>
    </w:p>
    <w:p w14:paraId="32DF1CDD" w14:textId="77777777" w:rsidR="00925689" w:rsidRDefault="00925689" w:rsidP="00925689">
      <w:pPr>
        <w:spacing w:after="0" w:line="276" w:lineRule="auto"/>
        <w:jc w:val="both"/>
        <w:rPr>
          <w:rFonts w:ascii="Times New Roman" w:eastAsia="Calibri" w:hAnsi="Times New Roman" w:cs="Times New Roman"/>
          <w:sz w:val="24"/>
        </w:rPr>
      </w:pPr>
    </w:p>
    <w:p w14:paraId="585FB759" w14:textId="77777777" w:rsidR="00925689" w:rsidRDefault="00925689" w:rsidP="00925689">
      <w:pPr>
        <w:spacing w:after="0" w:line="276" w:lineRule="auto"/>
        <w:jc w:val="both"/>
        <w:rPr>
          <w:rFonts w:ascii="Times New Roman" w:eastAsia="Calibri" w:hAnsi="Times New Roman" w:cs="Times New Roman"/>
          <w:sz w:val="24"/>
        </w:rPr>
      </w:pPr>
    </w:p>
    <w:p w14:paraId="71594FB4" w14:textId="77777777" w:rsidR="00275AD1" w:rsidRPr="00275AD1" w:rsidRDefault="00275AD1" w:rsidP="00275AD1">
      <w:pPr>
        <w:spacing w:after="0" w:line="276" w:lineRule="auto"/>
        <w:ind w:left="426"/>
        <w:jc w:val="both"/>
        <w:rPr>
          <w:rFonts w:ascii="Times New Roman" w:eastAsia="Calibri" w:hAnsi="Times New Roman" w:cs="Times New Roman"/>
          <w:sz w:val="12"/>
          <w:szCs w:val="12"/>
        </w:rPr>
      </w:pPr>
    </w:p>
    <w:p w14:paraId="4B29BD47" w14:textId="0064D8A8" w:rsidR="002C739E" w:rsidRPr="00C62A65" w:rsidRDefault="002C739E" w:rsidP="002C739E">
      <w:pPr>
        <w:spacing w:after="0" w:line="276" w:lineRule="auto"/>
        <w:ind w:left="66"/>
        <w:jc w:val="both"/>
        <w:rPr>
          <w:rFonts w:ascii="Times New Roman" w:hAnsi="Times New Roman" w:cs="Times New Roman"/>
          <w:b/>
          <w:bCs/>
          <w:sz w:val="24"/>
        </w:rPr>
      </w:pPr>
      <w:r w:rsidRPr="00C62A65">
        <w:rPr>
          <w:rFonts w:ascii="Times New Roman" w:hAnsi="Times New Roman" w:cs="Times New Roman"/>
          <w:b/>
          <w:bCs/>
          <w:sz w:val="24"/>
        </w:rPr>
        <w:t>Gmina Rzepin:</w:t>
      </w:r>
    </w:p>
    <w:p w14:paraId="1B4F2FED" w14:textId="77777777" w:rsidR="002C739E" w:rsidRPr="007F28A1" w:rsidRDefault="002C739E">
      <w:pPr>
        <w:numPr>
          <w:ilvl w:val="0"/>
          <w:numId w:val="3"/>
        </w:numPr>
        <w:spacing w:after="0" w:line="276" w:lineRule="auto"/>
        <w:jc w:val="both"/>
        <w:rPr>
          <w:rFonts w:ascii="Times New Roman" w:hAnsi="Times New Roman" w:cs="Times New Roman"/>
          <w:sz w:val="24"/>
        </w:rPr>
      </w:pPr>
      <w:r w:rsidRPr="007F28A1">
        <w:rPr>
          <w:rFonts w:ascii="Times New Roman" w:hAnsi="Times New Roman" w:cs="Times New Roman"/>
          <w:sz w:val="24"/>
        </w:rPr>
        <w:t xml:space="preserve">informacje ogólne — gmina położona jest w środkowej części powiatu słubickiego, zajmuje obszar 19 099 ha. </w:t>
      </w:r>
    </w:p>
    <w:p w14:paraId="47EE567D" w14:textId="77777777" w:rsidR="002C739E" w:rsidRPr="007F28A1" w:rsidRDefault="002C739E">
      <w:pPr>
        <w:numPr>
          <w:ilvl w:val="0"/>
          <w:numId w:val="3"/>
        </w:numPr>
        <w:spacing w:after="0" w:line="276" w:lineRule="auto"/>
        <w:jc w:val="both"/>
        <w:rPr>
          <w:rFonts w:ascii="Times New Roman" w:hAnsi="Times New Roman" w:cs="Times New Roman"/>
          <w:sz w:val="24"/>
        </w:rPr>
      </w:pPr>
      <w:r w:rsidRPr="007F28A1">
        <w:rPr>
          <w:rFonts w:ascii="Times New Roman" w:hAnsi="Times New Roman" w:cs="Times New Roman"/>
          <w:sz w:val="24"/>
        </w:rPr>
        <w:t>komunikacja — przez gminę przebiegają trzy drogi wojewódzkie: DW 139, DW 137, DW 134 oraz autostrada A2;</w:t>
      </w:r>
    </w:p>
    <w:p w14:paraId="1D78C684" w14:textId="77777777" w:rsidR="002C739E" w:rsidRPr="007F28A1" w:rsidRDefault="002C739E">
      <w:pPr>
        <w:numPr>
          <w:ilvl w:val="0"/>
          <w:numId w:val="3"/>
        </w:numPr>
        <w:spacing w:after="0" w:line="276" w:lineRule="auto"/>
        <w:jc w:val="both"/>
        <w:rPr>
          <w:rFonts w:ascii="Times New Roman" w:hAnsi="Times New Roman" w:cs="Times New Roman"/>
          <w:sz w:val="24"/>
        </w:rPr>
      </w:pPr>
      <w:r w:rsidRPr="007F28A1">
        <w:rPr>
          <w:rFonts w:ascii="Times New Roman" w:hAnsi="Times New Roman" w:cs="Times New Roman"/>
          <w:sz w:val="24"/>
        </w:rPr>
        <w:t xml:space="preserve">gospodarka — na terenie gminy znajduje się Rzepińska Strefa Przemysłowa, dzięki dobrym połączeniom komunikacyjnym prężnie rozwija się na terenie gminy działalność związana z transportem; </w:t>
      </w:r>
    </w:p>
    <w:p w14:paraId="3D6465E8" w14:textId="77777777" w:rsidR="002C739E" w:rsidRPr="007F28A1" w:rsidRDefault="002C739E">
      <w:pPr>
        <w:numPr>
          <w:ilvl w:val="0"/>
          <w:numId w:val="3"/>
        </w:numPr>
        <w:spacing w:after="0" w:line="276" w:lineRule="auto"/>
        <w:jc w:val="both"/>
        <w:rPr>
          <w:rFonts w:ascii="Times New Roman" w:hAnsi="Times New Roman" w:cs="Times New Roman"/>
          <w:sz w:val="24"/>
        </w:rPr>
      </w:pPr>
      <w:r w:rsidRPr="007F28A1">
        <w:rPr>
          <w:rFonts w:ascii="Times New Roman" w:hAnsi="Times New Roman" w:cs="Times New Roman"/>
          <w:sz w:val="24"/>
        </w:rPr>
        <w:t>cechy specyficzne — na terenie gminy położona jest Puszcza Rzepińska.</w:t>
      </w:r>
    </w:p>
    <w:p w14:paraId="4FA658B6" w14:textId="77777777" w:rsidR="002C739E" w:rsidRPr="003A5CE7" w:rsidRDefault="002C739E" w:rsidP="002C739E">
      <w:pPr>
        <w:spacing w:after="0" w:line="276" w:lineRule="auto"/>
        <w:jc w:val="both"/>
        <w:rPr>
          <w:rFonts w:ascii="Times New Roman" w:hAnsi="Times New Roman" w:cs="Times New Roman"/>
          <w:sz w:val="12"/>
          <w:szCs w:val="12"/>
        </w:rPr>
      </w:pPr>
    </w:p>
    <w:p w14:paraId="3BA61961" w14:textId="77777777" w:rsidR="002C739E" w:rsidRPr="00C62A65" w:rsidRDefault="002C739E" w:rsidP="002C739E">
      <w:pPr>
        <w:spacing w:after="0" w:line="276" w:lineRule="auto"/>
        <w:jc w:val="both"/>
        <w:rPr>
          <w:rFonts w:ascii="Times New Roman" w:hAnsi="Times New Roman" w:cs="Times New Roman"/>
          <w:b/>
          <w:bCs/>
          <w:sz w:val="24"/>
        </w:rPr>
      </w:pPr>
      <w:r w:rsidRPr="00C62A65">
        <w:rPr>
          <w:rFonts w:ascii="Times New Roman" w:hAnsi="Times New Roman" w:cs="Times New Roman"/>
          <w:b/>
          <w:bCs/>
          <w:sz w:val="24"/>
        </w:rPr>
        <w:t>Gmina Ośno Lubuskie:</w:t>
      </w:r>
    </w:p>
    <w:p w14:paraId="6E288137" w14:textId="77777777" w:rsidR="002C739E" w:rsidRPr="007F28A1" w:rsidRDefault="002C739E">
      <w:pPr>
        <w:numPr>
          <w:ilvl w:val="0"/>
          <w:numId w:val="3"/>
        </w:numPr>
        <w:spacing w:after="0" w:line="276" w:lineRule="auto"/>
        <w:ind w:left="426"/>
        <w:jc w:val="both"/>
        <w:rPr>
          <w:rFonts w:ascii="Times New Roman" w:eastAsia="Calibri" w:hAnsi="Times New Roman" w:cs="Times New Roman"/>
          <w:sz w:val="24"/>
        </w:rPr>
      </w:pPr>
      <w:r w:rsidRPr="007F28A1">
        <w:rPr>
          <w:rFonts w:ascii="Times New Roman" w:eastAsia="Calibri" w:hAnsi="Times New Roman" w:cs="Times New Roman"/>
          <w:sz w:val="24"/>
        </w:rPr>
        <w:t xml:space="preserve">informacje ogólne — gmina położona jest w północno-wschodniej części powiatu słubickiego, zajmuje obszar 19 764 ha. </w:t>
      </w:r>
    </w:p>
    <w:p w14:paraId="22F21929" w14:textId="77777777" w:rsidR="002C739E" w:rsidRPr="007F28A1" w:rsidRDefault="002C739E">
      <w:pPr>
        <w:numPr>
          <w:ilvl w:val="0"/>
          <w:numId w:val="3"/>
        </w:numPr>
        <w:spacing w:after="0" w:line="276" w:lineRule="auto"/>
        <w:ind w:left="426"/>
        <w:jc w:val="both"/>
        <w:rPr>
          <w:rFonts w:ascii="Times New Roman" w:eastAsia="Calibri" w:hAnsi="Times New Roman" w:cs="Times New Roman"/>
          <w:sz w:val="24"/>
        </w:rPr>
      </w:pPr>
      <w:r w:rsidRPr="007F28A1">
        <w:rPr>
          <w:rFonts w:ascii="Times New Roman" w:eastAsia="Calibri" w:hAnsi="Times New Roman" w:cs="Times New Roman"/>
          <w:sz w:val="24"/>
        </w:rPr>
        <w:t>komunikacja — przez teren gminy przebiegają drogi wojewódzkie nr 137 i 134 (DW 137 i DW 134);</w:t>
      </w:r>
    </w:p>
    <w:p w14:paraId="3CBC0F3D" w14:textId="77777777" w:rsidR="002C739E" w:rsidRPr="007F28A1" w:rsidRDefault="002C739E">
      <w:pPr>
        <w:numPr>
          <w:ilvl w:val="0"/>
          <w:numId w:val="3"/>
        </w:numPr>
        <w:spacing w:after="0" w:line="276" w:lineRule="auto"/>
        <w:ind w:left="426"/>
        <w:jc w:val="both"/>
        <w:rPr>
          <w:rFonts w:ascii="Times New Roman" w:eastAsia="Calibri" w:hAnsi="Times New Roman" w:cs="Times New Roman"/>
          <w:sz w:val="24"/>
        </w:rPr>
      </w:pPr>
      <w:r w:rsidRPr="007F28A1">
        <w:rPr>
          <w:rFonts w:ascii="Times New Roman" w:eastAsia="Calibri" w:hAnsi="Times New Roman" w:cs="Times New Roman"/>
          <w:sz w:val="24"/>
        </w:rPr>
        <w:t>gospodarka — w granicach administracyjnych miasta Ośno Lubuskie został utworzony Miejski Obszar Przemysłowy, który daje możliwość prowadzenia działalności związanej z przemysłem drzewnym i meblarskim, elektronicznym, przemysłem materiałów budowlanych oraz przetwórstwem rolno-spożywczym;</w:t>
      </w:r>
    </w:p>
    <w:p w14:paraId="15A16CBB" w14:textId="77777777" w:rsidR="002C739E" w:rsidRPr="007F28A1" w:rsidRDefault="002C739E">
      <w:pPr>
        <w:numPr>
          <w:ilvl w:val="0"/>
          <w:numId w:val="3"/>
        </w:numPr>
        <w:spacing w:after="0" w:line="276" w:lineRule="auto"/>
        <w:ind w:left="426"/>
        <w:jc w:val="both"/>
        <w:rPr>
          <w:rFonts w:ascii="Times New Roman" w:eastAsia="Calibri" w:hAnsi="Times New Roman" w:cs="Times New Roman"/>
          <w:sz w:val="24"/>
        </w:rPr>
      </w:pPr>
      <w:r w:rsidRPr="007F28A1">
        <w:rPr>
          <w:rFonts w:ascii="Times New Roman" w:eastAsia="Calibri" w:hAnsi="Times New Roman" w:cs="Times New Roman"/>
          <w:sz w:val="24"/>
        </w:rPr>
        <w:t>cechy specyficzne — prawie 50% powierzchni gminy zajmują lasy.</w:t>
      </w:r>
    </w:p>
    <w:p w14:paraId="6CD5060A" w14:textId="77777777" w:rsidR="002C739E" w:rsidRPr="003A5CE7" w:rsidRDefault="002C739E" w:rsidP="002C739E">
      <w:pPr>
        <w:spacing w:after="0" w:line="276" w:lineRule="auto"/>
        <w:ind w:left="66"/>
        <w:jc w:val="both"/>
        <w:rPr>
          <w:rFonts w:ascii="Times New Roman" w:hAnsi="Times New Roman" w:cs="Times New Roman"/>
          <w:sz w:val="12"/>
          <w:szCs w:val="12"/>
        </w:rPr>
      </w:pPr>
    </w:p>
    <w:p w14:paraId="4355B21B" w14:textId="77777777" w:rsidR="002C739E" w:rsidRPr="00C62A65" w:rsidRDefault="002C739E" w:rsidP="002C739E">
      <w:pPr>
        <w:spacing w:after="0" w:line="276" w:lineRule="auto"/>
        <w:ind w:left="66"/>
        <w:jc w:val="both"/>
        <w:rPr>
          <w:rFonts w:ascii="Times New Roman" w:hAnsi="Times New Roman" w:cs="Times New Roman"/>
          <w:b/>
          <w:bCs/>
          <w:sz w:val="24"/>
        </w:rPr>
      </w:pPr>
      <w:r w:rsidRPr="00C62A65">
        <w:rPr>
          <w:rFonts w:ascii="Times New Roman" w:hAnsi="Times New Roman" w:cs="Times New Roman"/>
          <w:b/>
          <w:bCs/>
          <w:sz w:val="24"/>
        </w:rPr>
        <w:t>Gmina Cybinka:</w:t>
      </w:r>
    </w:p>
    <w:p w14:paraId="499E950B" w14:textId="77777777" w:rsidR="002C739E" w:rsidRPr="007F28A1" w:rsidRDefault="002C739E">
      <w:pPr>
        <w:numPr>
          <w:ilvl w:val="0"/>
          <w:numId w:val="3"/>
        </w:numPr>
        <w:spacing w:after="0" w:line="276" w:lineRule="auto"/>
        <w:jc w:val="both"/>
        <w:rPr>
          <w:rFonts w:ascii="Times New Roman" w:hAnsi="Times New Roman" w:cs="Times New Roman"/>
          <w:sz w:val="24"/>
        </w:rPr>
      </w:pPr>
      <w:r w:rsidRPr="007F28A1">
        <w:rPr>
          <w:rFonts w:ascii="Times New Roman" w:hAnsi="Times New Roman" w:cs="Times New Roman"/>
          <w:sz w:val="24"/>
        </w:rPr>
        <w:t>informacje ogólne — gmina położona jest w południowej części powiatu słubickiego, zajmuje obszar 27 967 ha.</w:t>
      </w:r>
    </w:p>
    <w:p w14:paraId="63C89BAA" w14:textId="77777777" w:rsidR="002C739E" w:rsidRPr="007F28A1" w:rsidRDefault="002C739E">
      <w:pPr>
        <w:numPr>
          <w:ilvl w:val="0"/>
          <w:numId w:val="3"/>
        </w:numPr>
        <w:spacing w:after="0" w:line="276" w:lineRule="auto"/>
        <w:jc w:val="both"/>
        <w:rPr>
          <w:rFonts w:ascii="Times New Roman" w:hAnsi="Times New Roman" w:cs="Times New Roman"/>
          <w:sz w:val="24"/>
        </w:rPr>
      </w:pPr>
      <w:r w:rsidRPr="007F28A1">
        <w:rPr>
          <w:rFonts w:ascii="Times New Roman" w:hAnsi="Times New Roman" w:cs="Times New Roman"/>
          <w:sz w:val="24"/>
        </w:rPr>
        <w:t>komunikacja — przez gminę przebiega droga krajowa nr 29 (DK 29);</w:t>
      </w:r>
    </w:p>
    <w:p w14:paraId="2208AC57" w14:textId="77777777" w:rsidR="002C739E" w:rsidRPr="007F28A1" w:rsidRDefault="002C739E">
      <w:pPr>
        <w:numPr>
          <w:ilvl w:val="0"/>
          <w:numId w:val="3"/>
        </w:numPr>
        <w:spacing w:after="0" w:line="276" w:lineRule="auto"/>
        <w:jc w:val="both"/>
        <w:rPr>
          <w:rFonts w:ascii="Times New Roman" w:hAnsi="Times New Roman" w:cs="Times New Roman"/>
          <w:sz w:val="24"/>
        </w:rPr>
      </w:pPr>
      <w:r w:rsidRPr="007F28A1">
        <w:rPr>
          <w:rFonts w:ascii="Times New Roman" w:hAnsi="Times New Roman" w:cs="Times New Roman"/>
          <w:sz w:val="24"/>
        </w:rPr>
        <w:t>gospodarka — handel detaliczny, dobrze rozwinięty sektor usług (w tym usługi remontowo-budowlane);</w:t>
      </w:r>
    </w:p>
    <w:p w14:paraId="41C84871" w14:textId="77777777" w:rsidR="002C739E" w:rsidRDefault="002C739E">
      <w:pPr>
        <w:numPr>
          <w:ilvl w:val="0"/>
          <w:numId w:val="3"/>
        </w:numPr>
        <w:spacing w:after="0" w:line="276" w:lineRule="auto"/>
        <w:jc w:val="both"/>
        <w:rPr>
          <w:rFonts w:ascii="Times New Roman" w:hAnsi="Times New Roman" w:cs="Times New Roman"/>
          <w:sz w:val="24"/>
        </w:rPr>
      </w:pPr>
      <w:r w:rsidRPr="007F28A1">
        <w:rPr>
          <w:rFonts w:ascii="Times New Roman" w:hAnsi="Times New Roman" w:cs="Times New Roman"/>
          <w:sz w:val="24"/>
        </w:rPr>
        <w:t>cechy specyficzne — na terenie gminy znajduje się ścieżka przyrodniczo-edukacyjna z siedmioma przystankami tematycznymi.</w:t>
      </w:r>
    </w:p>
    <w:p w14:paraId="3B8FF1CA" w14:textId="77777777" w:rsidR="002C739E" w:rsidRPr="003A5CE7" w:rsidRDefault="002C739E" w:rsidP="002C739E">
      <w:pPr>
        <w:spacing w:after="0" w:line="276" w:lineRule="auto"/>
        <w:ind w:left="720"/>
        <w:jc w:val="both"/>
        <w:rPr>
          <w:rFonts w:ascii="Times New Roman" w:hAnsi="Times New Roman" w:cs="Times New Roman"/>
          <w:sz w:val="12"/>
          <w:szCs w:val="12"/>
        </w:rPr>
      </w:pPr>
    </w:p>
    <w:p w14:paraId="1C3BAAF3" w14:textId="77777777" w:rsidR="002C739E" w:rsidRPr="00C62A65" w:rsidRDefault="002C739E" w:rsidP="002C739E">
      <w:pPr>
        <w:spacing w:after="0" w:line="276" w:lineRule="auto"/>
        <w:ind w:left="66"/>
        <w:jc w:val="both"/>
        <w:rPr>
          <w:rFonts w:ascii="Times New Roman" w:hAnsi="Times New Roman" w:cs="Times New Roman"/>
          <w:b/>
          <w:bCs/>
          <w:sz w:val="24"/>
        </w:rPr>
      </w:pPr>
      <w:r w:rsidRPr="00C62A65">
        <w:rPr>
          <w:rFonts w:ascii="Times New Roman" w:hAnsi="Times New Roman" w:cs="Times New Roman"/>
          <w:b/>
          <w:bCs/>
          <w:sz w:val="24"/>
        </w:rPr>
        <w:t>Gmina Górzyca:</w:t>
      </w:r>
    </w:p>
    <w:p w14:paraId="3819FA94" w14:textId="77777777" w:rsidR="002C739E" w:rsidRPr="007F28A1" w:rsidRDefault="002C739E">
      <w:pPr>
        <w:numPr>
          <w:ilvl w:val="0"/>
          <w:numId w:val="3"/>
        </w:numPr>
        <w:spacing w:after="0" w:line="276" w:lineRule="auto"/>
        <w:jc w:val="both"/>
        <w:rPr>
          <w:rFonts w:ascii="Times New Roman" w:hAnsi="Times New Roman" w:cs="Times New Roman"/>
          <w:sz w:val="24"/>
        </w:rPr>
      </w:pPr>
      <w:r w:rsidRPr="007F28A1">
        <w:rPr>
          <w:rFonts w:ascii="Times New Roman" w:hAnsi="Times New Roman" w:cs="Times New Roman"/>
          <w:sz w:val="24"/>
        </w:rPr>
        <w:t>informacje ogólne — gmina położona jest w północnej części powiatu słubickiego, zajmuje obszar 14 542 ha.</w:t>
      </w:r>
    </w:p>
    <w:p w14:paraId="57AED27C" w14:textId="6BEDB322" w:rsidR="002C739E" w:rsidRPr="007F28A1" w:rsidRDefault="002C739E">
      <w:pPr>
        <w:numPr>
          <w:ilvl w:val="0"/>
          <w:numId w:val="3"/>
        </w:numPr>
        <w:spacing w:after="0" w:line="276" w:lineRule="auto"/>
        <w:jc w:val="both"/>
        <w:rPr>
          <w:rFonts w:ascii="Times New Roman" w:hAnsi="Times New Roman" w:cs="Times New Roman"/>
          <w:sz w:val="24"/>
        </w:rPr>
      </w:pPr>
      <w:r w:rsidRPr="007F28A1">
        <w:rPr>
          <w:rFonts w:ascii="Times New Roman" w:hAnsi="Times New Roman" w:cs="Times New Roman"/>
          <w:sz w:val="24"/>
        </w:rPr>
        <w:t>komunikacja — przez gminę przebiega</w:t>
      </w:r>
      <w:r w:rsidR="00F678B2">
        <w:rPr>
          <w:rFonts w:ascii="Times New Roman" w:hAnsi="Times New Roman" w:cs="Times New Roman"/>
          <w:sz w:val="24"/>
        </w:rPr>
        <w:t>ją drogi krajowe</w:t>
      </w:r>
      <w:r w:rsidRPr="007F28A1">
        <w:rPr>
          <w:rFonts w:ascii="Times New Roman" w:hAnsi="Times New Roman" w:cs="Times New Roman"/>
          <w:sz w:val="24"/>
        </w:rPr>
        <w:t xml:space="preserve"> nr 22 i 31 (DK 22 i DK 31);</w:t>
      </w:r>
    </w:p>
    <w:p w14:paraId="68CDCD44" w14:textId="77777777" w:rsidR="002C739E" w:rsidRPr="007F28A1" w:rsidRDefault="002C739E">
      <w:pPr>
        <w:numPr>
          <w:ilvl w:val="0"/>
          <w:numId w:val="3"/>
        </w:numPr>
        <w:spacing w:after="0" w:line="276" w:lineRule="auto"/>
        <w:jc w:val="both"/>
        <w:rPr>
          <w:rFonts w:ascii="Times New Roman" w:hAnsi="Times New Roman" w:cs="Times New Roman"/>
          <w:sz w:val="24"/>
        </w:rPr>
      </w:pPr>
      <w:r w:rsidRPr="007F28A1">
        <w:rPr>
          <w:rFonts w:ascii="Times New Roman" w:hAnsi="Times New Roman" w:cs="Times New Roman"/>
          <w:sz w:val="24"/>
        </w:rPr>
        <w:t>gospodarka — gmina ma charakter typowo rolniczy, chociaż z uwagi na położenie rozwija się na jej terenie również handel usługami i transport;</w:t>
      </w:r>
    </w:p>
    <w:p w14:paraId="3A488AF6" w14:textId="325471FC" w:rsidR="002C739E" w:rsidRDefault="002C739E">
      <w:pPr>
        <w:numPr>
          <w:ilvl w:val="0"/>
          <w:numId w:val="3"/>
        </w:numPr>
        <w:spacing w:after="0" w:line="276" w:lineRule="auto"/>
        <w:jc w:val="both"/>
        <w:rPr>
          <w:rFonts w:ascii="Times New Roman" w:hAnsi="Times New Roman" w:cs="Times New Roman"/>
          <w:sz w:val="24"/>
        </w:rPr>
      </w:pPr>
      <w:r w:rsidRPr="007F28A1">
        <w:rPr>
          <w:rFonts w:ascii="Times New Roman" w:hAnsi="Times New Roman" w:cs="Times New Roman"/>
          <w:sz w:val="24"/>
        </w:rPr>
        <w:t>cechy specyficzne — na terenie gminy znajduje się rezerwat Pamięcin</w:t>
      </w:r>
      <w:r w:rsidR="00F678B2">
        <w:rPr>
          <w:rFonts w:ascii="Times New Roman" w:hAnsi="Times New Roman" w:cs="Times New Roman"/>
          <w:sz w:val="24"/>
        </w:rPr>
        <w:t>,</w:t>
      </w:r>
      <w:r w:rsidRPr="007F28A1">
        <w:rPr>
          <w:rFonts w:ascii="Times New Roman" w:hAnsi="Times New Roman" w:cs="Times New Roman"/>
          <w:sz w:val="24"/>
        </w:rPr>
        <w:t xml:space="preserve"> utworzony w</w:t>
      </w:r>
      <w:r>
        <w:rPr>
          <w:rFonts w:ascii="Times New Roman" w:hAnsi="Times New Roman" w:cs="Times New Roman"/>
          <w:sz w:val="24"/>
        </w:rPr>
        <w:t> </w:t>
      </w:r>
      <w:r w:rsidRPr="007F28A1">
        <w:rPr>
          <w:rFonts w:ascii="Times New Roman" w:hAnsi="Times New Roman" w:cs="Times New Roman"/>
          <w:sz w:val="24"/>
        </w:rPr>
        <w:t>celu ochrony roślinności stepowej.</w:t>
      </w:r>
    </w:p>
    <w:p w14:paraId="5424E777" w14:textId="26D0A084" w:rsidR="003D717E" w:rsidRDefault="003D717E" w:rsidP="003D717E">
      <w:pPr>
        <w:spacing w:after="0" w:line="276" w:lineRule="auto"/>
        <w:ind w:left="720"/>
        <w:jc w:val="both"/>
        <w:rPr>
          <w:rFonts w:ascii="Times New Roman" w:hAnsi="Times New Roman" w:cs="Times New Roman"/>
          <w:sz w:val="24"/>
        </w:rPr>
      </w:pPr>
    </w:p>
    <w:p w14:paraId="2CAAAB17" w14:textId="77777777" w:rsidR="003D717E" w:rsidRDefault="003D717E" w:rsidP="003D717E">
      <w:pPr>
        <w:spacing w:after="0" w:line="276" w:lineRule="auto"/>
        <w:ind w:left="720"/>
        <w:jc w:val="both"/>
        <w:rPr>
          <w:rFonts w:ascii="Times New Roman" w:hAnsi="Times New Roman" w:cs="Times New Roman"/>
          <w:sz w:val="24"/>
        </w:rPr>
      </w:pPr>
    </w:p>
    <w:p w14:paraId="6FF80620" w14:textId="77777777" w:rsidR="00925689" w:rsidRDefault="00925689" w:rsidP="003D717E">
      <w:pPr>
        <w:spacing w:after="0" w:line="276" w:lineRule="auto"/>
        <w:ind w:left="720"/>
        <w:jc w:val="both"/>
        <w:rPr>
          <w:rFonts w:ascii="Times New Roman" w:hAnsi="Times New Roman" w:cs="Times New Roman"/>
          <w:sz w:val="24"/>
        </w:rPr>
      </w:pPr>
    </w:p>
    <w:p w14:paraId="10F6798C" w14:textId="77777777" w:rsidR="00925689" w:rsidRDefault="00925689" w:rsidP="003D717E">
      <w:pPr>
        <w:spacing w:after="0" w:line="276" w:lineRule="auto"/>
        <w:ind w:left="720"/>
        <w:jc w:val="both"/>
        <w:rPr>
          <w:rFonts w:ascii="Times New Roman" w:hAnsi="Times New Roman" w:cs="Times New Roman"/>
          <w:sz w:val="24"/>
        </w:rPr>
      </w:pPr>
    </w:p>
    <w:p w14:paraId="07263EDB" w14:textId="77777777" w:rsidR="00925689" w:rsidRDefault="00925689" w:rsidP="003D717E">
      <w:pPr>
        <w:spacing w:after="0" w:line="276" w:lineRule="auto"/>
        <w:ind w:left="720"/>
        <w:jc w:val="both"/>
        <w:rPr>
          <w:rFonts w:ascii="Times New Roman" w:hAnsi="Times New Roman" w:cs="Times New Roman"/>
          <w:sz w:val="24"/>
        </w:rPr>
      </w:pPr>
    </w:p>
    <w:p w14:paraId="57EE40C2" w14:textId="77777777" w:rsidR="00925689" w:rsidRPr="003E78FB" w:rsidRDefault="00925689" w:rsidP="003D717E">
      <w:pPr>
        <w:spacing w:after="0" w:line="276" w:lineRule="auto"/>
        <w:ind w:left="720"/>
        <w:jc w:val="both"/>
        <w:rPr>
          <w:rFonts w:ascii="Times New Roman" w:hAnsi="Times New Roman" w:cs="Times New Roman"/>
          <w:sz w:val="24"/>
        </w:rPr>
      </w:pPr>
    </w:p>
    <w:p w14:paraId="7865D848" w14:textId="3AC119CF" w:rsidR="00970895" w:rsidRPr="00261AE4" w:rsidRDefault="007F28A1">
      <w:pPr>
        <w:pStyle w:val="Akapitzlist"/>
        <w:numPr>
          <w:ilvl w:val="2"/>
          <w:numId w:val="8"/>
        </w:numPr>
        <w:jc w:val="both"/>
        <w:rPr>
          <w:rFonts w:ascii="Times New Roman" w:hAnsi="Times New Roman" w:cs="Times New Roman"/>
          <w:b/>
          <w:bCs/>
          <w:sz w:val="28"/>
          <w:szCs w:val="28"/>
        </w:rPr>
      </w:pPr>
      <w:r w:rsidRPr="00970895">
        <w:rPr>
          <w:rFonts w:ascii="Times New Roman" w:hAnsi="Times New Roman" w:cs="Times New Roman"/>
          <w:b/>
          <w:bCs/>
          <w:sz w:val="28"/>
          <w:szCs w:val="28"/>
        </w:rPr>
        <w:lastRenderedPageBreak/>
        <w:t>Ukształtowanie terenu, położenie geograficzne i walory krajobrazowe</w:t>
      </w:r>
    </w:p>
    <w:p w14:paraId="357822AF" w14:textId="59B46565" w:rsidR="007F28A1" w:rsidRDefault="007F28A1" w:rsidP="00114CF0">
      <w:pPr>
        <w:spacing w:after="0" w:line="276" w:lineRule="auto"/>
        <w:jc w:val="both"/>
        <w:rPr>
          <w:rFonts w:ascii="Times New Roman" w:hAnsi="Times New Roman" w:cs="Times New Roman"/>
          <w:sz w:val="24"/>
          <w:szCs w:val="24"/>
        </w:rPr>
      </w:pPr>
      <w:r>
        <w:rPr>
          <w:rFonts w:ascii="Times New Roman" w:hAnsi="Times New Roman" w:cs="Times New Roman"/>
          <w:sz w:val="24"/>
          <w:szCs w:val="24"/>
        </w:rPr>
        <w:t>Powiat słubicki położony jest pomiędzy Pradoliną Warszawsko-Berlińską i</w:t>
      </w:r>
      <w:r w:rsidR="001B2FAE">
        <w:rPr>
          <w:rFonts w:ascii="Times New Roman" w:hAnsi="Times New Roman" w:cs="Times New Roman"/>
          <w:sz w:val="24"/>
          <w:szCs w:val="24"/>
        </w:rPr>
        <w:t xml:space="preserve"> </w:t>
      </w:r>
      <w:r>
        <w:rPr>
          <w:rFonts w:ascii="Times New Roman" w:hAnsi="Times New Roman" w:cs="Times New Roman"/>
          <w:sz w:val="24"/>
          <w:szCs w:val="24"/>
        </w:rPr>
        <w:t>Pradoliną Toruńsko-Eberswaldzką. Pokrywa g</w:t>
      </w:r>
      <w:r w:rsidR="00F678B2">
        <w:rPr>
          <w:rFonts w:ascii="Times New Roman" w:hAnsi="Times New Roman" w:cs="Times New Roman"/>
          <w:sz w:val="24"/>
          <w:szCs w:val="24"/>
        </w:rPr>
        <w:t xml:space="preserve">eologiczna została wykształcona </w:t>
      </w:r>
      <w:r>
        <w:rPr>
          <w:rFonts w:ascii="Times New Roman" w:hAnsi="Times New Roman" w:cs="Times New Roman"/>
          <w:sz w:val="24"/>
          <w:szCs w:val="24"/>
        </w:rPr>
        <w:t>w okresie czwartorzędowym</w:t>
      </w:r>
      <w:r w:rsidR="00F678B2">
        <w:rPr>
          <w:rFonts w:ascii="Times New Roman" w:hAnsi="Times New Roman" w:cs="Times New Roman"/>
          <w:sz w:val="24"/>
          <w:szCs w:val="24"/>
        </w:rPr>
        <w:t>,</w:t>
      </w:r>
      <w:r>
        <w:rPr>
          <w:rFonts w:ascii="Times New Roman" w:hAnsi="Times New Roman" w:cs="Times New Roman"/>
          <w:sz w:val="24"/>
          <w:szCs w:val="24"/>
        </w:rPr>
        <w:t xml:space="preserve"> pod wpływem lodowca ze zlodowacenia bałtyckiego. Utwory plejstoceńskie stanowią ok. 80% i są to m.in. gliny zwałowe, piaski akumulacji lodowcowej z</w:t>
      </w:r>
      <w:r w:rsidR="005B2A82">
        <w:rPr>
          <w:rFonts w:ascii="Times New Roman" w:hAnsi="Times New Roman" w:cs="Times New Roman"/>
          <w:sz w:val="24"/>
          <w:szCs w:val="24"/>
        </w:rPr>
        <w:t> </w:t>
      </w:r>
      <w:r>
        <w:rPr>
          <w:rFonts w:ascii="Times New Roman" w:hAnsi="Times New Roman" w:cs="Times New Roman"/>
          <w:sz w:val="24"/>
          <w:szCs w:val="24"/>
        </w:rPr>
        <w:t>głazami, piaski akumulacji wodno-lodowcowej, piaski rzeczne starych tarasów akumulacyjnych oraz żwiry i</w:t>
      </w:r>
      <w:r w:rsidR="004635DB">
        <w:rPr>
          <w:rFonts w:ascii="Times New Roman" w:hAnsi="Times New Roman" w:cs="Times New Roman"/>
          <w:sz w:val="24"/>
          <w:szCs w:val="24"/>
        </w:rPr>
        <w:t> </w:t>
      </w:r>
      <w:r>
        <w:rPr>
          <w:rFonts w:ascii="Times New Roman" w:hAnsi="Times New Roman" w:cs="Times New Roman"/>
          <w:sz w:val="24"/>
          <w:szCs w:val="24"/>
        </w:rPr>
        <w:t xml:space="preserve">skupienia głazów moreny czołowej. Pozostałe 20% stanowią utwory holoceńskie, tj. utwory aluwialne i deluwialne oraz torfy i mursze. </w:t>
      </w:r>
    </w:p>
    <w:p w14:paraId="1E9DAC17" w14:textId="77777777" w:rsidR="00C62A65" w:rsidRPr="00C62A65" w:rsidRDefault="00C62A65" w:rsidP="00114CF0">
      <w:pPr>
        <w:spacing w:after="0" w:line="276" w:lineRule="auto"/>
        <w:jc w:val="both"/>
        <w:rPr>
          <w:rFonts w:ascii="Times New Roman" w:hAnsi="Times New Roman" w:cs="Times New Roman"/>
          <w:b/>
          <w:bCs/>
          <w:sz w:val="12"/>
          <w:szCs w:val="12"/>
        </w:rPr>
      </w:pPr>
    </w:p>
    <w:p w14:paraId="5CD76E03" w14:textId="4F8824E4" w:rsidR="007F28A1" w:rsidRDefault="007F28A1" w:rsidP="00114CF0">
      <w:pPr>
        <w:spacing w:after="0" w:line="276" w:lineRule="auto"/>
        <w:jc w:val="both"/>
        <w:rPr>
          <w:rFonts w:ascii="Times New Roman" w:hAnsi="Times New Roman" w:cs="Times New Roman"/>
          <w:sz w:val="24"/>
          <w:szCs w:val="24"/>
        </w:rPr>
      </w:pPr>
      <w:r>
        <w:rPr>
          <w:rFonts w:ascii="Times New Roman" w:hAnsi="Times New Roman" w:cs="Times New Roman"/>
          <w:sz w:val="24"/>
          <w:szCs w:val="24"/>
        </w:rPr>
        <w:t>Duże obniżenie Pradoliny Warszawsko-Berlińskiej miało główny wpływ na charakter rzeźby terenu powiatu słubickiego — występuje tu rzeźba płaska i niskofalista. W powierzchni powiatu dominującym elementem są równiny sandrowe, które obejmują zachodnią część Wysoczyzn Torzymskiej i Smogórskiej, zachodnią i południowo-zachodnią część Wysoczyzny Radowskiej oraz środkową część powiatu — Sandr Pliszki i Ilanki. W</w:t>
      </w:r>
      <w:r w:rsidR="005B2A82">
        <w:rPr>
          <w:rFonts w:ascii="Times New Roman" w:hAnsi="Times New Roman" w:cs="Times New Roman"/>
          <w:sz w:val="24"/>
          <w:szCs w:val="24"/>
        </w:rPr>
        <w:t> </w:t>
      </w:r>
      <w:r>
        <w:rPr>
          <w:rFonts w:ascii="Times New Roman" w:hAnsi="Times New Roman" w:cs="Times New Roman"/>
          <w:sz w:val="24"/>
          <w:szCs w:val="24"/>
        </w:rPr>
        <w:t>środkowej części powiatu występuje również wysoczyzna morenowa falista, natomiast pó</w:t>
      </w:r>
      <w:r w:rsidR="00F678B2">
        <w:rPr>
          <w:rFonts w:ascii="Times New Roman" w:hAnsi="Times New Roman" w:cs="Times New Roman"/>
          <w:sz w:val="24"/>
          <w:szCs w:val="24"/>
        </w:rPr>
        <w:t>łnocna część wchodzi w zasięg dwunastej</w:t>
      </w:r>
      <w:r>
        <w:rPr>
          <w:rFonts w:ascii="Times New Roman" w:hAnsi="Times New Roman" w:cs="Times New Roman"/>
          <w:sz w:val="24"/>
          <w:szCs w:val="24"/>
        </w:rPr>
        <w:t xml:space="preserve"> Pradoliny Toruńsko-Eberswaldzkiej, południowa — w</w:t>
      </w:r>
      <w:r w:rsidR="005B2A82">
        <w:rPr>
          <w:rFonts w:ascii="Times New Roman" w:hAnsi="Times New Roman" w:cs="Times New Roman"/>
          <w:sz w:val="24"/>
          <w:szCs w:val="24"/>
        </w:rPr>
        <w:t> </w:t>
      </w:r>
      <w:r>
        <w:rPr>
          <w:rFonts w:ascii="Times New Roman" w:hAnsi="Times New Roman" w:cs="Times New Roman"/>
          <w:sz w:val="24"/>
          <w:szCs w:val="24"/>
        </w:rPr>
        <w:t>odcinek Krośnieński Pradoliny Warszawsko-Berlińskiej, a zachodnia — w słubicki odcinek doliny Odry.</w:t>
      </w:r>
    </w:p>
    <w:p w14:paraId="49442A52" w14:textId="77777777" w:rsidR="00114CF0" w:rsidRPr="00114CF0" w:rsidRDefault="00114CF0" w:rsidP="00114CF0">
      <w:pPr>
        <w:spacing w:after="0" w:line="276" w:lineRule="auto"/>
        <w:jc w:val="both"/>
        <w:rPr>
          <w:rFonts w:ascii="Times New Roman" w:hAnsi="Times New Roman" w:cs="Times New Roman"/>
          <w:sz w:val="12"/>
          <w:szCs w:val="12"/>
        </w:rPr>
      </w:pPr>
    </w:p>
    <w:p w14:paraId="4FA44C25" w14:textId="34FC18D1" w:rsidR="007F28A1" w:rsidRDefault="007F28A1" w:rsidP="00114CF0">
      <w:pPr>
        <w:spacing w:after="0" w:line="276" w:lineRule="auto"/>
        <w:jc w:val="both"/>
        <w:rPr>
          <w:rFonts w:ascii="Times New Roman" w:hAnsi="Times New Roman" w:cs="Times New Roman"/>
          <w:sz w:val="24"/>
          <w:szCs w:val="24"/>
        </w:rPr>
      </w:pPr>
      <w:r>
        <w:rPr>
          <w:rFonts w:ascii="Times New Roman" w:hAnsi="Times New Roman" w:cs="Times New Roman"/>
          <w:sz w:val="24"/>
          <w:szCs w:val="24"/>
        </w:rPr>
        <w:t>Głównym elementem sieci hydrograficznej powiatu słubickiego jest rzeka Odra, której prawobrzeżny dopływ stanowi rzeka Ilanka</w:t>
      </w:r>
      <w:r w:rsidR="00F678B2">
        <w:rPr>
          <w:rFonts w:ascii="Times New Roman" w:hAnsi="Times New Roman" w:cs="Times New Roman"/>
          <w:sz w:val="24"/>
          <w:szCs w:val="24"/>
        </w:rPr>
        <w:t>,</w:t>
      </w:r>
      <w:r>
        <w:rPr>
          <w:rFonts w:ascii="Times New Roman" w:hAnsi="Times New Roman" w:cs="Times New Roman"/>
          <w:sz w:val="24"/>
          <w:szCs w:val="24"/>
        </w:rPr>
        <w:t xml:space="preserve"> należąca do średniej wielkości rzek Pojezierza Lubuskiego. Przez teren powiatu słubickiego przepływa również rzeka Pliszka, która wypływa z jeziora Malcz Południowy, a także rzeka Ośnianka (Łęcza, Lenka), której źródło znajduje się w podmokłej dolinie między Rzepinem a Ośnem Lubuskim. </w:t>
      </w:r>
    </w:p>
    <w:p w14:paraId="6B321D6B" w14:textId="7C9F9465" w:rsidR="006E236C" w:rsidRPr="006E236C" w:rsidRDefault="006E236C" w:rsidP="00114CF0">
      <w:pPr>
        <w:spacing w:after="0" w:line="276" w:lineRule="auto"/>
        <w:jc w:val="both"/>
        <w:rPr>
          <w:rFonts w:ascii="Times New Roman" w:hAnsi="Times New Roman" w:cs="Times New Roman"/>
          <w:sz w:val="12"/>
          <w:szCs w:val="12"/>
        </w:rPr>
      </w:pPr>
    </w:p>
    <w:p w14:paraId="6D0A0639" w14:textId="1D07F6BD" w:rsidR="007F28A1" w:rsidRDefault="007F28A1" w:rsidP="00114CF0">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Lasy i grunty leśne stanowią blisko połowę całkowitej powierzchni powiatu słubickiego. Średnia lesistość powiatu wynosi 47,1%. Najmniejsza lesistość występuje w gminie Górzyca, a największa w gminie Cybinka. W lasach powiatu słubickiego przeważają sosny stanowiące 80% drzewostanu leśnego (w gminie Rzepin nawet 90%). Z innych gatunków drzew występują dęby, brzozy oraz świerk pospolity, modrzew i robinia akacjowata. Największy udział mają siedliska borów suchych i borów świeżych, które wykształciły się na piaszczysto-żwirowych równinach sandrowych (stanowią one ponad 70% przestrzeni leśnej). Na terenach wysoczyzn morenowych zwiększa się udział lasów typu boru mieszanego świeżego, lasu świeżego i lasów mieszanych. </w:t>
      </w:r>
    </w:p>
    <w:p w14:paraId="559170A6" w14:textId="77777777" w:rsidR="00261AE4" w:rsidRPr="00261AE4" w:rsidRDefault="00261AE4" w:rsidP="00114CF0">
      <w:pPr>
        <w:spacing w:after="0" w:line="276" w:lineRule="auto"/>
        <w:jc w:val="both"/>
        <w:rPr>
          <w:rFonts w:ascii="Times New Roman" w:hAnsi="Times New Roman" w:cs="Times New Roman"/>
          <w:sz w:val="12"/>
          <w:szCs w:val="12"/>
        </w:rPr>
      </w:pPr>
    </w:p>
    <w:p w14:paraId="20810331" w14:textId="31E8EF59" w:rsidR="007F28A1" w:rsidRDefault="007F28A1" w:rsidP="007F28A1">
      <w:pPr>
        <w:spacing w:after="0" w:line="276" w:lineRule="auto"/>
        <w:jc w:val="both"/>
        <w:rPr>
          <w:rFonts w:ascii="Times New Roman" w:hAnsi="Times New Roman" w:cs="Times New Roman"/>
          <w:sz w:val="24"/>
          <w:szCs w:val="24"/>
        </w:rPr>
      </w:pPr>
      <w:r>
        <w:rPr>
          <w:rFonts w:ascii="Times New Roman" w:hAnsi="Times New Roman" w:cs="Times New Roman"/>
          <w:sz w:val="24"/>
          <w:szCs w:val="24"/>
        </w:rPr>
        <w:t>Najcenniejsze obiekty i obszary przyrodnicze na terenie powiatu zostały</w:t>
      </w:r>
      <w:r w:rsidR="00F678B2">
        <w:rPr>
          <w:rFonts w:ascii="Times New Roman" w:hAnsi="Times New Roman" w:cs="Times New Roman"/>
          <w:sz w:val="24"/>
          <w:szCs w:val="24"/>
        </w:rPr>
        <w:t xml:space="preserve"> objęte</w:t>
      </w:r>
      <w:r>
        <w:rPr>
          <w:rFonts w:ascii="Times New Roman" w:hAnsi="Times New Roman" w:cs="Times New Roman"/>
          <w:sz w:val="24"/>
          <w:szCs w:val="24"/>
        </w:rPr>
        <w:t xml:space="preserve"> ochroną prawną. </w:t>
      </w:r>
    </w:p>
    <w:p w14:paraId="2BE0CAD9" w14:textId="5E59F35A" w:rsidR="00970895" w:rsidRPr="0065289E" w:rsidRDefault="00970895" w:rsidP="00B77403">
      <w:pPr>
        <w:spacing w:after="0" w:line="276" w:lineRule="auto"/>
        <w:jc w:val="both"/>
        <w:rPr>
          <w:rFonts w:ascii="Times New Roman" w:hAnsi="Times New Roman" w:cs="Times New Roman"/>
          <w:b/>
          <w:bCs/>
          <w:sz w:val="12"/>
          <w:szCs w:val="12"/>
        </w:rPr>
      </w:pPr>
    </w:p>
    <w:p w14:paraId="467FD799" w14:textId="21CF980F" w:rsidR="00D47B74" w:rsidRDefault="00D47B74" w:rsidP="00D47B74">
      <w:pPr>
        <w:spacing w:after="0" w:line="276" w:lineRule="auto"/>
        <w:jc w:val="both"/>
        <w:rPr>
          <w:rFonts w:ascii="Times New Roman" w:hAnsi="Times New Roman" w:cs="Times New Roman"/>
          <w:b/>
          <w:bCs/>
        </w:rPr>
      </w:pPr>
      <w:bookmarkStart w:id="41" w:name="_Hlk119329592"/>
      <w:r>
        <w:rPr>
          <w:rFonts w:ascii="Times New Roman" w:hAnsi="Times New Roman" w:cs="Times New Roman"/>
          <w:b/>
          <w:bCs/>
        </w:rPr>
        <w:t>Tabela</w:t>
      </w:r>
      <w:r w:rsidR="009E5DF1">
        <w:rPr>
          <w:rFonts w:ascii="Times New Roman" w:hAnsi="Times New Roman" w:cs="Times New Roman"/>
          <w:b/>
          <w:bCs/>
        </w:rPr>
        <w:t xml:space="preserve"> 3. </w:t>
      </w:r>
      <w:r>
        <w:rPr>
          <w:rFonts w:ascii="Times New Roman" w:hAnsi="Times New Roman" w:cs="Times New Roman"/>
          <w:b/>
          <w:bCs/>
        </w:rPr>
        <w:t>Formy ochrony przyrody na terenie powiatu słubickiego (stan na 202</w:t>
      </w:r>
      <w:r w:rsidR="00114826">
        <w:rPr>
          <w:rFonts w:ascii="Times New Roman" w:hAnsi="Times New Roman" w:cs="Times New Roman"/>
          <w:b/>
          <w:bCs/>
        </w:rPr>
        <w:t>2</w:t>
      </w:r>
      <w:r>
        <w:rPr>
          <w:rFonts w:ascii="Times New Roman" w:hAnsi="Times New Roman" w:cs="Times New Roman"/>
          <w:b/>
          <w:bCs/>
        </w:rPr>
        <w:t xml:space="preserve"> r.)</w:t>
      </w:r>
    </w:p>
    <w:tbl>
      <w:tblPr>
        <w:tblStyle w:val="Tabela-Siatka"/>
        <w:tblW w:w="9072" w:type="dxa"/>
        <w:tblInd w:w="-5" w:type="dxa"/>
        <w:tblLook w:val="04A0" w:firstRow="1" w:lastRow="0" w:firstColumn="1" w:lastColumn="0" w:noHBand="0" w:noVBand="1"/>
      </w:tblPr>
      <w:tblGrid>
        <w:gridCol w:w="567"/>
        <w:gridCol w:w="3883"/>
        <w:gridCol w:w="1040"/>
        <w:gridCol w:w="3582"/>
      </w:tblGrid>
      <w:tr w:rsidR="00D47B74" w14:paraId="44BC076F" w14:textId="77777777" w:rsidTr="00865C42">
        <w:trPr>
          <w:trHeight w:val="402"/>
        </w:trPr>
        <w:tc>
          <w:tcPr>
            <w:tcW w:w="567" w:type="dxa"/>
            <w:tcBorders>
              <w:top w:val="single" w:sz="4" w:space="0" w:color="auto"/>
              <w:left w:val="single" w:sz="4" w:space="0" w:color="auto"/>
              <w:bottom w:val="single" w:sz="4" w:space="0" w:color="auto"/>
              <w:right w:val="single" w:sz="4" w:space="0" w:color="auto"/>
            </w:tcBorders>
            <w:shd w:val="clear" w:color="auto" w:fill="188ED8"/>
            <w:hideMark/>
          </w:tcPr>
          <w:bookmarkEnd w:id="41"/>
          <w:p w14:paraId="317EE3FF" w14:textId="77777777" w:rsidR="00D47B74" w:rsidRDefault="00D47B74">
            <w:pPr>
              <w:spacing w:line="276" w:lineRule="auto"/>
              <w:jc w:val="both"/>
              <w:rPr>
                <w:rFonts w:ascii="Times New Roman" w:hAnsi="Times New Roman" w:cs="Times New Roman"/>
                <w:b/>
                <w:bCs/>
                <w:color w:val="FFFFFF" w:themeColor="background1"/>
              </w:rPr>
            </w:pPr>
            <w:r>
              <w:rPr>
                <w:rFonts w:ascii="Times New Roman" w:hAnsi="Times New Roman" w:cs="Times New Roman"/>
                <w:b/>
                <w:bCs/>
                <w:color w:val="FFFFFF" w:themeColor="background1"/>
              </w:rPr>
              <w:t>Lp.</w:t>
            </w:r>
          </w:p>
        </w:tc>
        <w:tc>
          <w:tcPr>
            <w:tcW w:w="3883" w:type="dxa"/>
            <w:tcBorders>
              <w:top w:val="single" w:sz="4" w:space="0" w:color="auto"/>
              <w:left w:val="single" w:sz="4" w:space="0" w:color="auto"/>
              <w:bottom w:val="single" w:sz="4" w:space="0" w:color="auto"/>
              <w:right w:val="single" w:sz="4" w:space="0" w:color="auto"/>
            </w:tcBorders>
            <w:shd w:val="clear" w:color="auto" w:fill="188ED8"/>
            <w:hideMark/>
          </w:tcPr>
          <w:p w14:paraId="6BFD7830" w14:textId="77777777" w:rsidR="00D47B74" w:rsidRDefault="00D47B74">
            <w:pPr>
              <w:spacing w:line="276" w:lineRule="auto"/>
              <w:jc w:val="both"/>
              <w:rPr>
                <w:rFonts w:ascii="Times New Roman" w:hAnsi="Times New Roman" w:cs="Times New Roman"/>
                <w:b/>
                <w:bCs/>
                <w:color w:val="FFFFFF" w:themeColor="background1"/>
              </w:rPr>
            </w:pPr>
            <w:r>
              <w:rPr>
                <w:rFonts w:ascii="Times New Roman" w:hAnsi="Times New Roman" w:cs="Times New Roman"/>
                <w:b/>
                <w:bCs/>
                <w:color w:val="FFFFFF" w:themeColor="background1"/>
              </w:rPr>
              <w:t>Forma ochrony</w:t>
            </w:r>
          </w:p>
        </w:tc>
        <w:tc>
          <w:tcPr>
            <w:tcW w:w="1040" w:type="dxa"/>
            <w:tcBorders>
              <w:top w:val="single" w:sz="4" w:space="0" w:color="auto"/>
              <w:left w:val="single" w:sz="4" w:space="0" w:color="auto"/>
              <w:bottom w:val="single" w:sz="4" w:space="0" w:color="auto"/>
              <w:right w:val="single" w:sz="4" w:space="0" w:color="auto"/>
            </w:tcBorders>
            <w:shd w:val="clear" w:color="auto" w:fill="188ED8"/>
            <w:hideMark/>
          </w:tcPr>
          <w:p w14:paraId="75F8BF5F" w14:textId="77777777" w:rsidR="00D47B74" w:rsidRDefault="00D47B74">
            <w:pPr>
              <w:spacing w:line="276" w:lineRule="auto"/>
              <w:jc w:val="both"/>
              <w:rPr>
                <w:rFonts w:ascii="Times New Roman" w:hAnsi="Times New Roman" w:cs="Times New Roman"/>
                <w:b/>
                <w:bCs/>
                <w:color w:val="FFFFFF" w:themeColor="background1"/>
              </w:rPr>
            </w:pPr>
            <w:r>
              <w:rPr>
                <w:rFonts w:ascii="Times New Roman" w:hAnsi="Times New Roman" w:cs="Times New Roman"/>
                <w:b/>
                <w:bCs/>
                <w:color w:val="FFFFFF" w:themeColor="background1"/>
              </w:rPr>
              <w:t>Ilość</w:t>
            </w:r>
          </w:p>
        </w:tc>
        <w:tc>
          <w:tcPr>
            <w:tcW w:w="3582" w:type="dxa"/>
            <w:tcBorders>
              <w:top w:val="single" w:sz="4" w:space="0" w:color="auto"/>
              <w:left w:val="single" w:sz="4" w:space="0" w:color="auto"/>
              <w:bottom w:val="single" w:sz="4" w:space="0" w:color="auto"/>
              <w:right w:val="single" w:sz="4" w:space="0" w:color="auto"/>
            </w:tcBorders>
            <w:shd w:val="clear" w:color="auto" w:fill="188ED8"/>
            <w:hideMark/>
          </w:tcPr>
          <w:p w14:paraId="62D29C1E" w14:textId="77777777" w:rsidR="00D47B74" w:rsidRDefault="00D47B74">
            <w:pPr>
              <w:spacing w:line="276" w:lineRule="auto"/>
              <w:jc w:val="both"/>
              <w:rPr>
                <w:rFonts w:ascii="Times New Roman" w:hAnsi="Times New Roman" w:cs="Times New Roman"/>
                <w:b/>
                <w:bCs/>
                <w:color w:val="FFFFFF" w:themeColor="background1"/>
              </w:rPr>
            </w:pPr>
            <w:r>
              <w:rPr>
                <w:rFonts w:ascii="Times New Roman" w:hAnsi="Times New Roman" w:cs="Times New Roman"/>
                <w:b/>
                <w:bCs/>
                <w:color w:val="FFFFFF" w:themeColor="background1"/>
              </w:rPr>
              <w:t>Powierzchnia [ha]</w:t>
            </w:r>
          </w:p>
        </w:tc>
      </w:tr>
      <w:tr w:rsidR="00D47B74" w14:paraId="6504F67F" w14:textId="77777777" w:rsidTr="0065289E">
        <w:trPr>
          <w:trHeight w:val="397"/>
        </w:trPr>
        <w:tc>
          <w:tcPr>
            <w:tcW w:w="567" w:type="dxa"/>
            <w:tcBorders>
              <w:top w:val="single" w:sz="4" w:space="0" w:color="auto"/>
              <w:left w:val="single" w:sz="4" w:space="0" w:color="auto"/>
              <w:bottom w:val="single" w:sz="4" w:space="0" w:color="auto"/>
              <w:right w:val="single" w:sz="4" w:space="0" w:color="auto"/>
            </w:tcBorders>
            <w:shd w:val="clear" w:color="auto" w:fill="188ED8"/>
            <w:hideMark/>
          </w:tcPr>
          <w:p w14:paraId="7C7613AC" w14:textId="6EA60186" w:rsidR="00D47B74" w:rsidRDefault="00D47B74" w:rsidP="003F2A92">
            <w:pPr>
              <w:spacing w:line="276" w:lineRule="auto"/>
              <w:jc w:val="both"/>
              <w:rPr>
                <w:rFonts w:ascii="Times New Roman" w:hAnsi="Times New Roman" w:cs="Times New Roman"/>
                <w:color w:val="FFFFFF" w:themeColor="background1"/>
              </w:rPr>
            </w:pPr>
            <w:r>
              <w:rPr>
                <w:rFonts w:ascii="Times New Roman" w:hAnsi="Times New Roman" w:cs="Times New Roman"/>
                <w:color w:val="FFFFFF" w:themeColor="background1"/>
              </w:rPr>
              <w:t>1</w:t>
            </w:r>
            <w:r w:rsidR="003839FA">
              <w:rPr>
                <w:rFonts w:ascii="Times New Roman" w:hAnsi="Times New Roman" w:cs="Times New Roman"/>
                <w:color w:val="FFFFFF" w:themeColor="background1"/>
              </w:rPr>
              <w:t>.</w:t>
            </w:r>
          </w:p>
        </w:tc>
        <w:tc>
          <w:tcPr>
            <w:tcW w:w="3883" w:type="dxa"/>
            <w:tcBorders>
              <w:top w:val="single" w:sz="4" w:space="0" w:color="auto"/>
              <w:left w:val="single" w:sz="4" w:space="0" w:color="auto"/>
              <w:bottom w:val="single" w:sz="4" w:space="0" w:color="auto"/>
              <w:right w:val="single" w:sz="4" w:space="0" w:color="auto"/>
            </w:tcBorders>
            <w:hideMark/>
          </w:tcPr>
          <w:p w14:paraId="58DDB255" w14:textId="77777777" w:rsidR="00D47B74" w:rsidRDefault="00D47B74" w:rsidP="003F2A92">
            <w:pPr>
              <w:spacing w:line="276" w:lineRule="auto"/>
              <w:jc w:val="both"/>
              <w:rPr>
                <w:rFonts w:ascii="Times New Roman" w:hAnsi="Times New Roman" w:cs="Times New Roman"/>
              </w:rPr>
            </w:pPr>
            <w:r>
              <w:rPr>
                <w:rFonts w:ascii="Times New Roman" w:hAnsi="Times New Roman" w:cs="Times New Roman"/>
              </w:rPr>
              <w:t>Parki narodowe</w:t>
            </w:r>
          </w:p>
        </w:tc>
        <w:tc>
          <w:tcPr>
            <w:tcW w:w="1040" w:type="dxa"/>
            <w:tcBorders>
              <w:top w:val="single" w:sz="4" w:space="0" w:color="auto"/>
              <w:left w:val="single" w:sz="4" w:space="0" w:color="auto"/>
              <w:bottom w:val="single" w:sz="4" w:space="0" w:color="auto"/>
              <w:right w:val="single" w:sz="4" w:space="0" w:color="auto"/>
            </w:tcBorders>
            <w:hideMark/>
          </w:tcPr>
          <w:p w14:paraId="4C0F42AA" w14:textId="77777777" w:rsidR="00D47B74" w:rsidRDefault="00D47B74" w:rsidP="003F2A92">
            <w:pPr>
              <w:spacing w:line="276" w:lineRule="auto"/>
              <w:jc w:val="both"/>
              <w:rPr>
                <w:rFonts w:ascii="Times New Roman" w:hAnsi="Times New Roman" w:cs="Times New Roman"/>
              </w:rPr>
            </w:pPr>
            <w:r>
              <w:rPr>
                <w:rFonts w:ascii="Times New Roman" w:hAnsi="Times New Roman" w:cs="Times New Roman"/>
              </w:rPr>
              <w:t>1</w:t>
            </w:r>
          </w:p>
        </w:tc>
        <w:tc>
          <w:tcPr>
            <w:tcW w:w="3582" w:type="dxa"/>
            <w:tcBorders>
              <w:top w:val="single" w:sz="4" w:space="0" w:color="auto"/>
              <w:left w:val="single" w:sz="4" w:space="0" w:color="auto"/>
              <w:bottom w:val="single" w:sz="4" w:space="0" w:color="auto"/>
              <w:right w:val="single" w:sz="4" w:space="0" w:color="auto"/>
            </w:tcBorders>
            <w:hideMark/>
          </w:tcPr>
          <w:p w14:paraId="007D6128" w14:textId="77777777" w:rsidR="00D47B74" w:rsidRDefault="00D47B74" w:rsidP="003F2A92">
            <w:pPr>
              <w:spacing w:line="276" w:lineRule="auto"/>
              <w:jc w:val="both"/>
              <w:rPr>
                <w:rFonts w:ascii="Times New Roman" w:hAnsi="Times New Roman" w:cs="Times New Roman"/>
              </w:rPr>
            </w:pPr>
            <w:r>
              <w:rPr>
                <w:rFonts w:ascii="Times New Roman" w:hAnsi="Times New Roman" w:cs="Times New Roman"/>
              </w:rPr>
              <w:t>7,3</w:t>
            </w:r>
          </w:p>
        </w:tc>
      </w:tr>
      <w:tr w:rsidR="00D47B74" w14:paraId="385CC386" w14:textId="77777777" w:rsidTr="0065289E">
        <w:trPr>
          <w:trHeight w:val="397"/>
        </w:trPr>
        <w:tc>
          <w:tcPr>
            <w:tcW w:w="567" w:type="dxa"/>
            <w:tcBorders>
              <w:top w:val="single" w:sz="4" w:space="0" w:color="auto"/>
              <w:left w:val="single" w:sz="4" w:space="0" w:color="auto"/>
              <w:bottom w:val="single" w:sz="4" w:space="0" w:color="auto"/>
              <w:right w:val="single" w:sz="4" w:space="0" w:color="auto"/>
            </w:tcBorders>
            <w:shd w:val="clear" w:color="auto" w:fill="188ED8"/>
            <w:hideMark/>
          </w:tcPr>
          <w:p w14:paraId="0A716478" w14:textId="71956AD6" w:rsidR="00D47B74" w:rsidRDefault="00D47B74" w:rsidP="003F2A92">
            <w:pPr>
              <w:spacing w:line="276" w:lineRule="auto"/>
              <w:jc w:val="both"/>
              <w:rPr>
                <w:rFonts w:ascii="Times New Roman" w:hAnsi="Times New Roman" w:cs="Times New Roman"/>
                <w:color w:val="FFFFFF" w:themeColor="background1"/>
              </w:rPr>
            </w:pPr>
            <w:r>
              <w:rPr>
                <w:rFonts w:ascii="Times New Roman" w:hAnsi="Times New Roman" w:cs="Times New Roman"/>
                <w:color w:val="FFFFFF" w:themeColor="background1"/>
              </w:rPr>
              <w:t>2</w:t>
            </w:r>
            <w:r w:rsidR="003839FA">
              <w:rPr>
                <w:rFonts w:ascii="Times New Roman" w:hAnsi="Times New Roman" w:cs="Times New Roman"/>
                <w:color w:val="FFFFFF" w:themeColor="background1"/>
              </w:rPr>
              <w:t>.</w:t>
            </w:r>
          </w:p>
        </w:tc>
        <w:tc>
          <w:tcPr>
            <w:tcW w:w="388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B2817FA" w14:textId="77777777" w:rsidR="00D47B74" w:rsidRDefault="00D47B74" w:rsidP="003F2A92">
            <w:pPr>
              <w:spacing w:line="276" w:lineRule="auto"/>
              <w:jc w:val="both"/>
              <w:rPr>
                <w:rFonts w:ascii="Times New Roman" w:hAnsi="Times New Roman" w:cs="Times New Roman"/>
              </w:rPr>
            </w:pPr>
            <w:r>
              <w:rPr>
                <w:rFonts w:ascii="Times New Roman" w:hAnsi="Times New Roman" w:cs="Times New Roman"/>
              </w:rPr>
              <w:t>Rezerwaty przyrody</w:t>
            </w:r>
          </w:p>
        </w:tc>
        <w:tc>
          <w:tcPr>
            <w:tcW w:w="104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C2C9722" w14:textId="77777777" w:rsidR="00D47B74" w:rsidRDefault="00D47B74" w:rsidP="003F2A92">
            <w:pPr>
              <w:spacing w:line="276" w:lineRule="auto"/>
              <w:jc w:val="both"/>
              <w:rPr>
                <w:rFonts w:ascii="Times New Roman" w:hAnsi="Times New Roman" w:cs="Times New Roman"/>
              </w:rPr>
            </w:pPr>
            <w:r>
              <w:rPr>
                <w:rFonts w:ascii="Times New Roman" w:hAnsi="Times New Roman" w:cs="Times New Roman"/>
              </w:rPr>
              <w:t>4</w:t>
            </w:r>
          </w:p>
        </w:tc>
        <w:tc>
          <w:tcPr>
            <w:tcW w:w="358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5AEA781" w14:textId="77777777" w:rsidR="00D47B74" w:rsidRDefault="00D47B74" w:rsidP="003F2A92">
            <w:pPr>
              <w:spacing w:line="276" w:lineRule="auto"/>
              <w:jc w:val="both"/>
              <w:rPr>
                <w:rFonts w:ascii="Times New Roman" w:hAnsi="Times New Roman" w:cs="Times New Roman"/>
              </w:rPr>
            </w:pPr>
            <w:r>
              <w:rPr>
                <w:rFonts w:ascii="Times New Roman" w:hAnsi="Times New Roman" w:cs="Times New Roman"/>
              </w:rPr>
              <w:t>526,01</w:t>
            </w:r>
          </w:p>
        </w:tc>
      </w:tr>
      <w:tr w:rsidR="00D47B74" w14:paraId="314C5457" w14:textId="77777777" w:rsidTr="0065289E">
        <w:trPr>
          <w:trHeight w:val="397"/>
        </w:trPr>
        <w:tc>
          <w:tcPr>
            <w:tcW w:w="567" w:type="dxa"/>
            <w:tcBorders>
              <w:top w:val="single" w:sz="4" w:space="0" w:color="auto"/>
              <w:left w:val="single" w:sz="4" w:space="0" w:color="auto"/>
              <w:bottom w:val="single" w:sz="4" w:space="0" w:color="auto"/>
              <w:right w:val="single" w:sz="4" w:space="0" w:color="auto"/>
            </w:tcBorders>
            <w:shd w:val="clear" w:color="auto" w:fill="188ED8"/>
            <w:hideMark/>
          </w:tcPr>
          <w:p w14:paraId="59C5C657" w14:textId="0C308902" w:rsidR="00D47B74" w:rsidRDefault="00D47B74" w:rsidP="003F2A92">
            <w:pPr>
              <w:spacing w:line="276" w:lineRule="auto"/>
              <w:jc w:val="both"/>
              <w:rPr>
                <w:rFonts w:ascii="Times New Roman" w:hAnsi="Times New Roman" w:cs="Times New Roman"/>
                <w:color w:val="FFFFFF" w:themeColor="background1"/>
              </w:rPr>
            </w:pPr>
            <w:r>
              <w:rPr>
                <w:rFonts w:ascii="Times New Roman" w:hAnsi="Times New Roman" w:cs="Times New Roman"/>
                <w:color w:val="FFFFFF" w:themeColor="background1"/>
              </w:rPr>
              <w:t>3</w:t>
            </w:r>
            <w:r w:rsidR="003839FA">
              <w:rPr>
                <w:rFonts w:ascii="Times New Roman" w:hAnsi="Times New Roman" w:cs="Times New Roman"/>
                <w:color w:val="FFFFFF" w:themeColor="background1"/>
              </w:rPr>
              <w:t>.</w:t>
            </w:r>
          </w:p>
        </w:tc>
        <w:tc>
          <w:tcPr>
            <w:tcW w:w="3883" w:type="dxa"/>
            <w:tcBorders>
              <w:top w:val="single" w:sz="4" w:space="0" w:color="auto"/>
              <w:left w:val="single" w:sz="4" w:space="0" w:color="auto"/>
              <w:bottom w:val="single" w:sz="4" w:space="0" w:color="auto"/>
              <w:right w:val="single" w:sz="4" w:space="0" w:color="auto"/>
            </w:tcBorders>
            <w:hideMark/>
          </w:tcPr>
          <w:p w14:paraId="1356EF92" w14:textId="77777777" w:rsidR="00D47B74" w:rsidRDefault="00D47B74" w:rsidP="003F2A92">
            <w:pPr>
              <w:spacing w:line="276" w:lineRule="auto"/>
              <w:jc w:val="both"/>
              <w:rPr>
                <w:rFonts w:ascii="Times New Roman" w:hAnsi="Times New Roman" w:cs="Times New Roman"/>
              </w:rPr>
            </w:pPr>
            <w:r>
              <w:rPr>
                <w:rFonts w:ascii="Times New Roman" w:hAnsi="Times New Roman" w:cs="Times New Roman"/>
              </w:rPr>
              <w:t>Parki krajobrazowe razem</w:t>
            </w:r>
          </w:p>
        </w:tc>
        <w:tc>
          <w:tcPr>
            <w:tcW w:w="1040" w:type="dxa"/>
            <w:tcBorders>
              <w:top w:val="single" w:sz="4" w:space="0" w:color="auto"/>
              <w:left w:val="single" w:sz="4" w:space="0" w:color="auto"/>
              <w:bottom w:val="single" w:sz="4" w:space="0" w:color="auto"/>
              <w:right w:val="single" w:sz="4" w:space="0" w:color="auto"/>
            </w:tcBorders>
            <w:hideMark/>
          </w:tcPr>
          <w:p w14:paraId="0931601A" w14:textId="77777777" w:rsidR="00D47B74" w:rsidRDefault="00D47B74" w:rsidP="003F2A92">
            <w:pPr>
              <w:spacing w:line="276" w:lineRule="auto"/>
              <w:jc w:val="both"/>
              <w:rPr>
                <w:rFonts w:ascii="Times New Roman" w:hAnsi="Times New Roman" w:cs="Times New Roman"/>
              </w:rPr>
            </w:pPr>
            <w:r>
              <w:rPr>
                <w:rFonts w:ascii="Times New Roman" w:hAnsi="Times New Roman" w:cs="Times New Roman"/>
              </w:rPr>
              <w:t>2</w:t>
            </w:r>
          </w:p>
        </w:tc>
        <w:tc>
          <w:tcPr>
            <w:tcW w:w="3582" w:type="dxa"/>
            <w:tcBorders>
              <w:top w:val="single" w:sz="4" w:space="0" w:color="auto"/>
              <w:left w:val="single" w:sz="4" w:space="0" w:color="auto"/>
              <w:bottom w:val="single" w:sz="4" w:space="0" w:color="auto"/>
              <w:right w:val="single" w:sz="4" w:space="0" w:color="auto"/>
            </w:tcBorders>
            <w:hideMark/>
          </w:tcPr>
          <w:p w14:paraId="4640716E" w14:textId="77777777" w:rsidR="00D47B74" w:rsidRDefault="00D47B74" w:rsidP="003F2A92">
            <w:pPr>
              <w:spacing w:line="276" w:lineRule="auto"/>
              <w:jc w:val="both"/>
              <w:rPr>
                <w:rFonts w:ascii="Times New Roman" w:hAnsi="Times New Roman" w:cs="Times New Roman"/>
              </w:rPr>
            </w:pPr>
            <w:r>
              <w:rPr>
                <w:rFonts w:ascii="Times New Roman" w:hAnsi="Times New Roman" w:cs="Times New Roman"/>
              </w:rPr>
              <w:t>9 132,67</w:t>
            </w:r>
          </w:p>
        </w:tc>
      </w:tr>
      <w:tr w:rsidR="00D47B74" w14:paraId="38DF87D9" w14:textId="77777777" w:rsidTr="0065289E">
        <w:trPr>
          <w:trHeight w:val="397"/>
        </w:trPr>
        <w:tc>
          <w:tcPr>
            <w:tcW w:w="567" w:type="dxa"/>
            <w:tcBorders>
              <w:top w:val="single" w:sz="4" w:space="0" w:color="auto"/>
              <w:left w:val="single" w:sz="4" w:space="0" w:color="auto"/>
              <w:bottom w:val="single" w:sz="4" w:space="0" w:color="auto"/>
              <w:right w:val="single" w:sz="4" w:space="0" w:color="auto"/>
            </w:tcBorders>
            <w:shd w:val="clear" w:color="auto" w:fill="188ED8"/>
            <w:hideMark/>
          </w:tcPr>
          <w:p w14:paraId="584C5D1A" w14:textId="3D04CF8B" w:rsidR="00D47B74" w:rsidRDefault="00D47B74" w:rsidP="003F2A92">
            <w:pPr>
              <w:spacing w:line="276" w:lineRule="auto"/>
              <w:jc w:val="both"/>
              <w:rPr>
                <w:rFonts w:ascii="Times New Roman" w:hAnsi="Times New Roman" w:cs="Times New Roman"/>
                <w:color w:val="FFFFFF" w:themeColor="background1"/>
              </w:rPr>
            </w:pPr>
            <w:r>
              <w:rPr>
                <w:rFonts w:ascii="Times New Roman" w:hAnsi="Times New Roman" w:cs="Times New Roman"/>
                <w:color w:val="FFFFFF" w:themeColor="background1"/>
              </w:rPr>
              <w:lastRenderedPageBreak/>
              <w:t>4</w:t>
            </w:r>
            <w:r w:rsidR="003839FA">
              <w:rPr>
                <w:rFonts w:ascii="Times New Roman" w:hAnsi="Times New Roman" w:cs="Times New Roman"/>
                <w:color w:val="FFFFFF" w:themeColor="background1"/>
              </w:rPr>
              <w:t>.</w:t>
            </w:r>
          </w:p>
        </w:tc>
        <w:tc>
          <w:tcPr>
            <w:tcW w:w="388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49CA3F0" w14:textId="77777777" w:rsidR="00D47B74" w:rsidRDefault="00D47B74" w:rsidP="003F2A92">
            <w:pPr>
              <w:spacing w:line="276" w:lineRule="auto"/>
              <w:jc w:val="both"/>
              <w:rPr>
                <w:rFonts w:ascii="Times New Roman" w:hAnsi="Times New Roman" w:cs="Times New Roman"/>
              </w:rPr>
            </w:pPr>
            <w:r>
              <w:rPr>
                <w:rFonts w:ascii="Times New Roman" w:hAnsi="Times New Roman" w:cs="Times New Roman"/>
              </w:rPr>
              <w:t>Obszary chronionego krajobrazu</w:t>
            </w:r>
          </w:p>
        </w:tc>
        <w:tc>
          <w:tcPr>
            <w:tcW w:w="104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849DA79" w14:textId="77777777" w:rsidR="00D47B74" w:rsidRDefault="00D47B74" w:rsidP="003F2A92">
            <w:pPr>
              <w:spacing w:line="276" w:lineRule="auto"/>
              <w:jc w:val="both"/>
              <w:rPr>
                <w:rFonts w:ascii="Times New Roman" w:hAnsi="Times New Roman" w:cs="Times New Roman"/>
              </w:rPr>
            </w:pPr>
            <w:r>
              <w:rPr>
                <w:rFonts w:ascii="Times New Roman" w:hAnsi="Times New Roman" w:cs="Times New Roman"/>
              </w:rPr>
              <w:t>5</w:t>
            </w:r>
          </w:p>
        </w:tc>
        <w:tc>
          <w:tcPr>
            <w:tcW w:w="358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44F14D9" w14:textId="77777777" w:rsidR="00D47B74" w:rsidRDefault="00D47B74" w:rsidP="003F2A92">
            <w:pPr>
              <w:spacing w:line="276" w:lineRule="auto"/>
              <w:jc w:val="both"/>
              <w:rPr>
                <w:rFonts w:ascii="Times New Roman" w:hAnsi="Times New Roman" w:cs="Times New Roman"/>
              </w:rPr>
            </w:pPr>
            <w:r>
              <w:rPr>
                <w:rFonts w:ascii="Times New Roman" w:hAnsi="Times New Roman" w:cs="Times New Roman"/>
              </w:rPr>
              <w:t>25 711,69</w:t>
            </w:r>
          </w:p>
        </w:tc>
      </w:tr>
      <w:tr w:rsidR="00D47B74" w14:paraId="2C08B7A0" w14:textId="77777777" w:rsidTr="0065289E">
        <w:trPr>
          <w:trHeight w:val="397"/>
        </w:trPr>
        <w:tc>
          <w:tcPr>
            <w:tcW w:w="567" w:type="dxa"/>
            <w:tcBorders>
              <w:top w:val="single" w:sz="4" w:space="0" w:color="auto"/>
              <w:left w:val="single" w:sz="4" w:space="0" w:color="auto"/>
              <w:bottom w:val="single" w:sz="4" w:space="0" w:color="auto"/>
              <w:right w:val="single" w:sz="4" w:space="0" w:color="auto"/>
            </w:tcBorders>
            <w:shd w:val="clear" w:color="auto" w:fill="188ED8"/>
            <w:hideMark/>
          </w:tcPr>
          <w:p w14:paraId="726B6074" w14:textId="7C9ADBB6" w:rsidR="00D47B74" w:rsidRDefault="00D47B74" w:rsidP="003F2A92">
            <w:pPr>
              <w:spacing w:line="276" w:lineRule="auto"/>
              <w:jc w:val="both"/>
              <w:rPr>
                <w:rFonts w:ascii="Times New Roman" w:hAnsi="Times New Roman" w:cs="Times New Roman"/>
                <w:color w:val="FFFFFF" w:themeColor="background1"/>
              </w:rPr>
            </w:pPr>
            <w:r>
              <w:rPr>
                <w:rFonts w:ascii="Times New Roman" w:hAnsi="Times New Roman" w:cs="Times New Roman"/>
                <w:color w:val="FFFFFF" w:themeColor="background1"/>
              </w:rPr>
              <w:t>5</w:t>
            </w:r>
            <w:r w:rsidR="003839FA">
              <w:rPr>
                <w:rFonts w:ascii="Times New Roman" w:hAnsi="Times New Roman" w:cs="Times New Roman"/>
                <w:color w:val="FFFFFF" w:themeColor="background1"/>
              </w:rPr>
              <w:t>.</w:t>
            </w:r>
          </w:p>
        </w:tc>
        <w:tc>
          <w:tcPr>
            <w:tcW w:w="3883" w:type="dxa"/>
            <w:tcBorders>
              <w:top w:val="single" w:sz="4" w:space="0" w:color="auto"/>
              <w:left w:val="single" w:sz="4" w:space="0" w:color="auto"/>
              <w:bottom w:val="single" w:sz="4" w:space="0" w:color="auto"/>
              <w:right w:val="single" w:sz="4" w:space="0" w:color="auto"/>
            </w:tcBorders>
            <w:hideMark/>
          </w:tcPr>
          <w:p w14:paraId="1C602D11" w14:textId="77777777" w:rsidR="00D47B74" w:rsidRDefault="00D47B74" w:rsidP="003F2A92">
            <w:pPr>
              <w:spacing w:line="276" w:lineRule="auto"/>
              <w:jc w:val="both"/>
              <w:rPr>
                <w:rFonts w:ascii="Times New Roman" w:hAnsi="Times New Roman" w:cs="Times New Roman"/>
              </w:rPr>
            </w:pPr>
            <w:r>
              <w:rPr>
                <w:rFonts w:ascii="Times New Roman" w:hAnsi="Times New Roman" w:cs="Times New Roman"/>
              </w:rPr>
              <w:t>Natura 2000</w:t>
            </w:r>
          </w:p>
        </w:tc>
        <w:tc>
          <w:tcPr>
            <w:tcW w:w="1040" w:type="dxa"/>
            <w:tcBorders>
              <w:top w:val="single" w:sz="4" w:space="0" w:color="auto"/>
              <w:left w:val="single" w:sz="4" w:space="0" w:color="auto"/>
              <w:bottom w:val="single" w:sz="4" w:space="0" w:color="auto"/>
              <w:right w:val="single" w:sz="4" w:space="0" w:color="auto"/>
            </w:tcBorders>
            <w:hideMark/>
          </w:tcPr>
          <w:p w14:paraId="30ADA072" w14:textId="77777777" w:rsidR="00D47B74" w:rsidRDefault="00D47B74" w:rsidP="003F2A92">
            <w:pPr>
              <w:spacing w:line="276" w:lineRule="auto"/>
              <w:jc w:val="both"/>
              <w:rPr>
                <w:rFonts w:ascii="Times New Roman" w:hAnsi="Times New Roman" w:cs="Times New Roman"/>
              </w:rPr>
            </w:pPr>
            <w:r>
              <w:rPr>
                <w:rFonts w:ascii="Times New Roman" w:hAnsi="Times New Roman" w:cs="Times New Roman"/>
              </w:rPr>
              <w:t>10</w:t>
            </w:r>
          </w:p>
        </w:tc>
        <w:tc>
          <w:tcPr>
            <w:tcW w:w="3582" w:type="dxa"/>
            <w:tcBorders>
              <w:top w:val="single" w:sz="4" w:space="0" w:color="auto"/>
              <w:left w:val="single" w:sz="4" w:space="0" w:color="auto"/>
              <w:bottom w:val="single" w:sz="4" w:space="0" w:color="auto"/>
              <w:right w:val="single" w:sz="4" w:space="0" w:color="auto"/>
            </w:tcBorders>
            <w:hideMark/>
          </w:tcPr>
          <w:p w14:paraId="0FF102E5" w14:textId="77777777" w:rsidR="00D47B74" w:rsidRDefault="00D47B74" w:rsidP="003F2A92">
            <w:pPr>
              <w:spacing w:line="276" w:lineRule="auto"/>
              <w:jc w:val="both"/>
              <w:rPr>
                <w:rFonts w:ascii="Times New Roman" w:hAnsi="Times New Roman" w:cs="Times New Roman"/>
              </w:rPr>
            </w:pPr>
            <w:r>
              <w:rPr>
                <w:rFonts w:ascii="Times New Roman" w:hAnsi="Times New Roman" w:cs="Times New Roman"/>
              </w:rPr>
              <w:t>19 620,48</w:t>
            </w:r>
          </w:p>
        </w:tc>
      </w:tr>
      <w:tr w:rsidR="00D47B74" w14:paraId="7B2D3BEC" w14:textId="77777777" w:rsidTr="0065289E">
        <w:trPr>
          <w:trHeight w:val="397"/>
        </w:trPr>
        <w:tc>
          <w:tcPr>
            <w:tcW w:w="567" w:type="dxa"/>
            <w:tcBorders>
              <w:top w:val="single" w:sz="4" w:space="0" w:color="auto"/>
              <w:left w:val="single" w:sz="4" w:space="0" w:color="auto"/>
              <w:bottom w:val="single" w:sz="4" w:space="0" w:color="auto"/>
              <w:right w:val="single" w:sz="4" w:space="0" w:color="auto"/>
            </w:tcBorders>
            <w:shd w:val="clear" w:color="auto" w:fill="188ED8"/>
            <w:hideMark/>
          </w:tcPr>
          <w:p w14:paraId="657943F3" w14:textId="5BEBDB9D" w:rsidR="00D47B74" w:rsidRDefault="00D47B74" w:rsidP="003F2A92">
            <w:pPr>
              <w:spacing w:line="276" w:lineRule="auto"/>
              <w:jc w:val="both"/>
              <w:rPr>
                <w:rFonts w:ascii="Times New Roman" w:hAnsi="Times New Roman" w:cs="Times New Roman"/>
                <w:color w:val="FFFFFF" w:themeColor="background1"/>
              </w:rPr>
            </w:pPr>
            <w:r>
              <w:rPr>
                <w:rFonts w:ascii="Times New Roman" w:hAnsi="Times New Roman" w:cs="Times New Roman"/>
                <w:color w:val="FFFFFF" w:themeColor="background1"/>
              </w:rPr>
              <w:t>6</w:t>
            </w:r>
            <w:r w:rsidR="003839FA">
              <w:rPr>
                <w:rFonts w:ascii="Times New Roman" w:hAnsi="Times New Roman" w:cs="Times New Roman"/>
                <w:color w:val="FFFFFF" w:themeColor="background1"/>
              </w:rPr>
              <w:t>.</w:t>
            </w:r>
          </w:p>
        </w:tc>
        <w:tc>
          <w:tcPr>
            <w:tcW w:w="388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8309E69" w14:textId="77777777" w:rsidR="00D47B74" w:rsidRDefault="00D47B74" w:rsidP="003F2A92">
            <w:pPr>
              <w:spacing w:line="276" w:lineRule="auto"/>
              <w:jc w:val="both"/>
              <w:rPr>
                <w:rFonts w:ascii="Times New Roman" w:hAnsi="Times New Roman" w:cs="Times New Roman"/>
              </w:rPr>
            </w:pPr>
            <w:r>
              <w:rPr>
                <w:rFonts w:ascii="Times New Roman" w:hAnsi="Times New Roman" w:cs="Times New Roman"/>
              </w:rPr>
              <w:t>Pomniki przyrody (w szt.)</w:t>
            </w:r>
          </w:p>
        </w:tc>
        <w:tc>
          <w:tcPr>
            <w:tcW w:w="104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C3A19E0" w14:textId="77777777" w:rsidR="00D47B74" w:rsidRDefault="00D47B74" w:rsidP="003F2A92">
            <w:pPr>
              <w:spacing w:line="276" w:lineRule="auto"/>
              <w:jc w:val="both"/>
              <w:rPr>
                <w:rFonts w:ascii="Times New Roman" w:hAnsi="Times New Roman" w:cs="Times New Roman"/>
              </w:rPr>
            </w:pPr>
            <w:r>
              <w:rPr>
                <w:rFonts w:ascii="Times New Roman" w:hAnsi="Times New Roman" w:cs="Times New Roman"/>
              </w:rPr>
              <w:t>36</w:t>
            </w:r>
          </w:p>
        </w:tc>
        <w:tc>
          <w:tcPr>
            <w:tcW w:w="358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BFFB0C4" w14:textId="77777777" w:rsidR="00D47B74" w:rsidRDefault="00D47B74" w:rsidP="003F2A92">
            <w:pPr>
              <w:spacing w:line="276" w:lineRule="auto"/>
              <w:jc w:val="both"/>
              <w:rPr>
                <w:rFonts w:ascii="Times New Roman" w:hAnsi="Times New Roman" w:cs="Times New Roman"/>
              </w:rPr>
            </w:pPr>
            <w:r>
              <w:rPr>
                <w:rFonts w:ascii="Times New Roman" w:hAnsi="Times New Roman" w:cs="Times New Roman"/>
              </w:rPr>
              <w:t>-</w:t>
            </w:r>
          </w:p>
        </w:tc>
      </w:tr>
      <w:tr w:rsidR="00D47B74" w14:paraId="0C0B8505" w14:textId="77777777" w:rsidTr="0065289E">
        <w:trPr>
          <w:trHeight w:val="397"/>
        </w:trPr>
        <w:tc>
          <w:tcPr>
            <w:tcW w:w="567" w:type="dxa"/>
            <w:tcBorders>
              <w:top w:val="single" w:sz="4" w:space="0" w:color="auto"/>
              <w:left w:val="single" w:sz="4" w:space="0" w:color="auto"/>
              <w:bottom w:val="single" w:sz="4" w:space="0" w:color="auto"/>
              <w:right w:val="single" w:sz="4" w:space="0" w:color="auto"/>
            </w:tcBorders>
            <w:shd w:val="clear" w:color="auto" w:fill="188ED8"/>
            <w:hideMark/>
          </w:tcPr>
          <w:p w14:paraId="1160BC15" w14:textId="0254F1AD" w:rsidR="00D47B74" w:rsidRDefault="00D47B74" w:rsidP="003F2A92">
            <w:pPr>
              <w:spacing w:line="276" w:lineRule="auto"/>
              <w:jc w:val="both"/>
              <w:rPr>
                <w:rFonts w:ascii="Times New Roman" w:hAnsi="Times New Roman" w:cs="Times New Roman"/>
                <w:color w:val="FFFFFF" w:themeColor="background1"/>
              </w:rPr>
            </w:pPr>
            <w:r>
              <w:rPr>
                <w:rFonts w:ascii="Times New Roman" w:hAnsi="Times New Roman" w:cs="Times New Roman"/>
                <w:color w:val="FFFFFF" w:themeColor="background1"/>
              </w:rPr>
              <w:t>7</w:t>
            </w:r>
            <w:r w:rsidR="003839FA">
              <w:rPr>
                <w:rFonts w:ascii="Times New Roman" w:hAnsi="Times New Roman" w:cs="Times New Roman"/>
                <w:color w:val="FFFFFF" w:themeColor="background1"/>
              </w:rPr>
              <w:t>.</w:t>
            </w:r>
          </w:p>
        </w:tc>
        <w:tc>
          <w:tcPr>
            <w:tcW w:w="3883" w:type="dxa"/>
            <w:tcBorders>
              <w:top w:val="single" w:sz="4" w:space="0" w:color="auto"/>
              <w:left w:val="single" w:sz="4" w:space="0" w:color="auto"/>
              <w:bottom w:val="single" w:sz="4" w:space="0" w:color="auto"/>
              <w:right w:val="single" w:sz="4" w:space="0" w:color="auto"/>
            </w:tcBorders>
            <w:hideMark/>
          </w:tcPr>
          <w:p w14:paraId="471C221B" w14:textId="77777777" w:rsidR="00D47B74" w:rsidRDefault="00D47B74" w:rsidP="003F2A92">
            <w:pPr>
              <w:spacing w:line="276" w:lineRule="auto"/>
              <w:jc w:val="both"/>
              <w:rPr>
                <w:rFonts w:ascii="Times New Roman" w:hAnsi="Times New Roman" w:cs="Times New Roman"/>
              </w:rPr>
            </w:pPr>
            <w:r>
              <w:rPr>
                <w:rFonts w:ascii="Times New Roman" w:hAnsi="Times New Roman" w:cs="Times New Roman"/>
              </w:rPr>
              <w:t>Użytki ekologiczne</w:t>
            </w:r>
          </w:p>
        </w:tc>
        <w:tc>
          <w:tcPr>
            <w:tcW w:w="1040" w:type="dxa"/>
            <w:tcBorders>
              <w:top w:val="single" w:sz="4" w:space="0" w:color="auto"/>
              <w:left w:val="single" w:sz="4" w:space="0" w:color="auto"/>
              <w:bottom w:val="single" w:sz="4" w:space="0" w:color="auto"/>
              <w:right w:val="single" w:sz="4" w:space="0" w:color="auto"/>
            </w:tcBorders>
            <w:hideMark/>
          </w:tcPr>
          <w:p w14:paraId="1D5553A8" w14:textId="77777777" w:rsidR="00D47B74" w:rsidRDefault="00D47B74" w:rsidP="003F2A92">
            <w:pPr>
              <w:spacing w:line="276" w:lineRule="auto"/>
              <w:jc w:val="both"/>
              <w:rPr>
                <w:rFonts w:ascii="Times New Roman" w:hAnsi="Times New Roman" w:cs="Times New Roman"/>
              </w:rPr>
            </w:pPr>
            <w:r>
              <w:rPr>
                <w:rFonts w:ascii="Times New Roman" w:hAnsi="Times New Roman" w:cs="Times New Roman"/>
              </w:rPr>
              <w:t>36</w:t>
            </w:r>
          </w:p>
        </w:tc>
        <w:tc>
          <w:tcPr>
            <w:tcW w:w="3582" w:type="dxa"/>
            <w:tcBorders>
              <w:top w:val="single" w:sz="4" w:space="0" w:color="auto"/>
              <w:left w:val="single" w:sz="4" w:space="0" w:color="auto"/>
              <w:bottom w:val="single" w:sz="4" w:space="0" w:color="auto"/>
              <w:right w:val="single" w:sz="4" w:space="0" w:color="auto"/>
            </w:tcBorders>
            <w:hideMark/>
          </w:tcPr>
          <w:p w14:paraId="6D771272" w14:textId="77777777" w:rsidR="00D47B74" w:rsidRDefault="00D47B74" w:rsidP="003F2A92">
            <w:pPr>
              <w:spacing w:line="276" w:lineRule="auto"/>
              <w:jc w:val="both"/>
              <w:rPr>
                <w:rFonts w:ascii="Times New Roman" w:hAnsi="Times New Roman" w:cs="Times New Roman"/>
              </w:rPr>
            </w:pPr>
            <w:r>
              <w:rPr>
                <w:rFonts w:ascii="Times New Roman" w:hAnsi="Times New Roman" w:cs="Times New Roman"/>
              </w:rPr>
              <w:t>439,73</w:t>
            </w:r>
          </w:p>
        </w:tc>
      </w:tr>
      <w:tr w:rsidR="00D47B74" w14:paraId="42EBFA7E" w14:textId="77777777" w:rsidTr="0065289E">
        <w:trPr>
          <w:trHeight w:val="397"/>
        </w:trPr>
        <w:tc>
          <w:tcPr>
            <w:tcW w:w="567" w:type="dxa"/>
            <w:tcBorders>
              <w:top w:val="single" w:sz="4" w:space="0" w:color="auto"/>
              <w:left w:val="single" w:sz="4" w:space="0" w:color="auto"/>
              <w:bottom w:val="single" w:sz="4" w:space="0" w:color="auto"/>
              <w:right w:val="single" w:sz="4" w:space="0" w:color="auto"/>
            </w:tcBorders>
            <w:shd w:val="clear" w:color="auto" w:fill="188ED8"/>
            <w:hideMark/>
          </w:tcPr>
          <w:p w14:paraId="30FACFFB" w14:textId="0FC832F2" w:rsidR="00D47B74" w:rsidRDefault="00D47B74" w:rsidP="003F2A92">
            <w:pPr>
              <w:spacing w:line="276" w:lineRule="auto"/>
              <w:jc w:val="both"/>
              <w:rPr>
                <w:rFonts w:ascii="Times New Roman" w:hAnsi="Times New Roman" w:cs="Times New Roman"/>
                <w:color w:val="FFFFFF" w:themeColor="background1"/>
              </w:rPr>
            </w:pPr>
            <w:r>
              <w:rPr>
                <w:rFonts w:ascii="Times New Roman" w:hAnsi="Times New Roman" w:cs="Times New Roman"/>
                <w:color w:val="FFFFFF" w:themeColor="background1"/>
              </w:rPr>
              <w:t>8</w:t>
            </w:r>
            <w:r w:rsidR="003839FA">
              <w:rPr>
                <w:rFonts w:ascii="Times New Roman" w:hAnsi="Times New Roman" w:cs="Times New Roman"/>
                <w:color w:val="FFFFFF" w:themeColor="background1"/>
              </w:rPr>
              <w:t>.</w:t>
            </w:r>
          </w:p>
        </w:tc>
        <w:tc>
          <w:tcPr>
            <w:tcW w:w="388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109AEBF" w14:textId="77777777" w:rsidR="00D47B74" w:rsidRDefault="00D47B74" w:rsidP="003F2A92">
            <w:pPr>
              <w:spacing w:line="276" w:lineRule="auto"/>
              <w:jc w:val="both"/>
              <w:rPr>
                <w:rFonts w:ascii="Times New Roman" w:hAnsi="Times New Roman" w:cs="Times New Roman"/>
              </w:rPr>
            </w:pPr>
            <w:r>
              <w:rPr>
                <w:rFonts w:ascii="Times New Roman" w:hAnsi="Times New Roman" w:cs="Times New Roman"/>
              </w:rPr>
              <w:t>Zespoły przyrodniczo-krajobrazowe</w:t>
            </w:r>
          </w:p>
        </w:tc>
        <w:tc>
          <w:tcPr>
            <w:tcW w:w="104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B8191B5" w14:textId="77777777" w:rsidR="00D47B74" w:rsidRDefault="00D47B74" w:rsidP="003F2A92">
            <w:pPr>
              <w:spacing w:line="276" w:lineRule="auto"/>
              <w:jc w:val="both"/>
              <w:rPr>
                <w:rFonts w:ascii="Times New Roman" w:hAnsi="Times New Roman" w:cs="Times New Roman"/>
              </w:rPr>
            </w:pPr>
            <w:r>
              <w:rPr>
                <w:rFonts w:ascii="Times New Roman" w:hAnsi="Times New Roman" w:cs="Times New Roman"/>
              </w:rPr>
              <w:t>3</w:t>
            </w:r>
          </w:p>
        </w:tc>
        <w:tc>
          <w:tcPr>
            <w:tcW w:w="358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4BF88B3" w14:textId="77777777" w:rsidR="00D47B74" w:rsidRDefault="00D47B74" w:rsidP="003F2A92">
            <w:pPr>
              <w:spacing w:line="276" w:lineRule="auto"/>
              <w:jc w:val="both"/>
              <w:rPr>
                <w:rFonts w:ascii="Times New Roman" w:hAnsi="Times New Roman" w:cs="Times New Roman"/>
              </w:rPr>
            </w:pPr>
            <w:r>
              <w:rPr>
                <w:rFonts w:ascii="Times New Roman" w:hAnsi="Times New Roman" w:cs="Times New Roman"/>
              </w:rPr>
              <w:t>3 217,98</w:t>
            </w:r>
          </w:p>
        </w:tc>
      </w:tr>
      <w:tr w:rsidR="00D47B74" w14:paraId="1FCF9939" w14:textId="77777777" w:rsidTr="0065289E">
        <w:trPr>
          <w:trHeight w:val="397"/>
        </w:trPr>
        <w:tc>
          <w:tcPr>
            <w:tcW w:w="567" w:type="dxa"/>
            <w:tcBorders>
              <w:top w:val="single" w:sz="4" w:space="0" w:color="auto"/>
              <w:left w:val="single" w:sz="4" w:space="0" w:color="auto"/>
              <w:bottom w:val="single" w:sz="4" w:space="0" w:color="auto"/>
              <w:right w:val="single" w:sz="4" w:space="0" w:color="auto"/>
            </w:tcBorders>
            <w:shd w:val="clear" w:color="auto" w:fill="188ED8"/>
          </w:tcPr>
          <w:p w14:paraId="71F587D7" w14:textId="77777777" w:rsidR="00D47B74" w:rsidRDefault="00D47B74" w:rsidP="003F2A92">
            <w:pPr>
              <w:spacing w:line="276" w:lineRule="auto"/>
              <w:jc w:val="both"/>
              <w:rPr>
                <w:rFonts w:ascii="Times New Roman" w:hAnsi="Times New Roman" w:cs="Times New Roman"/>
                <w:color w:val="FFFFFF" w:themeColor="background1"/>
              </w:rPr>
            </w:pPr>
          </w:p>
        </w:tc>
        <w:tc>
          <w:tcPr>
            <w:tcW w:w="3883" w:type="dxa"/>
            <w:tcBorders>
              <w:top w:val="single" w:sz="4" w:space="0" w:color="auto"/>
              <w:left w:val="single" w:sz="4" w:space="0" w:color="auto"/>
              <w:bottom w:val="single" w:sz="4" w:space="0" w:color="auto"/>
              <w:right w:val="single" w:sz="4" w:space="0" w:color="auto"/>
            </w:tcBorders>
            <w:hideMark/>
          </w:tcPr>
          <w:p w14:paraId="73693BAA" w14:textId="77777777" w:rsidR="00D47B74" w:rsidRDefault="00D47B74" w:rsidP="003F2A92">
            <w:pPr>
              <w:spacing w:line="276" w:lineRule="auto"/>
              <w:jc w:val="both"/>
              <w:rPr>
                <w:rFonts w:ascii="Times New Roman" w:hAnsi="Times New Roman" w:cs="Times New Roman"/>
              </w:rPr>
            </w:pPr>
            <w:r>
              <w:rPr>
                <w:rFonts w:ascii="Times New Roman" w:hAnsi="Times New Roman" w:cs="Times New Roman"/>
              </w:rPr>
              <w:t>Razem</w:t>
            </w:r>
          </w:p>
        </w:tc>
        <w:tc>
          <w:tcPr>
            <w:tcW w:w="1040" w:type="dxa"/>
            <w:tcBorders>
              <w:top w:val="single" w:sz="4" w:space="0" w:color="auto"/>
              <w:left w:val="single" w:sz="4" w:space="0" w:color="auto"/>
              <w:bottom w:val="single" w:sz="4" w:space="0" w:color="auto"/>
              <w:right w:val="single" w:sz="4" w:space="0" w:color="auto"/>
            </w:tcBorders>
            <w:hideMark/>
          </w:tcPr>
          <w:p w14:paraId="2722CCA4" w14:textId="77777777" w:rsidR="00D47B74" w:rsidRDefault="00D47B74" w:rsidP="003F2A92">
            <w:pPr>
              <w:spacing w:line="276" w:lineRule="auto"/>
              <w:jc w:val="both"/>
              <w:rPr>
                <w:rFonts w:ascii="Times New Roman" w:hAnsi="Times New Roman" w:cs="Times New Roman"/>
              </w:rPr>
            </w:pPr>
            <w:r>
              <w:rPr>
                <w:rFonts w:ascii="Times New Roman" w:hAnsi="Times New Roman" w:cs="Times New Roman"/>
              </w:rPr>
              <w:t>97</w:t>
            </w:r>
          </w:p>
        </w:tc>
        <w:tc>
          <w:tcPr>
            <w:tcW w:w="3582" w:type="dxa"/>
            <w:tcBorders>
              <w:top w:val="single" w:sz="4" w:space="0" w:color="auto"/>
              <w:left w:val="single" w:sz="4" w:space="0" w:color="auto"/>
              <w:bottom w:val="single" w:sz="4" w:space="0" w:color="auto"/>
              <w:right w:val="single" w:sz="4" w:space="0" w:color="auto"/>
            </w:tcBorders>
            <w:hideMark/>
          </w:tcPr>
          <w:p w14:paraId="7D1167FF" w14:textId="77777777" w:rsidR="00D47B74" w:rsidRDefault="00D47B74" w:rsidP="003F2A92">
            <w:pPr>
              <w:spacing w:line="276" w:lineRule="auto"/>
              <w:jc w:val="both"/>
              <w:rPr>
                <w:rFonts w:ascii="Times New Roman" w:hAnsi="Times New Roman" w:cs="Times New Roman"/>
              </w:rPr>
            </w:pPr>
            <w:r>
              <w:rPr>
                <w:rFonts w:ascii="Times New Roman" w:hAnsi="Times New Roman" w:cs="Times New Roman"/>
              </w:rPr>
              <w:t>58 655,86</w:t>
            </w:r>
          </w:p>
        </w:tc>
      </w:tr>
    </w:tbl>
    <w:p w14:paraId="7CB3CAF0" w14:textId="77777777" w:rsidR="00D47B74" w:rsidRPr="000131DD" w:rsidRDefault="00D47B74" w:rsidP="00D47B74">
      <w:pPr>
        <w:spacing w:after="0" w:line="276" w:lineRule="auto"/>
        <w:jc w:val="both"/>
        <w:rPr>
          <w:rStyle w:val="Hipercze"/>
          <w:rFonts w:ascii="Times New Roman" w:hAnsi="Times New Roman" w:cs="Times New Roman"/>
          <w:i/>
          <w:iCs/>
          <w:color w:val="auto"/>
          <w:sz w:val="18"/>
          <w:szCs w:val="18"/>
          <w:u w:val="none"/>
        </w:rPr>
      </w:pPr>
      <w:r w:rsidRPr="000131DD">
        <w:rPr>
          <w:rFonts w:ascii="Times New Roman" w:hAnsi="Times New Roman" w:cs="Times New Roman"/>
          <w:i/>
          <w:iCs/>
          <w:sz w:val="18"/>
          <w:szCs w:val="18"/>
        </w:rPr>
        <w:t xml:space="preserve">Źródło: Opracowanie własne na podstawie danych Głównego Urzędu Statystycznego </w:t>
      </w:r>
      <w:hyperlink r:id="rId15" w:history="1">
        <w:r w:rsidRPr="0004153A">
          <w:rPr>
            <w:rStyle w:val="Hipercze"/>
            <w:rFonts w:ascii="Times New Roman" w:hAnsi="Times New Roman" w:cs="Times New Roman"/>
            <w:i/>
            <w:iCs/>
            <w:color w:val="auto"/>
            <w:sz w:val="18"/>
            <w:szCs w:val="18"/>
            <w:u w:val="none"/>
          </w:rPr>
          <w:t>www.stat.gov.pl</w:t>
        </w:r>
      </w:hyperlink>
      <w:r w:rsidRPr="000131DD">
        <w:rPr>
          <w:rFonts w:ascii="Times New Roman" w:hAnsi="Times New Roman" w:cs="Times New Roman"/>
          <w:i/>
          <w:iCs/>
          <w:sz w:val="18"/>
          <w:szCs w:val="18"/>
        </w:rPr>
        <w:t xml:space="preserve"> oraz Centralnego Rejestru Form Ochrony Przyrody </w:t>
      </w:r>
      <w:hyperlink r:id="rId16" w:history="1">
        <w:r w:rsidRPr="00925689">
          <w:rPr>
            <w:rStyle w:val="Hipercze"/>
            <w:rFonts w:ascii="Times New Roman" w:hAnsi="Times New Roman" w:cs="Times New Roman"/>
            <w:i/>
            <w:iCs/>
            <w:color w:val="auto"/>
            <w:sz w:val="18"/>
            <w:szCs w:val="18"/>
            <w:u w:val="none"/>
          </w:rPr>
          <w:t>www.crfop.gdos.gov.pl</w:t>
        </w:r>
      </w:hyperlink>
      <w:r w:rsidRPr="00925689">
        <w:rPr>
          <w:rStyle w:val="Hipercze"/>
          <w:rFonts w:ascii="Times New Roman" w:hAnsi="Times New Roman" w:cs="Times New Roman"/>
          <w:i/>
          <w:iCs/>
          <w:color w:val="auto"/>
          <w:sz w:val="18"/>
          <w:szCs w:val="18"/>
          <w:u w:val="none"/>
        </w:rPr>
        <w:t xml:space="preserve">  </w:t>
      </w:r>
    </w:p>
    <w:p w14:paraId="1ECCA1F7" w14:textId="7951F9B8" w:rsidR="00EE0529" w:rsidRPr="0065289E" w:rsidRDefault="00D47B74" w:rsidP="00B77403">
      <w:pPr>
        <w:spacing w:after="0" w:line="276" w:lineRule="auto"/>
        <w:jc w:val="both"/>
        <w:rPr>
          <w:rFonts w:ascii="Times New Roman" w:hAnsi="Times New Roman" w:cs="Times New Roman"/>
          <w:i/>
          <w:iCs/>
          <w:sz w:val="18"/>
          <w:szCs w:val="18"/>
          <w:u w:val="single"/>
        </w:rPr>
      </w:pPr>
      <w:r w:rsidRPr="000131DD">
        <w:rPr>
          <w:rFonts w:ascii="Times New Roman" w:hAnsi="Times New Roman" w:cs="Times New Roman"/>
          <w:i/>
          <w:iCs/>
          <w:sz w:val="18"/>
          <w:szCs w:val="18"/>
        </w:rPr>
        <w:t>Powierzchnia Natury 2000 obliczona na podstawie danych z "Geoserwis Mapy" Generalnej Dyrekcji Ochrony Środowiska</w:t>
      </w:r>
    </w:p>
    <w:p w14:paraId="15FFF87F" w14:textId="77777777" w:rsidR="000027D8" w:rsidRDefault="000027D8" w:rsidP="00B77403">
      <w:pPr>
        <w:spacing w:after="0" w:line="276" w:lineRule="auto"/>
        <w:jc w:val="both"/>
        <w:rPr>
          <w:rFonts w:ascii="Times New Roman" w:hAnsi="Times New Roman" w:cs="Times New Roman"/>
          <w:b/>
          <w:bCs/>
          <w:sz w:val="20"/>
          <w:szCs w:val="20"/>
        </w:rPr>
      </w:pPr>
    </w:p>
    <w:p w14:paraId="63BFB92C" w14:textId="77777777" w:rsidR="00925689" w:rsidRPr="00EE0529" w:rsidRDefault="00925689" w:rsidP="00B77403">
      <w:pPr>
        <w:spacing w:after="0" w:line="276" w:lineRule="auto"/>
        <w:jc w:val="both"/>
        <w:rPr>
          <w:rFonts w:ascii="Times New Roman" w:hAnsi="Times New Roman" w:cs="Times New Roman"/>
          <w:b/>
          <w:bCs/>
          <w:sz w:val="20"/>
          <w:szCs w:val="20"/>
        </w:rPr>
      </w:pPr>
    </w:p>
    <w:p w14:paraId="5EFA4AC6" w14:textId="43AED5CF" w:rsidR="00B77403" w:rsidRPr="00970895" w:rsidRDefault="00970895">
      <w:pPr>
        <w:pStyle w:val="Akapitzlist"/>
        <w:numPr>
          <w:ilvl w:val="2"/>
          <w:numId w:val="8"/>
        </w:numPr>
        <w:spacing w:after="0" w:line="276" w:lineRule="auto"/>
        <w:jc w:val="both"/>
        <w:rPr>
          <w:rFonts w:ascii="Times New Roman" w:hAnsi="Times New Roman" w:cs="Times New Roman"/>
          <w:b/>
          <w:bCs/>
          <w:sz w:val="28"/>
          <w:szCs w:val="28"/>
        </w:rPr>
      </w:pPr>
      <w:r w:rsidRPr="00970895">
        <w:rPr>
          <w:rFonts w:ascii="Times New Roman" w:hAnsi="Times New Roman" w:cs="Times New Roman"/>
          <w:b/>
          <w:bCs/>
          <w:sz w:val="28"/>
          <w:szCs w:val="28"/>
        </w:rPr>
        <w:t xml:space="preserve"> </w:t>
      </w:r>
      <w:r w:rsidR="00C11294" w:rsidRPr="00970895">
        <w:rPr>
          <w:rFonts w:ascii="Times New Roman" w:hAnsi="Times New Roman" w:cs="Times New Roman"/>
          <w:b/>
          <w:bCs/>
          <w:sz w:val="28"/>
          <w:szCs w:val="28"/>
        </w:rPr>
        <w:t>Gospodarka i r</w:t>
      </w:r>
      <w:r w:rsidR="00B77403" w:rsidRPr="00970895">
        <w:rPr>
          <w:rFonts w:ascii="Times New Roman" w:hAnsi="Times New Roman" w:cs="Times New Roman"/>
          <w:b/>
          <w:bCs/>
          <w:sz w:val="28"/>
          <w:szCs w:val="28"/>
        </w:rPr>
        <w:t>ynek pracy</w:t>
      </w:r>
    </w:p>
    <w:p w14:paraId="057A68C0" w14:textId="390E1140" w:rsidR="00746AA9" w:rsidRDefault="00746AA9" w:rsidP="00B77403">
      <w:pPr>
        <w:spacing w:after="0" w:line="276" w:lineRule="auto"/>
        <w:jc w:val="both"/>
        <w:rPr>
          <w:rFonts w:ascii="Times New Roman" w:hAnsi="Times New Roman" w:cs="Times New Roman"/>
          <w:sz w:val="24"/>
        </w:rPr>
      </w:pPr>
    </w:p>
    <w:p w14:paraId="02590CD0" w14:textId="77777777" w:rsidR="003E0986" w:rsidRDefault="003E0986" w:rsidP="003E0986">
      <w:pPr>
        <w:spacing w:after="0" w:line="276" w:lineRule="auto"/>
        <w:jc w:val="both"/>
        <w:rPr>
          <w:rFonts w:ascii="Times New Roman" w:hAnsi="Times New Roman" w:cs="Times New Roman"/>
          <w:sz w:val="24"/>
        </w:rPr>
      </w:pPr>
      <w:r w:rsidRPr="00365EF8">
        <w:rPr>
          <w:rFonts w:ascii="Times New Roman" w:hAnsi="Times New Roman" w:cs="Times New Roman"/>
          <w:sz w:val="24"/>
        </w:rPr>
        <w:t xml:space="preserve">Z danych </w:t>
      </w:r>
      <w:r>
        <w:rPr>
          <w:rFonts w:ascii="Times New Roman" w:hAnsi="Times New Roman" w:cs="Times New Roman"/>
          <w:sz w:val="24"/>
        </w:rPr>
        <w:t xml:space="preserve">statystycznych </w:t>
      </w:r>
      <w:r w:rsidRPr="00365EF8">
        <w:rPr>
          <w:rFonts w:ascii="Times New Roman" w:hAnsi="Times New Roman" w:cs="Times New Roman"/>
          <w:sz w:val="24"/>
        </w:rPr>
        <w:t>jednoznacznie wynika, że populacja powiatu słubickiego ulega stopniowemu zmniejszeniu</w:t>
      </w:r>
      <w:r>
        <w:rPr>
          <w:rFonts w:ascii="Times New Roman" w:hAnsi="Times New Roman" w:cs="Times New Roman"/>
          <w:sz w:val="24"/>
        </w:rPr>
        <w:t xml:space="preserve"> oraz </w:t>
      </w:r>
      <w:r w:rsidRPr="003A5CE7">
        <w:rPr>
          <w:rFonts w:ascii="Times New Roman" w:hAnsi="Times New Roman" w:cs="Times New Roman"/>
          <w:sz w:val="24"/>
        </w:rPr>
        <w:t xml:space="preserve">udział mieszkańców w wieku produkcyjnym, co świadczy o starzeniu się społeczeństwa na terenie powiatu. </w:t>
      </w:r>
    </w:p>
    <w:p w14:paraId="2D4D3B0A" w14:textId="77777777" w:rsidR="003E0986" w:rsidRDefault="003E0986" w:rsidP="003E0986">
      <w:pPr>
        <w:spacing w:after="0" w:line="276" w:lineRule="auto"/>
        <w:jc w:val="both"/>
        <w:rPr>
          <w:rFonts w:ascii="Times New Roman" w:hAnsi="Times New Roman" w:cs="Times New Roman"/>
          <w:sz w:val="24"/>
        </w:rPr>
      </w:pPr>
    </w:p>
    <w:p w14:paraId="06DEC050" w14:textId="640983A6" w:rsidR="003E0986" w:rsidRDefault="003E0986" w:rsidP="003E0986">
      <w:pPr>
        <w:spacing w:after="0" w:line="276" w:lineRule="auto"/>
        <w:jc w:val="both"/>
        <w:rPr>
          <w:rFonts w:ascii="Times New Roman" w:hAnsi="Times New Roman" w:cs="Times New Roman"/>
          <w:bCs/>
          <w:sz w:val="24"/>
          <w:szCs w:val="24"/>
        </w:rPr>
      </w:pPr>
      <w:r w:rsidRPr="0026219F">
        <w:rPr>
          <w:rFonts w:ascii="Times New Roman" w:hAnsi="Times New Roman" w:cs="Times New Roman"/>
          <w:bCs/>
          <w:sz w:val="24"/>
          <w:szCs w:val="24"/>
        </w:rPr>
        <w:t>Istotnym wsparciem lokalnej gospodarki i rynku pracy, w szczególności przy niedoborze pracowników do pracy, są zatrudniani i wykonujący pracę cudzoziemcy, którzy niejednokrotnie umożliwiają pracodawcom kontynuowanie działalności.  W zakresie zadań realizowanych przez powiatowy urząd pracy obywatele 6 państw, tj. Ukrainy, Białorusi, Federacji Rosyjskiej, Gruzji, Armenii i Mołdawii mogli podejmować pracę krótkotrwałą  nie sezonową, bez konieczności posiadania zezwolenia na pracę, w trybie uproszczonym na podstawie oświadczeń o powierzeniu wykonywania pracy cudzoziemcowi wpisanych do</w:t>
      </w:r>
      <w:r w:rsidR="00A3733C">
        <w:rPr>
          <w:rFonts w:ascii="Times New Roman" w:hAnsi="Times New Roman" w:cs="Times New Roman"/>
          <w:bCs/>
          <w:sz w:val="24"/>
          <w:szCs w:val="24"/>
        </w:rPr>
        <w:t> </w:t>
      </w:r>
      <w:r w:rsidRPr="0026219F">
        <w:rPr>
          <w:rFonts w:ascii="Times New Roman" w:hAnsi="Times New Roman" w:cs="Times New Roman"/>
          <w:bCs/>
          <w:sz w:val="24"/>
          <w:szCs w:val="24"/>
        </w:rPr>
        <w:t xml:space="preserve">ewidencji oświadczeń przez właściwy Powiatowy Urząd Pracy. W 2010 roku zarejestrowano 546 oświadczeń o zamiarze powierzenia zatrudnienia cudzoziemcowi które złożyły w głównej mierze firmy świadczące usługi w zakresie transportu, produkcji przemysłowej oraz usług gastronomiczno-hotelarskich. </w:t>
      </w:r>
      <w:r>
        <w:rPr>
          <w:rFonts w:ascii="Times New Roman" w:hAnsi="Times New Roman" w:cs="Times New Roman"/>
          <w:bCs/>
          <w:sz w:val="24"/>
          <w:szCs w:val="24"/>
        </w:rPr>
        <w:t xml:space="preserve"> </w:t>
      </w:r>
      <w:r w:rsidRPr="0026219F">
        <w:rPr>
          <w:rFonts w:ascii="Times New Roman" w:hAnsi="Times New Roman" w:cs="Times New Roman"/>
          <w:bCs/>
          <w:sz w:val="24"/>
          <w:szCs w:val="24"/>
        </w:rPr>
        <w:t>W 2020 r. wpłynęło do urzędu 3 018 oświadczeń o powierzeniu wykonywania pracy cudzoziemcowi. Natomiast już w roku 2021 wpłynęło do urzędu 3 995 oświadczeń o</w:t>
      </w:r>
      <w:r>
        <w:rPr>
          <w:rFonts w:ascii="Times New Roman" w:hAnsi="Times New Roman" w:cs="Times New Roman"/>
          <w:bCs/>
          <w:sz w:val="24"/>
          <w:szCs w:val="24"/>
        </w:rPr>
        <w:t> </w:t>
      </w:r>
      <w:r w:rsidRPr="0026219F">
        <w:rPr>
          <w:rFonts w:ascii="Times New Roman" w:hAnsi="Times New Roman" w:cs="Times New Roman"/>
          <w:bCs/>
          <w:sz w:val="24"/>
          <w:szCs w:val="24"/>
        </w:rPr>
        <w:t>powierzenia wykonywania pracy cudzoziemcowi, w</w:t>
      </w:r>
      <w:r w:rsidR="00A3733C">
        <w:rPr>
          <w:rFonts w:ascii="Times New Roman" w:hAnsi="Times New Roman" w:cs="Times New Roman"/>
          <w:bCs/>
          <w:sz w:val="24"/>
          <w:szCs w:val="24"/>
        </w:rPr>
        <w:t> </w:t>
      </w:r>
      <w:r w:rsidRPr="0026219F">
        <w:rPr>
          <w:rFonts w:ascii="Times New Roman" w:hAnsi="Times New Roman" w:cs="Times New Roman"/>
          <w:bCs/>
          <w:sz w:val="24"/>
          <w:szCs w:val="24"/>
        </w:rPr>
        <w:t xml:space="preserve">tym 3 782 wpisano do ewidencji. Oświadczenia o powierzeniu wykonywania pracy cudzoziemcom złożyły w głównej mierze firmy z branży transportowej, produkcji przemysłowej, budowlanej oraz świadczące usługi gastronomiczno- hotelarskie. </w:t>
      </w:r>
    </w:p>
    <w:p w14:paraId="2A8460BB" w14:textId="77777777" w:rsidR="003E0986" w:rsidRPr="00C86358" w:rsidRDefault="003E0986" w:rsidP="003E0986">
      <w:pPr>
        <w:spacing w:after="0" w:line="276" w:lineRule="auto"/>
        <w:jc w:val="both"/>
        <w:rPr>
          <w:rFonts w:ascii="Times New Roman" w:hAnsi="Times New Roman" w:cs="Times New Roman"/>
          <w:bCs/>
          <w:sz w:val="12"/>
          <w:szCs w:val="12"/>
        </w:rPr>
      </w:pPr>
    </w:p>
    <w:p w14:paraId="337FAB18" w14:textId="6140F6B6" w:rsidR="003E0986" w:rsidRPr="00031190" w:rsidRDefault="003E0986" w:rsidP="003E0986">
      <w:pPr>
        <w:spacing w:after="0" w:line="276" w:lineRule="auto"/>
        <w:jc w:val="both"/>
        <w:rPr>
          <w:rFonts w:ascii="Times New Roman" w:hAnsi="Times New Roman" w:cs="Times New Roman"/>
          <w:bCs/>
          <w:color w:val="FF0000"/>
          <w:sz w:val="24"/>
          <w:szCs w:val="24"/>
        </w:rPr>
      </w:pPr>
      <w:r w:rsidRPr="003E0986">
        <w:rPr>
          <w:rFonts w:ascii="Times New Roman" w:hAnsi="Times New Roman" w:cs="Times New Roman"/>
          <w:bCs/>
          <w:sz w:val="24"/>
          <w:szCs w:val="24"/>
        </w:rPr>
        <w:t>Na podstawie zarejestrowanych oświadczeń w roku 2022 ustalono, że największą grupą cudzoziemców podejmujących pracę oferowaną przez firmy posiadające siedziby w powiecie słubickim są obywatele Ukrainy – 1 749 osób i Białorusi – 317 osób. Pozostałe oświadczenia dotyczyły odpowiednio zatrudnienia obywateli Mołdawii (95 oświadczeń), Gruzji (79</w:t>
      </w:r>
      <w:r w:rsidR="00A3733C">
        <w:rPr>
          <w:rFonts w:ascii="Times New Roman" w:hAnsi="Times New Roman" w:cs="Times New Roman"/>
          <w:bCs/>
          <w:sz w:val="24"/>
          <w:szCs w:val="24"/>
        </w:rPr>
        <w:t> </w:t>
      </w:r>
      <w:r w:rsidRPr="003E0986">
        <w:rPr>
          <w:rFonts w:ascii="Times New Roman" w:hAnsi="Times New Roman" w:cs="Times New Roman"/>
          <w:bCs/>
          <w:sz w:val="24"/>
          <w:szCs w:val="24"/>
        </w:rPr>
        <w:t>oświadczeń), Rosji (25 oświadczeń) i Armenii (5 oświadczeń).</w:t>
      </w:r>
    </w:p>
    <w:p w14:paraId="43D3844C" w14:textId="77777777" w:rsidR="003E0986" w:rsidRPr="00C86358" w:rsidRDefault="003E0986" w:rsidP="003E0986">
      <w:pPr>
        <w:spacing w:after="0" w:line="276" w:lineRule="auto"/>
        <w:jc w:val="both"/>
        <w:rPr>
          <w:rFonts w:ascii="Times New Roman" w:hAnsi="Times New Roman" w:cs="Times New Roman"/>
          <w:bCs/>
          <w:sz w:val="12"/>
          <w:szCs w:val="12"/>
        </w:rPr>
      </w:pPr>
    </w:p>
    <w:p w14:paraId="24872384" w14:textId="186B743A" w:rsidR="003E0986" w:rsidRPr="003E0986" w:rsidRDefault="003E0986" w:rsidP="003E0986">
      <w:pPr>
        <w:spacing w:after="0" w:line="276" w:lineRule="auto"/>
        <w:jc w:val="both"/>
        <w:rPr>
          <w:rFonts w:ascii="Times New Roman" w:hAnsi="Times New Roman" w:cs="Times New Roman"/>
          <w:bCs/>
          <w:sz w:val="24"/>
          <w:szCs w:val="24"/>
        </w:rPr>
      </w:pPr>
      <w:r w:rsidRPr="0026219F">
        <w:rPr>
          <w:rFonts w:ascii="Times New Roman" w:hAnsi="Times New Roman" w:cs="Times New Roman"/>
          <w:bCs/>
          <w:sz w:val="24"/>
          <w:szCs w:val="24"/>
        </w:rPr>
        <w:t>Od roku 2018 wprowadzony został nowy typ zezwolenia - zezwolenie na pracę sezonową (typ</w:t>
      </w:r>
      <w:r w:rsidR="00A3733C">
        <w:rPr>
          <w:rFonts w:ascii="Times New Roman" w:hAnsi="Times New Roman" w:cs="Times New Roman"/>
          <w:bCs/>
          <w:sz w:val="24"/>
          <w:szCs w:val="24"/>
        </w:rPr>
        <w:t> </w:t>
      </w:r>
      <w:r w:rsidRPr="0026219F">
        <w:rPr>
          <w:rFonts w:ascii="Times New Roman" w:hAnsi="Times New Roman" w:cs="Times New Roman"/>
          <w:bCs/>
          <w:sz w:val="24"/>
          <w:szCs w:val="24"/>
        </w:rPr>
        <w:t xml:space="preserve">S) dla wszystkich państw trzecich. W odróżnieniu od innych zezwoleń jest ono wydawane przez starostę (powiatowe urzędy pracy) na wniosek pracodawcy. Zezwolenie na pracę sezonową umożliwia cudzoziemcom wykonywanie pracy w Polsce w rolnictwie, ogrodnictwie </w:t>
      </w:r>
      <w:r w:rsidRPr="0026219F">
        <w:rPr>
          <w:rFonts w:ascii="Times New Roman" w:hAnsi="Times New Roman" w:cs="Times New Roman"/>
          <w:bCs/>
          <w:sz w:val="24"/>
          <w:szCs w:val="24"/>
        </w:rPr>
        <w:lastRenderedPageBreak/>
        <w:t>i turystyce (szczegółowo podklasy są wskazane w rozporządzeniu. Ministra Rodziny, Pracy i</w:t>
      </w:r>
      <w:r w:rsidR="00A3733C">
        <w:rPr>
          <w:rFonts w:ascii="Times New Roman" w:hAnsi="Times New Roman" w:cs="Times New Roman"/>
          <w:bCs/>
          <w:sz w:val="24"/>
          <w:szCs w:val="24"/>
        </w:rPr>
        <w:t> </w:t>
      </w:r>
      <w:r w:rsidRPr="0026219F">
        <w:rPr>
          <w:rFonts w:ascii="Times New Roman" w:hAnsi="Times New Roman" w:cs="Times New Roman"/>
          <w:bCs/>
          <w:sz w:val="24"/>
          <w:szCs w:val="24"/>
        </w:rPr>
        <w:t xml:space="preserve">Polityki Społecznej z dnia 8 grudnia 2017 r. w sprawie podklas działalności według Polskiej </w:t>
      </w:r>
      <w:r w:rsidRPr="003E0986">
        <w:rPr>
          <w:rFonts w:ascii="Times New Roman" w:hAnsi="Times New Roman" w:cs="Times New Roman"/>
          <w:bCs/>
          <w:sz w:val="24"/>
          <w:szCs w:val="24"/>
        </w:rPr>
        <w:t>Klasyfikacji Działalności (PKD), w których wydawane są zezwolenia na pracę sezonową cudzoziemca) przez okres nie dłuższy niż 9 miesięcy w ciągu roku kalendarzowego. W roku 2022 złożono 50 wniosków o wydanie zezwolenia na pracę sezonową (zmiana -60% r/r).</w:t>
      </w:r>
    </w:p>
    <w:p w14:paraId="6F6A3280" w14:textId="77777777" w:rsidR="003E0986" w:rsidRPr="003E0986" w:rsidRDefault="003E0986" w:rsidP="003E0986">
      <w:pPr>
        <w:spacing w:after="0" w:line="276" w:lineRule="auto"/>
        <w:jc w:val="both"/>
        <w:rPr>
          <w:rFonts w:ascii="Times New Roman" w:hAnsi="Times New Roman" w:cs="Times New Roman"/>
          <w:bCs/>
          <w:sz w:val="24"/>
          <w:szCs w:val="24"/>
        </w:rPr>
      </w:pPr>
      <w:r w:rsidRPr="003E0986">
        <w:rPr>
          <w:rFonts w:ascii="Times New Roman" w:hAnsi="Times New Roman" w:cs="Times New Roman"/>
          <w:bCs/>
          <w:sz w:val="24"/>
          <w:szCs w:val="24"/>
        </w:rPr>
        <w:t xml:space="preserve">Należy wskazać, że pracę na terenie powiatu słubickiego poza ww. danymi podejmują także cudzoziemcy w ramach wydawanych zezwoleń przez Wojewodę Lubuskiego. </w:t>
      </w:r>
    </w:p>
    <w:p w14:paraId="58205781" w14:textId="77777777" w:rsidR="003E0986" w:rsidRPr="0026219F" w:rsidRDefault="003E0986" w:rsidP="003E0986">
      <w:pPr>
        <w:spacing w:after="0" w:line="276" w:lineRule="auto"/>
        <w:jc w:val="both"/>
        <w:rPr>
          <w:rFonts w:ascii="Times New Roman" w:hAnsi="Times New Roman" w:cs="Times New Roman"/>
          <w:bCs/>
          <w:sz w:val="24"/>
          <w:szCs w:val="24"/>
        </w:rPr>
      </w:pPr>
    </w:p>
    <w:p w14:paraId="6BC9C534" w14:textId="2EAC92E8" w:rsidR="003E0986" w:rsidRPr="003E0986" w:rsidRDefault="003E0986" w:rsidP="003E0986">
      <w:pPr>
        <w:spacing w:after="0" w:line="276" w:lineRule="auto"/>
        <w:jc w:val="both"/>
        <w:rPr>
          <w:rFonts w:ascii="Times New Roman" w:hAnsi="Times New Roman" w:cs="Times New Roman"/>
          <w:bCs/>
          <w:sz w:val="24"/>
          <w:szCs w:val="24"/>
        </w:rPr>
      </w:pPr>
      <w:r w:rsidRPr="0026219F">
        <w:rPr>
          <w:rFonts w:ascii="Times New Roman" w:hAnsi="Times New Roman" w:cs="Times New Roman"/>
          <w:bCs/>
          <w:sz w:val="24"/>
          <w:szCs w:val="24"/>
        </w:rPr>
        <w:t>W roku 2022 wybuchł konflikt zbrojny na terenie Ukrainy, wskutek którego wprowadzono szereg ułatwień dla obywateli Ukrainy w podejmowaniu pracy na podstawie powiadomienia powiatowego urzędu pracy, czy też możliwości ubiegania się o przyznanie statusu osoby bezrobotnej w urzędzie pracy. W roku 2022 w powiecie słubickim zarejestrowano łącznie 13</w:t>
      </w:r>
      <w:r w:rsidR="00A3733C">
        <w:rPr>
          <w:rFonts w:ascii="Times New Roman" w:hAnsi="Times New Roman" w:cs="Times New Roman"/>
          <w:bCs/>
          <w:sz w:val="24"/>
          <w:szCs w:val="24"/>
        </w:rPr>
        <w:t> </w:t>
      </w:r>
      <w:r w:rsidRPr="0026219F">
        <w:rPr>
          <w:rFonts w:ascii="Times New Roman" w:hAnsi="Times New Roman" w:cs="Times New Roman"/>
          <w:bCs/>
          <w:sz w:val="24"/>
          <w:szCs w:val="24"/>
        </w:rPr>
        <w:t xml:space="preserve">osób bezrobotnych będących obywatelami Ukrainy, z czego na koniec roku w ewidencji pozostawała 1 osoba. Z danych widać, że generalnie wszyscy cudzoziemcy którzy </w:t>
      </w:r>
      <w:r w:rsidRPr="003E0986">
        <w:rPr>
          <w:rFonts w:ascii="Times New Roman" w:hAnsi="Times New Roman" w:cs="Times New Roman"/>
          <w:bCs/>
          <w:sz w:val="24"/>
          <w:szCs w:val="24"/>
        </w:rPr>
        <w:t xml:space="preserve">zarejestrowali się w urzędzie powrócili na rynek pracy. </w:t>
      </w:r>
    </w:p>
    <w:p w14:paraId="369F57D3" w14:textId="08767ACD" w:rsidR="003E0986" w:rsidRPr="003E0986" w:rsidRDefault="003E0986" w:rsidP="003E0986">
      <w:pPr>
        <w:spacing w:after="0" w:line="276" w:lineRule="auto"/>
        <w:jc w:val="both"/>
        <w:rPr>
          <w:rFonts w:ascii="Times New Roman" w:hAnsi="Times New Roman" w:cs="Times New Roman"/>
          <w:bCs/>
          <w:sz w:val="24"/>
          <w:szCs w:val="24"/>
        </w:rPr>
      </w:pPr>
      <w:r w:rsidRPr="003E0986">
        <w:rPr>
          <w:rFonts w:ascii="Times New Roman" w:hAnsi="Times New Roman" w:cs="Times New Roman"/>
          <w:bCs/>
          <w:sz w:val="24"/>
          <w:szCs w:val="24"/>
        </w:rPr>
        <w:t>W roku 2022 w PUP zarejestrowano 1171 powiadomień o powierzeniu pracy dla ob. Ukrainy, zgłoszono 2300 oświadczeń   o powierzeniu wykonywania pracy cudzoziemcom (1769 dot. ob.</w:t>
      </w:r>
      <w:r w:rsidR="00A3733C">
        <w:rPr>
          <w:rFonts w:ascii="Times New Roman" w:hAnsi="Times New Roman" w:cs="Times New Roman"/>
          <w:bCs/>
          <w:sz w:val="24"/>
          <w:szCs w:val="24"/>
        </w:rPr>
        <w:t> </w:t>
      </w:r>
      <w:r w:rsidRPr="003E0986">
        <w:rPr>
          <w:rFonts w:ascii="Times New Roman" w:hAnsi="Times New Roman" w:cs="Times New Roman"/>
          <w:bCs/>
          <w:sz w:val="24"/>
          <w:szCs w:val="24"/>
        </w:rPr>
        <w:t xml:space="preserve">Ukrainy) oraz złożono 50 wniosków o wydanie zezwolenia na pracę sezonową.  Z danych widać, że spraw zgłaszanych z podejmowaniem pracy przez cudzoziemców, w tym ob. Ukrainy do powiatowego urzędu pracy w roku 2022 było nieznacznie mniej niż w roku 2021 na co miał bezpośredni wpływ trwający konflikt na Ukrainie. </w:t>
      </w:r>
    </w:p>
    <w:p w14:paraId="19F8FDEA" w14:textId="77777777" w:rsidR="003E0986" w:rsidRPr="00517EA8" w:rsidRDefault="003E0986" w:rsidP="003E0986">
      <w:pPr>
        <w:spacing w:after="0" w:line="276" w:lineRule="auto"/>
        <w:jc w:val="both"/>
        <w:rPr>
          <w:rFonts w:ascii="Times New Roman" w:hAnsi="Times New Roman" w:cs="Times New Roman"/>
          <w:sz w:val="12"/>
          <w:szCs w:val="12"/>
        </w:rPr>
      </w:pPr>
      <w:r>
        <w:rPr>
          <w:rFonts w:ascii="Times New Roman" w:hAnsi="Times New Roman" w:cs="Times New Roman"/>
          <w:b/>
          <w:color w:val="FF0000"/>
          <w:sz w:val="24"/>
        </w:rPr>
        <w:t xml:space="preserve"> </w:t>
      </w:r>
    </w:p>
    <w:p w14:paraId="0031BFB2" w14:textId="0C5BC2B3" w:rsidR="003E0986" w:rsidRPr="003E0986" w:rsidRDefault="003E0986" w:rsidP="003E0986">
      <w:pPr>
        <w:spacing w:after="0" w:line="276" w:lineRule="auto"/>
        <w:ind w:right="1"/>
        <w:jc w:val="both"/>
        <w:rPr>
          <w:rFonts w:ascii="Times New Roman" w:hAnsi="Times New Roman" w:cs="Times New Roman"/>
          <w:sz w:val="24"/>
        </w:rPr>
      </w:pPr>
      <w:r w:rsidRPr="003E0986">
        <w:rPr>
          <w:rFonts w:ascii="Times New Roman" w:hAnsi="Times New Roman" w:cs="Times New Roman"/>
          <w:sz w:val="24"/>
        </w:rPr>
        <w:t>Na terenie powiatu słubickiego na koniec 2021 roku pracujący stanowili 11 488 osób, co jest wynikiem powyżej średniej za lata 2011-2021 o 298 osób pracujących. Wpływ na spadek liczby osób pracujących w porównaniu z rokiem 2019, w którym pracowało najwięcej osób miała prawdopodobnie pandemia SARS COVID-2. W roku 2021 najwięcej osób tj. 41,6% ogółu pracowało w sektorze: handel, naprawa pojazdów samochodowych, transport, gospodarka magazynowa, zakwaterowanie, gastronomia, informacja oraz komunikacja. Najmniej pracujących występowało w branży działalność finansowa i ubezpieczeniowa oraz obsługa rynku nieruchomości, gdzie pracujący stanowili 2,1% ogółu. Spadek liczby pracujących na przestrzeni ostatnich lat w porównaniu z rokiem 2011 wystąpił w sektorze</w:t>
      </w:r>
      <w:r w:rsidRPr="003E0986">
        <w:t xml:space="preserve"> </w:t>
      </w:r>
      <w:r w:rsidRPr="003E0986">
        <w:rPr>
          <w:rFonts w:ascii="Times New Roman" w:hAnsi="Times New Roman" w:cs="Times New Roman"/>
          <w:sz w:val="24"/>
        </w:rPr>
        <w:t>leśnictwo, rolnictwo, łowiectwo, rybactwo oraz  pozostałe usługi i działalność finansowa i</w:t>
      </w:r>
      <w:r w:rsidR="00A3733C">
        <w:rPr>
          <w:rFonts w:ascii="Times New Roman" w:hAnsi="Times New Roman" w:cs="Times New Roman"/>
          <w:sz w:val="24"/>
        </w:rPr>
        <w:t> </w:t>
      </w:r>
      <w:r w:rsidRPr="003E0986">
        <w:rPr>
          <w:rFonts w:ascii="Times New Roman" w:hAnsi="Times New Roman" w:cs="Times New Roman"/>
          <w:sz w:val="24"/>
        </w:rPr>
        <w:t>ubezpieczeniowa, obsługa rynku nieruchomości.</w:t>
      </w:r>
    </w:p>
    <w:p w14:paraId="0F93C04C" w14:textId="77777777" w:rsidR="003E0986" w:rsidRPr="003E0986" w:rsidRDefault="003E0986" w:rsidP="003E0986">
      <w:pPr>
        <w:spacing w:after="0" w:line="276" w:lineRule="auto"/>
        <w:ind w:right="1"/>
        <w:jc w:val="both"/>
        <w:rPr>
          <w:rFonts w:ascii="Times New Roman" w:hAnsi="Times New Roman" w:cs="Times New Roman"/>
          <w:sz w:val="12"/>
          <w:szCs w:val="12"/>
        </w:rPr>
      </w:pPr>
      <w:r w:rsidRPr="003E0986">
        <w:rPr>
          <w:rFonts w:ascii="Times New Roman" w:hAnsi="Times New Roman" w:cs="Times New Roman"/>
          <w:sz w:val="24"/>
        </w:rPr>
        <w:t xml:space="preserve"> </w:t>
      </w:r>
    </w:p>
    <w:p w14:paraId="3244D2AB" w14:textId="77777777" w:rsidR="003E0986" w:rsidRPr="003E0986" w:rsidRDefault="003E0986" w:rsidP="003E0986">
      <w:pPr>
        <w:spacing w:after="0" w:line="240" w:lineRule="auto"/>
        <w:ind w:right="1"/>
        <w:jc w:val="both"/>
        <w:rPr>
          <w:rFonts w:ascii="Times New Roman" w:hAnsi="Times New Roman" w:cs="Times New Roman"/>
          <w:b/>
          <w:bCs/>
        </w:rPr>
      </w:pPr>
      <w:bookmarkStart w:id="42" w:name="_Hlk119329620"/>
      <w:r w:rsidRPr="003E0986">
        <w:rPr>
          <w:rFonts w:ascii="Times New Roman" w:hAnsi="Times New Roman" w:cs="Times New Roman"/>
          <w:b/>
          <w:bCs/>
        </w:rPr>
        <w:t>Tabela 4. Liczba pracujących w powiecie słubickim w latach 2011-2021 z podziałem na sekcje/branże</w:t>
      </w:r>
    </w:p>
    <w:tbl>
      <w:tblPr>
        <w:tblStyle w:val="Tabela-Siatka"/>
        <w:tblW w:w="0" w:type="auto"/>
        <w:tblInd w:w="-5" w:type="dxa"/>
        <w:tblLayout w:type="fixed"/>
        <w:tblLook w:val="04A0" w:firstRow="1" w:lastRow="0" w:firstColumn="1" w:lastColumn="0" w:noHBand="0" w:noVBand="1"/>
      </w:tblPr>
      <w:tblGrid>
        <w:gridCol w:w="1523"/>
        <w:gridCol w:w="749"/>
        <w:gridCol w:w="740"/>
        <w:gridCol w:w="674"/>
        <w:gridCol w:w="671"/>
        <w:gridCol w:w="673"/>
        <w:gridCol w:w="673"/>
        <w:gridCol w:w="673"/>
        <w:gridCol w:w="673"/>
        <w:gridCol w:w="673"/>
        <w:gridCol w:w="673"/>
        <w:gridCol w:w="673"/>
      </w:tblGrid>
      <w:tr w:rsidR="00FF0E3F" w:rsidRPr="00FF0E3F" w14:paraId="4A37EE26" w14:textId="77777777" w:rsidTr="00015B3F">
        <w:trPr>
          <w:trHeight w:val="344"/>
        </w:trPr>
        <w:tc>
          <w:tcPr>
            <w:tcW w:w="1523" w:type="dxa"/>
            <w:shd w:val="clear" w:color="auto" w:fill="188ED8"/>
            <w:noWrap/>
            <w:hideMark/>
          </w:tcPr>
          <w:bookmarkEnd w:id="42"/>
          <w:p w14:paraId="1552AEAA" w14:textId="77777777" w:rsidR="003E0986" w:rsidRPr="00FF0E3F" w:rsidRDefault="003E0986" w:rsidP="00015B3F">
            <w:pPr>
              <w:rPr>
                <w:rFonts w:ascii="Times New Roman" w:hAnsi="Times New Roman" w:cs="Times New Roman"/>
                <w:color w:val="FFFFFF" w:themeColor="background1"/>
                <w:sz w:val="20"/>
                <w:szCs w:val="20"/>
              </w:rPr>
            </w:pPr>
            <w:r w:rsidRPr="00FF0E3F">
              <w:rPr>
                <w:rFonts w:ascii="Times New Roman" w:hAnsi="Times New Roman" w:cs="Times New Roman"/>
                <w:color w:val="FFFFFF" w:themeColor="background1"/>
                <w:sz w:val="20"/>
                <w:szCs w:val="20"/>
              </w:rPr>
              <w:t>Rok</w:t>
            </w:r>
          </w:p>
          <w:p w14:paraId="200372D2" w14:textId="77777777" w:rsidR="003E0986" w:rsidRPr="00FF0E3F" w:rsidRDefault="003E0986" w:rsidP="00015B3F">
            <w:pPr>
              <w:rPr>
                <w:rFonts w:ascii="Times New Roman" w:hAnsi="Times New Roman" w:cs="Times New Roman"/>
                <w:color w:val="FFFFFF" w:themeColor="background1"/>
                <w:sz w:val="20"/>
                <w:szCs w:val="20"/>
              </w:rPr>
            </w:pPr>
          </w:p>
        </w:tc>
        <w:tc>
          <w:tcPr>
            <w:tcW w:w="749" w:type="dxa"/>
            <w:shd w:val="clear" w:color="auto" w:fill="188ED8"/>
            <w:noWrap/>
          </w:tcPr>
          <w:p w14:paraId="3F58AB92" w14:textId="77777777" w:rsidR="003E0986" w:rsidRPr="00FF0E3F" w:rsidRDefault="003E0986" w:rsidP="00015B3F">
            <w:pPr>
              <w:rPr>
                <w:rFonts w:ascii="Times New Roman" w:hAnsi="Times New Roman" w:cs="Times New Roman"/>
                <w:b/>
                <w:bCs/>
                <w:color w:val="FFFFFF" w:themeColor="background1"/>
                <w:sz w:val="20"/>
                <w:szCs w:val="20"/>
              </w:rPr>
            </w:pPr>
            <w:r w:rsidRPr="00FF0E3F">
              <w:rPr>
                <w:rFonts w:ascii="Times New Roman" w:hAnsi="Times New Roman" w:cs="Times New Roman"/>
                <w:b/>
                <w:bCs/>
                <w:color w:val="FFFFFF" w:themeColor="background1"/>
                <w:sz w:val="20"/>
                <w:szCs w:val="20"/>
              </w:rPr>
              <w:t>2011</w:t>
            </w:r>
          </w:p>
        </w:tc>
        <w:tc>
          <w:tcPr>
            <w:tcW w:w="740" w:type="dxa"/>
            <w:shd w:val="clear" w:color="auto" w:fill="188ED8"/>
            <w:noWrap/>
            <w:hideMark/>
          </w:tcPr>
          <w:p w14:paraId="47BACC3E" w14:textId="77777777" w:rsidR="003E0986" w:rsidRPr="00FF0E3F" w:rsidRDefault="003E0986" w:rsidP="00015B3F">
            <w:pPr>
              <w:rPr>
                <w:rFonts w:ascii="Times New Roman" w:hAnsi="Times New Roman" w:cs="Times New Roman"/>
                <w:b/>
                <w:bCs/>
                <w:color w:val="FFFFFF" w:themeColor="background1"/>
                <w:sz w:val="20"/>
                <w:szCs w:val="20"/>
              </w:rPr>
            </w:pPr>
            <w:r w:rsidRPr="00FF0E3F">
              <w:rPr>
                <w:rFonts w:ascii="Times New Roman" w:hAnsi="Times New Roman" w:cs="Times New Roman"/>
                <w:b/>
                <w:bCs/>
                <w:color w:val="FFFFFF" w:themeColor="background1"/>
                <w:sz w:val="20"/>
                <w:szCs w:val="20"/>
              </w:rPr>
              <w:t>2012</w:t>
            </w:r>
          </w:p>
        </w:tc>
        <w:tc>
          <w:tcPr>
            <w:tcW w:w="674" w:type="dxa"/>
            <w:shd w:val="clear" w:color="auto" w:fill="188ED8"/>
            <w:noWrap/>
            <w:hideMark/>
          </w:tcPr>
          <w:p w14:paraId="643A35F2" w14:textId="77777777" w:rsidR="003E0986" w:rsidRPr="00FF0E3F" w:rsidRDefault="003E0986" w:rsidP="00015B3F">
            <w:pPr>
              <w:rPr>
                <w:rFonts w:ascii="Times New Roman" w:hAnsi="Times New Roman" w:cs="Times New Roman"/>
                <w:b/>
                <w:bCs/>
                <w:color w:val="FFFFFF" w:themeColor="background1"/>
                <w:sz w:val="20"/>
                <w:szCs w:val="20"/>
              </w:rPr>
            </w:pPr>
            <w:r w:rsidRPr="00FF0E3F">
              <w:rPr>
                <w:rFonts w:ascii="Times New Roman" w:hAnsi="Times New Roman" w:cs="Times New Roman"/>
                <w:b/>
                <w:bCs/>
                <w:color w:val="FFFFFF" w:themeColor="background1"/>
                <w:sz w:val="20"/>
                <w:szCs w:val="20"/>
              </w:rPr>
              <w:t>2013</w:t>
            </w:r>
          </w:p>
        </w:tc>
        <w:tc>
          <w:tcPr>
            <w:tcW w:w="671" w:type="dxa"/>
            <w:shd w:val="clear" w:color="auto" w:fill="188ED8"/>
            <w:noWrap/>
            <w:hideMark/>
          </w:tcPr>
          <w:p w14:paraId="2834736F" w14:textId="77777777" w:rsidR="003E0986" w:rsidRPr="00FF0E3F" w:rsidRDefault="003E0986" w:rsidP="00015B3F">
            <w:pPr>
              <w:rPr>
                <w:rFonts w:ascii="Times New Roman" w:hAnsi="Times New Roman" w:cs="Times New Roman"/>
                <w:b/>
                <w:bCs/>
                <w:color w:val="FFFFFF" w:themeColor="background1"/>
                <w:sz w:val="20"/>
                <w:szCs w:val="20"/>
              </w:rPr>
            </w:pPr>
            <w:r w:rsidRPr="00FF0E3F">
              <w:rPr>
                <w:rFonts w:ascii="Times New Roman" w:hAnsi="Times New Roman" w:cs="Times New Roman"/>
                <w:b/>
                <w:bCs/>
                <w:color w:val="FFFFFF" w:themeColor="background1"/>
                <w:sz w:val="20"/>
                <w:szCs w:val="20"/>
              </w:rPr>
              <w:t>2014</w:t>
            </w:r>
          </w:p>
        </w:tc>
        <w:tc>
          <w:tcPr>
            <w:tcW w:w="673" w:type="dxa"/>
            <w:shd w:val="clear" w:color="auto" w:fill="188ED8"/>
            <w:noWrap/>
            <w:hideMark/>
          </w:tcPr>
          <w:p w14:paraId="7F3D4016" w14:textId="77777777" w:rsidR="003E0986" w:rsidRPr="00FF0E3F" w:rsidRDefault="003E0986" w:rsidP="00015B3F">
            <w:pPr>
              <w:rPr>
                <w:rFonts w:ascii="Times New Roman" w:hAnsi="Times New Roman" w:cs="Times New Roman"/>
                <w:b/>
                <w:bCs/>
                <w:color w:val="FFFFFF" w:themeColor="background1"/>
                <w:sz w:val="20"/>
                <w:szCs w:val="20"/>
              </w:rPr>
            </w:pPr>
            <w:r w:rsidRPr="00FF0E3F">
              <w:rPr>
                <w:rFonts w:ascii="Times New Roman" w:hAnsi="Times New Roman" w:cs="Times New Roman"/>
                <w:b/>
                <w:bCs/>
                <w:color w:val="FFFFFF" w:themeColor="background1"/>
                <w:sz w:val="20"/>
                <w:szCs w:val="20"/>
              </w:rPr>
              <w:t>2015</w:t>
            </w:r>
          </w:p>
        </w:tc>
        <w:tc>
          <w:tcPr>
            <w:tcW w:w="673" w:type="dxa"/>
            <w:shd w:val="clear" w:color="auto" w:fill="188ED8"/>
            <w:noWrap/>
            <w:hideMark/>
          </w:tcPr>
          <w:p w14:paraId="6BD0993B" w14:textId="77777777" w:rsidR="003E0986" w:rsidRPr="00FF0E3F" w:rsidRDefault="003E0986" w:rsidP="00015B3F">
            <w:pPr>
              <w:rPr>
                <w:rFonts w:ascii="Times New Roman" w:hAnsi="Times New Roman" w:cs="Times New Roman"/>
                <w:b/>
                <w:bCs/>
                <w:color w:val="FFFFFF" w:themeColor="background1"/>
                <w:sz w:val="20"/>
                <w:szCs w:val="20"/>
              </w:rPr>
            </w:pPr>
            <w:r w:rsidRPr="00FF0E3F">
              <w:rPr>
                <w:rFonts w:ascii="Times New Roman" w:hAnsi="Times New Roman" w:cs="Times New Roman"/>
                <w:b/>
                <w:bCs/>
                <w:color w:val="FFFFFF" w:themeColor="background1"/>
                <w:sz w:val="20"/>
                <w:szCs w:val="20"/>
              </w:rPr>
              <w:t>2016</w:t>
            </w:r>
          </w:p>
        </w:tc>
        <w:tc>
          <w:tcPr>
            <w:tcW w:w="673" w:type="dxa"/>
            <w:shd w:val="clear" w:color="auto" w:fill="188ED8"/>
            <w:noWrap/>
            <w:hideMark/>
          </w:tcPr>
          <w:p w14:paraId="3C935569" w14:textId="77777777" w:rsidR="003E0986" w:rsidRPr="00FF0E3F" w:rsidRDefault="003E0986" w:rsidP="00015B3F">
            <w:pPr>
              <w:rPr>
                <w:rFonts w:ascii="Times New Roman" w:hAnsi="Times New Roman" w:cs="Times New Roman"/>
                <w:b/>
                <w:bCs/>
                <w:color w:val="FFFFFF" w:themeColor="background1"/>
                <w:sz w:val="20"/>
                <w:szCs w:val="20"/>
              </w:rPr>
            </w:pPr>
            <w:r w:rsidRPr="00FF0E3F">
              <w:rPr>
                <w:rFonts w:ascii="Times New Roman" w:hAnsi="Times New Roman" w:cs="Times New Roman"/>
                <w:b/>
                <w:bCs/>
                <w:color w:val="FFFFFF" w:themeColor="background1"/>
                <w:sz w:val="20"/>
                <w:szCs w:val="20"/>
              </w:rPr>
              <w:t>2017</w:t>
            </w:r>
          </w:p>
        </w:tc>
        <w:tc>
          <w:tcPr>
            <w:tcW w:w="673" w:type="dxa"/>
            <w:shd w:val="clear" w:color="auto" w:fill="188ED8"/>
            <w:noWrap/>
            <w:hideMark/>
          </w:tcPr>
          <w:p w14:paraId="7B40630D" w14:textId="77777777" w:rsidR="003E0986" w:rsidRPr="00FF0E3F" w:rsidRDefault="003E0986" w:rsidP="00015B3F">
            <w:pPr>
              <w:rPr>
                <w:rFonts w:ascii="Times New Roman" w:hAnsi="Times New Roman" w:cs="Times New Roman"/>
                <w:b/>
                <w:bCs/>
                <w:color w:val="FFFFFF" w:themeColor="background1"/>
                <w:sz w:val="20"/>
                <w:szCs w:val="20"/>
              </w:rPr>
            </w:pPr>
            <w:r w:rsidRPr="00FF0E3F">
              <w:rPr>
                <w:rFonts w:ascii="Times New Roman" w:hAnsi="Times New Roman" w:cs="Times New Roman"/>
                <w:b/>
                <w:bCs/>
                <w:color w:val="FFFFFF" w:themeColor="background1"/>
                <w:sz w:val="20"/>
                <w:szCs w:val="20"/>
              </w:rPr>
              <w:t>2018</w:t>
            </w:r>
          </w:p>
        </w:tc>
        <w:tc>
          <w:tcPr>
            <w:tcW w:w="673" w:type="dxa"/>
            <w:shd w:val="clear" w:color="auto" w:fill="188ED8"/>
            <w:noWrap/>
            <w:hideMark/>
          </w:tcPr>
          <w:p w14:paraId="7024D59E" w14:textId="77777777" w:rsidR="003E0986" w:rsidRPr="00FF0E3F" w:rsidRDefault="003E0986" w:rsidP="00015B3F">
            <w:pPr>
              <w:rPr>
                <w:rFonts w:ascii="Times New Roman" w:hAnsi="Times New Roman" w:cs="Times New Roman"/>
                <w:b/>
                <w:bCs/>
                <w:color w:val="FFFFFF" w:themeColor="background1"/>
                <w:sz w:val="20"/>
                <w:szCs w:val="20"/>
              </w:rPr>
            </w:pPr>
            <w:r w:rsidRPr="00FF0E3F">
              <w:rPr>
                <w:rFonts w:ascii="Times New Roman" w:hAnsi="Times New Roman" w:cs="Times New Roman"/>
                <w:b/>
                <w:bCs/>
                <w:color w:val="FFFFFF" w:themeColor="background1"/>
                <w:sz w:val="20"/>
                <w:szCs w:val="20"/>
              </w:rPr>
              <w:t>2019</w:t>
            </w:r>
          </w:p>
        </w:tc>
        <w:tc>
          <w:tcPr>
            <w:tcW w:w="673" w:type="dxa"/>
            <w:shd w:val="clear" w:color="auto" w:fill="188ED8"/>
            <w:noWrap/>
            <w:hideMark/>
          </w:tcPr>
          <w:p w14:paraId="5023FDD1" w14:textId="77777777" w:rsidR="003E0986" w:rsidRPr="00FF0E3F" w:rsidRDefault="003E0986" w:rsidP="00015B3F">
            <w:pPr>
              <w:rPr>
                <w:rFonts w:ascii="Times New Roman" w:hAnsi="Times New Roman" w:cs="Times New Roman"/>
                <w:b/>
                <w:bCs/>
                <w:color w:val="FFFFFF" w:themeColor="background1"/>
                <w:sz w:val="20"/>
                <w:szCs w:val="20"/>
              </w:rPr>
            </w:pPr>
            <w:r w:rsidRPr="00FF0E3F">
              <w:rPr>
                <w:rFonts w:ascii="Times New Roman" w:hAnsi="Times New Roman" w:cs="Times New Roman"/>
                <w:b/>
                <w:bCs/>
                <w:color w:val="FFFFFF" w:themeColor="background1"/>
                <w:sz w:val="20"/>
                <w:szCs w:val="20"/>
              </w:rPr>
              <w:t>2020</w:t>
            </w:r>
          </w:p>
        </w:tc>
        <w:tc>
          <w:tcPr>
            <w:tcW w:w="673" w:type="dxa"/>
            <w:shd w:val="clear" w:color="auto" w:fill="188ED8"/>
            <w:noWrap/>
            <w:hideMark/>
          </w:tcPr>
          <w:p w14:paraId="0FCD18AA" w14:textId="77777777" w:rsidR="003E0986" w:rsidRPr="00FF0E3F" w:rsidRDefault="003E0986" w:rsidP="00015B3F">
            <w:pPr>
              <w:rPr>
                <w:rFonts w:ascii="Times New Roman" w:hAnsi="Times New Roman" w:cs="Times New Roman"/>
                <w:b/>
                <w:bCs/>
                <w:color w:val="FFFFFF" w:themeColor="background1"/>
                <w:sz w:val="20"/>
                <w:szCs w:val="20"/>
              </w:rPr>
            </w:pPr>
            <w:r w:rsidRPr="00FF0E3F">
              <w:rPr>
                <w:rFonts w:ascii="Times New Roman" w:hAnsi="Times New Roman" w:cs="Times New Roman"/>
                <w:b/>
                <w:bCs/>
                <w:color w:val="FFFFFF" w:themeColor="background1"/>
                <w:sz w:val="20"/>
                <w:szCs w:val="20"/>
              </w:rPr>
              <w:t>2021</w:t>
            </w:r>
          </w:p>
        </w:tc>
      </w:tr>
      <w:tr w:rsidR="003E0986" w:rsidRPr="003E0986" w14:paraId="3EB20F68" w14:textId="77777777" w:rsidTr="00015B3F">
        <w:trPr>
          <w:trHeight w:val="240"/>
        </w:trPr>
        <w:tc>
          <w:tcPr>
            <w:tcW w:w="1523" w:type="dxa"/>
            <w:shd w:val="clear" w:color="auto" w:fill="188ED8"/>
            <w:hideMark/>
          </w:tcPr>
          <w:p w14:paraId="5EB81114" w14:textId="77777777" w:rsidR="003E0986" w:rsidRPr="00FF0E3F" w:rsidRDefault="003E0986" w:rsidP="00015B3F">
            <w:pPr>
              <w:rPr>
                <w:rFonts w:ascii="Times New Roman" w:hAnsi="Times New Roman" w:cs="Times New Roman"/>
                <w:color w:val="FFFFFF" w:themeColor="background1"/>
                <w:sz w:val="18"/>
                <w:szCs w:val="18"/>
              </w:rPr>
            </w:pPr>
            <w:r w:rsidRPr="00FF0E3F">
              <w:rPr>
                <w:rFonts w:ascii="Times New Roman" w:hAnsi="Times New Roman" w:cs="Times New Roman"/>
                <w:color w:val="FFFFFF" w:themeColor="background1"/>
                <w:sz w:val="18"/>
                <w:szCs w:val="18"/>
              </w:rPr>
              <w:t xml:space="preserve">Pracujący ogółem,  </w:t>
            </w:r>
          </w:p>
          <w:p w14:paraId="56740DF9" w14:textId="77777777" w:rsidR="003E0986" w:rsidRPr="00FF0E3F" w:rsidRDefault="003E0986" w:rsidP="00015B3F">
            <w:pPr>
              <w:rPr>
                <w:rFonts w:ascii="Times New Roman" w:hAnsi="Times New Roman" w:cs="Times New Roman"/>
                <w:color w:val="FFFFFF" w:themeColor="background1"/>
                <w:sz w:val="18"/>
                <w:szCs w:val="18"/>
              </w:rPr>
            </w:pPr>
            <w:r w:rsidRPr="00FF0E3F">
              <w:rPr>
                <w:rFonts w:ascii="Times New Roman" w:hAnsi="Times New Roman" w:cs="Times New Roman"/>
                <w:color w:val="FFFFFF" w:themeColor="background1"/>
                <w:sz w:val="18"/>
                <w:szCs w:val="18"/>
              </w:rPr>
              <w:t xml:space="preserve">w tym: </w:t>
            </w:r>
          </w:p>
        </w:tc>
        <w:tc>
          <w:tcPr>
            <w:tcW w:w="749" w:type="dxa"/>
            <w:shd w:val="clear" w:color="auto" w:fill="D9D9D9" w:themeFill="background1" w:themeFillShade="D9"/>
            <w:noWrap/>
          </w:tcPr>
          <w:p w14:paraId="3D48DDE7" w14:textId="77777777" w:rsidR="003E0986" w:rsidRPr="003E0986" w:rsidRDefault="003E0986" w:rsidP="00015B3F">
            <w:pPr>
              <w:jc w:val="right"/>
              <w:rPr>
                <w:rFonts w:ascii="Times New Roman" w:hAnsi="Times New Roman" w:cs="Times New Roman"/>
                <w:sz w:val="18"/>
                <w:szCs w:val="18"/>
              </w:rPr>
            </w:pPr>
          </w:p>
          <w:p w14:paraId="2F75B598" w14:textId="77777777" w:rsidR="003E0986" w:rsidRPr="003E0986" w:rsidRDefault="003E0986" w:rsidP="00015B3F">
            <w:pPr>
              <w:jc w:val="right"/>
              <w:rPr>
                <w:rFonts w:ascii="Times New Roman" w:hAnsi="Times New Roman" w:cs="Times New Roman"/>
                <w:sz w:val="18"/>
                <w:szCs w:val="18"/>
              </w:rPr>
            </w:pPr>
            <w:r w:rsidRPr="003E0986">
              <w:rPr>
                <w:rFonts w:ascii="Times New Roman" w:hAnsi="Times New Roman" w:cs="Times New Roman"/>
                <w:sz w:val="18"/>
                <w:szCs w:val="18"/>
              </w:rPr>
              <w:t>11676</w:t>
            </w:r>
          </w:p>
        </w:tc>
        <w:tc>
          <w:tcPr>
            <w:tcW w:w="740" w:type="dxa"/>
            <w:shd w:val="clear" w:color="auto" w:fill="D9D9D9" w:themeFill="background1" w:themeFillShade="D9"/>
            <w:noWrap/>
            <w:hideMark/>
          </w:tcPr>
          <w:p w14:paraId="51C4576B" w14:textId="77777777" w:rsidR="003E0986" w:rsidRPr="003E0986" w:rsidRDefault="003E0986" w:rsidP="00015B3F">
            <w:pPr>
              <w:jc w:val="right"/>
              <w:rPr>
                <w:rFonts w:ascii="Times New Roman" w:hAnsi="Times New Roman" w:cs="Times New Roman"/>
                <w:sz w:val="18"/>
                <w:szCs w:val="18"/>
              </w:rPr>
            </w:pPr>
          </w:p>
          <w:p w14:paraId="745A7D7C" w14:textId="77777777" w:rsidR="003E0986" w:rsidRPr="003E0986" w:rsidRDefault="003E0986" w:rsidP="00015B3F">
            <w:pPr>
              <w:jc w:val="right"/>
              <w:rPr>
                <w:rFonts w:ascii="Times New Roman" w:hAnsi="Times New Roman" w:cs="Times New Roman"/>
                <w:sz w:val="18"/>
                <w:szCs w:val="18"/>
              </w:rPr>
            </w:pPr>
            <w:r w:rsidRPr="003E0986">
              <w:rPr>
                <w:rFonts w:ascii="Times New Roman" w:hAnsi="Times New Roman" w:cs="Times New Roman"/>
                <w:sz w:val="18"/>
                <w:szCs w:val="18"/>
              </w:rPr>
              <w:t>10247</w:t>
            </w:r>
          </w:p>
        </w:tc>
        <w:tc>
          <w:tcPr>
            <w:tcW w:w="674" w:type="dxa"/>
            <w:shd w:val="clear" w:color="auto" w:fill="D9D9D9" w:themeFill="background1" w:themeFillShade="D9"/>
            <w:noWrap/>
            <w:hideMark/>
          </w:tcPr>
          <w:p w14:paraId="4E8CE12D" w14:textId="77777777" w:rsidR="003E0986" w:rsidRPr="003E0986" w:rsidRDefault="003E0986" w:rsidP="00015B3F">
            <w:pPr>
              <w:jc w:val="right"/>
              <w:rPr>
                <w:rFonts w:ascii="Times New Roman" w:hAnsi="Times New Roman" w:cs="Times New Roman"/>
                <w:sz w:val="18"/>
                <w:szCs w:val="18"/>
              </w:rPr>
            </w:pPr>
            <w:r w:rsidRPr="003E0986">
              <w:rPr>
                <w:rFonts w:ascii="Times New Roman" w:hAnsi="Times New Roman" w:cs="Times New Roman"/>
                <w:sz w:val="18"/>
                <w:szCs w:val="18"/>
              </w:rPr>
              <w:t xml:space="preserve"> 10238</w:t>
            </w:r>
          </w:p>
        </w:tc>
        <w:tc>
          <w:tcPr>
            <w:tcW w:w="671" w:type="dxa"/>
            <w:shd w:val="clear" w:color="auto" w:fill="D9D9D9" w:themeFill="background1" w:themeFillShade="D9"/>
            <w:noWrap/>
            <w:hideMark/>
          </w:tcPr>
          <w:p w14:paraId="0DA7612E" w14:textId="77777777" w:rsidR="003E0986" w:rsidRPr="003E0986" w:rsidRDefault="003E0986" w:rsidP="00015B3F">
            <w:pPr>
              <w:jc w:val="right"/>
              <w:rPr>
                <w:rFonts w:ascii="Times New Roman" w:hAnsi="Times New Roman" w:cs="Times New Roman"/>
                <w:sz w:val="18"/>
                <w:szCs w:val="18"/>
              </w:rPr>
            </w:pPr>
            <w:r w:rsidRPr="003E0986">
              <w:rPr>
                <w:rFonts w:ascii="Times New Roman" w:hAnsi="Times New Roman" w:cs="Times New Roman"/>
                <w:sz w:val="18"/>
                <w:szCs w:val="18"/>
              </w:rPr>
              <w:t xml:space="preserve"> 10635</w:t>
            </w:r>
          </w:p>
        </w:tc>
        <w:tc>
          <w:tcPr>
            <w:tcW w:w="673" w:type="dxa"/>
            <w:shd w:val="clear" w:color="auto" w:fill="D9D9D9" w:themeFill="background1" w:themeFillShade="D9"/>
            <w:noWrap/>
            <w:hideMark/>
          </w:tcPr>
          <w:p w14:paraId="6947CF6A" w14:textId="77777777" w:rsidR="003E0986" w:rsidRPr="003E0986" w:rsidRDefault="003E0986" w:rsidP="00015B3F">
            <w:pPr>
              <w:jc w:val="right"/>
              <w:rPr>
                <w:rFonts w:ascii="Times New Roman" w:hAnsi="Times New Roman" w:cs="Times New Roman"/>
                <w:sz w:val="18"/>
                <w:szCs w:val="18"/>
              </w:rPr>
            </w:pPr>
            <w:r w:rsidRPr="003E0986">
              <w:rPr>
                <w:rFonts w:ascii="Times New Roman" w:hAnsi="Times New Roman" w:cs="Times New Roman"/>
                <w:sz w:val="18"/>
                <w:szCs w:val="18"/>
              </w:rPr>
              <w:t xml:space="preserve"> 10577</w:t>
            </w:r>
          </w:p>
        </w:tc>
        <w:tc>
          <w:tcPr>
            <w:tcW w:w="673" w:type="dxa"/>
            <w:shd w:val="clear" w:color="auto" w:fill="D9D9D9" w:themeFill="background1" w:themeFillShade="D9"/>
            <w:noWrap/>
            <w:hideMark/>
          </w:tcPr>
          <w:p w14:paraId="02ED0E12" w14:textId="77777777" w:rsidR="003E0986" w:rsidRPr="003E0986" w:rsidRDefault="003E0986" w:rsidP="00015B3F">
            <w:pPr>
              <w:jc w:val="right"/>
              <w:rPr>
                <w:rFonts w:ascii="Times New Roman" w:hAnsi="Times New Roman" w:cs="Times New Roman"/>
                <w:sz w:val="18"/>
                <w:szCs w:val="18"/>
              </w:rPr>
            </w:pPr>
            <w:r w:rsidRPr="003E0986">
              <w:rPr>
                <w:rFonts w:ascii="Times New Roman" w:hAnsi="Times New Roman" w:cs="Times New Roman"/>
                <w:sz w:val="18"/>
                <w:szCs w:val="18"/>
              </w:rPr>
              <w:t xml:space="preserve"> 11394</w:t>
            </w:r>
          </w:p>
        </w:tc>
        <w:tc>
          <w:tcPr>
            <w:tcW w:w="673" w:type="dxa"/>
            <w:shd w:val="clear" w:color="auto" w:fill="D9D9D9" w:themeFill="background1" w:themeFillShade="D9"/>
            <w:noWrap/>
            <w:hideMark/>
          </w:tcPr>
          <w:p w14:paraId="5B4185FB" w14:textId="77777777" w:rsidR="003E0986" w:rsidRPr="003E0986" w:rsidRDefault="003E0986" w:rsidP="00015B3F">
            <w:pPr>
              <w:jc w:val="right"/>
              <w:rPr>
                <w:rFonts w:ascii="Times New Roman" w:hAnsi="Times New Roman" w:cs="Times New Roman"/>
                <w:sz w:val="18"/>
                <w:szCs w:val="18"/>
              </w:rPr>
            </w:pPr>
            <w:r w:rsidRPr="003E0986">
              <w:rPr>
                <w:rFonts w:ascii="Times New Roman" w:hAnsi="Times New Roman" w:cs="Times New Roman"/>
                <w:sz w:val="18"/>
                <w:szCs w:val="18"/>
              </w:rPr>
              <w:t xml:space="preserve"> 11384</w:t>
            </w:r>
          </w:p>
        </w:tc>
        <w:tc>
          <w:tcPr>
            <w:tcW w:w="673" w:type="dxa"/>
            <w:shd w:val="clear" w:color="auto" w:fill="D9D9D9" w:themeFill="background1" w:themeFillShade="D9"/>
            <w:noWrap/>
            <w:hideMark/>
          </w:tcPr>
          <w:p w14:paraId="7BBDC5EC" w14:textId="77777777" w:rsidR="003E0986" w:rsidRPr="003E0986" w:rsidRDefault="003E0986" w:rsidP="00015B3F">
            <w:pPr>
              <w:jc w:val="right"/>
              <w:rPr>
                <w:rFonts w:ascii="Times New Roman" w:hAnsi="Times New Roman" w:cs="Times New Roman"/>
                <w:sz w:val="18"/>
                <w:szCs w:val="18"/>
              </w:rPr>
            </w:pPr>
            <w:r w:rsidRPr="003E0986">
              <w:rPr>
                <w:rFonts w:ascii="Times New Roman" w:hAnsi="Times New Roman" w:cs="Times New Roman"/>
                <w:sz w:val="18"/>
                <w:szCs w:val="18"/>
              </w:rPr>
              <w:t xml:space="preserve"> 11751</w:t>
            </w:r>
          </w:p>
        </w:tc>
        <w:tc>
          <w:tcPr>
            <w:tcW w:w="673" w:type="dxa"/>
            <w:shd w:val="clear" w:color="auto" w:fill="D9D9D9" w:themeFill="background1" w:themeFillShade="D9"/>
            <w:noWrap/>
            <w:hideMark/>
          </w:tcPr>
          <w:p w14:paraId="3A5EFA7A" w14:textId="77777777" w:rsidR="003E0986" w:rsidRPr="003E0986" w:rsidRDefault="003E0986" w:rsidP="00015B3F">
            <w:pPr>
              <w:jc w:val="right"/>
              <w:rPr>
                <w:rFonts w:ascii="Times New Roman" w:hAnsi="Times New Roman" w:cs="Times New Roman"/>
                <w:sz w:val="18"/>
                <w:szCs w:val="18"/>
              </w:rPr>
            </w:pPr>
            <w:r w:rsidRPr="003E0986">
              <w:rPr>
                <w:rFonts w:ascii="Times New Roman" w:hAnsi="Times New Roman" w:cs="Times New Roman"/>
                <w:sz w:val="18"/>
                <w:szCs w:val="18"/>
              </w:rPr>
              <w:t xml:space="preserve"> 12228</w:t>
            </w:r>
          </w:p>
        </w:tc>
        <w:tc>
          <w:tcPr>
            <w:tcW w:w="673" w:type="dxa"/>
            <w:shd w:val="clear" w:color="auto" w:fill="D9D9D9" w:themeFill="background1" w:themeFillShade="D9"/>
            <w:noWrap/>
            <w:hideMark/>
          </w:tcPr>
          <w:p w14:paraId="68BBEB04" w14:textId="77777777" w:rsidR="003E0986" w:rsidRPr="003E0986" w:rsidRDefault="003E0986" w:rsidP="00015B3F">
            <w:pPr>
              <w:jc w:val="right"/>
              <w:rPr>
                <w:rFonts w:ascii="Times New Roman" w:hAnsi="Times New Roman" w:cs="Times New Roman"/>
                <w:sz w:val="18"/>
                <w:szCs w:val="18"/>
              </w:rPr>
            </w:pPr>
            <w:r w:rsidRPr="003E0986">
              <w:rPr>
                <w:rFonts w:ascii="Times New Roman" w:hAnsi="Times New Roman" w:cs="Times New Roman"/>
                <w:sz w:val="18"/>
                <w:szCs w:val="18"/>
              </w:rPr>
              <w:t xml:space="preserve"> 11466</w:t>
            </w:r>
          </w:p>
        </w:tc>
        <w:tc>
          <w:tcPr>
            <w:tcW w:w="673" w:type="dxa"/>
            <w:shd w:val="clear" w:color="auto" w:fill="D9D9D9" w:themeFill="background1" w:themeFillShade="D9"/>
            <w:noWrap/>
            <w:hideMark/>
          </w:tcPr>
          <w:p w14:paraId="0C33EA59" w14:textId="77777777" w:rsidR="003E0986" w:rsidRPr="003E0986" w:rsidRDefault="003E0986" w:rsidP="00015B3F">
            <w:pPr>
              <w:jc w:val="right"/>
              <w:rPr>
                <w:rFonts w:ascii="Times New Roman" w:hAnsi="Times New Roman" w:cs="Times New Roman"/>
                <w:sz w:val="18"/>
                <w:szCs w:val="18"/>
              </w:rPr>
            </w:pPr>
            <w:r w:rsidRPr="003E0986">
              <w:rPr>
                <w:rFonts w:ascii="Times New Roman" w:hAnsi="Times New Roman" w:cs="Times New Roman"/>
                <w:sz w:val="18"/>
                <w:szCs w:val="18"/>
              </w:rPr>
              <w:t xml:space="preserve"> 11488</w:t>
            </w:r>
          </w:p>
        </w:tc>
      </w:tr>
      <w:tr w:rsidR="003E0986" w:rsidRPr="003E0986" w14:paraId="0A90B819" w14:textId="77777777" w:rsidTr="00015B3F">
        <w:trPr>
          <w:trHeight w:val="240"/>
        </w:trPr>
        <w:tc>
          <w:tcPr>
            <w:tcW w:w="1523" w:type="dxa"/>
            <w:shd w:val="clear" w:color="auto" w:fill="188ED8"/>
            <w:hideMark/>
          </w:tcPr>
          <w:p w14:paraId="5005CFAA" w14:textId="77777777" w:rsidR="003E0986" w:rsidRPr="00FF0E3F" w:rsidRDefault="003E0986" w:rsidP="00015B3F">
            <w:pPr>
              <w:rPr>
                <w:rFonts w:ascii="Times New Roman" w:hAnsi="Times New Roman" w:cs="Times New Roman"/>
                <w:color w:val="FFFFFF" w:themeColor="background1"/>
                <w:sz w:val="18"/>
                <w:szCs w:val="18"/>
              </w:rPr>
            </w:pPr>
            <w:r w:rsidRPr="00FF0E3F">
              <w:rPr>
                <w:rFonts w:ascii="Times New Roman" w:hAnsi="Times New Roman" w:cs="Times New Roman"/>
                <w:color w:val="FFFFFF" w:themeColor="background1"/>
                <w:sz w:val="18"/>
                <w:szCs w:val="18"/>
              </w:rPr>
              <w:t>leśnictwo, rolnictwo, łowiectwo, rybactwo</w:t>
            </w:r>
          </w:p>
        </w:tc>
        <w:tc>
          <w:tcPr>
            <w:tcW w:w="749" w:type="dxa"/>
            <w:shd w:val="clear" w:color="auto" w:fill="FFFFFF" w:themeFill="background1"/>
            <w:noWrap/>
          </w:tcPr>
          <w:p w14:paraId="09FC8028" w14:textId="77777777" w:rsidR="003E0986" w:rsidRPr="003E0986" w:rsidRDefault="003E0986" w:rsidP="00015B3F">
            <w:pPr>
              <w:jc w:val="right"/>
              <w:rPr>
                <w:rFonts w:ascii="Times New Roman" w:hAnsi="Times New Roman" w:cs="Times New Roman"/>
                <w:sz w:val="20"/>
                <w:szCs w:val="20"/>
              </w:rPr>
            </w:pPr>
          </w:p>
          <w:p w14:paraId="36CD3860" w14:textId="77777777" w:rsidR="003E0986" w:rsidRPr="003E0986" w:rsidRDefault="003E0986" w:rsidP="00015B3F">
            <w:pPr>
              <w:jc w:val="right"/>
              <w:rPr>
                <w:rFonts w:ascii="Times New Roman" w:hAnsi="Times New Roman" w:cs="Times New Roman"/>
                <w:sz w:val="20"/>
                <w:szCs w:val="20"/>
              </w:rPr>
            </w:pPr>
            <w:r w:rsidRPr="003E0986">
              <w:rPr>
                <w:rFonts w:ascii="Times New Roman" w:hAnsi="Times New Roman" w:cs="Times New Roman"/>
                <w:sz w:val="20"/>
                <w:szCs w:val="20"/>
              </w:rPr>
              <w:t>1468</w:t>
            </w:r>
          </w:p>
        </w:tc>
        <w:tc>
          <w:tcPr>
            <w:tcW w:w="740" w:type="dxa"/>
            <w:shd w:val="clear" w:color="auto" w:fill="FFFFFF" w:themeFill="background1"/>
            <w:noWrap/>
            <w:hideMark/>
          </w:tcPr>
          <w:p w14:paraId="79F89D67" w14:textId="77777777" w:rsidR="003E0986" w:rsidRPr="003E0986" w:rsidRDefault="003E0986" w:rsidP="00015B3F">
            <w:pPr>
              <w:jc w:val="right"/>
              <w:rPr>
                <w:rFonts w:ascii="Times New Roman" w:hAnsi="Times New Roman" w:cs="Times New Roman"/>
                <w:sz w:val="20"/>
                <w:szCs w:val="20"/>
              </w:rPr>
            </w:pPr>
          </w:p>
          <w:p w14:paraId="51BB7326" w14:textId="77777777" w:rsidR="003E0986" w:rsidRPr="003E0986" w:rsidRDefault="003E0986" w:rsidP="00015B3F">
            <w:pPr>
              <w:jc w:val="right"/>
              <w:rPr>
                <w:rFonts w:ascii="Times New Roman" w:hAnsi="Times New Roman" w:cs="Times New Roman"/>
                <w:sz w:val="20"/>
                <w:szCs w:val="20"/>
              </w:rPr>
            </w:pPr>
            <w:r w:rsidRPr="003E0986">
              <w:rPr>
                <w:rFonts w:ascii="Times New Roman" w:hAnsi="Times New Roman" w:cs="Times New Roman"/>
                <w:sz w:val="20"/>
                <w:szCs w:val="20"/>
              </w:rPr>
              <w:t>1490</w:t>
            </w:r>
          </w:p>
        </w:tc>
        <w:tc>
          <w:tcPr>
            <w:tcW w:w="674" w:type="dxa"/>
            <w:shd w:val="clear" w:color="auto" w:fill="FFFFFF" w:themeFill="background1"/>
            <w:noWrap/>
            <w:hideMark/>
          </w:tcPr>
          <w:p w14:paraId="1F3D6707" w14:textId="77777777" w:rsidR="003E0986" w:rsidRPr="003E0986" w:rsidRDefault="003E0986" w:rsidP="00015B3F">
            <w:pPr>
              <w:jc w:val="right"/>
              <w:rPr>
                <w:rFonts w:ascii="Times New Roman" w:hAnsi="Times New Roman" w:cs="Times New Roman"/>
                <w:sz w:val="20"/>
                <w:szCs w:val="20"/>
              </w:rPr>
            </w:pPr>
          </w:p>
          <w:p w14:paraId="11A63271" w14:textId="77777777" w:rsidR="003E0986" w:rsidRPr="003E0986" w:rsidRDefault="003E0986" w:rsidP="00015B3F">
            <w:pPr>
              <w:jc w:val="right"/>
              <w:rPr>
                <w:rFonts w:ascii="Times New Roman" w:hAnsi="Times New Roman" w:cs="Times New Roman"/>
                <w:sz w:val="20"/>
                <w:szCs w:val="20"/>
              </w:rPr>
            </w:pPr>
            <w:r w:rsidRPr="003E0986">
              <w:rPr>
                <w:rFonts w:ascii="Times New Roman" w:hAnsi="Times New Roman" w:cs="Times New Roman"/>
                <w:sz w:val="20"/>
                <w:szCs w:val="20"/>
              </w:rPr>
              <w:t>1473</w:t>
            </w:r>
          </w:p>
        </w:tc>
        <w:tc>
          <w:tcPr>
            <w:tcW w:w="671" w:type="dxa"/>
            <w:shd w:val="clear" w:color="auto" w:fill="FFFFFF" w:themeFill="background1"/>
            <w:noWrap/>
            <w:hideMark/>
          </w:tcPr>
          <w:p w14:paraId="2FE9C3B0" w14:textId="77777777" w:rsidR="003E0986" w:rsidRPr="003E0986" w:rsidRDefault="003E0986" w:rsidP="00015B3F">
            <w:pPr>
              <w:jc w:val="right"/>
              <w:rPr>
                <w:rFonts w:ascii="Times New Roman" w:hAnsi="Times New Roman" w:cs="Times New Roman"/>
                <w:sz w:val="20"/>
                <w:szCs w:val="20"/>
              </w:rPr>
            </w:pPr>
          </w:p>
          <w:p w14:paraId="3604F7FA" w14:textId="77777777" w:rsidR="003E0986" w:rsidRPr="003E0986" w:rsidRDefault="003E0986" w:rsidP="00015B3F">
            <w:pPr>
              <w:jc w:val="right"/>
              <w:rPr>
                <w:rFonts w:ascii="Times New Roman" w:hAnsi="Times New Roman" w:cs="Times New Roman"/>
                <w:sz w:val="20"/>
                <w:szCs w:val="20"/>
              </w:rPr>
            </w:pPr>
            <w:r w:rsidRPr="003E0986">
              <w:rPr>
                <w:rFonts w:ascii="Times New Roman" w:hAnsi="Times New Roman" w:cs="Times New Roman"/>
                <w:sz w:val="20"/>
                <w:szCs w:val="20"/>
              </w:rPr>
              <w:t>1503</w:t>
            </w:r>
          </w:p>
        </w:tc>
        <w:tc>
          <w:tcPr>
            <w:tcW w:w="673" w:type="dxa"/>
            <w:shd w:val="clear" w:color="auto" w:fill="FFFFFF" w:themeFill="background1"/>
            <w:noWrap/>
            <w:hideMark/>
          </w:tcPr>
          <w:p w14:paraId="77A9FEC5" w14:textId="77777777" w:rsidR="003E0986" w:rsidRPr="003E0986" w:rsidRDefault="003E0986" w:rsidP="00015B3F">
            <w:pPr>
              <w:jc w:val="right"/>
              <w:rPr>
                <w:rFonts w:ascii="Times New Roman" w:hAnsi="Times New Roman" w:cs="Times New Roman"/>
                <w:sz w:val="20"/>
                <w:szCs w:val="20"/>
              </w:rPr>
            </w:pPr>
          </w:p>
          <w:p w14:paraId="4F9FBA4F" w14:textId="77777777" w:rsidR="003E0986" w:rsidRPr="003E0986" w:rsidRDefault="003E0986" w:rsidP="00015B3F">
            <w:pPr>
              <w:jc w:val="right"/>
              <w:rPr>
                <w:rFonts w:ascii="Times New Roman" w:hAnsi="Times New Roman" w:cs="Times New Roman"/>
                <w:sz w:val="20"/>
                <w:szCs w:val="20"/>
              </w:rPr>
            </w:pPr>
            <w:r w:rsidRPr="003E0986">
              <w:rPr>
                <w:rFonts w:ascii="Times New Roman" w:hAnsi="Times New Roman" w:cs="Times New Roman"/>
                <w:sz w:val="20"/>
                <w:szCs w:val="20"/>
              </w:rPr>
              <w:t>1465</w:t>
            </w:r>
          </w:p>
        </w:tc>
        <w:tc>
          <w:tcPr>
            <w:tcW w:w="673" w:type="dxa"/>
            <w:shd w:val="clear" w:color="auto" w:fill="FFFFFF" w:themeFill="background1"/>
            <w:noWrap/>
            <w:hideMark/>
          </w:tcPr>
          <w:p w14:paraId="3DBB5486" w14:textId="77777777" w:rsidR="003E0986" w:rsidRPr="003E0986" w:rsidRDefault="003E0986" w:rsidP="00015B3F">
            <w:pPr>
              <w:jc w:val="right"/>
              <w:rPr>
                <w:rFonts w:ascii="Times New Roman" w:hAnsi="Times New Roman" w:cs="Times New Roman"/>
                <w:sz w:val="20"/>
                <w:szCs w:val="20"/>
              </w:rPr>
            </w:pPr>
          </w:p>
          <w:p w14:paraId="56A65AC4" w14:textId="77777777" w:rsidR="003E0986" w:rsidRPr="003E0986" w:rsidRDefault="003E0986" w:rsidP="00015B3F">
            <w:pPr>
              <w:jc w:val="right"/>
              <w:rPr>
                <w:rFonts w:ascii="Times New Roman" w:hAnsi="Times New Roman" w:cs="Times New Roman"/>
                <w:sz w:val="20"/>
                <w:szCs w:val="20"/>
              </w:rPr>
            </w:pPr>
            <w:r w:rsidRPr="003E0986">
              <w:rPr>
                <w:rFonts w:ascii="Times New Roman" w:hAnsi="Times New Roman" w:cs="Times New Roman"/>
                <w:sz w:val="20"/>
                <w:szCs w:val="20"/>
              </w:rPr>
              <w:t>1478</w:t>
            </w:r>
          </w:p>
        </w:tc>
        <w:tc>
          <w:tcPr>
            <w:tcW w:w="673" w:type="dxa"/>
            <w:shd w:val="clear" w:color="auto" w:fill="FFFFFF" w:themeFill="background1"/>
            <w:noWrap/>
            <w:hideMark/>
          </w:tcPr>
          <w:p w14:paraId="46F4F2FC" w14:textId="77777777" w:rsidR="003E0986" w:rsidRPr="003E0986" w:rsidRDefault="003E0986" w:rsidP="00015B3F">
            <w:pPr>
              <w:jc w:val="right"/>
              <w:rPr>
                <w:rFonts w:ascii="Times New Roman" w:hAnsi="Times New Roman" w:cs="Times New Roman"/>
                <w:sz w:val="20"/>
                <w:szCs w:val="20"/>
              </w:rPr>
            </w:pPr>
          </w:p>
          <w:p w14:paraId="3E1A88F6" w14:textId="77777777" w:rsidR="003E0986" w:rsidRPr="003E0986" w:rsidRDefault="003E0986" w:rsidP="00015B3F">
            <w:pPr>
              <w:jc w:val="right"/>
              <w:rPr>
                <w:rFonts w:ascii="Times New Roman" w:hAnsi="Times New Roman" w:cs="Times New Roman"/>
                <w:sz w:val="20"/>
                <w:szCs w:val="20"/>
              </w:rPr>
            </w:pPr>
            <w:r w:rsidRPr="003E0986">
              <w:rPr>
                <w:rFonts w:ascii="Times New Roman" w:hAnsi="Times New Roman" w:cs="Times New Roman"/>
                <w:sz w:val="20"/>
                <w:szCs w:val="20"/>
              </w:rPr>
              <w:t>1474</w:t>
            </w:r>
          </w:p>
        </w:tc>
        <w:tc>
          <w:tcPr>
            <w:tcW w:w="673" w:type="dxa"/>
            <w:shd w:val="clear" w:color="auto" w:fill="FFFFFF" w:themeFill="background1"/>
            <w:noWrap/>
            <w:hideMark/>
          </w:tcPr>
          <w:p w14:paraId="1B050FEC" w14:textId="77777777" w:rsidR="003E0986" w:rsidRPr="003E0986" w:rsidRDefault="003E0986" w:rsidP="00015B3F">
            <w:pPr>
              <w:jc w:val="right"/>
              <w:rPr>
                <w:rFonts w:ascii="Times New Roman" w:hAnsi="Times New Roman" w:cs="Times New Roman"/>
                <w:sz w:val="20"/>
                <w:szCs w:val="20"/>
              </w:rPr>
            </w:pPr>
          </w:p>
          <w:p w14:paraId="2C40A04F" w14:textId="77777777" w:rsidR="003E0986" w:rsidRPr="003E0986" w:rsidRDefault="003E0986" w:rsidP="00015B3F">
            <w:pPr>
              <w:jc w:val="right"/>
              <w:rPr>
                <w:rFonts w:ascii="Times New Roman" w:hAnsi="Times New Roman" w:cs="Times New Roman"/>
                <w:sz w:val="20"/>
                <w:szCs w:val="20"/>
              </w:rPr>
            </w:pPr>
            <w:r w:rsidRPr="003E0986">
              <w:rPr>
                <w:rFonts w:ascii="Times New Roman" w:hAnsi="Times New Roman" w:cs="Times New Roman"/>
                <w:sz w:val="20"/>
                <w:szCs w:val="20"/>
              </w:rPr>
              <w:t>1463</w:t>
            </w:r>
          </w:p>
        </w:tc>
        <w:tc>
          <w:tcPr>
            <w:tcW w:w="673" w:type="dxa"/>
            <w:shd w:val="clear" w:color="auto" w:fill="FFFFFF" w:themeFill="background1"/>
            <w:noWrap/>
            <w:hideMark/>
          </w:tcPr>
          <w:p w14:paraId="4652CCCB" w14:textId="77777777" w:rsidR="003E0986" w:rsidRPr="003E0986" w:rsidRDefault="003E0986" w:rsidP="00015B3F">
            <w:pPr>
              <w:jc w:val="right"/>
              <w:rPr>
                <w:rFonts w:ascii="Times New Roman" w:hAnsi="Times New Roman" w:cs="Times New Roman"/>
                <w:sz w:val="20"/>
                <w:szCs w:val="20"/>
              </w:rPr>
            </w:pPr>
          </w:p>
          <w:p w14:paraId="71875645" w14:textId="77777777" w:rsidR="003E0986" w:rsidRPr="003E0986" w:rsidRDefault="003E0986" w:rsidP="00015B3F">
            <w:pPr>
              <w:jc w:val="right"/>
              <w:rPr>
                <w:rFonts w:ascii="Times New Roman" w:hAnsi="Times New Roman" w:cs="Times New Roman"/>
                <w:sz w:val="20"/>
                <w:szCs w:val="20"/>
              </w:rPr>
            </w:pPr>
            <w:r w:rsidRPr="003E0986">
              <w:rPr>
                <w:rFonts w:ascii="Times New Roman" w:hAnsi="Times New Roman" w:cs="Times New Roman"/>
                <w:sz w:val="20"/>
                <w:szCs w:val="20"/>
              </w:rPr>
              <w:t>1448</w:t>
            </w:r>
          </w:p>
        </w:tc>
        <w:tc>
          <w:tcPr>
            <w:tcW w:w="673" w:type="dxa"/>
            <w:shd w:val="clear" w:color="auto" w:fill="FFFFFF" w:themeFill="background1"/>
            <w:noWrap/>
            <w:hideMark/>
          </w:tcPr>
          <w:p w14:paraId="70057CB1" w14:textId="77777777" w:rsidR="003E0986" w:rsidRPr="003E0986" w:rsidRDefault="003E0986" w:rsidP="00015B3F">
            <w:pPr>
              <w:jc w:val="right"/>
              <w:rPr>
                <w:rFonts w:ascii="Times New Roman" w:hAnsi="Times New Roman" w:cs="Times New Roman"/>
                <w:sz w:val="20"/>
                <w:szCs w:val="20"/>
              </w:rPr>
            </w:pPr>
          </w:p>
          <w:p w14:paraId="1D8D743C" w14:textId="77777777" w:rsidR="003E0986" w:rsidRPr="003E0986" w:rsidRDefault="003E0986" w:rsidP="00015B3F">
            <w:pPr>
              <w:jc w:val="right"/>
              <w:rPr>
                <w:rFonts w:ascii="Times New Roman" w:hAnsi="Times New Roman" w:cs="Times New Roman"/>
                <w:sz w:val="20"/>
                <w:szCs w:val="20"/>
              </w:rPr>
            </w:pPr>
            <w:r w:rsidRPr="003E0986">
              <w:rPr>
                <w:rFonts w:ascii="Times New Roman" w:hAnsi="Times New Roman" w:cs="Times New Roman"/>
                <w:sz w:val="20"/>
                <w:szCs w:val="20"/>
              </w:rPr>
              <w:t>874</w:t>
            </w:r>
          </w:p>
        </w:tc>
        <w:tc>
          <w:tcPr>
            <w:tcW w:w="673" w:type="dxa"/>
            <w:shd w:val="clear" w:color="auto" w:fill="FFFFFF" w:themeFill="background1"/>
            <w:noWrap/>
            <w:hideMark/>
          </w:tcPr>
          <w:p w14:paraId="56B0E4DB" w14:textId="77777777" w:rsidR="003E0986" w:rsidRPr="003E0986" w:rsidRDefault="003E0986" w:rsidP="00015B3F">
            <w:pPr>
              <w:jc w:val="right"/>
              <w:rPr>
                <w:rFonts w:ascii="Times New Roman" w:hAnsi="Times New Roman" w:cs="Times New Roman"/>
                <w:sz w:val="20"/>
                <w:szCs w:val="20"/>
              </w:rPr>
            </w:pPr>
          </w:p>
          <w:p w14:paraId="5B489533" w14:textId="77777777" w:rsidR="003E0986" w:rsidRPr="003E0986" w:rsidRDefault="003E0986" w:rsidP="00015B3F">
            <w:pPr>
              <w:jc w:val="right"/>
              <w:rPr>
                <w:rFonts w:ascii="Times New Roman" w:hAnsi="Times New Roman" w:cs="Times New Roman"/>
                <w:sz w:val="20"/>
                <w:szCs w:val="20"/>
              </w:rPr>
            </w:pPr>
            <w:r w:rsidRPr="003E0986">
              <w:rPr>
                <w:rFonts w:ascii="Times New Roman" w:hAnsi="Times New Roman" w:cs="Times New Roman"/>
                <w:sz w:val="20"/>
                <w:szCs w:val="20"/>
              </w:rPr>
              <w:t>844</w:t>
            </w:r>
          </w:p>
        </w:tc>
      </w:tr>
      <w:tr w:rsidR="003E0986" w:rsidRPr="003E0986" w14:paraId="4D33F0E3" w14:textId="77777777" w:rsidTr="00015B3F">
        <w:trPr>
          <w:trHeight w:val="240"/>
        </w:trPr>
        <w:tc>
          <w:tcPr>
            <w:tcW w:w="1523" w:type="dxa"/>
            <w:shd w:val="clear" w:color="auto" w:fill="188ED8"/>
            <w:hideMark/>
          </w:tcPr>
          <w:p w14:paraId="6CF34024" w14:textId="77777777" w:rsidR="003E0986" w:rsidRPr="00FF0E3F" w:rsidRDefault="003E0986" w:rsidP="00015B3F">
            <w:pPr>
              <w:rPr>
                <w:rFonts w:ascii="Times New Roman" w:hAnsi="Times New Roman" w:cs="Times New Roman"/>
                <w:color w:val="FFFFFF" w:themeColor="background1"/>
                <w:sz w:val="18"/>
                <w:szCs w:val="18"/>
              </w:rPr>
            </w:pPr>
            <w:r w:rsidRPr="00FF0E3F">
              <w:rPr>
                <w:rFonts w:ascii="Times New Roman" w:hAnsi="Times New Roman" w:cs="Times New Roman"/>
                <w:color w:val="FFFFFF" w:themeColor="background1"/>
                <w:sz w:val="18"/>
                <w:szCs w:val="18"/>
              </w:rPr>
              <w:t>przemysł i budownictwo</w:t>
            </w:r>
          </w:p>
        </w:tc>
        <w:tc>
          <w:tcPr>
            <w:tcW w:w="749" w:type="dxa"/>
            <w:shd w:val="clear" w:color="auto" w:fill="D9D9D9" w:themeFill="background1" w:themeFillShade="D9"/>
            <w:noWrap/>
          </w:tcPr>
          <w:p w14:paraId="4AF09399" w14:textId="77777777" w:rsidR="003E0986" w:rsidRPr="003E0986" w:rsidRDefault="003E0986" w:rsidP="00015B3F">
            <w:pPr>
              <w:jc w:val="right"/>
              <w:rPr>
                <w:rFonts w:ascii="Times New Roman" w:hAnsi="Times New Roman" w:cs="Times New Roman"/>
                <w:sz w:val="20"/>
                <w:szCs w:val="20"/>
              </w:rPr>
            </w:pPr>
            <w:r w:rsidRPr="003E0986">
              <w:rPr>
                <w:rFonts w:ascii="Times New Roman" w:hAnsi="Times New Roman" w:cs="Times New Roman"/>
                <w:sz w:val="20"/>
                <w:szCs w:val="20"/>
              </w:rPr>
              <w:t>2113</w:t>
            </w:r>
          </w:p>
        </w:tc>
        <w:tc>
          <w:tcPr>
            <w:tcW w:w="740" w:type="dxa"/>
            <w:shd w:val="clear" w:color="auto" w:fill="D9D9D9" w:themeFill="background1" w:themeFillShade="D9"/>
            <w:noWrap/>
            <w:hideMark/>
          </w:tcPr>
          <w:p w14:paraId="0A5B2B6D" w14:textId="77777777" w:rsidR="003E0986" w:rsidRPr="003E0986" w:rsidRDefault="003E0986" w:rsidP="00015B3F">
            <w:pPr>
              <w:jc w:val="right"/>
              <w:rPr>
                <w:rFonts w:ascii="Times New Roman" w:hAnsi="Times New Roman" w:cs="Times New Roman"/>
                <w:sz w:val="20"/>
                <w:szCs w:val="20"/>
              </w:rPr>
            </w:pPr>
            <w:r w:rsidRPr="003E0986">
              <w:rPr>
                <w:rFonts w:ascii="Times New Roman" w:hAnsi="Times New Roman" w:cs="Times New Roman"/>
                <w:sz w:val="20"/>
                <w:szCs w:val="20"/>
              </w:rPr>
              <w:t>1969</w:t>
            </w:r>
          </w:p>
        </w:tc>
        <w:tc>
          <w:tcPr>
            <w:tcW w:w="674" w:type="dxa"/>
            <w:shd w:val="clear" w:color="auto" w:fill="D9D9D9" w:themeFill="background1" w:themeFillShade="D9"/>
            <w:noWrap/>
            <w:hideMark/>
          </w:tcPr>
          <w:p w14:paraId="669DBC14" w14:textId="77777777" w:rsidR="003E0986" w:rsidRPr="003E0986" w:rsidRDefault="003E0986" w:rsidP="00015B3F">
            <w:pPr>
              <w:jc w:val="right"/>
              <w:rPr>
                <w:rFonts w:ascii="Times New Roman" w:hAnsi="Times New Roman" w:cs="Times New Roman"/>
                <w:sz w:val="20"/>
                <w:szCs w:val="20"/>
              </w:rPr>
            </w:pPr>
            <w:r w:rsidRPr="003E0986">
              <w:rPr>
                <w:rFonts w:ascii="Times New Roman" w:hAnsi="Times New Roman" w:cs="Times New Roman"/>
                <w:sz w:val="20"/>
                <w:szCs w:val="20"/>
              </w:rPr>
              <w:t>1971</w:t>
            </w:r>
          </w:p>
        </w:tc>
        <w:tc>
          <w:tcPr>
            <w:tcW w:w="671" w:type="dxa"/>
            <w:shd w:val="clear" w:color="auto" w:fill="D9D9D9" w:themeFill="background1" w:themeFillShade="D9"/>
            <w:noWrap/>
            <w:hideMark/>
          </w:tcPr>
          <w:p w14:paraId="4C45300B" w14:textId="77777777" w:rsidR="003E0986" w:rsidRPr="003E0986" w:rsidRDefault="003E0986" w:rsidP="00015B3F">
            <w:pPr>
              <w:jc w:val="right"/>
              <w:rPr>
                <w:rFonts w:ascii="Times New Roman" w:hAnsi="Times New Roman" w:cs="Times New Roman"/>
                <w:sz w:val="20"/>
                <w:szCs w:val="20"/>
              </w:rPr>
            </w:pPr>
            <w:r w:rsidRPr="003E0986">
              <w:rPr>
                <w:rFonts w:ascii="Times New Roman" w:hAnsi="Times New Roman" w:cs="Times New Roman"/>
                <w:sz w:val="20"/>
                <w:szCs w:val="20"/>
              </w:rPr>
              <w:t>2584</w:t>
            </w:r>
          </w:p>
        </w:tc>
        <w:tc>
          <w:tcPr>
            <w:tcW w:w="673" w:type="dxa"/>
            <w:shd w:val="clear" w:color="auto" w:fill="D9D9D9" w:themeFill="background1" w:themeFillShade="D9"/>
            <w:noWrap/>
            <w:hideMark/>
          </w:tcPr>
          <w:p w14:paraId="1550FB9A" w14:textId="77777777" w:rsidR="003E0986" w:rsidRPr="003E0986" w:rsidRDefault="003E0986" w:rsidP="00015B3F">
            <w:pPr>
              <w:jc w:val="right"/>
              <w:rPr>
                <w:rFonts w:ascii="Times New Roman" w:hAnsi="Times New Roman" w:cs="Times New Roman"/>
                <w:sz w:val="20"/>
                <w:szCs w:val="20"/>
              </w:rPr>
            </w:pPr>
            <w:r w:rsidRPr="003E0986">
              <w:rPr>
                <w:rFonts w:ascii="Times New Roman" w:hAnsi="Times New Roman" w:cs="Times New Roman"/>
                <w:sz w:val="20"/>
                <w:szCs w:val="20"/>
              </w:rPr>
              <w:t>2571</w:t>
            </w:r>
          </w:p>
        </w:tc>
        <w:tc>
          <w:tcPr>
            <w:tcW w:w="673" w:type="dxa"/>
            <w:shd w:val="clear" w:color="auto" w:fill="D9D9D9" w:themeFill="background1" w:themeFillShade="D9"/>
            <w:noWrap/>
            <w:hideMark/>
          </w:tcPr>
          <w:p w14:paraId="5ED1021C" w14:textId="77777777" w:rsidR="003E0986" w:rsidRPr="003E0986" w:rsidRDefault="003E0986" w:rsidP="00015B3F">
            <w:pPr>
              <w:jc w:val="right"/>
              <w:rPr>
                <w:rFonts w:ascii="Times New Roman" w:hAnsi="Times New Roman" w:cs="Times New Roman"/>
                <w:sz w:val="20"/>
                <w:szCs w:val="20"/>
              </w:rPr>
            </w:pPr>
            <w:r w:rsidRPr="003E0986">
              <w:rPr>
                <w:rFonts w:ascii="Times New Roman" w:hAnsi="Times New Roman" w:cs="Times New Roman"/>
                <w:sz w:val="20"/>
                <w:szCs w:val="20"/>
              </w:rPr>
              <w:t>2526</w:t>
            </w:r>
          </w:p>
        </w:tc>
        <w:tc>
          <w:tcPr>
            <w:tcW w:w="673" w:type="dxa"/>
            <w:shd w:val="clear" w:color="auto" w:fill="D9D9D9" w:themeFill="background1" w:themeFillShade="D9"/>
            <w:noWrap/>
            <w:hideMark/>
          </w:tcPr>
          <w:p w14:paraId="134ACABC" w14:textId="77777777" w:rsidR="003E0986" w:rsidRPr="003E0986" w:rsidRDefault="003E0986" w:rsidP="00015B3F">
            <w:pPr>
              <w:jc w:val="right"/>
              <w:rPr>
                <w:rFonts w:ascii="Times New Roman" w:hAnsi="Times New Roman" w:cs="Times New Roman"/>
                <w:sz w:val="20"/>
                <w:szCs w:val="20"/>
              </w:rPr>
            </w:pPr>
            <w:r w:rsidRPr="003E0986">
              <w:rPr>
                <w:rFonts w:ascii="Times New Roman" w:hAnsi="Times New Roman" w:cs="Times New Roman"/>
                <w:sz w:val="20"/>
                <w:szCs w:val="20"/>
              </w:rPr>
              <w:t>2875</w:t>
            </w:r>
          </w:p>
        </w:tc>
        <w:tc>
          <w:tcPr>
            <w:tcW w:w="673" w:type="dxa"/>
            <w:shd w:val="clear" w:color="auto" w:fill="D9D9D9" w:themeFill="background1" w:themeFillShade="D9"/>
            <w:noWrap/>
            <w:hideMark/>
          </w:tcPr>
          <w:p w14:paraId="37504A9D" w14:textId="77777777" w:rsidR="003E0986" w:rsidRPr="003E0986" w:rsidRDefault="003E0986" w:rsidP="00015B3F">
            <w:pPr>
              <w:jc w:val="right"/>
              <w:rPr>
                <w:rFonts w:ascii="Times New Roman" w:hAnsi="Times New Roman" w:cs="Times New Roman"/>
                <w:sz w:val="20"/>
                <w:szCs w:val="20"/>
              </w:rPr>
            </w:pPr>
            <w:r w:rsidRPr="003E0986">
              <w:rPr>
                <w:rFonts w:ascii="Times New Roman" w:hAnsi="Times New Roman" w:cs="Times New Roman"/>
                <w:sz w:val="20"/>
                <w:szCs w:val="20"/>
              </w:rPr>
              <w:t>3105</w:t>
            </w:r>
          </w:p>
        </w:tc>
        <w:tc>
          <w:tcPr>
            <w:tcW w:w="673" w:type="dxa"/>
            <w:shd w:val="clear" w:color="auto" w:fill="D9D9D9" w:themeFill="background1" w:themeFillShade="D9"/>
            <w:noWrap/>
            <w:hideMark/>
          </w:tcPr>
          <w:p w14:paraId="1E4B4B58" w14:textId="77777777" w:rsidR="003E0986" w:rsidRPr="003E0986" w:rsidRDefault="003E0986" w:rsidP="00015B3F">
            <w:pPr>
              <w:jc w:val="right"/>
              <w:rPr>
                <w:rFonts w:ascii="Times New Roman" w:hAnsi="Times New Roman" w:cs="Times New Roman"/>
                <w:sz w:val="20"/>
                <w:szCs w:val="20"/>
              </w:rPr>
            </w:pPr>
            <w:r w:rsidRPr="003E0986">
              <w:rPr>
                <w:rFonts w:ascii="Times New Roman" w:hAnsi="Times New Roman" w:cs="Times New Roman"/>
                <w:sz w:val="20"/>
                <w:szCs w:val="20"/>
              </w:rPr>
              <w:t>2907</w:t>
            </w:r>
          </w:p>
        </w:tc>
        <w:tc>
          <w:tcPr>
            <w:tcW w:w="673" w:type="dxa"/>
            <w:shd w:val="clear" w:color="auto" w:fill="D9D9D9" w:themeFill="background1" w:themeFillShade="D9"/>
            <w:noWrap/>
            <w:hideMark/>
          </w:tcPr>
          <w:p w14:paraId="49962E6F" w14:textId="77777777" w:rsidR="003E0986" w:rsidRPr="003E0986" w:rsidRDefault="003E0986" w:rsidP="00015B3F">
            <w:pPr>
              <w:jc w:val="right"/>
              <w:rPr>
                <w:rFonts w:ascii="Times New Roman" w:hAnsi="Times New Roman" w:cs="Times New Roman"/>
                <w:sz w:val="20"/>
                <w:szCs w:val="20"/>
              </w:rPr>
            </w:pPr>
            <w:r w:rsidRPr="003E0986">
              <w:rPr>
                <w:rFonts w:ascii="Times New Roman" w:hAnsi="Times New Roman" w:cs="Times New Roman"/>
                <w:sz w:val="20"/>
                <w:szCs w:val="20"/>
              </w:rPr>
              <w:t>2647</w:t>
            </w:r>
          </w:p>
        </w:tc>
        <w:tc>
          <w:tcPr>
            <w:tcW w:w="673" w:type="dxa"/>
            <w:shd w:val="clear" w:color="auto" w:fill="D9D9D9" w:themeFill="background1" w:themeFillShade="D9"/>
            <w:noWrap/>
            <w:hideMark/>
          </w:tcPr>
          <w:p w14:paraId="21802C65" w14:textId="77777777" w:rsidR="003E0986" w:rsidRPr="003E0986" w:rsidRDefault="003E0986" w:rsidP="00015B3F">
            <w:pPr>
              <w:jc w:val="right"/>
              <w:rPr>
                <w:rFonts w:ascii="Times New Roman" w:hAnsi="Times New Roman" w:cs="Times New Roman"/>
                <w:sz w:val="20"/>
                <w:szCs w:val="20"/>
              </w:rPr>
            </w:pPr>
            <w:r w:rsidRPr="003E0986">
              <w:rPr>
                <w:rFonts w:ascii="Times New Roman" w:hAnsi="Times New Roman" w:cs="Times New Roman"/>
                <w:sz w:val="20"/>
                <w:szCs w:val="20"/>
              </w:rPr>
              <w:t>2814</w:t>
            </w:r>
          </w:p>
        </w:tc>
      </w:tr>
      <w:tr w:rsidR="00FF0E3F" w:rsidRPr="00FF0E3F" w14:paraId="5E928F0D" w14:textId="77777777" w:rsidTr="00015B3F">
        <w:trPr>
          <w:trHeight w:val="720"/>
        </w:trPr>
        <w:tc>
          <w:tcPr>
            <w:tcW w:w="1523" w:type="dxa"/>
            <w:shd w:val="clear" w:color="auto" w:fill="188ED8"/>
            <w:hideMark/>
          </w:tcPr>
          <w:p w14:paraId="5CAD1845" w14:textId="77777777" w:rsidR="003E0986" w:rsidRPr="00275AD1" w:rsidRDefault="003E0986" w:rsidP="00015B3F">
            <w:pPr>
              <w:rPr>
                <w:rFonts w:ascii="Times New Roman" w:hAnsi="Times New Roman" w:cs="Times New Roman"/>
                <w:color w:val="FFFFFF" w:themeColor="background1"/>
                <w:sz w:val="18"/>
                <w:szCs w:val="18"/>
              </w:rPr>
            </w:pPr>
            <w:r w:rsidRPr="00275AD1">
              <w:rPr>
                <w:rFonts w:ascii="Times New Roman" w:hAnsi="Times New Roman" w:cs="Times New Roman"/>
                <w:color w:val="FFFFFF" w:themeColor="background1"/>
                <w:sz w:val="18"/>
                <w:szCs w:val="18"/>
              </w:rPr>
              <w:lastRenderedPageBreak/>
              <w:t>handel; naprawa pojazdów samochodowych; transport i gospodarka magazynowa; zakwaterowanie i gastronomia; informacja i komunikacja</w:t>
            </w:r>
          </w:p>
        </w:tc>
        <w:tc>
          <w:tcPr>
            <w:tcW w:w="749" w:type="dxa"/>
            <w:shd w:val="clear" w:color="auto" w:fill="FFFFFF" w:themeFill="background1"/>
            <w:noWrap/>
          </w:tcPr>
          <w:p w14:paraId="7788E6CE" w14:textId="77777777" w:rsidR="003E0986" w:rsidRDefault="003E0986" w:rsidP="00015B3F">
            <w:pPr>
              <w:jc w:val="right"/>
              <w:rPr>
                <w:rFonts w:ascii="Times New Roman" w:hAnsi="Times New Roman" w:cs="Times New Roman"/>
                <w:sz w:val="20"/>
                <w:szCs w:val="20"/>
              </w:rPr>
            </w:pPr>
          </w:p>
          <w:p w14:paraId="5A0B6193" w14:textId="77777777" w:rsidR="003E0986" w:rsidRDefault="003E0986" w:rsidP="00015B3F">
            <w:pPr>
              <w:jc w:val="right"/>
              <w:rPr>
                <w:rFonts w:ascii="Times New Roman" w:hAnsi="Times New Roman" w:cs="Times New Roman"/>
                <w:sz w:val="20"/>
                <w:szCs w:val="20"/>
              </w:rPr>
            </w:pPr>
          </w:p>
          <w:p w14:paraId="01AB1E3F" w14:textId="77777777" w:rsidR="003E0986" w:rsidRDefault="003E0986" w:rsidP="00015B3F">
            <w:pPr>
              <w:jc w:val="right"/>
              <w:rPr>
                <w:rFonts w:ascii="Times New Roman" w:hAnsi="Times New Roman" w:cs="Times New Roman"/>
                <w:sz w:val="20"/>
                <w:szCs w:val="20"/>
              </w:rPr>
            </w:pPr>
          </w:p>
          <w:p w14:paraId="1CB40233" w14:textId="77777777" w:rsidR="003E0986" w:rsidRDefault="003E0986" w:rsidP="00015B3F">
            <w:pPr>
              <w:jc w:val="right"/>
              <w:rPr>
                <w:rFonts w:ascii="Times New Roman" w:hAnsi="Times New Roman" w:cs="Times New Roman"/>
                <w:sz w:val="20"/>
                <w:szCs w:val="20"/>
              </w:rPr>
            </w:pPr>
          </w:p>
          <w:p w14:paraId="40C5118E" w14:textId="77777777" w:rsidR="003E0986" w:rsidRPr="008452B6" w:rsidRDefault="003E0986" w:rsidP="00015B3F">
            <w:pPr>
              <w:jc w:val="right"/>
              <w:rPr>
                <w:rFonts w:ascii="Times New Roman" w:hAnsi="Times New Roman" w:cs="Times New Roman"/>
                <w:sz w:val="20"/>
                <w:szCs w:val="20"/>
              </w:rPr>
            </w:pPr>
            <w:r w:rsidRPr="008452B6">
              <w:rPr>
                <w:rFonts w:ascii="Times New Roman" w:hAnsi="Times New Roman" w:cs="Times New Roman"/>
                <w:sz w:val="20"/>
                <w:szCs w:val="20"/>
              </w:rPr>
              <w:t>2977</w:t>
            </w:r>
          </w:p>
        </w:tc>
        <w:tc>
          <w:tcPr>
            <w:tcW w:w="740" w:type="dxa"/>
            <w:shd w:val="clear" w:color="auto" w:fill="FFFFFF" w:themeFill="background1"/>
            <w:noWrap/>
            <w:hideMark/>
          </w:tcPr>
          <w:p w14:paraId="633F59D0" w14:textId="77777777" w:rsidR="003E0986" w:rsidRDefault="003E0986" w:rsidP="00015B3F">
            <w:pPr>
              <w:jc w:val="right"/>
              <w:rPr>
                <w:rFonts w:ascii="Times New Roman" w:hAnsi="Times New Roman" w:cs="Times New Roman"/>
                <w:sz w:val="20"/>
                <w:szCs w:val="20"/>
              </w:rPr>
            </w:pPr>
          </w:p>
          <w:p w14:paraId="1065699D" w14:textId="77777777" w:rsidR="003E0986" w:rsidRDefault="003E0986" w:rsidP="00015B3F">
            <w:pPr>
              <w:jc w:val="right"/>
              <w:rPr>
                <w:rFonts w:ascii="Times New Roman" w:hAnsi="Times New Roman" w:cs="Times New Roman"/>
                <w:sz w:val="20"/>
                <w:szCs w:val="20"/>
              </w:rPr>
            </w:pPr>
          </w:p>
          <w:p w14:paraId="1D9178D7" w14:textId="77777777" w:rsidR="003E0986" w:rsidRDefault="003E0986" w:rsidP="00015B3F">
            <w:pPr>
              <w:jc w:val="right"/>
              <w:rPr>
                <w:rFonts w:ascii="Times New Roman" w:hAnsi="Times New Roman" w:cs="Times New Roman"/>
                <w:sz w:val="20"/>
                <w:szCs w:val="20"/>
              </w:rPr>
            </w:pPr>
          </w:p>
          <w:p w14:paraId="70D58A8C" w14:textId="77777777" w:rsidR="003E0986" w:rsidRDefault="003E0986" w:rsidP="00015B3F">
            <w:pPr>
              <w:jc w:val="right"/>
              <w:rPr>
                <w:rFonts w:ascii="Times New Roman" w:hAnsi="Times New Roman" w:cs="Times New Roman"/>
                <w:sz w:val="20"/>
                <w:szCs w:val="20"/>
              </w:rPr>
            </w:pPr>
          </w:p>
          <w:p w14:paraId="4B3110C6" w14:textId="77777777" w:rsidR="003E0986" w:rsidRPr="008452B6" w:rsidRDefault="003E0986" w:rsidP="00015B3F">
            <w:pPr>
              <w:jc w:val="right"/>
              <w:rPr>
                <w:rFonts w:ascii="Times New Roman" w:hAnsi="Times New Roman" w:cs="Times New Roman"/>
                <w:sz w:val="20"/>
                <w:szCs w:val="20"/>
              </w:rPr>
            </w:pPr>
            <w:r w:rsidRPr="008452B6">
              <w:rPr>
                <w:rFonts w:ascii="Times New Roman" w:hAnsi="Times New Roman" w:cs="Times New Roman"/>
                <w:sz w:val="20"/>
                <w:szCs w:val="20"/>
              </w:rPr>
              <w:t>3026</w:t>
            </w:r>
          </w:p>
        </w:tc>
        <w:tc>
          <w:tcPr>
            <w:tcW w:w="674" w:type="dxa"/>
            <w:shd w:val="clear" w:color="auto" w:fill="FFFFFF" w:themeFill="background1"/>
            <w:noWrap/>
            <w:hideMark/>
          </w:tcPr>
          <w:p w14:paraId="345D55C5" w14:textId="77777777" w:rsidR="003E0986" w:rsidRDefault="003E0986" w:rsidP="00015B3F">
            <w:pPr>
              <w:jc w:val="right"/>
              <w:rPr>
                <w:rFonts w:ascii="Times New Roman" w:hAnsi="Times New Roman" w:cs="Times New Roman"/>
                <w:sz w:val="20"/>
                <w:szCs w:val="20"/>
              </w:rPr>
            </w:pPr>
          </w:p>
          <w:p w14:paraId="7BB0383C" w14:textId="77777777" w:rsidR="003E0986" w:rsidRDefault="003E0986" w:rsidP="00015B3F">
            <w:pPr>
              <w:jc w:val="right"/>
              <w:rPr>
                <w:rFonts w:ascii="Times New Roman" w:hAnsi="Times New Roman" w:cs="Times New Roman"/>
                <w:sz w:val="20"/>
                <w:szCs w:val="20"/>
              </w:rPr>
            </w:pPr>
          </w:p>
          <w:p w14:paraId="326A558D" w14:textId="77777777" w:rsidR="003E0986" w:rsidRDefault="003E0986" w:rsidP="00015B3F">
            <w:pPr>
              <w:jc w:val="right"/>
              <w:rPr>
                <w:rFonts w:ascii="Times New Roman" w:hAnsi="Times New Roman" w:cs="Times New Roman"/>
                <w:sz w:val="20"/>
                <w:szCs w:val="20"/>
              </w:rPr>
            </w:pPr>
          </w:p>
          <w:p w14:paraId="3460D086" w14:textId="77777777" w:rsidR="003E0986" w:rsidRDefault="003E0986" w:rsidP="00015B3F">
            <w:pPr>
              <w:jc w:val="right"/>
              <w:rPr>
                <w:rFonts w:ascii="Times New Roman" w:hAnsi="Times New Roman" w:cs="Times New Roman"/>
                <w:sz w:val="20"/>
                <w:szCs w:val="20"/>
              </w:rPr>
            </w:pPr>
          </w:p>
          <w:p w14:paraId="012C7768" w14:textId="77777777" w:rsidR="003E0986" w:rsidRPr="008452B6" w:rsidRDefault="003E0986" w:rsidP="00015B3F">
            <w:pPr>
              <w:jc w:val="right"/>
              <w:rPr>
                <w:rFonts w:ascii="Times New Roman" w:hAnsi="Times New Roman" w:cs="Times New Roman"/>
                <w:sz w:val="20"/>
                <w:szCs w:val="20"/>
              </w:rPr>
            </w:pPr>
            <w:r w:rsidRPr="008452B6">
              <w:rPr>
                <w:rFonts w:ascii="Times New Roman" w:hAnsi="Times New Roman" w:cs="Times New Roman"/>
                <w:sz w:val="20"/>
                <w:szCs w:val="20"/>
              </w:rPr>
              <w:t>3030</w:t>
            </w:r>
          </w:p>
        </w:tc>
        <w:tc>
          <w:tcPr>
            <w:tcW w:w="671" w:type="dxa"/>
            <w:shd w:val="clear" w:color="auto" w:fill="FFFFFF" w:themeFill="background1"/>
            <w:noWrap/>
            <w:hideMark/>
          </w:tcPr>
          <w:p w14:paraId="21ED7247" w14:textId="77777777" w:rsidR="003E0986" w:rsidRDefault="003E0986" w:rsidP="00015B3F">
            <w:pPr>
              <w:jc w:val="right"/>
              <w:rPr>
                <w:rFonts w:ascii="Times New Roman" w:hAnsi="Times New Roman" w:cs="Times New Roman"/>
                <w:sz w:val="20"/>
                <w:szCs w:val="20"/>
              </w:rPr>
            </w:pPr>
          </w:p>
          <w:p w14:paraId="2D45C8B0" w14:textId="77777777" w:rsidR="003E0986" w:rsidRDefault="003E0986" w:rsidP="00015B3F">
            <w:pPr>
              <w:jc w:val="right"/>
              <w:rPr>
                <w:rFonts w:ascii="Times New Roman" w:hAnsi="Times New Roman" w:cs="Times New Roman"/>
                <w:sz w:val="20"/>
                <w:szCs w:val="20"/>
              </w:rPr>
            </w:pPr>
          </w:p>
          <w:p w14:paraId="6930E46F" w14:textId="77777777" w:rsidR="003E0986" w:rsidRDefault="003E0986" w:rsidP="00015B3F">
            <w:pPr>
              <w:jc w:val="right"/>
              <w:rPr>
                <w:rFonts w:ascii="Times New Roman" w:hAnsi="Times New Roman" w:cs="Times New Roman"/>
                <w:sz w:val="20"/>
                <w:szCs w:val="20"/>
              </w:rPr>
            </w:pPr>
          </w:p>
          <w:p w14:paraId="13B86C60" w14:textId="77777777" w:rsidR="003E0986" w:rsidRDefault="003E0986" w:rsidP="00015B3F">
            <w:pPr>
              <w:jc w:val="right"/>
              <w:rPr>
                <w:rFonts w:ascii="Times New Roman" w:hAnsi="Times New Roman" w:cs="Times New Roman"/>
                <w:sz w:val="20"/>
                <w:szCs w:val="20"/>
              </w:rPr>
            </w:pPr>
          </w:p>
          <w:p w14:paraId="25226C34" w14:textId="77777777" w:rsidR="003E0986" w:rsidRPr="008452B6" w:rsidRDefault="003E0986" w:rsidP="00015B3F">
            <w:pPr>
              <w:jc w:val="right"/>
              <w:rPr>
                <w:rFonts w:ascii="Times New Roman" w:hAnsi="Times New Roman" w:cs="Times New Roman"/>
                <w:sz w:val="20"/>
                <w:szCs w:val="20"/>
              </w:rPr>
            </w:pPr>
            <w:r w:rsidRPr="008452B6">
              <w:rPr>
                <w:rFonts w:ascii="Times New Roman" w:hAnsi="Times New Roman" w:cs="Times New Roman"/>
                <w:sz w:val="20"/>
                <w:szCs w:val="20"/>
              </w:rPr>
              <w:t>3169</w:t>
            </w:r>
          </w:p>
        </w:tc>
        <w:tc>
          <w:tcPr>
            <w:tcW w:w="673" w:type="dxa"/>
            <w:shd w:val="clear" w:color="auto" w:fill="FFFFFF" w:themeFill="background1"/>
            <w:noWrap/>
            <w:hideMark/>
          </w:tcPr>
          <w:p w14:paraId="349DCBC0" w14:textId="77777777" w:rsidR="003E0986" w:rsidRDefault="003E0986" w:rsidP="00015B3F">
            <w:pPr>
              <w:jc w:val="right"/>
              <w:rPr>
                <w:rFonts w:ascii="Times New Roman" w:hAnsi="Times New Roman" w:cs="Times New Roman"/>
                <w:sz w:val="20"/>
                <w:szCs w:val="20"/>
              </w:rPr>
            </w:pPr>
          </w:p>
          <w:p w14:paraId="249E5BD2" w14:textId="77777777" w:rsidR="003E0986" w:rsidRDefault="003E0986" w:rsidP="00015B3F">
            <w:pPr>
              <w:jc w:val="right"/>
              <w:rPr>
                <w:rFonts w:ascii="Times New Roman" w:hAnsi="Times New Roman" w:cs="Times New Roman"/>
                <w:sz w:val="20"/>
                <w:szCs w:val="20"/>
              </w:rPr>
            </w:pPr>
          </w:p>
          <w:p w14:paraId="6A353D4F" w14:textId="77777777" w:rsidR="003E0986" w:rsidRDefault="003E0986" w:rsidP="00015B3F">
            <w:pPr>
              <w:jc w:val="right"/>
              <w:rPr>
                <w:rFonts w:ascii="Times New Roman" w:hAnsi="Times New Roman" w:cs="Times New Roman"/>
                <w:sz w:val="20"/>
                <w:szCs w:val="20"/>
              </w:rPr>
            </w:pPr>
          </w:p>
          <w:p w14:paraId="177DFE7B" w14:textId="77777777" w:rsidR="003E0986" w:rsidRDefault="003E0986" w:rsidP="00015B3F">
            <w:pPr>
              <w:jc w:val="right"/>
              <w:rPr>
                <w:rFonts w:ascii="Times New Roman" w:hAnsi="Times New Roman" w:cs="Times New Roman"/>
                <w:sz w:val="20"/>
                <w:szCs w:val="20"/>
              </w:rPr>
            </w:pPr>
          </w:p>
          <w:p w14:paraId="5798750C" w14:textId="77777777" w:rsidR="003E0986" w:rsidRPr="008452B6" w:rsidRDefault="003E0986" w:rsidP="00015B3F">
            <w:pPr>
              <w:jc w:val="right"/>
              <w:rPr>
                <w:rFonts w:ascii="Times New Roman" w:hAnsi="Times New Roman" w:cs="Times New Roman"/>
                <w:sz w:val="20"/>
                <w:szCs w:val="20"/>
              </w:rPr>
            </w:pPr>
            <w:r w:rsidRPr="008452B6">
              <w:rPr>
                <w:rFonts w:ascii="Times New Roman" w:hAnsi="Times New Roman" w:cs="Times New Roman"/>
                <w:sz w:val="20"/>
                <w:szCs w:val="20"/>
              </w:rPr>
              <w:t>3136</w:t>
            </w:r>
          </w:p>
        </w:tc>
        <w:tc>
          <w:tcPr>
            <w:tcW w:w="673" w:type="dxa"/>
            <w:shd w:val="clear" w:color="auto" w:fill="FFFFFF" w:themeFill="background1"/>
            <w:noWrap/>
            <w:hideMark/>
          </w:tcPr>
          <w:p w14:paraId="0ECF2853" w14:textId="77777777" w:rsidR="003E0986" w:rsidRDefault="003E0986" w:rsidP="00015B3F">
            <w:pPr>
              <w:jc w:val="right"/>
              <w:rPr>
                <w:rFonts w:ascii="Times New Roman" w:hAnsi="Times New Roman" w:cs="Times New Roman"/>
                <w:sz w:val="20"/>
                <w:szCs w:val="20"/>
              </w:rPr>
            </w:pPr>
          </w:p>
          <w:p w14:paraId="3C4ABF43" w14:textId="77777777" w:rsidR="003E0986" w:rsidRDefault="003E0986" w:rsidP="00015B3F">
            <w:pPr>
              <w:jc w:val="right"/>
              <w:rPr>
                <w:rFonts w:ascii="Times New Roman" w:hAnsi="Times New Roman" w:cs="Times New Roman"/>
                <w:sz w:val="20"/>
                <w:szCs w:val="20"/>
              </w:rPr>
            </w:pPr>
          </w:p>
          <w:p w14:paraId="1A982F48" w14:textId="77777777" w:rsidR="003E0986" w:rsidRDefault="003E0986" w:rsidP="00015B3F">
            <w:pPr>
              <w:jc w:val="right"/>
              <w:rPr>
                <w:rFonts w:ascii="Times New Roman" w:hAnsi="Times New Roman" w:cs="Times New Roman"/>
                <w:sz w:val="20"/>
                <w:szCs w:val="20"/>
              </w:rPr>
            </w:pPr>
          </w:p>
          <w:p w14:paraId="5B5A8AA3" w14:textId="77777777" w:rsidR="003E0986" w:rsidRDefault="003E0986" w:rsidP="00015B3F">
            <w:pPr>
              <w:jc w:val="right"/>
              <w:rPr>
                <w:rFonts w:ascii="Times New Roman" w:hAnsi="Times New Roman" w:cs="Times New Roman"/>
                <w:sz w:val="20"/>
                <w:szCs w:val="20"/>
              </w:rPr>
            </w:pPr>
          </w:p>
          <w:p w14:paraId="3B8572DF" w14:textId="77777777" w:rsidR="003E0986" w:rsidRPr="008452B6" w:rsidRDefault="003E0986" w:rsidP="00015B3F">
            <w:pPr>
              <w:jc w:val="right"/>
              <w:rPr>
                <w:rFonts w:ascii="Times New Roman" w:hAnsi="Times New Roman" w:cs="Times New Roman"/>
                <w:sz w:val="20"/>
                <w:szCs w:val="20"/>
              </w:rPr>
            </w:pPr>
            <w:r w:rsidRPr="008452B6">
              <w:rPr>
                <w:rFonts w:ascii="Times New Roman" w:hAnsi="Times New Roman" w:cs="Times New Roman"/>
                <w:sz w:val="20"/>
                <w:szCs w:val="20"/>
              </w:rPr>
              <w:t>3872</w:t>
            </w:r>
          </w:p>
        </w:tc>
        <w:tc>
          <w:tcPr>
            <w:tcW w:w="673" w:type="dxa"/>
            <w:shd w:val="clear" w:color="auto" w:fill="FFFFFF" w:themeFill="background1"/>
            <w:noWrap/>
            <w:hideMark/>
          </w:tcPr>
          <w:p w14:paraId="09949ED2" w14:textId="77777777" w:rsidR="003E0986" w:rsidRDefault="003E0986" w:rsidP="00015B3F">
            <w:pPr>
              <w:jc w:val="right"/>
              <w:rPr>
                <w:rFonts w:ascii="Times New Roman" w:hAnsi="Times New Roman" w:cs="Times New Roman"/>
                <w:sz w:val="20"/>
                <w:szCs w:val="20"/>
              </w:rPr>
            </w:pPr>
          </w:p>
          <w:p w14:paraId="259D8E8B" w14:textId="77777777" w:rsidR="003E0986" w:rsidRDefault="003E0986" w:rsidP="00015B3F">
            <w:pPr>
              <w:jc w:val="right"/>
              <w:rPr>
                <w:rFonts w:ascii="Times New Roman" w:hAnsi="Times New Roman" w:cs="Times New Roman"/>
                <w:sz w:val="20"/>
                <w:szCs w:val="20"/>
              </w:rPr>
            </w:pPr>
          </w:p>
          <w:p w14:paraId="28724370" w14:textId="77777777" w:rsidR="003E0986" w:rsidRDefault="003E0986" w:rsidP="00015B3F">
            <w:pPr>
              <w:jc w:val="right"/>
              <w:rPr>
                <w:rFonts w:ascii="Times New Roman" w:hAnsi="Times New Roman" w:cs="Times New Roman"/>
                <w:sz w:val="20"/>
                <w:szCs w:val="20"/>
              </w:rPr>
            </w:pPr>
          </w:p>
          <w:p w14:paraId="4291EA77" w14:textId="77777777" w:rsidR="003E0986" w:rsidRDefault="003E0986" w:rsidP="00015B3F">
            <w:pPr>
              <w:jc w:val="right"/>
              <w:rPr>
                <w:rFonts w:ascii="Times New Roman" w:hAnsi="Times New Roman" w:cs="Times New Roman"/>
                <w:sz w:val="20"/>
                <w:szCs w:val="20"/>
              </w:rPr>
            </w:pPr>
          </w:p>
          <w:p w14:paraId="72DCBBB5" w14:textId="77777777" w:rsidR="003E0986" w:rsidRPr="008452B6" w:rsidRDefault="003E0986" w:rsidP="00015B3F">
            <w:pPr>
              <w:jc w:val="right"/>
              <w:rPr>
                <w:rFonts w:ascii="Times New Roman" w:hAnsi="Times New Roman" w:cs="Times New Roman"/>
                <w:sz w:val="20"/>
                <w:szCs w:val="20"/>
              </w:rPr>
            </w:pPr>
            <w:r w:rsidRPr="008452B6">
              <w:rPr>
                <w:rFonts w:ascii="Times New Roman" w:hAnsi="Times New Roman" w:cs="Times New Roman"/>
                <w:sz w:val="20"/>
                <w:szCs w:val="20"/>
              </w:rPr>
              <w:t>3983</w:t>
            </w:r>
          </w:p>
        </w:tc>
        <w:tc>
          <w:tcPr>
            <w:tcW w:w="673" w:type="dxa"/>
            <w:shd w:val="clear" w:color="auto" w:fill="FFFFFF" w:themeFill="background1"/>
            <w:noWrap/>
            <w:hideMark/>
          </w:tcPr>
          <w:p w14:paraId="1919FED9" w14:textId="77777777" w:rsidR="003E0986" w:rsidRDefault="003E0986" w:rsidP="00015B3F">
            <w:pPr>
              <w:jc w:val="right"/>
              <w:rPr>
                <w:rFonts w:ascii="Times New Roman" w:hAnsi="Times New Roman" w:cs="Times New Roman"/>
                <w:sz w:val="20"/>
                <w:szCs w:val="20"/>
              </w:rPr>
            </w:pPr>
          </w:p>
          <w:p w14:paraId="15529A7C" w14:textId="77777777" w:rsidR="003E0986" w:rsidRDefault="003E0986" w:rsidP="00015B3F">
            <w:pPr>
              <w:jc w:val="right"/>
              <w:rPr>
                <w:rFonts w:ascii="Times New Roman" w:hAnsi="Times New Roman" w:cs="Times New Roman"/>
                <w:sz w:val="20"/>
                <w:szCs w:val="20"/>
              </w:rPr>
            </w:pPr>
          </w:p>
          <w:p w14:paraId="1CFD3DBF" w14:textId="77777777" w:rsidR="003E0986" w:rsidRDefault="003E0986" w:rsidP="00015B3F">
            <w:pPr>
              <w:jc w:val="right"/>
              <w:rPr>
                <w:rFonts w:ascii="Times New Roman" w:hAnsi="Times New Roman" w:cs="Times New Roman"/>
                <w:sz w:val="20"/>
                <w:szCs w:val="20"/>
              </w:rPr>
            </w:pPr>
          </w:p>
          <w:p w14:paraId="3A3692CB" w14:textId="77777777" w:rsidR="003E0986" w:rsidRDefault="003E0986" w:rsidP="00015B3F">
            <w:pPr>
              <w:jc w:val="right"/>
              <w:rPr>
                <w:rFonts w:ascii="Times New Roman" w:hAnsi="Times New Roman" w:cs="Times New Roman"/>
                <w:sz w:val="20"/>
                <w:szCs w:val="20"/>
              </w:rPr>
            </w:pPr>
          </w:p>
          <w:p w14:paraId="5AAA3762" w14:textId="77777777" w:rsidR="003E0986" w:rsidRPr="008452B6" w:rsidRDefault="003E0986" w:rsidP="00015B3F">
            <w:pPr>
              <w:jc w:val="right"/>
              <w:rPr>
                <w:rFonts w:ascii="Times New Roman" w:hAnsi="Times New Roman" w:cs="Times New Roman"/>
                <w:sz w:val="20"/>
                <w:szCs w:val="20"/>
              </w:rPr>
            </w:pPr>
            <w:r w:rsidRPr="008452B6">
              <w:rPr>
                <w:rFonts w:ascii="Times New Roman" w:hAnsi="Times New Roman" w:cs="Times New Roman"/>
                <w:sz w:val="20"/>
                <w:szCs w:val="20"/>
              </w:rPr>
              <w:t>4318</w:t>
            </w:r>
          </w:p>
        </w:tc>
        <w:tc>
          <w:tcPr>
            <w:tcW w:w="673" w:type="dxa"/>
            <w:shd w:val="clear" w:color="auto" w:fill="FFFFFF" w:themeFill="background1"/>
            <w:noWrap/>
            <w:hideMark/>
          </w:tcPr>
          <w:p w14:paraId="4F1B88F0" w14:textId="77777777" w:rsidR="003E0986" w:rsidRDefault="003E0986" w:rsidP="00015B3F">
            <w:pPr>
              <w:jc w:val="right"/>
              <w:rPr>
                <w:rFonts w:ascii="Times New Roman" w:hAnsi="Times New Roman" w:cs="Times New Roman"/>
                <w:sz w:val="20"/>
                <w:szCs w:val="20"/>
              </w:rPr>
            </w:pPr>
          </w:p>
          <w:p w14:paraId="6E612CF6" w14:textId="77777777" w:rsidR="003E0986" w:rsidRDefault="003E0986" w:rsidP="00015B3F">
            <w:pPr>
              <w:jc w:val="right"/>
              <w:rPr>
                <w:rFonts w:ascii="Times New Roman" w:hAnsi="Times New Roman" w:cs="Times New Roman"/>
                <w:sz w:val="20"/>
                <w:szCs w:val="20"/>
              </w:rPr>
            </w:pPr>
          </w:p>
          <w:p w14:paraId="2106C80A" w14:textId="77777777" w:rsidR="003E0986" w:rsidRDefault="003E0986" w:rsidP="00015B3F">
            <w:pPr>
              <w:jc w:val="right"/>
              <w:rPr>
                <w:rFonts w:ascii="Times New Roman" w:hAnsi="Times New Roman" w:cs="Times New Roman"/>
                <w:sz w:val="20"/>
                <w:szCs w:val="20"/>
              </w:rPr>
            </w:pPr>
          </w:p>
          <w:p w14:paraId="1C34E60D" w14:textId="77777777" w:rsidR="003E0986" w:rsidRDefault="003E0986" w:rsidP="00015B3F">
            <w:pPr>
              <w:jc w:val="right"/>
              <w:rPr>
                <w:rFonts w:ascii="Times New Roman" w:hAnsi="Times New Roman" w:cs="Times New Roman"/>
                <w:sz w:val="20"/>
                <w:szCs w:val="20"/>
              </w:rPr>
            </w:pPr>
          </w:p>
          <w:p w14:paraId="346A3FF7" w14:textId="77777777" w:rsidR="003E0986" w:rsidRPr="008452B6" w:rsidRDefault="003E0986" w:rsidP="00015B3F">
            <w:pPr>
              <w:jc w:val="right"/>
              <w:rPr>
                <w:rFonts w:ascii="Times New Roman" w:hAnsi="Times New Roman" w:cs="Times New Roman"/>
                <w:sz w:val="20"/>
                <w:szCs w:val="20"/>
              </w:rPr>
            </w:pPr>
            <w:r w:rsidRPr="008452B6">
              <w:rPr>
                <w:rFonts w:ascii="Times New Roman" w:hAnsi="Times New Roman" w:cs="Times New Roman"/>
                <w:sz w:val="20"/>
                <w:szCs w:val="20"/>
              </w:rPr>
              <w:t>4677</w:t>
            </w:r>
          </w:p>
        </w:tc>
        <w:tc>
          <w:tcPr>
            <w:tcW w:w="673" w:type="dxa"/>
            <w:shd w:val="clear" w:color="auto" w:fill="FFFFFF" w:themeFill="background1"/>
            <w:noWrap/>
            <w:hideMark/>
          </w:tcPr>
          <w:p w14:paraId="6B24A5E5" w14:textId="77777777" w:rsidR="003E0986" w:rsidRDefault="003E0986" w:rsidP="00015B3F">
            <w:pPr>
              <w:jc w:val="right"/>
              <w:rPr>
                <w:rFonts w:ascii="Times New Roman" w:hAnsi="Times New Roman" w:cs="Times New Roman"/>
                <w:sz w:val="20"/>
                <w:szCs w:val="20"/>
              </w:rPr>
            </w:pPr>
          </w:p>
          <w:p w14:paraId="77FD20BF" w14:textId="77777777" w:rsidR="003E0986" w:rsidRDefault="003E0986" w:rsidP="00015B3F">
            <w:pPr>
              <w:jc w:val="right"/>
              <w:rPr>
                <w:rFonts w:ascii="Times New Roman" w:hAnsi="Times New Roman" w:cs="Times New Roman"/>
                <w:sz w:val="20"/>
                <w:szCs w:val="20"/>
              </w:rPr>
            </w:pPr>
          </w:p>
          <w:p w14:paraId="44DE4895" w14:textId="77777777" w:rsidR="003E0986" w:rsidRDefault="003E0986" w:rsidP="00015B3F">
            <w:pPr>
              <w:jc w:val="right"/>
              <w:rPr>
                <w:rFonts w:ascii="Times New Roman" w:hAnsi="Times New Roman" w:cs="Times New Roman"/>
                <w:sz w:val="20"/>
                <w:szCs w:val="20"/>
              </w:rPr>
            </w:pPr>
          </w:p>
          <w:p w14:paraId="1E934616" w14:textId="77777777" w:rsidR="003E0986" w:rsidRDefault="003E0986" w:rsidP="00015B3F">
            <w:pPr>
              <w:jc w:val="right"/>
              <w:rPr>
                <w:rFonts w:ascii="Times New Roman" w:hAnsi="Times New Roman" w:cs="Times New Roman"/>
                <w:sz w:val="20"/>
                <w:szCs w:val="20"/>
              </w:rPr>
            </w:pPr>
          </w:p>
          <w:p w14:paraId="12F47830" w14:textId="77777777" w:rsidR="003E0986" w:rsidRPr="008452B6" w:rsidRDefault="003E0986" w:rsidP="00015B3F">
            <w:pPr>
              <w:jc w:val="right"/>
              <w:rPr>
                <w:rFonts w:ascii="Times New Roman" w:hAnsi="Times New Roman" w:cs="Times New Roman"/>
                <w:sz w:val="20"/>
                <w:szCs w:val="20"/>
              </w:rPr>
            </w:pPr>
            <w:r w:rsidRPr="008452B6">
              <w:rPr>
                <w:rFonts w:ascii="Times New Roman" w:hAnsi="Times New Roman" w:cs="Times New Roman"/>
                <w:sz w:val="20"/>
                <w:szCs w:val="20"/>
              </w:rPr>
              <w:t>4841</w:t>
            </w:r>
          </w:p>
        </w:tc>
        <w:tc>
          <w:tcPr>
            <w:tcW w:w="673" w:type="dxa"/>
            <w:shd w:val="clear" w:color="auto" w:fill="FFFFFF" w:themeFill="background1"/>
            <w:noWrap/>
            <w:hideMark/>
          </w:tcPr>
          <w:p w14:paraId="47B373C6" w14:textId="77777777" w:rsidR="003E0986" w:rsidRPr="00FF0E3F" w:rsidRDefault="003E0986" w:rsidP="00015B3F">
            <w:pPr>
              <w:jc w:val="right"/>
              <w:rPr>
                <w:rFonts w:ascii="Times New Roman" w:hAnsi="Times New Roman" w:cs="Times New Roman"/>
                <w:sz w:val="20"/>
                <w:szCs w:val="20"/>
              </w:rPr>
            </w:pPr>
          </w:p>
          <w:p w14:paraId="4A6D3E75" w14:textId="77777777" w:rsidR="003E0986" w:rsidRPr="00FF0E3F" w:rsidRDefault="003E0986" w:rsidP="00015B3F">
            <w:pPr>
              <w:jc w:val="right"/>
              <w:rPr>
                <w:rFonts w:ascii="Times New Roman" w:hAnsi="Times New Roman" w:cs="Times New Roman"/>
                <w:sz w:val="20"/>
                <w:szCs w:val="20"/>
              </w:rPr>
            </w:pPr>
          </w:p>
          <w:p w14:paraId="5C01EBF0" w14:textId="77777777" w:rsidR="003E0986" w:rsidRPr="00FF0E3F" w:rsidRDefault="003E0986" w:rsidP="00015B3F">
            <w:pPr>
              <w:jc w:val="right"/>
              <w:rPr>
                <w:rFonts w:ascii="Times New Roman" w:hAnsi="Times New Roman" w:cs="Times New Roman"/>
                <w:sz w:val="20"/>
                <w:szCs w:val="20"/>
              </w:rPr>
            </w:pPr>
          </w:p>
          <w:p w14:paraId="50C5436F" w14:textId="77777777" w:rsidR="003E0986" w:rsidRPr="00FF0E3F" w:rsidRDefault="003E0986" w:rsidP="00015B3F">
            <w:pPr>
              <w:jc w:val="right"/>
              <w:rPr>
                <w:rFonts w:ascii="Times New Roman" w:hAnsi="Times New Roman" w:cs="Times New Roman"/>
                <w:sz w:val="20"/>
                <w:szCs w:val="20"/>
              </w:rPr>
            </w:pPr>
          </w:p>
          <w:p w14:paraId="3AB8CCB8" w14:textId="77777777" w:rsidR="003E0986" w:rsidRPr="00FF0E3F" w:rsidRDefault="003E0986" w:rsidP="00015B3F">
            <w:pPr>
              <w:jc w:val="right"/>
              <w:rPr>
                <w:rFonts w:ascii="Times New Roman" w:hAnsi="Times New Roman" w:cs="Times New Roman"/>
                <w:sz w:val="20"/>
                <w:szCs w:val="20"/>
              </w:rPr>
            </w:pPr>
            <w:r w:rsidRPr="00FF0E3F">
              <w:rPr>
                <w:rFonts w:ascii="Times New Roman" w:hAnsi="Times New Roman" w:cs="Times New Roman"/>
                <w:sz w:val="20"/>
                <w:szCs w:val="20"/>
              </w:rPr>
              <w:t>4775</w:t>
            </w:r>
          </w:p>
        </w:tc>
      </w:tr>
      <w:tr w:rsidR="00FF0E3F" w:rsidRPr="00FF0E3F" w14:paraId="17AC0579" w14:textId="77777777" w:rsidTr="00015B3F">
        <w:trPr>
          <w:trHeight w:val="480"/>
        </w:trPr>
        <w:tc>
          <w:tcPr>
            <w:tcW w:w="1523" w:type="dxa"/>
            <w:shd w:val="clear" w:color="auto" w:fill="188ED8"/>
            <w:hideMark/>
          </w:tcPr>
          <w:p w14:paraId="3786C841" w14:textId="77777777" w:rsidR="003E0986" w:rsidRPr="00275AD1" w:rsidRDefault="003E0986" w:rsidP="00015B3F">
            <w:pPr>
              <w:rPr>
                <w:rFonts w:ascii="Times New Roman" w:hAnsi="Times New Roman" w:cs="Times New Roman"/>
                <w:color w:val="FFFFFF" w:themeColor="background1"/>
                <w:sz w:val="18"/>
                <w:szCs w:val="18"/>
              </w:rPr>
            </w:pPr>
            <w:r w:rsidRPr="00275AD1">
              <w:rPr>
                <w:rFonts w:ascii="Times New Roman" w:hAnsi="Times New Roman" w:cs="Times New Roman"/>
                <w:color w:val="FFFFFF" w:themeColor="background1"/>
                <w:sz w:val="18"/>
                <w:szCs w:val="18"/>
              </w:rPr>
              <w:t>działalność finansowa i ubez</w:t>
            </w:r>
            <w:r>
              <w:rPr>
                <w:rFonts w:ascii="Times New Roman" w:hAnsi="Times New Roman" w:cs="Times New Roman"/>
                <w:color w:val="FFFFFF" w:themeColor="background1"/>
                <w:sz w:val="18"/>
                <w:szCs w:val="18"/>
              </w:rPr>
              <w:t>-</w:t>
            </w:r>
            <w:r w:rsidRPr="00275AD1">
              <w:rPr>
                <w:rFonts w:ascii="Times New Roman" w:hAnsi="Times New Roman" w:cs="Times New Roman"/>
                <w:color w:val="FFFFFF" w:themeColor="background1"/>
                <w:sz w:val="18"/>
                <w:szCs w:val="18"/>
              </w:rPr>
              <w:t>pieczeniowa; obsługa rynku nieruchomości</w:t>
            </w:r>
          </w:p>
        </w:tc>
        <w:tc>
          <w:tcPr>
            <w:tcW w:w="749" w:type="dxa"/>
            <w:shd w:val="clear" w:color="auto" w:fill="D9D9D9" w:themeFill="background1" w:themeFillShade="D9"/>
            <w:noWrap/>
          </w:tcPr>
          <w:p w14:paraId="48BD39FB" w14:textId="77777777" w:rsidR="003E0986" w:rsidRDefault="003E0986" w:rsidP="00015B3F">
            <w:pPr>
              <w:jc w:val="right"/>
              <w:rPr>
                <w:rFonts w:ascii="Times New Roman" w:hAnsi="Times New Roman" w:cs="Times New Roman"/>
                <w:sz w:val="20"/>
                <w:szCs w:val="20"/>
              </w:rPr>
            </w:pPr>
          </w:p>
          <w:p w14:paraId="1E664041" w14:textId="77777777" w:rsidR="003E0986" w:rsidRDefault="003E0986" w:rsidP="00015B3F">
            <w:pPr>
              <w:jc w:val="right"/>
              <w:rPr>
                <w:rFonts w:ascii="Times New Roman" w:hAnsi="Times New Roman" w:cs="Times New Roman"/>
                <w:sz w:val="20"/>
                <w:szCs w:val="20"/>
              </w:rPr>
            </w:pPr>
          </w:p>
          <w:p w14:paraId="53BBD0EF" w14:textId="77777777" w:rsidR="003E0986" w:rsidRPr="008452B6" w:rsidRDefault="003E0986" w:rsidP="00015B3F">
            <w:pPr>
              <w:jc w:val="right"/>
              <w:rPr>
                <w:rFonts w:ascii="Times New Roman" w:hAnsi="Times New Roman" w:cs="Times New Roman"/>
                <w:sz w:val="20"/>
                <w:szCs w:val="20"/>
              </w:rPr>
            </w:pPr>
            <w:r w:rsidRPr="008452B6">
              <w:rPr>
                <w:rFonts w:ascii="Times New Roman" w:hAnsi="Times New Roman" w:cs="Times New Roman"/>
                <w:sz w:val="20"/>
                <w:szCs w:val="20"/>
              </w:rPr>
              <w:t>327</w:t>
            </w:r>
          </w:p>
        </w:tc>
        <w:tc>
          <w:tcPr>
            <w:tcW w:w="740" w:type="dxa"/>
            <w:shd w:val="clear" w:color="auto" w:fill="D9D9D9" w:themeFill="background1" w:themeFillShade="D9"/>
            <w:noWrap/>
            <w:hideMark/>
          </w:tcPr>
          <w:p w14:paraId="674B3A10" w14:textId="77777777" w:rsidR="003E0986" w:rsidRDefault="003E0986" w:rsidP="00015B3F">
            <w:pPr>
              <w:jc w:val="right"/>
              <w:rPr>
                <w:rFonts w:ascii="Times New Roman" w:hAnsi="Times New Roman" w:cs="Times New Roman"/>
                <w:sz w:val="20"/>
                <w:szCs w:val="20"/>
              </w:rPr>
            </w:pPr>
          </w:p>
          <w:p w14:paraId="4BFF5E77" w14:textId="77777777" w:rsidR="003E0986" w:rsidRDefault="003E0986" w:rsidP="00015B3F">
            <w:pPr>
              <w:jc w:val="right"/>
              <w:rPr>
                <w:rFonts w:ascii="Times New Roman" w:hAnsi="Times New Roman" w:cs="Times New Roman"/>
                <w:sz w:val="20"/>
                <w:szCs w:val="20"/>
              </w:rPr>
            </w:pPr>
          </w:p>
          <w:p w14:paraId="1ED7CF3A" w14:textId="77777777" w:rsidR="003E0986" w:rsidRPr="008452B6" w:rsidRDefault="003E0986" w:rsidP="00015B3F">
            <w:pPr>
              <w:jc w:val="right"/>
              <w:rPr>
                <w:rFonts w:ascii="Times New Roman" w:hAnsi="Times New Roman" w:cs="Times New Roman"/>
                <w:sz w:val="20"/>
                <w:szCs w:val="20"/>
              </w:rPr>
            </w:pPr>
            <w:r w:rsidRPr="008452B6">
              <w:rPr>
                <w:rFonts w:ascii="Times New Roman" w:hAnsi="Times New Roman" w:cs="Times New Roman"/>
                <w:sz w:val="20"/>
                <w:szCs w:val="20"/>
              </w:rPr>
              <w:t>282</w:t>
            </w:r>
          </w:p>
        </w:tc>
        <w:tc>
          <w:tcPr>
            <w:tcW w:w="674" w:type="dxa"/>
            <w:shd w:val="clear" w:color="auto" w:fill="D9D9D9" w:themeFill="background1" w:themeFillShade="D9"/>
            <w:noWrap/>
            <w:hideMark/>
          </w:tcPr>
          <w:p w14:paraId="5835AF4C" w14:textId="77777777" w:rsidR="003E0986" w:rsidRDefault="003E0986" w:rsidP="00015B3F">
            <w:pPr>
              <w:jc w:val="right"/>
              <w:rPr>
                <w:rFonts w:ascii="Times New Roman" w:hAnsi="Times New Roman" w:cs="Times New Roman"/>
                <w:sz w:val="20"/>
                <w:szCs w:val="20"/>
              </w:rPr>
            </w:pPr>
          </w:p>
          <w:p w14:paraId="1E92DE8A" w14:textId="77777777" w:rsidR="003E0986" w:rsidRDefault="003E0986" w:rsidP="00015B3F">
            <w:pPr>
              <w:jc w:val="right"/>
              <w:rPr>
                <w:rFonts w:ascii="Times New Roman" w:hAnsi="Times New Roman" w:cs="Times New Roman"/>
                <w:sz w:val="20"/>
                <w:szCs w:val="20"/>
              </w:rPr>
            </w:pPr>
          </w:p>
          <w:p w14:paraId="03700524" w14:textId="77777777" w:rsidR="003E0986" w:rsidRPr="008452B6" w:rsidRDefault="003E0986" w:rsidP="00015B3F">
            <w:pPr>
              <w:jc w:val="right"/>
              <w:rPr>
                <w:rFonts w:ascii="Times New Roman" w:hAnsi="Times New Roman" w:cs="Times New Roman"/>
                <w:sz w:val="20"/>
                <w:szCs w:val="20"/>
              </w:rPr>
            </w:pPr>
            <w:r w:rsidRPr="008452B6">
              <w:rPr>
                <w:rFonts w:ascii="Times New Roman" w:hAnsi="Times New Roman" w:cs="Times New Roman"/>
                <w:sz w:val="20"/>
                <w:szCs w:val="20"/>
              </w:rPr>
              <w:t>253</w:t>
            </w:r>
          </w:p>
        </w:tc>
        <w:tc>
          <w:tcPr>
            <w:tcW w:w="671" w:type="dxa"/>
            <w:shd w:val="clear" w:color="auto" w:fill="D9D9D9" w:themeFill="background1" w:themeFillShade="D9"/>
            <w:noWrap/>
            <w:hideMark/>
          </w:tcPr>
          <w:p w14:paraId="7B81E19C" w14:textId="77777777" w:rsidR="003E0986" w:rsidRDefault="003E0986" w:rsidP="00015B3F">
            <w:pPr>
              <w:jc w:val="right"/>
              <w:rPr>
                <w:rFonts w:ascii="Times New Roman" w:hAnsi="Times New Roman" w:cs="Times New Roman"/>
                <w:sz w:val="20"/>
                <w:szCs w:val="20"/>
              </w:rPr>
            </w:pPr>
          </w:p>
          <w:p w14:paraId="40B90BF7" w14:textId="77777777" w:rsidR="003E0986" w:rsidRDefault="003E0986" w:rsidP="00015B3F">
            <w:pPr>
              <w:jc w:val="right"/>
              <w:rPr>
                <w:rFonts w:ascii="Times New Roman" w:hAnsi="Times New Roman" w:cs="Times New Roman"/>
                <w:sz w:val="20"/>
                <w:szCs w:val="20"/>
              </w:rPr>
            </w:pPr>
          </w:p>
          <w:p w14:paraId="160CEAF5" w14:textId="77777777" w:rsidR="003E0986" w:rsidRPr="008452B6" w:rsidRDefault="003E0986" w:rsidP="00015B3F">
            <w:pPr>
              <w:jc w:val="right"/>
              <w:rPr>
                <w:rFonts w:ascii="Times New Roman" w:hAnsi="Times New Roman" w:cs="Times New Roman"/>
                <w:sz w:val="20"/>
                <w:szCs w:val="20"/>
              </w:rPr>
            </w:pPr>
            <w:r w:rsidRPr="008452B6">
              <w:rPr>
                <w:rFonts w:ascii="Times New Roman" w:hAnsi="Times New Roman" w:cs="Times New Roman"/>
                <w:sz w:val="20"/>
                <w:szCs w:val="20"/>
              </w:rPr>
              <w:t>326</w:t>
            </w:r>
          </w:p>
        </w:tc>
        <w:tc>
          <w:tcPr>
            <w:tcW w:w="673" w:type="dxa"/>
            <w:shd w:val="clear" w:color="auto" w:fill="D9D9D9" w:themeFill="background1" w:themeFillShade="D9"/>
            <w:noWrap/>
            <w:hideMark/>
          </w:tcPr>
          <w:p w14:paraId="089E85E2" w14:textId="77777777" w:rsidR="003E0986" w:rsidRDefault="003E0986" w:rsidP="00015B3F">
            <w:pPr>
              <w:jc w:val="right"/>
              <w:rPr>
                <w:rFonts w:ascii="Times New Roman" w:hAnsi="Times New Roman" w:cs="Times New Roman"/>
                <w:sz w:val="20"/>
                <w:szCs w:val="20"/>
              </w:rPr>
            </w:pPr>
          </w:p>
          <w:p w14:paraId="4482F084" w14:textId="77777777" w:rsidR="003E0986" w:rsidRDefault="003E0986" w:rsidP="00015B3F">
            <w:pPr>
              <w:jc w:val="right"/>
              <w:rPr>
                <w:rFonts w:ascii="Times New Roman" w:hAnsi="Times New Roman" w:cs="Times New Roman"/>
                <w:sz w:val="20"/>
                <w:szCs w:val="20"/>
              </w:rPr>
            </w:pPr>
          </w:p>
          <w:p w14:paraId="6E51C161" w14:textId="77777777" w:rsidR="003E0986" w:rsidRPr="008452B6" w:rsidRDefault="003E0986" w:rsidP="00015B3F">
            <w:pPr>
              <w:jc w:val="right"/>
              <w:rPr>
                <w:rFonts w:ascii="Times New Roman" w:hAnsi="Times New Roman" w:cs="Times New Roman"/>
                <w:sz w:val="20"/>
                <w:szCs w:val="20"/>
              </w:rPr>
            </w:pPr>
            <w:r w:rsidRPr="008452B6">
              <w:rPr>
                <w:rFonts w:ascii="Times New Roman" w:hAnsi="Times New Roman" w:cs="Times New Roman"/>
                <w:sz w:val="20"/>
                <w:szCs w:val="20"/>
              </w:rPr>
              <w:t>304</w:t>
            </w:r>
          </w:p>
        </w:tc>
        <w:tc>
          <w:tcPr>
            <w:tcW w:w="673" w:type="dxa"/>
            <w:shd w:val="clear" w:color="auto" w:fill="D9D9D9" w:themeFill="background1" w:themeFillShade="D9"/>
            <w:noWrap/>
            <w:hideMark/>
          </w:tcPr>
          <w:p w14:paraId="5174A6BD" w14:textId="77777777" w:rsidR="003E0986" w:rsidRDefault="003E0986" w:rsidP="00015B3F">
            <w:pPr>
              <w:jc w:val="right"/>
              <w:rPr>
                <w:rFonts w:ascii="Times New Roman" w:hAnsi="Times New Roman" w:cs="Times New Roman"/>
                <w:sz w:val="20"/>
                <w:szCs w:val="20"/>
              </w:rPr>
            </w:pPr>
          </w:p>
          <w:p w14:paraId="032D8E49" w14:textId="77777777" w:rsidR="003E0986" w:rsidRDefault="003E0986" w:rsidP="00015B3F">
            <w:pPr>
              <w:jc w:val="right"/>
              <w:rPr>
                <w:rFonts w:ascii="Times New Roman" w:hAnsi="Times New Roman" w:cs="Times New Roman"/>
                <w:sz w:val="20"/>
                <w:szCs w:val="20"/>
              </w:rPr>
            </w:pPr>
          </w:p>
          <w:p w14:paraId="05B83009" w14:textId="77777777" w:rsidR="003E0986" w:rsidRPr="008452B6" w:rsidRDefault="003E0986" w:rsidP="00015B3F">
            <w:pPr>
              <w:jc w:val="right"/>
              <w:rPr>
                <w:rFonts w:ascii="Times New Roman" w:hAnsi="Times New Roman" w:cs="Times New Roman"/>
                <w:sz w:val="20"/>
                <w:szCs w:val="20"/>
              </w:rPr>
            </w:pPr>
            <w:r w:rsidRPr="008452B6">
              <w:rPr>
                <w:rFonts w:ascii="Times New Roman" w:hAnsi="Times New Roman" w:cs="Times New Roman"/>
                <w:sz w:val="20"/>
                <w:szCs w:val="20"/>
              </w:rPr>
              <w:t>322</w:t>
            </w:r>
          </w:p>
        </w:tc>
        <w:tc>
          <w:tcPr>
            <w:tcW w:w="673" w:type="dxa"/>
            <w:shd w:val="clear" w:color="auto" w:fill="D9D9D9" w:themeFill="background1" w:themeFillShade="D9"/>
            <w:noWrap/>
            <w:hideMark/>
          </w:tcPr>
          <w:p w14:paraId="06176E84" w14:textId="77777777" w:rsidR="003E0986" w:rsidRDefault="003E0986" w:rsidP="00015B3F">
            <w:pPr>
              <w:jc w:val="right"/>
              <w:rPr>
                <w:rFonts w:ascii="Times New Roman" w:hAnsi="Times New Roman" w:cs="Times New Roman"/>
                <w:sz w:val="20"/>
                <w:szCs w:val="20"/>
              </w:rPr>
            </w:pPr>
          </w:p>
          <w:p w14:paraId="4BF76CA0" w14:textId="77777777" w:rsidR="003E0986" w:rsidRDefault="003E0986" w:rsidP="00015B3F">
            <w:pPr>
              <w:jc w:val="right"/>
              <w:rPr>
                <w:rFonts w:ascii="Times New Roman" w:hAnsi="Times New Roman" w:cs="Times New Roman"/>
                <w:sz w:val="20"/>
                <w:szCs w:val="20"/>
              </w:rPr>
            </w:pPr>
          </w:p>
          <w:p w14:paraId="6E0F06EC" w14:textId="77777777" w:rsidR="003E0986" w:rsidRPr="008452B6" w:rsidRDefault="003E0986" w:rsidP="00015B3F">
            <w:pPr>
              <w:jc w:val="right"/>
              <w:rPr>
                <w:rFonts w:ascii="Times New Roman" w:hAnsi="Times New Roman" w:cs="Times New Roman"/>
                <w:sz w:val="20"/>
                <w:szCs w:val="20"/>
              </w:rPr>
            </w:pPr>
            <w:r w:rsidRPr="008452B6">
              <w:rPr>
                <w:rFonts w:ascii="Times New Roman" w:hAnsi="Times New Roman" w:cs="Times New Roman"/>
                <w:sz w:val="20"/>
                <w:szCs w:val="20"/>
              </w:rPr>
              <w:t>272</w:t>
            </w:r>
          </w:p>
        </w:tc>
        <w:tc>
          <w:tcPr>
            <w:tcW w:w="673" w:type="dxa"/>
            <w:shd w:val="clear" w:color="auto" w:fill="D9D9D9" w:themeFill="background1" w:themeFillShade="D9"/>
            <w:noWrap/>
            <w:hideMark/>
          </w:tcPr>
          <w:p w14:paraId="51898C03" w14:textId="77777777" w:rsidR="003E0986" w:rsidRDefault="003E0986" w:rsidP="00015B3F">
            <w:pPr>
              <w:jc w:val="right"/>
              <w:rPr>
                <w:rFonts w:ascii="Times New Roman" w:hAnsi="Times New Roman" w:cs="Times New Roman"/>
                <w:sz w:val="20"/>
                <w:szCs w:val="20"/>
              </w:rPr>
            </w:pPr>
          </w:p>
          <w:p w14:paraId="24CD27BB" w14:textId="77777777" w:rsidR="003E0986" w:rsidRDefault="003E0986" w:rsidP="00015B3F">
            <w:pPr>
              <w:jc w:val="right"/>
              <w:rPr>
                <w:rFonts w:ascii="Times New Roman" w:hAnsi="Times New Roman" w:cs="Times New Roman"/>
                <w:sz w:val="20"/>
                <w:szCs w:val="20"/>
              </w:rPr>
            </w:pPr>
          </w:p>
          <w:p w14:paraId="6D7A0633" w14:textId="77777777" w:rsidR="003E0986" w:rsidRPr="008452B6" w:rsidRDefault="003E0986" w:rsidP="00015B3F">
            <w:pPr>
              <w:jc w:val="right"/>
              <w:rPr>
                <w:rFonts w:ascii="Times New Roman" w:hAnsi="Times New Roman" w:cs="Times New Roman"/>
                <w:sz w:val="20"/>
                <w:szCs w:val="20"/>
              </w:rPr>
            </w:pPr>
            <w:r w:rsidRPr="008452B6">
              <w:rPr>
                <w:rFonts w:ascii="Times New Roman" w:hAnsi="Times New Roman" w:cs="Times New Roman"/>
                <w:sz w:val="20"/>
                <w:szCs w:val="20"/>
              </w:rPr>
              <w:t>290</w:t>
            </w:r>
          </w:p>
        </w:tc>
        <w:tc>
          <w:tcPr>
            <w:tcW w:w="673" w:type="dxa"/>
            <w:shd w:val="clear" w:color="auto" w:fill="D9D9D9" w:themeFill="background1" w:themeFillShade="D9"/>
            <w:noWrap/>
            <w:hideMark/>
          </w:tcPr>
          <w:p w14:paraId="7D4CC77D" w14:textId="77777777" w:rsidR="003E0986" w:rsidRDefault="003E0986" w:rsidP="00015B3F">
            <w:pPr>
              <w:jc w:val="right"/>
              <w:rPr>
                <w:rFonts w:ascii="Times New Roman" w:hAnsi="Times New Roman" w:cs="Times New Roman"/>
                <w:sz w:val="20"/>
                <w:szCs w:val="20"/>
              </w:rPr>
            </w:pPr>
          </w:p>
          <w:p w14:paraId="058DF515" w14:textId="77777777" w:rsidR="003E0986" w:rsidRDefault="003E0986" w:rsidP="00015B3F">
            <w:pPr>
              <w:jc w:val="right"/>
              <w:rPr>
                <w:rFonts w:ascii="Times New Roman" w:hAnsi="Times New Roman" w:cs="Times New Roman"/>
                <w:sz w:val="20"/>
                <w:szCs w:val="20"/>
              </w:rPr>
            </w:pPr>
          </w:p>
          <w:p w14:paraId="31FFE50C" w14:textId="77777777" w:rsidR="003E0986" w:rsidRPr="008452B6" w:rsidRDefault="003E0986" w:rsidP="00015B3F">
            <w:pPr>
              <w:jc w:val="right"/>
              <w:rPr>
                <w:rFonts w:ascii="Times New Roman" w:hAnsi="Times New Roman" w:cs="Times New Roman"/>
                <w:sz w:val="20"/>
                <w:szCs w:val="20"/>
              </w:rPr>
            </w:pPr>
            <w:r w:rsidRPr="008452B6">
              <w:rPr>
                <w:rFonts w:ascii="Times New Roman" w:hAnsi="Times New Roman" w:cs="Times New Roman"/>
                <w:sz w:val="20"/>
                <w:szCs w:val="20"/>
              </w:rPr>
              <w:t>286</w:t>
            </w:r>
          </w:p>
        </w:tc>
        <w:tc>
          <w:tcPr>
            <w:tcW w:w="673" w:type="dxa"/>
            <w:shd w:val="clear" w:color="auto" w:fill="D9D9D9" w:themeFill="background1" w:themeFillShade="D9"/>
            <w:noWrap/>
            <w:hideMark/>
          </w:tcPr>
          <w:p w14:paraId="4102BC99" w14:textId="77777777" w:rsidR="003E0986" w:rsidRDefault="003E0986" w:rsidP="00015B3F">
            <w:pPr>
              <w:jc w:val="right"/>
              <w:rPr>
                <w:rFonts w:ascii="Times New Roman" w:hAnsi="Times New Roman" w:cs="Times New Roman"/>
                <w:sz w:val="20"/>
                <w:szCs w:val="20"/>
              </w:rPr>
            </w:pPr>
          </w:p>
          <w:p w14:paraId="210A1F1D" w14:textId="77777777" w:rsidR="003E0986" w:rsidRDefault="003E0986" w:rsidP="00015B3F">
            <w:pPr>
              <w:jc w:val="right"/>
              <w:rPr>
                <w:rFonts w:ascii="Times New Roman" w:hAnsi="Times New Roman" w:cs="Times New Roman"/>
                <w:sz w:val="20"/>
                <w:szCs w:val="20"/>
              </w:rPr>
            </w:pPr>
          </w:p>
          <w:p w14:paraId="1C5853BC" w14:textId="77777777" w:rsidR="003E0986" w:rsidRPr="008452B6" w:rsidRDefault="003E0986" w:rsidP="00015B3F">
            <w:pPr>
              <w:jc w:val="right"/>
              <w:rPr>
                <w:rFonts w:ascii="Times New Roman" w:hAnsi="Times New Roman" w:cs="Times New Roman"/>
                <w:sz w:val="20"/>
                <w:szCs w:val="20"/>
              </w:rPr>
            </w:pPr>
            <w:r w:rsidRPr="008452B6">
              <w:rPr>
                <w:rFonts w:ascii="Times New Roman" w:hAnsi="Times New Roman" w:cs="Times New Roman"/>
                <w:sz w:val="20"/>
                <w:szCs w:val="20"/>
              </w:rPr>
              <w:t>242</w:t>
            </w:r>
          </w:p>
        </w:tc>
        <w:tc>
          <w:tcPr>
            <w:tcW w:w="673" w:type="dxa"/>
            <w:shd w:val="clear" w:color="auto" w:fill="D9D9D9" w:themeFill="background1" w:themeFillShade="D9"/>
            <w:noWrap/>
            <w:hideMark/>
          </w:tcPr>
          <w:p w14:paraId="03910F9E" w14:textId="77777777" w:rsidR="003E0986" w:rsidRPr="00FF0E3F" w:rsidRDefault="003E0986" w:rsidP="00015B3F">
            <w:pPr>
              <w:jc w:val="right"/>
              <w:rPr>
                <w:rFonts w:ascii="Times New Roman" w:hAnsi="Times New Roman" w:cs="Times New Roman"/>
                <w:sz w:val="20"/>
                <w:szCs w:val="20"/>
              </w:rPr>
            </w:pPr>
          </w:p>
          <w:p w14:paraId="6F10DC57" w14:textId="77777777" w:rsidR="003E0986" w:rsidRPr="00FF0E3F" w:rsidRDefault="003E0986" w:rsidP="00015B3F">
            <w:pPr>
              <w:jc w:val="right"/>
              <w:rPr>
                <w:rFonts w:ascii="Times New Roman" w:hAnsi="Times New Roman" w:cs="Times New Roman"/>
                <w:sz w:val="20"/>
                <w:szCs w:val="20"/>
              </w:rPr>
            </w:pPr>
          </w:p>
          <w:p w14:paraId="74E1DB6E" w14:textId="77777777" w:rsidR="003E0986" w:rsidRPr="00FF0E3F" w:rsidRDefault="003E0986" w:rsidP="00015B3F">
            <w:pPr>
              <w:jc w:val="right"/>
              <w:rPr>
                <w:rFonts w:ascii="Times New Roman" w:hAnsi="Times New Roman" w:cs="Times New Roman"/>
                <w:sz w:val="20"/>
                <w:szCs w:val="20"/>
              </w:rPr>
            </w:pPr>
            <w:r w:rsidRPr="00FF0E3F">
              <w:rPr>
                <w:rFonts w:ascii="Times New Roman" w:hAnsi="Times New Roman" w:cs="Times New Roman"/>
                <w:sz w:val="20"/>
                <w:szCs w:val="20"/>
              </w:rPr>
              <w:t>245</w:t>
            </w:r>
          </w:p>
        </w:tc>
      </w:tr>
      <w:tr w:rsidR="00FF0E3F" w:rsidRPr="00FF0E3F" w14:paraId="144102B5" w14:textId="77777777" w:rsidTr="00015B3F">
        <w:trPr>
          <w:trHeight w:val="413"/>
        </w:trPr>
        <w:tc>
          <w:tcPr>
            <w:tcW w:w="1523" w:type="dxa"/>
            <w:shd w:val="clear" w:color="auto" w:fill="188ED8"/>
            <w:noWrap/>
            <w:hideMark/>
          </w:tcPr>
          <w:p w14:paraId="3D5AA5D5" w14:textId="77777777" w:rsidR="003E0986" w:rsidRPr="00275AD1" w:rsidRDefault="003E0986" w:rsidP="00015B3F">
            <w:pPr>
              <w:rPr>
                <w:rFonts w:ascii="Times New Roman" w:hAnsi="Times New Roman" w:cs="Times New Roman"/>
                <w:color w:val="FFFFFF" w:themeColor="background1"/>
                <w:sz w:val="18"/>
                <w:szCs w:val="18"/>
              </w:rPr>
            </w:pPr>
            <w:r w:rsidRPr="00275AD1">
              <w:rPr>
                <w:rFonts w:ascii="Times New Roman" w:hAnsi="Times New Roman" w:cs="Times New Roman"/>
                <w:color w:val="FFFFFF" w:themeColor="background1"/>
                <w:sz w:val="18"/>
                <w:szCs w:val="18"/>
              </w:rPr>
              <w:t>pozostałe usługi</w:t>
            </w:r>
          </w:p>
        </w:tc>
        <w:tc>
          <w:tcPr>
            <w:tcW w:w="749" w:type="dxa"/>
            <w:shd w:val="clear" w:color="auto" w:fill="FFFFFF" w:themeFill="background1"/>
            <w:noWrap/>
          </w:tcPr>
          <w:p w14:paraId="5998C308" w14:textId="77777777" w:rsidR="003E0986" w:rsidRDefault="003E0986" w:rsidP="00015B3F">
            <w:pPr>
              <w:jc w:val="right"/>
              <w:rPr>
                <w:rFonts w:ascii="Times New Roman" w:hAnsi="Times New Roman" w:cs="Times New Roman"/>
                <w:sz w:val="20"/>
                <w:szCs w:val="20"/>
              </w:rPr>
            </w:pPr>
          </w:p>
          <w:p w14:paraId="547EDDE6" w14:textId="77777777" w:rsidR="003E0986" w:rsidRPr="008452B6" w:rsidRDefault="003E0986" w:rsidP="00015B3F">
            <w:pPr>
              <w:jc w:val="right"/>
              <w:rPr>
                <w:rFonts w:ascii="Times New Roman" w:hAnsi="Times New Roman" w:cs="Times New Roman"/>
                <w:sz w:val="20"/>
                <w:szCs w:val="20"/>
              </w:rPr>
            </w:pPr>
            <w:r w:rsidRPr="008452B6">
              <w:rPr>
                <w:rFonts w:ascii="Times New Roman" w:hAnsi="Times New Roman" w:cs="Times New Roman"/>
                <w:sz w:val="20"/>
                <w:szCs w:val="20"/>
              </w:rPr>
              <w:t>4791</w:t>
            </w:r>
          </w:p>
        </w:tc>
        <w:tc>
          <w:tcPr>
            <w:tcW w:w="740" w:type="dxa"/>
            <w:shd w:val="clear" w:color="auto" w:fill="FFFFFF" w:themeFill="background1"/>
            <w:noWrap/>
            <w:hideMark/>
          </w:tcPr>
          <w:p w14:paraId="2213B226" w14:textId="77777777" w:rsidR="003E0986" w:rsidRDefault="003E0986" w:rsidP="00015B3F">
            <w:pPr>
              <w:jc w:val="right"/>
              <w:rPr>
                <w:rFonts w:ascii="Times New Roman" w:hAnsi="Times New Roman" w:cs="Times New Roman"/>
                <w:sz w:val="20"/>
                <w:szCs w:val="20"/>
              </w:rPr>
            </w:pPr>
          </w:p>
          <w:p w14:paraId="68A61D5D" w14:textId="77777777" w:rsidR="003E0986" w:rsidRPr="008452B6" w:rsidRDefault="003E0986" w:rsidP="00015B3F">
            <w:pPr>
              <w:jc w:val="right"/>
              <w:rPr>
                <w:rFonts w:ascii="Times New Roman" w:hAnsi="Times New Roman" w:cs="Times New Roman"/>
                <w:sz w:val="20"/>
                <w:szCs w:val="20"/>
              </w:rPr>
            </w:pPr>
            <w:r w:rsidRPr="008452B6">
              <w:rPr>
                <w:rFonts w:ascii="Times New Roman" w:hAnsi="Times New Roman" w:cs="Times New Roman"/>
                <w:sz w:val="20"/>
                <w:szCs w:val="20"/>
              </w:rPr>
              <w:t>3480</w:t>
            </w:r>
          </w:p>
        </w:tc>
        <w:tc>
          <w:tcPr>
            <w:tcW w:w="674" w:type="dxa"/>
            <w:shd w:val="clear" w:color="auto" w:fill="FFFFFF" w:themeFill="background1"/>
            <w:noWrap/>
            <w:hideMark/>
          </w:tcPr>
          <w:p w14:paraId="47C17684" w14:textId="77777777" w:rsidR="003E0986" w:rsidRDefault="003E0986" w:rsidP="00015B3F">
            <w:pPr>
              <w:jc w:val="right"/>
              <w:rPr>
                <w:rFonts w:ascii="Times New Roman" w:hAnsi="Times New Roman" w:cs="Times New Roman"/>
                <w:sz w:val="20"/>
                <w:szCs w:val="20"/>
              </w:rPr>
            </w:pPr>
          </w:p>
          <w:p w14:paraId="63EC77D9" w14:textId="77777777" w:rsidR="003E0986" w:rsidRPr="008452B6" w:rsidRDefault="003E0986" w:rsidP="00015B3F">
            <w:pPr>
              <w:jc w:val="right"/>
              <w:rPr>
                <w:rFonts w:ascii="Times New Roman" w:hAnsi="Times New Roman" w:cs="Times New Roman"/>
                <w:sz w:val="20"/>
                <w:szCs w:val="20"/>
              </w:rPr>
            </w:pPr>
            <w:r w:rsidRPr="008452B6">
              <w:rPr>
                <w:rFonts w:ascii="Times New Roman" w:hAnsi="Times New Roman" w:cs="Times New Roman"/>
                <w:sz w:val="20"/>
                <w:szCs w:val="20"/>
              </w:rPr>
              <w:t>3511</w:t>
            </w:r>
          </w:p>
        </w:tc>
        <w:tc>
          <w:tcPr>
            <w:tcW w:w="671" w:type="dxa"/>
            <w:shd w:val="clear" w:color="auto" w:fill="FFFFFF" w:themeFill="background1"/>
            <w:noWrap/>
            <w:hideMark/>
          </w:tcPr>
          <w:p w14:paraId="01BEAE21" w14:textId="77777777" w:rsidR="003E0986" w:rsidRDefault="003E0986" w:rsidP="00015B3F">
            <w:pPr>
              <w:jc w:val="right"/>
              <w:rPr>
                <w:rFonts w:ascii="Times New Roman" w:hAnsi="Times New Roman" w:cs="Times New Roman"/>
                <w:sz w:val="20"/>
                <w:szCs w:val="20"/>
              </w:rPr>
            </w:pPr>
          </w:p>
          <w:p w14:paraId="0B2AE9DB" w14:textId="77777777" w:rsidR="003E0986" w:rsidRPr="008452B6" w:rsidRDefault="003E0986" w:rsidP="00015B3F">
            <w:pPr>
              <w:jc w:val="right"/>
              <w:rPr>
                <w:rFonts w:ascii="Times New Roman" w:hAnsi="Times New Roman" w:cs="Times New Roman"/>
                <w:sz w:val="20"/>
                <w:szCs w:val="20"/>
              </w:rPr>
            </w:pPr>
            <w:r w:rsidRPr="008452B6">
              <w:rPr>
                <w:rFonts w:ascii="Times New Roman" w:hAnsi="Times New Roman" w:cs="Times New Roman"/>
                <w:sz w:val="20"/>
                <w:szCs w:val="20"/>
              </w:rPr>
              <w:t>3053</w:t>
            </w:r>
          </w:p>
        </w:tc>
        <w:tc>
          <w:tcPr>
            <w:tcW w:w="673" w:type="dxa"/>
            <w:shd w:val="clear" w:color="auto" w:fill="FFFFFF" w:themeFill="background1"/>
            <w:noWrap/>
            <w:hideMark/>
          </w:tcPr>
          <w:p w14:paraId="085A1D14" w14:textId="77777777" w:rsidR="003E0986" w:rsidRDefault="003E0986" w:rsidP="00015B3F">
            <w:pPr>
              <w:jc w:val="right"/>
              <w:rPr>
                <w:rFonts w:ascii="Times New Roman" w:hAnsi="Times New Roman" w:cs="Times New Roman"/>
                <w:sz w:val="20"/>
                <w:szCs w:val="20"/>
              </w:rPr>
            </w:pPr>
          </w:p>
          <w:p w14:paraId="041A3A50" w14:textId="77777777" w:rsidR="003E0986" w:rsidRPr="008452B6" w:rsidRDefault="003E0986" w:rsidP="00015B3F">
            <w:pPr>
              <w:jc w:val="right"/>
              <w:rPr>
                <w:rFonts w:ascii="Times New Roman" w:hAnsi="Times New Roman" w:cs="Times New Roman"/>
                <w:sz w:val="20"/>
                <w:szCs w:val="20"/>
              </w:rPr>
            </w:pPr>
            <w:r w:rsidRPr="008452B6">
              <w:rPr>
                <w:rFonts w:ascii="Times New Roman" w:hAnsi="Times New Roman" w:cs="Times New Roman"/>
                <w:sz w:val="20"/>
                <w:szCs w:val="20"/>
              </w:rPr>
              <w:t>3101</w:t>
            </w:r>
          </w:p>
        </w:tc>
        <w:tc>
          <w:tcPr>
            <w:tcW w:w="673" w:type="dxa"/>
            <w:shd w:val="clear" w:color="auto" w:fill="FFFFFF" w:themeFill="background1"/>
            <w:noWrap/>
            <w:hideMark/>
          </w:tcPr>
          <w:p w14:paraId="7D3BC02A" w14:textId="77777777" w:rsidR="003E0986" w:rsidRDefault="003E0986" w:rsidP="00015B3F">
            <w:pPr>
              <w:jc w:val="right"/>
              <w:rPr>
                <w:rFonts w:ascii="Times New Roman" w:hAnsi="Times New Roman" w:cs="Times New Roman"/>
                <w:sz w:val="20"/>
                <w:szCs w:val="20"/>
              </w:rPr>
            </w:pPr>
          </w:p>
          <w:p w14:paraId="784811E4" w14:textId="77777777" w:rsidR="003E0986" w:rsidRPr="008452B6" w:rsidRDefault="003E0986" w:rsidP="00015B3F">
            <w:pPr>
              <w:jc w:val="right"/>
              <w:rPr>
                <w:rFonts w:ascii="Times New Roman" w:hAnsi="Times New Roman" w:cs="Times New Roman"/>
                <w:sz w:val="20"/>
                <w:szCs w:val="20"/>
              </w:rPr>
            </w:pPr>
            <w:r w:rsidRPr="008452B6">
              <w:rPr>
                <w:rFonts w:ascii="Times New Roman" w:hAnsi="Times New Roman" w:cs="Times New Roman"/>
                <w:sz w:val="20"/>
                <w:szCs w:val="20"/>
              </w:rPr>
              <w:t>3196</w:t>
            </w:r>
          </w:p>
        </w:tc>
        <w:tc>
          <w:tcPr>
            <w:tcW w:w="673" w:type="dxa"/>
            <w:shd w:val="clear" w:color="auto" w:fill="FFFFFF" w:themeFill="background1"/>
            <w:noWrap/>
            <w:hideMark/>
          </w:tcPr>
          <w:p w14:paraId="7FE3587A" w14:textId="77777777" w:rsidR="003E0986" w:rsidRDefault="003E0986" w:rsidP="00015B3F">
            <w:pPr>
              <w:jc w:val="right"/>
              <w:rPr>
                <w:rFonts w:ascii="Times New Roman" w:hAnsi="Times New Roman" w:cs="Times New Roman"/>
                <w:sz w:val="20"/>
                <w:szCs w:val="20"/>
              </w:rPr>
            </w:pPr>
          </w:p>
          <w:p w14:paraId="4FC63BE0" w14:textId="77777777" w:rsidR="003E0986" w:rsidRPr="008452B6" w:rsidRDefault="003E0986" w:rsidP="00015B3F">
            <w:pPr>
              <w:jc w:val="right"/>
              <w:rPr>
                <w:rFonts w:ascii="Times New Roman" w:hAnsi="Times New Roman" w:cs="Times New Roman"/>
                <w:sz w:val="20"/>
                <w:szCs w:val="20"/>
              </w:rPr>
            </w:pPr>
            <w:r w:rsidRPr="008452B6">
              <w:rPr>
                <w:rFonts w:ascii="Times New Roman" w:hAnsi="Times New Roman" w:cs="Times New Roman"/>
                <w:sz w:val="20"/>
                <w:szCs w:val="20"/>
              </w:rPr>
              <w:t>2780</w:t>
            </w:r>
          </w:p>
        </w:tc>
        <w:tc>
          <w:tcPr>
            <w:tcW w:w="673" w:type="dxa"/>
            <w:shd w:val="clear" w:color="auto" w:fill="FFFFFF" w:themeFill="background1"/>
            <w:noWrap/>
            <w:hideMark/>
          </w:tcPr>
          <w:p w14:paraId="02F3EE73" w14:textId="77777777" w:rsidR="003E0986" w:rsidRDefault="003E0986" w:rsidP="00015B3F">
            <w:pPr>
              <w:jc w:val="right"/>
              <w:rPr>
                <w:rFonts w:ascii="Times New Roman" w:hAnsi="Times New Roman" w:cs="Times New Roman"/>
                <w:sz w:val="20"/>
                <w:szCs w:val="20"/>
              </w:rPr>
            </w:pPr>
          </w:p>
          <w:p w14:paraId="630F5EBC" w14:textId="77777777" w:rsidR="003E0986" w:rsidRPr="008452B6" w:rsidRDefault="003E0986" w:rsidP="00015B3F">
            <w:pPr>
              <w:jc w:val="right"/>
              <w:rPr>
                <w:rFonts w:ascii="Times New Roman" w:hAnsi="Times New Roman" w:cs="Times New Roman"/>
                <w:sz w:val="20"/>
                <w:szCs w:val="20"/>
              </w:rPr>
            </w:pPr>
            <w:r w:rsidRPr="008452B6">
              <w:rPr>
                <w:rFonts w:ascii="Times New Roman" w:hAnsi="Times New Roman" w:cs="Times New Roman"/>
                <w:sz w:val="20"/>
                <w:szCs w:val="20"/>
              </w:rPr>
              <w:t>2575</w:t>
            </w:r>
          </w:p>
        </w:tc>
        <w:tc>
          <w:tcPr>
            <w:tcW w:w="673" w:type="dxa"/>
            <w:shd w:val="clear" w:color="auto" w:fill="FFFFFF" w:themeFill="background1"/>
            <w:noWrap/>
            <w:hideMark/>
          </w:tcPr>
          <w:p w14:paraId="5FB22B8A" w14:textId="77777777" w:rsidR="003E0986" w:rsidRDefault="003E0986" w:rsidP="00015B3F">
            <w:pPr>
              <w:jc w:val="right"/>
              <w:rPr>
                <w:rFonts w:ascii="Times New Roman" w:hAnsi="Times New Roman" w:cs="Times New Roman"/>
                <w:sz w:val="20"/>
                <w:szCs w:val="20"/>
              </w:rPr>
            </w:pPr>
          </w:p>
          <w:p w14:paraId="513D246C" w14:textId="77777777" w:rsidR="003E0986" w:rsidRPr="008452B6" w:rsidRDefault="003E0986" w:rsidP="00015B3F">
            <w:pPr>
              <w:jc w:val="right"/>
              <w:rPr>
                <w:rFonts w:ascii="Times New Roman" w:hAnsi="Times New Roman" w:cs="Times New Roman"/>
                <w:sz w:val="20"/>
                <w:szCs w:val="20"/>
              </w:rPr>
            </w:pPr>
            <w:r w:rsidRPr="008452B6">
              <w:rPr>
                <w:rFonts w:ascii="Times New Roman" w:hAnsi="Times New Roman" w:cs="Times New Roman"/>
                <w:sz w:val="20"/>
                <w:szCs w:val="20"/>
              </w:rPr>
              <w:t>2910</w:t>
            </w:r>
          </w:p>
        </w:tc>
        <w:tc>
          <w:tcPr>
            <w:tcW w:w="673" w:type="dxa"/>
            <w:shd w:val="clear" w:color="auto" w:fill="FFFFFF" w:themeFill="background1"/>
            <w:noWrap/>
            <w:hideMark/>
          </w:tcPr>
          <w:p w14:paraId="31AB3487" w14:textId="77777777" w:rsidR="003E0986" w:rsidRDefault="003E0986" w:rsidP="00015B3F">
            <w:pPr>
              <w:jc w:val="right"/>
              <w:rPr>
                <w:rFonts w:ascii="Times New Roman" w:hAnsi="Times New Roman" w:cs="Times New Roman"/>
                <w:sz w:val="20"/>
                <w:szCs w:val="20"/>
              </w:rPr>
            </w:pPr>
          </w:p>
          <w:p w14:paraId="100AEB19" w14:textId="77777777" w:rsidR="003E0986" w:rsidRPr="008452B6" w:rsidRDefault="003E0986" w:rsidP="00015B3F">
            <w:pPr>
              <w:jc w:val="right"/>
              <w:rPr>
                <w:rFonts w:ascii="Times New Roman" w:hAnsi="Times New Roman" w:cs="Times New Roman"/>
                <w:sz w:val="20"/>
                <w:szCs w:val="20"/>
              </w:rPr>
            </w:pPr>
            <w:r w:rsidRPr="008452B6">
              <w:rPr>
                <w:rFonts w:ascii="Times New Roman" w:hAnsi="Times New Roman" w:cs="Times New Roman"/>
                <w:sz w:val="20"/>
                <w:szCs w:val="20"/>
              </w:rPr>
              <w:t>2862</w:t>
            </w:r>
          </w:p>
        </w:tc>
        <w:tc>
          <w:tcPr>
            <w:tcW w:w="673" w:type="dxa"/>
            <w:shd w:val="clear" w:color="auto" w:fill="FFFFFF" w:themeFill="background1"/>
            <w:noWrap/>
            <w:hideMark/>
          </w:tcPr>
          <w:p w14:paraId="0DE9DF93" w14:textId="77777777" w:rsidR="003E0986" w:rsidRPr="00FF0E3F" w:rsidRDefault="003E0986" w:rsidP="00015B3F">
            <w:pPr>
              <w:jc w:val="right"/>
              <w:rPr>
                <w:rFonts w:ascii="Times New Roman" w:hAnsi="Times New Roman" w:cs="Times New Roman"/>
                <w:sz w:val="20"/>
                <w:szCs w:val="20"/>
              </w:rPr>
            </w:pPr>
          </w:p>
          <w:p w14:paraId="6032B46F" w14:textId="77777777" w:rsidR="003E0986" w:rsidRPr="00FF0E3F" w:rsidRDefault="003E0986" w:rsidP="00015B3F">
            <w:pPr>
              <w:jc w:val="right"/>
              <w:rPr>
                <w:rFonts w:ascii="Times New Roman" w:hAnsi="Times New Roman" w:cs="Times New Roman"/>
                <w:sz w:val="20"/>
                <w:szCs w:val="20"/>
              </w:rPr>
            </w:pPr>
            <w:r w:rsidRPr="00FF0E3F">
              <w:rPr>
                <w:rFonts w:ascii="Times New Roman" w:hAnsi="Times New Roman" w:cs="Times New Roman"/>
                <w:sz w:val="20"/>
                <w:szCs w:val="20"/>
              </w:rPr>
              <w:t>2810</w:t>
            </w:r>
          </w:p>
        </w:tc>
      </w:tr>
    </w:tbl>
    <w:p w14:paraId="1D11A150" w14:textId="77777777" w:rsidR="003E0986" w:rsidRDefault="003E0986" w:rsidP="003E0986">
      <w:pPr>
        <w:spacing w:after="0" w:line="276" w:lineRule="auto"/>
        <w:jc w:val="both"/>
        <w:rPr>
          <w:rFonts w:ascii="Times New Roman" w:hAnsi="Times New Roman" w:cs="Times New Roman"/>
          <w:i/>
          <w:iCs/>
          <w:sz w:val="18"/>
          <w:szCs w:val="18"/>
        </w:rPr>
      </w:pPr>
      <w:r w:rsidRPr="000131DD">
        <w:rPr>
          <w:rFonts w:ascii="Times New Roman" w:hAnsi="Times New Roman" w:cs="Times New Roman"/>
          <w:i/>
          <w:iCs/>
          <w:sz w:val="18"/>
          <w:szCs w:val="18"/>
        </w:rPr>
        <w:t>Ź</w:t>
      </w:r>
      <w:r>
        <w:rPr>
          <w:rFonts w:ascii="Times New Roman" w:hAnsi="Times New Roman" w:cs="Times New Roman"/>
          <w:i/>
          <w:iCs/>
          <w:sz w:val="18"/>
          <w:szCs w:val="18"/>
        </w:rPr>
        <w:t>ródło:</w:t>
      </w:r>
      <w:r w:rsidRPr="000131DD">
        <w:rPr>
          <w:rFonts w:ascii="Times New Roman" w:hAnsi="Times New Roman" w:cs="Times New Roman"/>
          <w:i/>
          <w:iCs/>
          <w:sz w:val="18"/>
          <w:szCs w:val="18"/>
        </w:rPr>
        <w:t xml:space="preserve"> bdl.stat.gov.pl</w:t>
      </w:r>
    </w:p>
    <w:p w14:paraId="48663F72" w14:textId="77777777" w:rsidR="003E0986" w:rsidRPr="00865C42" w:rsidRDefault="003E0986" w:rsidP="003E0986">
      <w:pPr>
        <w:spacing w:after="0" w:line="276" w:lineRule="auto"/>
        <w:jc w:val="both"/>
        <w:rPr>
          <w:rFonts w:ascii="Times New Roman" w:hAnsi="Times New Roman" w:cs="Times New Roman"/>
          <w:i/>
          <w:iCs/>
          <w:sz w:val="18"/>
          <w:szCs w:val="18"/>
        </w:rPr>
      </w:pPr>
    </w:p>
    <w:p w14:paraId="159CD9E6" w14:textId="77777777" w:rsidR="003E0986" w:rsidRPr="00FF0E3F" w:rsidRDefault="003E0986" w:rsidP="003E0986">
      <w:pPr>
        <w:spacing w:after="0" w:line="276" w:lineRule="auto"/>
        <w:ind w:right="1"/>
        <w:jc w:val="both"/>
        <w:rPr>
          <w:rFonts w:ascii="Times New Roman" w:hAnsi="Times New Roman" w:cs="Times New Roman"/>
          <w:sz w:val="24"/>
        </w:rPr>
      </w:pPr>
      <w:r w:rsidRPr="00FF0E3F">
        <w:rPr>
          <w:rFonts w:ascii="Times New Roman" w:hAnsi="Times New Roman" w:cs="Times New Roman"/>
          <w:sz w:val="24"/>
        </w:rPr>
        <w:t>W branży przemysł i budownictwo na koniec 2021 roku pracowało 24,5% ogółu pracujących natomiast w sektorach  leśnictwo, rolnictwo, łowiectwo i rybactwo pracowało 7,4% ogółu.</w:t>
      </w:r>
    </w:p>
    <w:p w14:paraId="3D600C18" w14:textId="77777777" w:rsidR="003E0986" w:rsidRPr="00FF0E3F" w:rsidRDefault="003E0986" w:rsidP="003E0986">
      <w:pPr>
        <w:spacing w:after="0" w:line="276" w:lineRule="auto"/>
        <w:ind w:right="1"/>
        <w:jc w:val="both"/>
        <w:rPr>
          <w:rFonts w:ascii="Times New Roman" w:hAnsi="Times New Roman" w:cs="Times New Roman"/>
          <w:sz w:val="12"/>
          <w:szCs w:val="12"/>
        </w:rPr>
      </w:pPr>
    </w:p>
    <w:p w14:paraId="28BCCFC2" w14:textId="77777777" w:rsidR="003E0986" w:rsidRPr="00FF0E3F" w:rsidRDefault="003E0986" w:rsidP="003E0986">
      <w:pPr>
        <w:spacing w:after="0" w:line="276" w:lineRule="auto"/>
        <w:ind w:right="1"/>
        <w:jc w:val="both"/>
        <w:rPr>
          <w:rFonts w:ascii="Times New Roman" w:hAnsi="Times New Roman" w:cs="Times New Roman"/>
          <w:sz w:val="24"/>
        </w:rPr>
      </w:pPr>
      <w:r w:rsidRPr="00FF0E3F">
        <w:rPr>
          <w:rFonts w:ascii="Times New Roman" w:hAnsi="Times New Roman" w:cs="Times New Roman"/>
          <w:sz w:val="24"/>
        </w:rPr>
        <w:t xml:space="preserve">Z danych statystycznych wynika, że mimo zmniejszenia się populacji mieszkańców powiatu słubickiego oraz liczby ludności w wieku produkcyjnym przybywa miejsc pracy oraz osób pracujących, o czym świadczą dane za lata 2011-2019. W wyniku wystąpienia pandemii w roku 2020 nastąpił spadek osób pracujących, ale w roku  2021 mimo jej trwania nastąpiło nieznaczne odbicie. Poza tym dane za lata 2020-2021 przewyższały wartość średniej uzyskanej za okres 2011-2021. Powyższa sytuacja wpływa na powstanie większych problemów z doborem pracowników na wolne miejsca pracy wśród mieszkańców powiatu słubickiego. Pracodawcy posiłkują się zatrudnianiem osób spoza powiatu, w tym cudzoziemców. Powyższe dane świadczą, że sukcesywnie od roku 2011, za wyjątkiem roku 2020, na terenie powiatu jest coraz wyższa liczba pracujących. </w:t>
      </w:r>
    </w:p>
    <w:p w14:paraId="6E7B138D" w14:textId="77777777" w:rsidR="003E0986" w:rsidRPr="00FF0E3F" w:rsidRDefault="003E0986" w:rsidP="003E0986">
      <w:pPr>
        <w:spacing w:after="0" w:line="276" w:lineRule="auto"/>
        <w:ind w:right="1"/>
        <w:jc w:val="both"/>
        <w:rPr>
          <w:rFonts w:ascii="Times New Roman" w:hAnsi="Times New Roman" w:cs="Times New Roman"/>
          <w:sz w:val="12"/>
          <w:szCs w:val="12"/>
        </w:rPr>
      </w:pPr>
      <w:r w:rsidRPr="00FF0E3F">
        <w:rPr>
          <w:rFonts w:ascii="Times New Roman" w:hAnsi="Times New Roman" w:cs="Times New Roman"/>
          <w:sz w:val="24"/>
        </w:rPr>
        <w:t xml:space="preserve"> </w:t>
      </w:r>
    </w:p>
    <w:p w14:paraId="02A9EC68" w14:textId="4EE5695B" w:rsidR="003E0986" w:rsidRPr="00FF0E3F" w:rsidRDefault="003E0986" w:rsidP="003E0986">
      <w:pPr>
        <w:spacing w:after="0" w:line="276" w:lineRule="auto"/>
        <w:ind w:right="1"/>
        <w:jc w:val="both"/>
        <w:rPr>
          <w:rFonts w:ascii="Times New Roman" w:hAnsi="Times New Roman" w:cs="Times New Roman"/>
          <w:sz w:val="24"/>
        </w:rPr>
      </w:pPr>
      <w:r w:rsidRPr="00FF0E3F">
        <w:rPr>
          <w:rFonts w:ascii="Times New Roman" w:hAnsi="Times New Roman" w:cs="Times New Roman"/>
          <w:sz w:val="24"/>
        </w:rPr>
        <w:t>Jeżeli spojrzeć na ilość funkcjonujących podmiotów gospodarki narodowej wpisanej do rejestru REGON na terenie powiatu słubickiego na koniec 2022 roku było 6 481 podmiotów, najwięcej od 2011 roku (+19,3%). Podmioty zatrudniające do 9 pracowników, czyli samozatrudnieni oraz mikroprzedsiębiorstwa stanowiły 96,8% wszystkich podmiotów. Porównując dane w okresie od 2011 roku można zauważyć rokroczny ich wzrost od poziomu 94,6% w roku 2011 do</w:t>
      </w:r>
      <w:r w:rsidR="00FF0E3F">
        <w:rPr>
          <w:rFonts w:ascii="Times New Roman" w:hAnsi="Times New Roman" w:cs="Times New Roman"/>
          <w:sz w:val="24"/>
        </w:rPr>
        <w:t> </w:t>
      </w:r>
      <w:r w:rsidRPr="00FF0E3F">
        <w:rPr>
          <w:rFonts w:ascii="Times New Roman" w:hAnsi="Times New Roman" w:cs="Times New Roman"/>
          <w:sz w:val="24"/>
        </w:rPr>
        <w:t xml:space="preserve">poziomu 96,8%  w roku 2022. </w:t>
      </w:r>
    </w:p>
    <w:p w14:paraId="4BDEFFB6" w14:textId="77777777" w:rsidR="003E0986" w:rsidRPr="00FF0E3F" w:rsidRDefault="003E0986" w:rsidP="003E0986">
      <w:pPr>
        <w:spacing w:after="0" w:line="276" w:lineRule="auto"/>
        <w:ind w:right="1"/>
        <w:jc w:val="both"/>
        <w:rPr>
          <w:rFonts w:ascii="Times New Roman" w:hAnsi="Times New Roman" w:cs="Times New Roman"/>
          <w:sz w:val="12"/>
          <w:szCs w:val="12"/>
        </w:rPr>
      </w:pPr>
    </w:p>
    <w:p w14:paraId="4504D039" w14:textId="77777777" w:rsidR="003E0986" w:rsidRPr="00FF0E3F" w:rsidRDefault="003E0986" w:rsidP="003E0986">
      <w:pPr>
        <w:spacing w:after="0" w:line="276" w:lineRule="auto"/>
        <w:ind w:right="1"/>
        <w:jc w:val="both"/>
        <w:rPr>
          <w:rFonts w:ascii="Times New Roman" w:hAnsi="Times New Roman" w:cs="Times New Roman"/>
          <w:sz w:val="24"/>
        </w:rPr>
      </w:pPr>
      <w:r w:rsidRPr="00FF0E3F">
        <w:rPr>
          <w:rFonts w:ascii="Times New Roman" w:hAnsi="Times New Roman" w:cs="Times New Roman"/>
          <w:sz w:val="24"/>
        </w:rPr>
        <w:t xml:space="preserve">Analizując dane od roku 2011 można także zauważyć, że liczba podmiotów w sektorach: rolnictwo, leśnictwo, łowiectwo i rybactwo do roku 2022 zmniejszyła się do poziomu 196 podmiotów (-14,6%), zaś udział tego sektora w stosunku do ogółu na koniec 2022 roku wyniósł 3%, gdzie na koniec 2011 roku wynosił 4,4%. Liczba podmiotów w sektorach: przemysł i budownictwo zwiększyła się do poziomu 1 447 podmiotów (+46,4%), zaś jego udział w rynku w stosunku do ogółu zarejestrowanych podmiotów wynosił na koniec 2022 roku 20,4% (na koniec 2011 – 15,2%). Pozostałe podmioty ewidencjonowane są w statystyce publicznej jako pozostała działalność. </w:t>
      </w:r>
    </w:p>
    <w:p w14:paraId="64B4E2C9" w14:textId="77777777" w:rsidR="003E0986" w:rsidRDefault="003E0986" w:rsidP="003E0986">
      <w:pPr>
        <w:spacing w:after="0" w:line="276" w:lineRule="auto"/>
        <w:ind w:right="1"/>
        <w:jc w:val="both"/>
        <w:rPr>
          <w:rFonts w:ascii="Times New Roman" w:hAnsi="Times New Roman" w:cs="Times New Roman"/>
          <w:sz w:val="24"/>
        </w:rPr>
      </w:pPr>
    </w:p>
    <w:p w14:paraId="4D5E7D70" w14:textId="77777777" w:rsidR="00FF0E3F" w:rsidRPr="00FF0E3F" w:rsidRDefault="00FF0E3F" w:rsidP="003E0986">
      <w:pPr>
        <w:spacing w:after="0" w:line="276" w:lineRule="auto"/>
        <w:ind w:right="1"/>
        <w:jc w:val="both"/>
        <w:rPr>
          <w:rFonts w:ascii="Times New Roman" w:hAnsi="Times New Roman" w:cs="Times New Roman"/>
          <w:sz w:val="24"/>
        </w:rPr>
      </w:pPr>
    </w:p>
    <w:p w14:paraId="0A6D2F2F" w14:textId="77777777" w:rsidR="003E0986" w:rsidRPr="00FF0E3F" w:rsidRDefault="003E0986" w:rsidP="00A3733C">
      <w:pPr>
        <w:spacing w:after="0" w:line="240" w:lineRule="auto"/>
        <w:jc w:val="both"/>
        <w:rPr>
          <w:rFonts w:ascii="Times New Roman" w:hAnsi="Times New Roman" w:cs="Times New Roman"/>
          <w:b/>
          <w:bCs/>
        </w:rPr>
      </w:pPr>
      <w:bookmarkStart w:id="43" w:name="_Hlk119330425"/>
      <w:r w:rsidRPr="00FF0E3F">
        <w:rPr>
          <w:rFonts w:ascii="Times New Roman" w:hAnsi="Times New Roman" w:cs="Times New Roman"/>
          <w:b/>
          <w:bCs/>
        </w:rPr>
        <w:lastRenderedPageBreak/>
        <w:t>Wykres 1. Liczba podmiotów gospodarki narodowej wpisanych do rejestru REGON w powiecie słubickim w latach 2011-2022</w:t>
      </w:r>
    </w:p>
    <w:bookmarkEnd w:id="43"/>
    <w:p w14:paraId="19B7E2B6" w14:textId="77777777" w:rsidR="003E0986" w:rsidRDefault="003E0986" w:rsidP="003E0986">
      <w:pPr>
        <w:spacing w:after="0" w:line="276" w:lineRule="auto"/>
        <w:jc w:val="both"/>
        <w:rPr>
          <w:rFonts w:ascii="Times New Roman" w:hAnsi="Times New Roman" w:cs="Times New Roman"/>
          <w:sz w:val="24"/>
        </w:rPr>
      </w:pPr>
      <w:r>
        <w:rPr>
          <w:rFonts w:ascii="Times New Roman" w:hAnsi="Times New Roman" w:cs="Times New Roman"/>
          <w:noProof/>
          <w:sz w:val="24"/>
        </w:rPr>
        <w:drawing>
          <wp:inline distT="0" distB="0" distL="0" distR="0" wp14:anchorId="3949287B" wp14:editId="46A2CF2C">
            <wp:extent cx="5773420" cy="2589581"/>
            <wp:effectExtent l="0" t="0" r="0" b="1270"/>
            <wp:docPr id="178635490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76387" cy="2590912"/>
                    </a:xfrm>
                    <a:prstGeom prst="rect">
                      <a:avLst/>
                    </a:prstGeom>
                    <a:noFill/>
                  </pic:spPr>
                </pic:pic>
              </a:graphicData>
            </a:graphic>
          </wp:inline>
        </w:drawing>
      </w:r>
    </w:p>
    <w:p w14:paraId="3E812247" w14:textId="50AEAD40" w:rsidR="003E0986" w:rsidRDefault="003E0986" w:rsidP="003E0986">
      <w:pPr>
        <w:spacing w:after="0" w:line="276" w:lineRule="auto"/>
        <w:jc w:val="both"/>
        <w:rPr>
          <w:rFonts w:ascii="Times New Roman" w:hAnsi="Times New Roman" w:cs="Times New Roman"/>
          <w:i/>
          <w:iCs/>
          <w:sz w:val="18"/>
          <w:szCs w:val="18"/>
        </w:rPr>
      </w:pPr>
      <w:r w:rsidRPr="000131DD">
        <w:rPr>
          <w:rFonts w:ascii="Times New Roman" w:hAnsi="Times New Roman" w:cs="Times New Roman"/>
          <w:i/>
          <w:iCs/>
          <w:sz w:val="18"/>
          <w:szCs w:val="18"/>
        </w:rPr>
        <w:t>Ź</w:t>
      </w:r>
      <w:r>
        <w:rPr>
          <w:rFonts w:ascii="Times New Roman" w:hAnsi="Times New Roman" w:cs="Times New Roman"/>
          <w:i/>
          <w:iCs/>
          <w:sz w:val="18"/>
          <w:szCs w:val="18"/>
        </w:rPr>
        <w:t xml:space="preserve">ródło: </w:t>
      </w:r>
      <w:r w:rsidRPr="000131DD">
        <w:rPr>
          <w:rFonts w:ascii="Times New Roman" w:hAnsi="Times New Roman" w:cs="Times New Roman"/>
          <w:i/>
          <w:iCs/>
          <w:sz w:val="18"/>
          <w:szCs w:val="18"/>
        </w:rPr>
        <w:t>bdl.stat.gov.pl</w:t>
      </w:r>
    </w:p>
    <w:p w14:paraId="30626466" w14:textId="77777777" w:rsidR="00FF0E3F" w:rsidRDefault="00FF0E3F" w:rsidP="003E0986">
      <w:pPr>
        <w:spacing w:after="0" w:line="276" w:lineRule="auto"/>
        <w:jc w:val="both"/>
        <w:rPr>
          <w:rFonts w:ascii="Times New Roman" w:hAnsi="Times New Roman" w:cs="Times New Roman"/>
          <w:i/>
          <w:iCs/>
          <w:sz w:val="18"/>
          <w:szCs w:val="18"/>
        </w:rPr>
      </w:pPr>
    </w:p>
    <w:p w14:paraId="7B0CE68A" w14:textId="77777777" w:rsidR="003E0986" w:rsidRPr="005D4A43" w:rsidRDefault="003E0986" w:rsidP="003E0986">
      <w:pPr>
        <w:spacing w:after="0" w:line="276" w:lineRule="auto"/>
        <w:jc w:val="both"/>
        <w:rPr>
          <w:rFonts w:ascii="Times New Roman" w:hAnsi="Times New Roman" w:cs="Times New Roman"/>
          <w:i/>
          <w:iCs/>
          <w:sz w:val="18"/>
          <w:szCs w:val="18"/>
        </w:rPr>
      </w:pPr>
      <w:r w:rsidRPr="00FF0E3F">
        <w:rPr>
          <w:rFonts w:ascii="Times New Roman" w:hAnsi="Times New Roman" w:cs="Times New Roman"/>
          <w:sz w:val="24"/>
        </w:rPr>
        <w:t>W okresie 2011-2022 na terenie powiatu zarejestrowano ogółem 5 799 podmiotów, zaś w tym samym czasie wyrejestrowano 5 008 podmiotów co oznacza, że na terenie powiatu słubickiego powstało więcej nowych podmiotów niż zlikwidowano.</w:t>
      </w:r>
      <w:r w:rsidRPr="00FF0E3F">
        <w:rPr>
          <w:rFonts w:ascii="Times New Roman" w:hAnsi="Times New Roman" w:cs="Times New Roman"/>
          <w:i/>
          <w:iCs/>
          <w:sz w:val="18"/>
          <w:szCs w:val="18"/>
        </w:rPr>
        <w:t xml:space="preserve"> </w:t>
      </w:r>
      <w:r w:rsidRPr="00FF0E3F">
        <w:rPr>
          <w:rFonts w:ascii="Times New Roman" w:hAnsi="Times New Roman" w:cs="Times New Roman"/>
          <w:sz w:val="24"/>
          <w:szCs w:val="24"/>
        </w:rPr>
        <w:t>Mając na uwadze dane w zakresie liczby funkcjonujących podmiotów gospodarki narodowej na terenie powiatu słubickiego widać trend wzrostowy liczby podmiotów w porównaniu z rokiem 2011 oraz zwiększenie udziału podmiotów zatrudniających do 9 pracowników.</w:t>
      </w:r>
    </w:p>
    <w:p w14:paraId="38F539CA" w14:textId="77777777" w:rsidR="003E0986" w:rsidRPr="0019501F" w:rsidRDefault="003E0986" w:rsidP="003E0986">
      <w:pPr>
        <w:spacing w:after="0" w:line="276" w:lineRule="auto"/>
        <w:jc w:val="both"/>
        <w:rPr>
          <w:rFonts w:ascii="Times New Roman" w:hAnsi="Times New Roman" w:cs="Times New Roman"/>
          <w:sz w:val="24"/>
          <w:szCs w:val="24"/>
        </w:rPr>
      </w:pPr>
    </w:p>
    <w:p w14:paraId="32B6C563" w14:textId="77777777" w:rsidR="003E0986" w:rsidRPr="00EE2843" w:rsidRDefault="003E0986" w:rsidP="003E0986">
      <w:pPr>
        <w:spacing w:after="0" w:line="240" w:lineRule="auto"/>
        <w:jc w:val="both"/>
        <w:rPr>
          <w:rFonts w:ascii="Times New Roman" w:hAnsi="Times New Roman" w:cs="Times New Roman"/>
          <w:b/>
          <w:bCs/>
        </w:rPr>
      </w:pPr>
      <w:bookmarkStart w:id="44" w:name="_Hlk119330457"/>
      <w:r w:rsidRPr="00EE2843">
        <w:rPr>
          <w:rFonts w:ascii="Times New Roman" w:hAnsi="Times New Roman" w:cs="Times New Roman"/>
          <w:b/>
          <w:bCs/>
        </w:rPr>
        <w:t xml:space="preserve">Wykres 2. </w:t>
      </w:r>
      <w:r w:rsidRPr="00FF0E3F">
        <w:rPr>
          <w:rFonts w:ascii="Times New Roman" w:hAnsi="Times New Roman" w:cs="Times New Roman"/>
          <w:b/>
          <w:bCs/>
        </w:rPr>
        <w:t>Liczba podmiotów gospodarki narodowej wpisanych i wyrejestrowanych z rejestru REGON w powiecie słubickim w latach 2011-2022</w:t>
      </w:r>
    </w:p>
    <w:bookmarkEnd w:id="44"/>
    <w:p w14:paraId="28BF39FD" w14:textId="77777777" w:rsidR="003E0986" w:rsidRDefault="003E0986" w:rsidP="003E0986">
      <w:pPr>
        <w:spacing w:after="0" w:line="276" w:lineRule="auto"/>
        <w:jc w:val="both"/>
        <w:rPr>
          <w:rFonts w:ascii="Times New Roman" w:hAnsi="Times New Roman" w:cs="Times New Roman"/>
          <w:sz w:val="24"/>
        </w:rPr>
      </w:pPr>
      <w:r>
        <w:rPr>
          <w:rFonts w:ascii="Times New Roman" w:hAnsi="Times New Roman" w:cs="Times New Roman"/>
          <w:noProof/>
          <w:sz w:val="24"/>
        </w:rPr>
        <w:drawing>
          <wp:inline distT="0" distB="0" distL="0" distR="0" wp14:anchorId="6EF2B8AD" wp14:editId="70A3C20D">
            <wp:extent cx="5763360" cy="2516429"/>
            <wp:effectExtent l="0" t="0" r="0" b="0"/>
            <wp:docPr id="848997364"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77751" cy="2522712"/>
                    </a:xfrm>
                    <a:prstGeom prst="rect">
                      <a:avLst/>
                    </a:prstGeom>
                    <a:noFill/>
                  </pic:spPr>
                </pic:pic>
              </a:graphicData>
            </a:graphic>
          </wp:inline>
        </w:drawing>
      </w:r>
    </w:p>
    <w:p w14:paraId="4B205C47" w14:textId="6B56AB12" w:rsidR="003E0986" w:rsidRDefault="003E0986" w:rsidP="003E0986">
      <w:pPr>
        <w:spacing w:after="0" w:line="276" w:lineRule="auto"/>
        <w:jc w:val="both"/>
        <w:rPr>
          <w:rFonts w:ascii="Times New Roman" w:hAnsi="Times New Roman" w:cs="Times New Roman"/>
          <w:i/>
          <w:iCs/>
          <w:sz w:val="18"/>
          <w:szCs w:val="18"/>
        </w:rPr>
      </w:pPr>
      <w:r w:rsidRPr="000131DD">
        <w:rPr>
          <w:rFonts w:ascii="Times New Roman" w:hAnsi="Times New Roman" w:cs="Times New Roman"/>
          <w:i/>
          <w:iCs/>
          <w:sz w:val="18"/>
          <w:szCs w:val="18"/>
        </w:rPr>
        <w:t>Ź</w:t>
      </w:r>
      <w:r>
        <w:rPr>
          <w:rFonts w:ascii="Times New Roman" w:hAnsi="Times New Roman" w:cs="Times New Roman"/>
          <w:i/>
          <w:iCs/>
          <w:sz w:val="18"/>
          <w:szCs w:val="18"/>
        </w:rPr>
        <w:t>ródło</w:t>
      </w:r>
      <w:r w:rsidR="00B351B2">
        <w:rPr>
          <w:rFonts w:ascii="Times New Roman" w:hAnsi="Times New Roman" w:cs="Times New Roman"/>
          <w:i/>
          <w:iCs/>
          <w:sz w:val="18"/>
          <w:szCs w:val="18"/>
        </w:rPr>
        <w:t xml:space="preserve"> </w:t>
      </w:r>
      <w:r>
        <w:rPr>
          <w:rFonts w:ascii="Times New Roman" w:hAnsi="Times New Roman" w:cs="Times New Roman"/>
          <w:i/>
          <w:iCs/>
          <w:sz w:val="18"/>
          <w:szCs w:val="18"/>
        </w:rPr>
        <w:t>:</w:t>
      </w:r>
      <w:r w:rsidRPr="000131DD">
        <w:rPr>
          <w:rFonts w:ascii="Times New Roman" w:hAnsi="Times New Roman" w:cs="Times New Roman"/>
          <w:i/>
          <w:iCs/>
          <w:sz w:val="18"/>
          <w:szCs w:val="18"/>
        </w:rPr>
        <w:t>bdl.stat.gov.pl.</w:t>
      </w:r>
    </w:p>
    <w:p w14:paraId="3380E091" w14:textId="77777777" w:rsidR="003E0986" w:rsidRPr="00D4046F" w:rsidRDefault="003E0986" w:rsidP="003E0986">
      <w:pPr>
        <w:spacing w:after="0" w:line="276" w:lineRule="auto"/>
        <w:jc w:val="both"/>
        <w:rPr>
          <w:rFonts w:ascii="Times New Roman" w:hAnsi="Times New Roman" w:cs="Times New Roman"/>
          <w:i/>
          <w:iCs/>
          <w:sz w:val="18"/>
          <w:szCs w:val="18"/>
        </w:rPr>
      </w:pPr>
    </w:p>
    <w:p w14:paraId="4D1E8A4C" w14:textId="794E1AA3" w:rsidR="003E0986" w:rsidRPr="00DB0374" w:rsidRDefault="003E0986" w:rsidP="003E0986">
      <w:pPr>
        <w:spacing w:after="0" w:line="276" w:lineRule="auto"/>
        <w:jc w:val="both"/>
        <w:rPr>
          <w:rFonts w:ascii="Times New Roman" w:hAnsi="Times New Roman" w:cs="Times New Roman"/>
          <w:sz w:val="24"/>
        </w:rPr>
      </w:pPr>
      <w:r w:rsidRPr="00FF0E3F">
        <w:rPr>
          <w:rFonts w:ascii="Times New Roman" w:hAnsi="Times New Roman" w:cs="Times New Roman"/>
          <w:sz w:val="24"/>
        </w:rPr>
        <w:t>Bardzo istotnym, wręcz najważniejszym wskaźnikiem obrazującym sytuację na rynku pracy jest wskaźnik stopy bezrobocia. W jaki sposób kształtowała się stopa bezrobocia na przestrzeni lat 2011-2022 na terenie powiatu słubickiego w porównaniu z województwem lubuskim oraz</w:t>
      </w:r>
      <w:r w:rsidR="00A3733C">
        <w:rPr>
          <w:rFonts w:ascii="Times New Roman" w:hAnsi="Times New Roman" w:cs="Times New Roman"/>
          <w:sz w:val="24"/>
        </w:rPr>
        <w:t> </w:t>
      </w:r>
      <w:r w:rsidRPr="00FF0E3F">
        <w:rPr>
          <w:rFonts w:ascii="Times New Roman" w:hAnsi="Times New Roman" w:cs="Times New Roman"/>
          <w:sz w:val="24"/>
        </w:rPr>
        <w:t>krajem, przedstawia wykres</w:t>
      </w:r>
      <w:r w:rsidR="00BE6961">
        <w:rPr>
          <w:rFonts w:ascii="Times New Roman" w:hAnsi="Times New Roman" w:cs="Times New Roman"/>
          <w:sz w:val="24"/>
        </w:rPr>
        <w:t xml:space="preserve"> 3.</w:t>
      </w:r>
    </w:p>
    <w:p w14:paraId="27AC733B" w14:textId="77777777" w:rsidR="003E0986" w:rsidRPr="00DB0374" w:rsidRDefault="003E0986" w:rsidP="003E0986">
      <w:pPr>
        <w:spacing w:after="0" w:line="240" w:lineRule="auto"/>
        <w:jc w:val="both"/>
        <w:rPr>
          <w:rFonts w:ascii="Times New Roman" w:hAnsi="Times New Roman" w:cs="Times New Roman"/>
          <w:b/>
          <w:bCs/>
        </w:rPr>
      </w:pPr>
      <w:bookmarkStart w:id="45" w:name="_Hlk119330489"/>
      <w:r w:rsidRPr="00DB0374">
        <w:rPr>
          <w:rFonts w:ascii="Times New Roman" w:hAnsi="Times New Roman" w:cs="Times New Roman"/>
          <w:b/>
          <w:bCs/>
        </w:rPr>
        <w:lastRenderedPageBreak/>
        <w:t>Wykres 3. Poziom stopy bezrobocia w kraju, województwie lubuskim i powiecie słubickim  w latach 2011-2022</w:t>
      </w:r>
    </w:p>
    <w:bookmarkEnd w:id="45"/>
    <w:p w14:paraId="1DCD6E4F" w14:textId="77777777" w:rsidR="003E0986" w:rsidRDefault="003E0986" w:rsidP="003E0986">
      <w:pPr>
        <w:spacing w:after="0" w:line="276" w:lineRule="auto"/>
        <w:jc w:val="both"/>
        <w:rPr>
          <w:rFonts w:ascii="Times New Roman" w:hAnsi="Times New Roman" w:cs="Times New Roman"/>
          <w:sz w:val="24"/>
        </w:rPr>
      </w:pPr>
      <w:r>
        <w:rPr>
          <w:rFonts w:ascii="Times New Roman" w:hAnsi="Times New Roman" w:cs="Times New Roman"/>
          <w:noProof/>
          <w:sz w:val="24"/>
        </w:rPr>
        <w:drawing>
          <wp:inline distT="0" distB="0" distL="0" distR="0" wp14:anchorId="55585AA4" wp14:editId="06B5261E">
            <wp:extent cx="5724525" cy="2924175"/>
            <wp:effectExtent l="0" t="0" r="9525" b="9525"/>
            <wp:docPr id="114909368"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46445" cy="2935372"/>
                    </a:xfrm>
                    <a:prstGeom prst="rect">
                      <a:avLst/>
                    </a:prstGeom>
                    <a:noFill/>
                  </pic:spPr>
                </pic:pic>
              </a:graphicData>
            </a:graphic>
          </wp:inline>
        </w:drawing>
      </w:r>
    </w:p>
    <w:p w14:paraId="6D0D984D" w14:textId="77777777" w:rsidR="003E0986" w:rsidRPr="000131DD" w:rsidRDefault="003E0986" w:rsidP="003E0986">
      <w:pPr>
        <w:spacing w:after="0" w:line="276" w:lineRule="auto"/>
        <w:jc w:val="both"/>
        <w:rPr>
          <w:rFonts w:ascii="Times New Roman" w:hAnsi="Times New Roman" w:cs="Times New Roman"/>
          <w:i/>
          <w:iCs/>
          <w:sz w:val="18"/>
          <w:szCs w:val="18"/>
        </w:rPr>
      </w:pPr>
      <w:bookmarkStart w:id="46" w:name="_Hlk96937078"/>
      <w:r w:rsidRPr="000131DD">
        <w:rPr>
          <w:rFonts w:ascii="Times New Roman" w:hAnsi="Times New Roman" w:cs="Times New Roman"/>
          <w:i/>
          <w:iCs/>
          <w:sz w:val="18"/>
          <w:szCs w:val="18"/>
        </w:rPr>
        <w:t xml:space="preserve"> Ź</w:t>
      </w:r>
      <w:r>
        <w:rPr>
          <w:rFonts w:ascii="Times New Roman" w:hAnsi="Times New Roman" w:cs="Times New Roman"/>
          <w:i/>
          <w:iCs/>
          <w:sz w:val="18"/>
          <w:szCs w:val="18"/>
        </w:rPr>
        <w:t>ródło:</w:t>
      </w:r>
      <w:r w:rsidRPr="000131DD">
        <w:rPr>
          <w:rFonts w:ascii="Times New Roman" w:hAnsi="Times New Roman" w:cs="Times New Roman"/>
          <w:i/>
          <w:iCs/>
          <w:sz w:val="18"/>
          <w:szCs w:val="18"/>
        </w:rPr>
        <w:t xml:space="preserve"> bdl.stat.gov.pl</w:t>
      </w:r>
    </w:p>
    <w:bookmarkEnd w:id="46"/>
    <w:p w14:paraId="3D98A661" w14:textId="77777777" w:rsidR="003E0986" w:rsidRPr="00DB0374" w:rsidRDefault="003E0986" w:rsidP="003E0986">
      <w:pPr>
        <w:spacing w:after="0" w:line="276" w:lineRule="auto"/>
        <w:jc w:val="both"/>
        <w:rPr>
          <w:rFonts w:ascii="Times New Roman" w:hAnsi="Times New Roman" w:cs="Times New Roman"/>
          <w:b/>
          <w:bCs/>
          <w:sz w:val="24"/>
        </w:rPr>
      </w:pPr>
    </w:p>
    <w:p w14:paraId="24339A00" w14:textId="77777777" w:rsidR="003E0986" w:rsidRPr="00DB0374" w:rsidRDefault="003E0986" w:rsidP="003E0986">
      <w:pPr>
        <w:spacing w:after="0" w:line="276" w:lineRule="auto"/>
        <w:jc w:val="both"/>
        <w:rPr>
          <w:rFonts w:ascii="Times New Roman" w:hAnsi="Times New Roman" w:cs="Times New Roman"/>
          <w:sz w:val="24"/>
        </w:rPr>
      </w:pPr>
      <w:r w:rsidRPr="00DB0374">
        <w:rPr>
          <w:rFonts w:ascii="Times New Roman" w:hAnsi="Times New Roman" w:cs="Times New Roman"/>
          <w:sz w:val="24"/>
        </w:rPr>
        <w:t>Na koniec 2022 roku stopa bezrobocia na terenie powiatu słubickiego wyniosła 2,2% i była niższa niż w województwie lubuskim (4,4%) oraz w Polsce (5,2%). Stopa bezrobocia w powiecie słubickim już od dłuższego czasu jest najniższa w województwie lubuskim i momentami konkuruje pod względem jej wielkości jedynie z miastem Gorzów Wielkopolski. Porównując okres od roku 2011 stopa bezrobocia na koniec roku 2022 była najniższa w historii i zmniejszyła się z poziomu 14,5%. Sukcesywnie od roku 2012, czyli po otwarciu rynku pracy w Niemczech dla obywateli Polski, stopa bezrobocia w powiecie jest niższa niż w kraju.</w:t>
      </w:r>
    </w:p>
    <w:p w14:paraId="6AA7C5C4" w14:textId="77777777" w:rsidR="003E0986" w:rsidRPr="00DB0374" w:rsidRDefault="003E0986" w:rsidP="003E0986">
      <w:pPr>
        <w:spacing w:after="0" w:line="276" w:lineRule="auto"/>
        <w:jc w:val="both"/>
        <w:rPr>
          <w:rFonts w:ascii="Times New Roman" w:hAnsi="Times New Roman" w:cs="Times New Roman"/>
          <w:sz w:val="24"/>
        </w:rPr>
      </w:pPr>
      <w:r w:rsidRPr="00DB0374">
        <w:rPr>
          <w:rFonts w:ascii="Times New Roman" w:hAnsi="Times New Roman" w:cs="Times New Roman"/>
          <w:sz w:val="24"/>
        </w:rPr>
        <w:t xml:space="preserve">Zakłóceniem w trendzie spadkowym stopy bezrobocia na terenie powiatu był rok 2020, w którym nastąpił jej gwałtowny wzrost w związku z wystąpieniem pandemii. Niemniej jednak już w 2021 roku sytuacja powróciła do normy i stopa wróciła do poziomu sprzed pandemii. </w:t>
      </w:r>
    </w:p>
    <w:p w14:paraId="415AF341" w14:textId="77777777" w:rsidR="003E0986" w:rsidRPr="00DB0374" w:rsidRDefault="003E0986" w:rsidP="003E0986">
      <w:pPr>
        <w:spacing w:after="0" w:line="276" w:lineRule="auto"/>
        <w:jc w:val="both"/>
        <w:rPr>
          <w:rFonts w:ascii="Times New Roman" w:hAnsi="Times New Roman" w:cs="Times New Roman"/>
          <w:sz w:val="12"/>
          <w:szCs w:val="12"/>
        </w:rPr>
      </w:pPr>
    </w:p>
    <w:p w14:paraId="5932D28A" w14:textId="77777777" w:rsidR="003E0986" w:rsidRPr="00DB0374" w:rsidRDefault="003E0986" w:rsidP="003E0986">
      <w:pPr>
        <w:spacing w:after="0" w:line="276" w:lineRule="auto"/>
        <w:jc w:val="both"/>
        <w:rPr>
          <w:rFonts w:ascii="Times New Roman" w:hAnsi="Times New Roman" w:cs="Times New Roman"/>
          <w:sz w:val="24"/>
        </w:rPr>
      </w:pPr>
      <w:r w:rsidRPr="00DB0374">
        <w:rPr>
          <w:rFonts w:ascii="Times New Roman" w:hAnsi="Times New Roman" w:cs="Times New Roman"/>
          <w:sz w:val="24"/>
        </w:rPr>
        <w:t xml:space="preserve">W Powiatowym Urzędzie Pracy w Słubicach na koniec 2022 roku zarejestrowanych było 374 osoby bezrobotne, z czego kobiety stanowiły 47,3% ogółu. </w:t>
      </w:r>
    </w:p>
    <w:p w14:paraId="0DC3CE61" w14:textId="77777777" w:rsidR="003E0986" w:rsidRPr="00DB0374" w:rsidRDefault="003E0986" w:rsidP="003E0986">
      <w:pPr>
        <w:spacing w:after="0" w:line="276" w:lineRule="auto"/>
        <w:jc w:val="both"/>
        <w:rPr>
          <w:rFonts w:ascii="Times New Roman" w:hAnsi="Times New Roman" w:cs="Times New Roman"/>
          <w:sz w:val="12"/>
          <w:szCs w:val="12"/>
        </w:rPr>
      </w:pPr>
    </w:p>
    <w:p w14:paraId="2BD11557" w14:textId="77777777" w:rsidR="003E0986" w:rsidRPr="00DB0374" w:rsidRDefault="003E0986" w:rsidP="003E0986">
      <w:pPr>
        <w:spacing w:after="0" w:line="276" w:lineRule="auto"/>
        <w:jc w:val="both"/>
        <w:rPr>
          <w:rFonts w:ascii="Times New Roman" w:hAnsi="Times New Roman" w:cs="Times New Roman"/>
          <w:sz w:val="24"/>
        </w:rPr>
      </w:pPr>
      <w:r w:rsidRPr="00DB0374">
        <w:rPr>
          <w:rFonts w:ascii="Times New Roman" w:hAnsi="Times New Roman" w:cs="Times New Roman"/>
          <w:sz w:val="24"/>
        </w:rPr>
        <w:t>Sukcesywnie od roku 2011 następowało zmniejszenie się liczby zarejestrowanych osób bezrobotnych, za wyjątkiem roku 2020-2021 w latach pandemii. W roku 2011 zarejestrowane były 2 356 osób (51,3% kobiet). W porównaniu z rokiem 2011 w roku 2022 liczba osób bezrobotnych zarejestrowanych w powiecie słubickim zmniejszyła się o 84,1 %. Z danych wynika, że dynamika spadku liczby osób bezrobotnych wśród mężczyzn była niższa niż wśród kobiet. W roku 2020 nastąpił wzrost liczby osób bezrobotnych z powodu wybuchu pandemii SARS COVID-2 oraz skoncentrowania działań urzędu głównie na realizacji zadań związanych z tarczą antykryzysową. W roku 2021 jednak nastąpił ponowny spadek liczby zarejestrowanych osób bezrobotnych do poziomu sprzed pandemii. Trend spadkowy wystąpił także w roku 2022.</w:t>
      </w:r>
    </w:p>
    <w:p w14:paraId="0F2C63A1" w14:textId="77777777" w:rsidR="003E0986" w:rsidRDefault="003E0986" w:rsidP="003E0986">
      <w:pPr>
        <w:spacing w:after="0" w:line="276" w:lineRule="auto"/>
        <w:jc w:val="both"/>
        <w:rPr>
          <w:rFonts w:ascii="Times New Roman" w:hAnsi="Times New Roman" w:cs="Times New Roman"/>
          <w:sz w:val="24"/>
        </w:rPr>
      </w:pPr>
    </w:p>
    <w:p w14:paraId="4F71ECF8" w14:textId="77777777" w:rsidR="00DB0374" w:rsidRDefault="00DB0374" w:rsidP="003E0986">
      <w:pPr>
        <w:spacing w:after="0" w:line="276" w:lineRule="auto"/>
        <w:jc w:val="both"/>
        <w:rPr>
          <w:rFonts w:ascii="Times New Roman" w:hAnsi="Times New Roman" w:cs="Times New Roman"/>
          <w:sz w:val="24"/>
        </w:rPr>
      </w:pPr>
    </w:p>
    <w:p w14:paraId="5903B510" w14:textId="77777777" w:rsidR="00900712" w:rsidRDefault="00900712" w:rsidP="003E0986">
      <w:pPr>
        <w:spacing w:after="0" w:line="276" w:lineRule="auto"/>
        <w:jc w:val="both"/>
        <w:rPr>
          <w:rFonts w:ascii="Times New Roman" w:hAnsi="Times New Roman" w:cs="Times New Roman"/>
          <w:sz w:val="24"/>
        </w:rPr>
      </w:pPr>
    </w:p>
    <w:p w14:paraId="34F6D3BB" w14:textId="77777777" w:rsidR="003E0986" w:rsidRPr="00900712" w:rsidRDefault="003E0986" w:rsidP="003E0986">
      <w:pPr>
        <w:spacing w:after="0" w:line="240" w:lineRule="auto"/>
        <w:jc w:val="both"/>
        <w:rPr>
          <w:rFonts w:ascii="Times New Roman" w:hAnsi="Times New Roman" w:cs="Times New Roman"/>
          <w:b/>
          <w:bCs/>
        </w:rPr>
      </w:pPr>
      <w:bookmarkStart w:id="47" w:name="_Hlk119330517"/>
      <w:r w:rsidRPr="00900712">
        <w:rPr>
          <w:rFonts w:ascii="Times New Roman" w:hAnsi="Times New Roman" w:cs="Times New Roman"/>
          <w:b/>
          <w:bCs/>
        </w:rPr>
        <w:lastRenderedPageBreak/>
        <w:t>Wykres 4. Liczba osób bezrobotnych zarejestrowanych w powiecie słubickim  w latach 2011-2022 z podziałem na płeć.</w:t>
      </w:r>
    </w:p>
    <w:bookmarkEnd w:id="47"/>
    <w:p w14:paraId="7C258845" w14:textId="77777777" w:rsidR="003E0986" w:rsidRDefault="003E0986" w:rsidP="003E0986">
      <w:pPr>
        <w:spacing w:after="0" w:line="276" w:lineRule="auto"/>
        <w:jc w:val="both"/>
        <w:rPr>
          <w:rFonts w:ascii="Times New Roman" w:hAnsi="Times New Roman" w:cs="Times New Roman"/>
          <w:sz w:val="20"/>
          <w:szCs w:val="18"/>
        </w:rPr>
      </w:pPr>
      <w:r>
        <w:rPr>
          <w:rFonts w:ascii="Times New Roman" w:hAnsi="Times New Roman" w:cs="Times New Roman"/>
          <w:noProof/>
          <w:sz w:val="20"/>
          <w:szCs w:val="18"/>
        </w:rPr>
        <w:drawing>
          <wp:inline distT="0" distB="0" distL="0" distR="0" wp14:anchorId="6B65FE81" wp14:editId="1C34F388">
            <wp:extent cx="5712460" cy="2724150"/>
            <wp:effectExtent l="0" t="0" r="2540" b="0"/>
            <wp:docPr id="773645755"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22920" cy="2729138"/>
                    </a:xfrm>
                    <a:prstGeom prst="rect">
                      <a:avLst/>
                    </a:prstGeom>
                    <a:noFill/>
                  </pic:spPr>
                </pic:pic>
              </a:graphicData>
            </a:graphic>
          </wp:inline>
        </w:drawing>
      </w:r>
    </w:p>
    <w:p w14:paraId="46E9A904" w14:textId="5FDDE6DB" w:rsidR="003E0986" w:rsidRDefault="003E0986" w:rsidP="003E0986">
      <w:pPr>
        <w:spacing w:after="0" w:line="276" w:lineRule="auto"/>
        <w:jc w:val="both"/>
        <w:rPr>
          <w:rFonts w:ascii="Times New Roman" w:hAnsi="Times New Roman" w:cs="Times New Roman"/>
          <w:i/>
          <w:iCs/>
          <w:sz w:val="18"/>
          <w:szCs w:val="18"/>
        </w:rPr>
      </w:pPr>
      <w:r w:rsidRPr="00337396">
        <w:rPr>
          <w:rFonts w:ascii="Times New Roman" w:hAnsi="Times New Roman" w:cs="Times New Roman"/>
          <w:i/>
          <w:iCs/>
          <w:sz w:val="18"/>
          <w:szCs w:val="18"/>
        </w:rPr>
        <w:t xml:space="preserve"> Źródło</w:t>
      </w:r>
      <w:r w:rsidR="00B351B2">
        <w:rPr>
          <w:rFonts w:ascii="Times New Roman" w:hAnsi="Times New Roman" w:cs="Times New Roman"/>
          <w:i/>
          <w:iCs/>
          <w:sz w:val="18"/>
          <w:szCs w:val="18"/>
        </w:rPr>
        <w:t>:</w:t>
      </w:r>
      <w:r w:rsidRPr="00337396">
        <w:rPr>
          <w:rFonts w:ascii="Times New Roman" w:hAnsi="Times New Roman" w:cs="Times New Roman"/>
          <w:i/>
          <w:iCs/>
          <w:sz w:val="18"/>
          <w:szCs w:val="18"/>
        </w:rPr>
        <w:t xml:space="preserve"> bdl.stat.gov.pl</w:t>
      </w:r>
    </w:p>
    <w:p w14:paraId="0D05D24D" w14:textId="77777777" w:rsidR="003E0986" w:rsidRPr="00205765" w:rsidRDefault="003E0986" w:rsidP="003E0986">
      <w:pPr>
        <w:spacing w:after="0" w:line="276" w:lineRule="auto"/>
        <w:jc w:val="both"/>
        <w:rPr>
          <w:rFonts w:ascii="Times New Roman" w:hAnsi="Times New Roman" w:cs="Times New Roman"/>
          <w:i/>
          <w:iCs/>
          <w:sz w:val="18"/>
          <w:szCs w:val="18"/>
        </w:rPr>
      </w:pPr>
    </w:p>
    <w:p w14:paraId="33619144" w14:textId="77777777" w:rsidR="003E0986" w:rsidRPr="00900712" w:rsidRDefault="003E0986" w:rsidP="003E0986">
      <w:pPr>
        <w:spacing w:after="0" w:line="276" w:lineRule="auto"/>
        <w:jc w:val="both"/>
        <w:rPr>
          <w:rFonts w:ascii="Times New Roman" w:hAnsi="Times New Roman" w:cs="Times New Roman"/>
          <w:sz w:val="24"/>
        </w:rPr>
      </w:pPr>
      <w:r w:rsidRPr="00900712">
        <w:rPr>
          <w:rFonts w:ascii="Times New Roman" w:hAnsi="Times New Roman" w:cs="Times New Roman"/>
          <w:sz w:val="24"/>
        </w:rPr>
        <w:t xml:space="preserve">Na koniec 2022 roku w powiecie słubickim wśród zarejestrowanych osób bezrobotnych najwięcej osób posiadało zasadnicze zawodowe (36,9% ogółu), 33,4% osób posiadało wyksztalcenie gimnazjalne lub niższe, 16,3% policealne lub średnie zawodowe, 7,0% średnie ogólnokształcące natomiast wykształcenie wyższe 6,4% zarejestrowanych osób bezrobotnych. </w:t>
      </w:r>
    </w:p>
    <w:p w14:paraId="410EA782" w14:textId="77777777" w:rsidR="003E0986" w:rsidRPr="00900712" w:rsidRDefault="003E0986" w:rsidP="003E0986">
      <w:pPr>
        <w:spacing w:after="0" w:line="276" w:lineRule="auto"/>
        <w:jc w:val="both"/>
        <w:rPr>
          <w:rFonts w:ascii="Times New Roman" w:hAnsi="Times New Roman" w:cs="Times New Roman"/>
          <w:sz w:val="12"/>
          <w:szCs w:val="12"/>
        </w:rPr>
      </w:pPr>
    </w:p>
    <w:p w14:paraId="6A3CFCD7" w14:textId="7C5D9309" w:rsidR="003E0986" w:rsidRPr="00900712" w:rsidRDefault="003E0986" w:rsidP="003E0986">
      <w:pPr>
        <w:spacing w:after="0" w:line="276" w:lineRule="auto"/>
        <w:jc w:val="both"/>
        <w:rPr>
          <w:rFonts w:ascii="Times New Roman" w:hAnsi="Times New Roman" w:cs="Times New Roman"/>
          <w:sz w:val="24"/>
        </w:rPr>
      </w:pPr>
      <w:r w:rsidRPr="00900712">
        <w:rPr>
          <w:rFonts w:ascii="Times New Roman" w:hAnsi="Times New Roman" w:cs="Times New Roman"/>
          <w:sz w:val="24"/>
        </w:rPr>
        <w:t>Porównując dane z rokiem 2011 nastąpił wzrost odsetka osób posiadających wyksztalcenie gimnazjalne lub niższe z poziomu 30,4% do 33,4% oraz udziału osób posiadających wykształcenie zasadnicze zawodowe z poziomu 30,4% do 36,9%. W odwrotnej tendencji znajdują się osoby bezrobotne posiadające wykształcenie policealne i średnie zawodowe, gdzie procent udziału tej grupy osób bezrobotnych uległ zmniejszeniu z 23% do 16,3% oraz osoby posiadające wykształcenie średnie ogólnokształcące, gdzie ich udział zmniejszył się z 9,8% do</w:t>
      </w:r>
      <w:r w:rsidR="00786DA8">
        <w:rPr>
          <w:rFonts w:ascii="Times New Roman" w:hAnsi="Times New Roman" w:cs="Times New Roman"/>
          <w:sz w:val="24"/>
        </w:rPr>
        <w:t> </w:t>
      </w:r>
      <w:r w:rsidRPr="00900712">
        <w:rPr>
          <w:rFonts w:ascii="Times New Roman" w:hAnsi="Times New Roman" w:cs="Times New Roman"/>
          <w:sz w:val="24"/>
        </w:rPr>
        <w:t>7,0%.</w:t>
      </w:r>
    </w:p>
    <w:p w14:paraId="40BCC369" w14:textId="77777777" w:rsidR="003E0986" w:rsidRPr="00900712" w:rsidRDefault="003E0986" w:rsidP="003E0986">
      <w:pPr>
        <w:spacing w:after="0" w:line="276" w:lineRule="auto"/>
        <w:jc w:val="both"/>
        <w:rPr>
          <w:rFonts w:ascii="Times New Roman" w:hAnsi="Times New Roman" w:cs="Times New Roman"/>
          <w:sz w:val="12"/>
          <w:szCs w:val="12"/>
        </w:rPr>
      </w:pPr>
    </w:p>
    <w:p w14:paraId="24A15DED" w14:textId="77777777" w:rsidR="003E0986" w:rsidRPr="00900712" w:rsidRDefault="003E0986" w:rsidP="003E0986">
      <w:pPr>
        <w:spacing w:after="0" w:line="240" w:lineRule="auto"/>
        <w:jc w:val="both"/>
        <w:rPr>
          <w:rFonts w:ascii="Times New Roman" w:hAnsi="Times New Roman" w:cs="Times New Roman"/>
          <w:b/>
          <w:bCs/>
        </w:rPr>
      </w:pPr>
      <w:bookmarkStart w:id="48" w:name="_Hlk119330542"/>
      <w:r w:rsidRPr="00900712">
        <w:rPr>
          <w:rFonts w:ascii="Times New Roman" w:hAnsi="Times New Roman" w:cs="Times New Roman"/>
          <w:b/>
          <w:bCs/>
        </w:rPr>
        <w:t>Wykres 5. Liczba osób bezrobotnych zarejestrowanych w powiecie słubickim  w latach 2011-2022 z podziałem na wykształcenie</w:t>
      </w:r>
    </w:p>
    <w:bookmarkEnd w:id="48"/>
    <w:p w14:paraId="5D9D0B36" w14:textId="77777777" w:rsidR="003E0986" w:rsidRDefault="003E0986" w:rsidP="003E0986">
      <w:pPr>
        <w:spacing w:after="0" w:line="276" w:lineRule="auto"/>
        <w:jc w:val="both"/>
        <w:rPr>
          <w:rFonts w:ascii="Times New Roman" w:hAnsi="Times New Roman" w:cs="Times New Roman"/>
          <w:sz w:val="20"/>
          <w:szCs w:val="18"/>
        </w:rPr>
      </w:pPr>
      <w:r w:rsidRPr="002C3DC8">
        <w:rPr>
          <w:rFonts w:ascii="Arial" w:hAnsi="Arial" w:cs="Arial"/>
          <w:noProof/>
          <w:sz w:val="20"/>
          <w:szCs w:val="18"/>
        </w:rPr>
        <w:drawing>
          <wp:inline distT="0" distB="0" distL="0" distR="0" wp14:anchorId="5F77A16D" wp14:editId="69D1CB76">
            <wp:extent cx="5804535" cy="2543175"/>
            <wp:effectExtent l="0" t="0" r="5715" b="9525"/>
            <wp:docPr id="1316514616"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21124" cy="2550443"/>
                    </a:xfrm>
                    <a:prstGeom prst="rect">
                      <a:avLst/>
                    </a:prstGeom>
                    <a:noFill/>
                  </pic:spPr>
                </pic:pic>
              </a:graphicData>
            </a:graphic>
          </wp:inline>
        </w:drawing>
      </w:r>
    </w:p>
    <w:p w14:paraId="374243C4" w14:textId="5EEE398C" w:rsidR="003E0986" w:rsidRPr="00BE6961" w:rsidRDefault="003E0986" w:rsidP="003E0986">
      <w:pPr>
        <w:spacing w:after="0" w:line="276" w:lineRule="auto"/>
        <w:jc w:val="both"/>
        <w:rPr>
          <w:rFonts w:ascii="Times New Roman" w:hAnsi="Times New Roman" w:cs="Times New Roman"/>
          <w:i/>
          <w:iCs/>
          <w:sz w:val="20"/>
          <w:szCs w:val="18"/>
        </w:rPr>
      </w:pPr>
      <w:r w:rsidRPr="002627FD">
        <w:rPr>
          <w:rFonts w:ascii="Times New Roman" w:hAnsi="Times New Roman" w:cs="Times New Roman"/>
          <w:i/>
          <w:iCs/>
          <w:sz w:val="20"/>
          <w:szCs w:val="18"/>
        </w:rPr>
        <w:t>Ź</w:t>
      </w:r>
      <w:r>
        <w:rPr>
          <w:rFonts w:ascii="Times New Roman" w:hAnsi="Times New Roman" w:cs="Times New Roman"/>
          <w:i/>
          <w:iCs/>
          <w:sz w:val="20"/>
          <w:szCs w:val="18"/>
        </w:rPr>
        <w:t>ródło:</w:t>
      </w:r>
      <w:r w:rsidRPr="002627FD">
        <w:rPr>
          <w:rFonts w:ascii="Times New Roman" w:hAnsi="Times New Roman" w:cs="Times New Roman"/>
          <w:i/>
          <w:iCs/>
          <w:sz w:val="20"/>
          <w:szCs w:val="18"/>
        </w:rPr>
        <w:t>bdl.stat.gov.pl</w:t>
      </w:r>
    </w:p>
    <w:p w14:paraId="042E9358" w14:textId="77777777" w:rsidR="003E0986" w:rsidRPr="00BC3634" w:rsidRDefault="003E0986" w:rsidP="003E0986">
      <w:pPr>
        <w:spacing w:after="0" w:line="276" w:lineRule="auto"/>
        <w:jc w:val="both"/>
        <w:rPr>
          <w:rFonts w:ascii="Times New Roman" w:hAnsi="Times New Roman" w:cs="Times New Roman"/>
          <w:sz w:val="24"/>
        </w:rPr>
      </w:pPr>
      <w:r w:rsidRPr="00BC3634">
        <w:rPr>
          <w:rFonts w:ascii="Times New Roman" w:hAnsi="Times New Roman" w:cs="Times New Roman"/>
          <w:sz w:val="24"/>
        </w:rPr>
        <w:lastRenderedPageBreak/>
        <w:t>Z danych statystycz</w:t>
      </w:r>
      <w:r>
        <w:rPr>
          <w:rFonts w:ascii="Times New Roman" w:hAnsi="Times New Roman" w:cs="Times New Roman"/>
          <w:sz w:val="24"/>
        </w:rPr>
        <w:t>nych jednoznacznie wynika, że im</w:t>
      </w:r>
      <w:r w:rsidRPr="00BC3634">
        <w:rPr>
          <w:rFonts w:ascii="Times New Roman" w:hAnsi="Times New Roman" w:cs="Times New Roman"/>
          <w:sz w:val="24"/>
        </w:rPr>
        <w:t xml:space="preserve"> wyższe wykształcenie tym mniej osób zarejestrowanych jako osoby bezrobotne. Najlepiej na rynku radzą sobie osoby posiadające </w:t>
      </w:r>
      <w:r w:rsidRPr="00900712">
        <w:rPr>
          <w:rFonts w:ascii="Times New Roman" w:hAnsi="Times New Roman" w:cs="Times New Roman"/>
          <w:sz w:val="24"/>
        </w:rPr>
        <w:t xml:space="preserve">wykształcenie wyższe. W ewidencji zarejestrowanych osób bezrobotnych w roku 2022 wykształcenie niższe niż średnie posiadało ogółem 70,3% zarejestrowanych osób, natomiast w roku 2011 udział ten był niższy i wynosił 60,8%. </w:t>
      </w:r>
    </w:p>
    <w:p w14:paraId="09D741FB" w14:textId="77777777" w:rsidR="003E0986" w:rsidRPr="00275AD1" w:rsidRDefault="003E0986" w:rsidP="003E0986">
      <w:pPr>
        <w:spacing w:after="0" w:line="276" w:lineRule="auto"/>
        <w:jc w:val="both"/>
        <w:rPr>
          <w:rFonts w:ascii="Times New Roman" w:hAnsi="Times New Roman" w:cs="Times New Roman"/>
          <w:sz w:val="12"/>
          <w:szCs w:val="12"/>
        </w:rPr>
      </w:pPr>
    </w:p>
    <w:p w14:paraId="220AF7B4" w14:textId="77777777" w:rsidR="003E0986" w:rsidRDefault="003E0986" w:rsidP="003E0986">
      <w:pPr>
        <w:spacing w:after="0" w:line="276" w:lineRule="auto"/>
        <w:jc w:val="both"/>
        <w:rPr>
          <w:rFonts w:ascii="Times New Roman" w:hAnsi="Times New Roman" w:cs="Times New Roman"/>
          <w:sz w:val="24"/>
        </w:rPr>
      </w:pPr>
      <w:r w:rsidRPr="00BC3634">
        <w:rPr>
          <w:rFonts w:ascii="Times New Roman" w:hAnsi="Times New Roman" w:cs="Times New Roman"/>
          <w:sz w:val="24"/>
        </w:rPr>
        <w:t>Oceniając sytuację na rynku pracy należy także przyjrzeć się strukturze osób bezrobotnych pod względem doświadczenia zawodowego oraz posiadania kwalifikacji zawodowych.</w:t>
      </w:r>
    </w:p>
    <w:p w14:paraId="78D158E9" w14:textId="77777777" w:rsidR="003E0986" w:rsidRDefault="003E0986" w:rsidP="003E0986">
      <w:pPr>
        <w:spacing w:after="0" w:line="276" w:lineRule="auto"/>
        <w:jc w:val="both"/>
        <w:rPr>
          <w:rFonts w:ascii="Times New Roman" w:hAnsi="Times New Roman" w:cs="Times New Roman"/>
          <w:sz w:val="24"/>
        </w:rPr>
      </w:pPr>
    </w:p>
    <w:p w14:paraId="124CE313" w14:textId="77777777" w:rsidR="003E0986" w:rsidRPr="00900712" w:rsidRDefault="003E0986" w:rsidP="003E0986">
      <w:pPr>
        <w:spacing w:after="0" w:line="240" w:lineRule="auto"/>
        <w:jc w:val="both"/>
        <w:rPr>
          <w:rFonts w:ascii="Times New Roman" w:hAnsi="Times New Roman" w:cs="Times New Roman"/>
          <w:b/>
          <w:bCs/>
        </w:rPr>
      </w:pPr>
      <w:bookmarkStart w:id="49" w:name="_Hlk119330562"/>
      <w:r w:rsidRPr="00900712">
        <w:rPr>
          <w:rFonts w:ascii="Times New Roman" w:hAnsi="Times New Roman" w:cs="Times New Roman"/>
          <w:b/>
          <w:bCs/>
        </w:rPr>
        <w:t>Wykres 6. Liczba osób bezrobotnych zarejestrowanych w powiecie słubickim w latach 2011-2022 bez kwalifikacji zawodowych</w:t>
      </w:r>
    </w:p>
    <w:bookmarkEnd w:id="49"/>
    <w:p w14:paraId="2AB01044" w14:textId="77777777" w:rsidR="003E0986" w:rsidRDefault="003E0986" w:rsidP="003E0986">
      <w:pPr>
        <w:spacing w:after="0" w:line="276" w:lineRule="auto"/>
        <w:rPr>
          <w:rFonts w:ascii="Times New Roman" w:hAnsi="Times New Roman" w:cs="Times New Roman"/>
          <w:sz w:val="24"/>
        </w:rPr>
      </w:pPr>
      <w:r>
        <w:rPr>
          <w:rFonts w:ascii="Times New Roman" w:hAnsi="Times New Roman" w:cs="Times New Roman"/>
          <w:noProof/>
          <w:sz w:val="24"/>
        </w:rPr>
        <w:drawing>
          <wp:inline distT="0" distB="0" distL="0" distR="0" wp14:anchorId="33FCC280" wp14:editId="189E7D58">
            <wp:extent cx="5762625" cy="3800475"/>
            <wp:effectExtent l="0" t="0" r="9525" b="9525"/>
            <wp:docPr id="94057300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80093" cy="3811995"/>
                    </a:xfrm>
                    <a:prstGeom prst="rect">
                      <a:avLst/>
                    </a:prstGeom>
                    <a:noFill/>
                  </pic:spPr>
                </pic:pic>
              </a:graphicData>
            </a:graphic>
          </wp:inline>
        </w:drawing>
      </w:r>
    </w:p>
    <w:p w14:paraId="3F6CDBAB" w14:textId="77777777" w:rsidR="003E0986" w:rsidRDefault="003E0986" w:rsidP="003E0986">
      <w:pPr>
        <w:spacing w:after="0" w:line="276" w:lineRule="auto"/>
        <w:jc w:val="both"/>
        <w:rPr>
          <w:rFonts w:ascii="Times New Roman" w:hAnsi="Times New Roman" w:cs="Times New Roman"/>
          <w:i/>
          <w:iCs/>
          <w:sz w:val="20"/>
          <w:szCs w:val="18"/>
        </w:rPr>
      </w:pPr>
      <w:r w:rsidRPr="00BD48F6">
        <w:rPr>
          <w:rFonts w:ascii="Times New Roman" w:hAnsi="Times New Roman" w:cs="Times New Roman"/>
          <w:i/>
          <w:iCs/>
          <w:sz w:val="20"/>
          <w:szCs w:val="18"/>
        </w:rPr>
        <w:t xml:space="preserve"> </w:t>
      </w:r>
      <w:r>
        <w:rPr>
          <w:rFonts w:ascii="Times New Roman" w:hAnsi="Times New Roman" w:cs="Times New Roman"/>
          <w:i/>
          <w:iCs/>
          <w:sz w:val="20"/>
          <w:szCs w:val="18"/>
        </w:rPr>
        <w:t xml:space="preserve">Źródło: </w:t>
      </w:r>
      <w:r w:rsidRPr="00BD48F6">
        <w:rPr>
          <w:rFonts w:ascii="Times New Roman" w:hAnsi="Times New Roman" w:cs="Times New Roman"/>
          <w:i/>
          <w:iCs/>
          <w:sz w:val="20"/>
          <w:szCs w:val="18"/>
        </w:rPr>
        <w:t>P</w:t>
      </w:r>
      <w:r>
        <w:rPr>
          <w:rFonts w:ascii="Times New Roman" w:hAnsi="Times New Roman" w:cs="Times New Roman"/>
          <w:i/>
          <w:iCs/>
          <w:sz w:val="20"/>
          <w:szCs w:val="18"/>
        </w:rPr>
        <w:t xml:space="preserve">owiatowy Urząd Pracy w </w:t>
      </w:r>
      <w:r w:rsidRPr="00BD48F6">
        <w:rPr>
          <w:rFonts w:ascii="Times New Roman" w:hAnsi="Times New Roman" w:cs="Times New Roman"/>
          <w:i/>
          <w:iCs/>
          <w:sz w:val="20"/>
          <w:szCs w:val="18"/>
        </w:rPr>
        <w:t>Słubic</w:t>
      </w:r>
      <w:r>
        <w:rPr>
          <w:rFonts w:ascii="Times New Roman" w:hAnsi="Times New Roman" w:cs="Times New Roman"/>
          <w:i/>
          <w:iCs/>
          <w:sz w:val="20"/>
          <w:szCs w:val="18"/>
        </w:rPr>
        <w:t>ach</w:t>
      </w:r>
    </w:p>
    <w:p w14:paraId="4E33F63A" w14:textId="77777777" w:rsidR="003E0986" w:rsidRPr="002627FD" w:rsidRDefault="003E0986" w:rsidP="003E0986">
      <w:pPr>
        <w:spacing w:after="0" w:line="276" w:lineRule="auto"/>
        <w:jc w:val="both"/>
        <w:rPr>
          <w:rFonts w:ascii="Times New Roman" w:hAnsi="Times New Roman" w:cs="Times New Roman"/>
          <w:i/>
          <w:iCs/>
          <w:sz w:val="20"/>
          <w:szCs w:val="18"/>
        </w:rPr>
      </w:pPr>
    </w:p>
    <w:p w14:paraId="3A79F75F" w14:textId="366F695F" w:rsidR="003E0986" w:rsidRPr="00900712" w:rsidRDefault="003E0986" w:rsidP="003E0986">
      <w:pPr>
        <w:spacing w:after="0" w:line="276" w:lineRule="auto"/>
        <w:jc w:val="both"/>
        <w:rPr>
          <w:rFonts w:ascii="Times New Roman" w:hAnsi="Times New Roman" w:cs="Times New Roman"/>
          <w:sz w:val="24"/>
        </w:rPr>
      </w:pPr>
      <w:r w:rsidRPr="00900712">
        <w:rPr>
          <w:rFonts w:ascii="Times New Roman" w:hAnsi="Times New Roman" w:cs="Times New Roman"/>
          <w:sz w:val="24"/>
        </w:rPr>
        <w:t>W ewidencji osób bezrobotnych na koniec 2022 roku 39,3% osób bez pracy (147) nie posiadało kwalifikacji zawodowych, zaś w roku 2011 (821) odsetek ten był niższy i wynosił 34,8%. Analizując dane można wywnioskować, że im mniej osób bezrobotnych, tym większy udział tej grupy osób, co świadczy że osoby bez kwalifikacji zawodowych są w trudniejszej sytuacji na rynku pracy i trudniej im znaleźć odpowiednie zatrudnienie. Jeżeli chodzi o osoby bezrobotne bez doświadczenia zawodowego, udział ich prezentuje wykres.</w:t>
      </w:r>
      <w:r w:rsidR="00900712">
        <w:rPr>
          <w:rFonts w:ascii="Times New Roman" w:hAnsi="Times New Roman" w:cs="Times New Roman"/>
          <w:sz w:val="24"/>
        </w:rPr>
        <w:t xml:space="preserve"> 7.</w:t>
      </w:r>
    </w:p>
    <w:p w14:paraId="7413CB5B" w14:textId="77777777" w:rsidR="003E0986" w:rsidRDefault="003E0986" w:rsidP="003E0986">
      <w:pPr>
        <w:spacing w:after="0" w:line="276" w:lineRule="auto"/>
        <w:jc w:val="both"/>
        <w:rPr>
          <w:rFonts w:ascii="Times New Roman" w:hAnsi="Times New Roman" w:cs="Times New Roman"/>
          <w:sz w:val="24"/>
        </w:rPr>
      </w:pPr>
    </w:p>
    <w:p w14:paraId="7F5FD7F6" w14:textId="77777777" w:rsidR="00900712" w:rsidRDefault="00900712" w:rsidP="003E0986">
      <w:pPr>
        <w:spacing w:after="0" w:line="276" w:lineRule="auto"/>
        <w:jc w:val="both"/>
        <w:rPr>
          <w:rFonts w:ascii="Times New Roman" w:hAnsi="Times New Roman" w:cs="Times New Roman"/>
          <w:sz w:val="24"/>
        </w:rPr>
      </w:pPr>
    </w:p>
    <w:p w14:paraId="0EF3394D" w14:textId="77777777" w:rsidR="00900712" w:rsidRDefault="00900712" w:rsidP="003E0986">
      <w:pPr>
        <w:spacing w:after="0" w:line="276" w:lineRule="auto"/>
        <w:jc w:val="both"/>
        <w:rPr>
          <w:rFonts w:ascii="Times New Roman" w:hAnsi="Times New Roman" w:cs="Times New Roman"/>
          <w:sz w:val="24"/>
        </w:rPr>
      </w:pPr>
    </w:p>
    <w:p w14:paraId="3025CA30" w14:textId="77777777" w:rsidR="00900712" w:rsidRDefault="00900712" w:rsidP="003E0986">
      <w:pPr>
        <w:spacing w:after="0" w:line="276" w:lineRule="auto"/>
        <w:jc w:val="both"/>
        <w:rPr>
          <w:rFonts w:ascii="Times New Roman" w:hAnsi="Times New Roman" w:cs="Times New Roman"/>
          <w:sz w:val="24"/>
        </w:rPr>
      </w:pPr>
    </w:p>
    <w:p w14:paraId="49A17E02" w14:textId="77777777" w:rsidR="00900712" w:rsidRDefault="00900712" w:rsidP="003E0986">
      <w:pPr>
        <w:spacing w:after="0" w:line="276" w:lineRule="auto"/>
        <w:jc w:val="both"/>
        <w:rPr>
          <w:rFonts w:ascii="Times New Roman" w:hAnsi="Times New Roman" w:cs="Times New Roman"/>
          <w:sz w:val="24"/>
        </w:rPr>
      </w:pPr>
    </w:p>
    <w:p w14:paraId="0B10FB97" w14:textId="77777777" w:rsidR="00BE6961" w:rsidRPr="00B561B8" w:rsidRDefault="00BE6961" w:rsidP="003E0986">
      <w:pPr>
        <w:spacing w:after="0" w:line="276" w:lineRule="auto"/>
        <w:jc w:val="both"/>
        <w:rPr>
          <w:rFonts w:ascii="Times New Roman" w:hAnsi="Times New Roman" w:cs="Times New Roman"/>
          <w:sz w:val="24"/>
        </w:rPr>
      </w:pPr>
    </w:p>
    <w:p w14:paraId="366D45B7" w14:textId="77777777" w:rsidR="003E0986" w:rsidRPr="00900712" w:rsidRDefault="003E0986" w:rsidP="003E0986">
      <w:pPr>
        <w:spacing w:after="0" w:line="240" w:lineRule="auto"/>
        <w:jc w:val="both"/>
        <w:rPr>
          <w:rFonts w:ascii="Times New Roman" w:hAnsi="Times New Roman" w:cs="Times New Roman"/>
          <w:b/>
          <w:bCs/>
        </w:rPr>
      </w:pPr>
      <w:bookmarkStart w:id="50" w:name="_Hlk119330585"/>
      <w:r w:rsidRPr="00900712">
        <w:rPr>
          <w:rFonts w:ascii="Times New Roman" w:hAnsi="Times New Roman" w:cs="Times New Roman"/>
          <w:b/>
          <w:bCs/>
        </w:rPr>
        <w:lastRenderedPageBreak/>
        <w:t>Wykres 7.  Liczba osób bezrobotnych zarejestrowanych w powiecie słubickim  w latach 2011-2022 bez doświadczenia zawodowego</w:t>
      </w:r>
    </w:p>
    <w:bookmarkEnd w:id="50"/>
    <w:p w14:paraId="19184770" w14:textId="77777777" w:rsidR="003E0986" w:rsidRDefault="003E0986" w:rsidP="003E0986">
      <w:pPr>
        <w:spacing w:after="0" w:line="276" w:lineRule="auto"/>
        <w:jc w:val="both"/>
        <w:rPr>
          <w:rFonts w:ascii="Times New Roman" w:hAnsi="Times New Roman" w:cs="Times New Roman"/>
          <w:sz w:val="24"/>
        </w:rPr>
      </w:pPr>
      <w:r>
        <w:rPr>
          <w:rFonts w:ascii="Times New Roman" w:hAnsi="Times New Roman" w:cs="Times New Roman"/>
          <w:noProof/>
          <w:sz w:val="24"/>
        </w:rPr>
        <w:drawing>
          <wp:inline distT="0" distB="0" distL="0" distR="0" wp14:anchorId="6119BB18" wp14:editId="59AD9CB3">
            <wp:extent cx="5778500" cy="2628900"/>
            <wp:effectExtent l="0" t="0" r="0" b="0"/>
            <wp:docPr id="1436313874"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84162" cy="2631476"/>
                    </a:xfrm>
                    <a:prstGeom prst="rect">
                      <a:avLst/>
                    </a:prstGeom>
                    <a:noFill/>
                  </pic:spPr>
                </pic:pic>
              </a:graphicData>
            </a:graphic>
          </wp:inline>
        </w:drawing>
      </w:r>
    </w:p>
    <w:p w14:paraId="537951E1" w14:textId="77777777" w:rsidR="003E0986" w:rsidRPr="00566D90" w:rsidRDefault="003E0986" w:rsidP="003E0986">
      <w:pPr>
        <w:spacing w:after="0" w:line="276" w:lineRule="auto"/>
        <w:jc w:val="both"/>
        <w:rPr>
          <w:rFonts w:ascii="Times New Roman" w:hAnsi="Times New Roman" w:cs="Times New Roman"/>
          <w:i/>
          <w:iCs/>
          <w:sz w:val="18"/>
          <w:szCs w:val="18"/>
        </w:rPr>
      </w:pPr>
      <w:r>
        <w:rPr>
          <w:rFonts w:ascii="Times New Roman" w:hAnsi="Times New Roman" w:cs="Times New Roman"/>
          <w:i/>
          <w:iCs/>
          <w:sz w:val="18"/>
          <w:szCs w:val="18"/>
        </w:rPr>
        <w:t xml:space="preserve">Źródło: </w:t>
      </w:r>
      <w:r w:rsidRPr="00566D90">
        <w:rPr>
          <w:rFonts w:ascii="Times New Roman" w:hAnsi="Times New Roman" w:cs="Times New Roman"/>
          <w:i/>
          <w:iCs/>
          <w:sz w:val="18"/>
          <w:szCs w:val="18"/>
        </w:rPr>
        <w:t>Powiatowy Urząd Pracy w Słubicach</w:t>
      </w:r>
    </w:p>
    <w:p w14:paraId="7046F56F" w14:textId="77777777" w:rsidR="003E0986" w:rsidRDefault="003E0986" w:rsidP="003E0986">
      <w:pPr>
        <w:spacing w:after="0" w:line="276" w:lineRule="auto"/>
        <w:jc w:val="both"/>
        <w:rPr>
          <w:rFonts w:ascii="Times New Roman" w:hAnsi="Times New Roman" w:cs="Times New Roman"/>
          <w:sz w:val="20"/>
          <w:szCs w:val="18"/>
        </w:rPr>
      </w:pPr>
    </w:p>
    <w:p w14:paraId="6D429536" w14:textId="77777777" w:rsidR="003E0986" w:rsidRPr="00900712" w:rsidRDefault="003E0986" w:rsidP="003E0986">
      <w:pPr>
        <w:spacing w:after="0" w:line="276" w:lineRule="auto"/>
        <w:jc w:val="both"/>
        <w:rPr>
          <w:rFonts w:ascii="Times New Roman" w:hAnsi="Times New Roman" w:cs="Times New Roman"/>
          <w:sz w:val="24"/>
        </w:rPr>
      </w:pPr>
      <w:r w:rsidRPr="00900712">
        <w:rPr>
          <w:rFonts w:ascii="Times New Roman" w:hAnsi="Times New Roman" w:cs="Times New Roman"/>
          <w:sz w:val="24"/>
        </w:rPr>
        <w:t>Na koniec 2022 roku udział osób bez doświadczenia zawodowego wśród zarejestrowanych osób bezrobotnych stanowił 13,4% natomiast w roku 2011 wynosił 21,9%. Z danych statystycznych wynika, że na przestrzeni lat 2011-2022 sytuacja tej grupy osób na rynku pracy jest lepsza, choć widać że w czasie pandemii udział osób bezrobotnych bez doświadczenia zawodowego w ogólnej ilości bezrobotnych wzrastał, jednakże w roku 2022 powrócił do trendy sprzed pandemii.</w:t>
      </w:r>
    </w:p>
    <w:p w14:paraId="2E633C6B" w14:textId="77777777" w:rsidR="003E0986" w:rsidRPr="00B561B8" w:rsidRDefault="003E0986" w:rsidP="003E0986">
      <w:pPr>
        <w:spacing w:after="0" w:line="276" w:lineRule="auto"/>
        <w:jc w:val="both"/>
        <w:rPr>
          <w:rFonts w:ascii="Times New Roman" w:hAnsi="Times New Roman" w:cs="Times New Roman"/>
          <w:sz w:val="12"/>
          <w:szCs w:val="12"/>
        </w:rPr>
      </w:pPr>
    </w:p>
    <w:p w14:paraId="30119BD4" w14:textId="77777777" w:rsidR="003E0986" w:rsidRPr="00B561B8" w:rsidRDefault="003E0986" w:rsidP="003E0986">
      <w:pPr>
        <w:spacing w:after="0" w:line="276" w:lineRule="auto"/>
        <w:jc w:val="both"/>
        <w:rPr>
          <w:rFonts w:ascii="Times New Roman" w:hAnsi="Times New Roman" w:cs="Times New Roman"/>
          <w:sz w:val="24"/>
        </w:rPr>
      </w:pPr>
      <w:r w:rsidRPr="00B561B8">
        <w:rPr>
          <w:rFonts w:ascii="Times New Roman" w:hAnsi="Times New Roman" w:cs="Times New Roman"/>
          <w:sz w:val="24"/>
        </w:rPr>
        <w:t>Na rynku pracy niektóre grupy os</w:t>
      </w:r>
      <w:r>
        <w:rPr>
          <w:rFonts w:ascii="Times New Roman" w:hAnsi="Times New Roman" w:cs="Times New Roman"/>
          <w:sz w:val="24"/>
        </w:rPr>
        <w:t>ób bezrobotnych są w szczególnie</w:t>
      </w:r>
      <w:r w:rsidRPr="00B561B8">
        <w:rPr>
          <w:rFonts w:ascii="Times New Roman" w:hAnsi="Times New Roman" w:cs="Times New Roman"/>
          <w:sz w:val="24"/>
        </w:rPr>
        <w:t xml:space="preserve"> trudnej sytuacji.</w:t>
      </w:r>
      <w:r>
        <w:rPr>
          <w:rFonts w:ascii="Times New Roman" w:hAnsi="Times New Roman" w:cs="Times New Roman"/>
          <w:sz w:val="24"/>
        </w:rPr>
        <w:t xml:space="preserve"> Do tej grupy osób zaliczamy m.</w:t>
      </w:r>
      <w:r w:rsidRPr="00B561B8">
        <w:rPr>
          <w:rFonts w:ascii="Times New Roman" w:hAnsi="Times New Roman" w:cs="Times New Roman"/>
          <w:sz w:val="24"/>
        </w:rPr>
        <w:t>in. osoby bezrobotne:</w:t>
      </w:r>
    </w:p>
    <w:p w14:paraId="2E93EE61" w14:textId="77777777" w:rsidR="003E0986" w:rsidRPr="00B561B8" w:rsidRDefault="003E0986" w:rsidP="003E0986">
      <w:pPr>
        <w:pStyle w:val="Akapitzlist"/>
        <w:numPr>
          <w:ilvl w:val="0"/>
          <w:numId w:val="1"/>
        </w:numPr>
        <w:spacing w:after="0" w:line="276" w:lineRule="auto"/>
        <w:jc w:val="both"/>
        <w:rPr>
          <w:rFonts w:ascii="Times New Roman" w:hAnsi="Times New Roman" w:cs="Times New Roman"/>
          <w:sz w:val="24"/>
        </w:rPr>
      </w:pPr>
      <w:r w:rsidRPr="00B561B8">
        <w:rPr>
          <w:rFonts w:ascii="Times New Roman" w:hAnsi="Times New Roman" w:cs="Times New Roman"/>
          <w:sz w:val="24"/>
        </w:rPr>
        <w:t>do 30</w:t>
      </w:r>
      <w:r>
        <w:rPr>
          <w:rFonts w:ascii="Times New Roman" w:hAnsi="Times New Roman" w:cs="Times New Roman"/>
          <w:sz w:val="24"/>
        </w:rPr>
        <w:t>.</w:t>
      </w:r>
      <w:r w:rsidRPr="00B561B8">
        <w:rPr>
          <w:rFonts w:ascii="Times New Roman" w:hAnsi="Times New Roman" w:cs="Times New Roman"/>
          <w:sz w:val="24"/>
        </w:rPr>
        <w:t xml:space="preserve"> roku życia,</w:t>
      </w:r>
    </w:p>
    <w:p w14:paraId="7C2CDB52" w14:textId="77777777" w:rsidR="003E0986" w:rsidRPr="00B561B8" w:rsidRDefault="003E0986" w:rsidP="003E0986">
      <w:pPr>
        <w:pStyle w:val="Akapitzlist"/>
        <w:numPr>
          <w:ilvl w:val="0"/>
          <w:numId w:val="1"/>
        </w:numPr>
        <w:spacing w:after="0" w:line="276" w:lineRule="auto"/>
        <w:jc w:val="both"/>
        <w:rPr>
          <w:rFonts w:ascii="Times New Roman" w:hAnsi="Times New Roman" w:cs="Times New Roman"/>
          <w:sz w:val="24"/>
        </w:rPr>
      </w:pPr>
      <w:r w:rsidRPr="00B561B8">
        <w:rPr>
          <w:rFonts w:ascii="Times New Roman" w:hAnsi="Times New Roman" w:cs="Times New Roman"/>
          <w:sz w:val="24"/>
        </w:rPr>
        <w:t>długotrwale,</w:t>
      </w:r>
    </w:p>
    <w:p w14:paraId="5FE6E20E" w14:textId="77777777" w:rsidR="003E0986" w:rsidRPr="00B561B8" w:rsidRDefault="003E0986" w:rsidP="003E0986">
      <w:pPr>
        <w:pStyle w:val="Akapitzlist"/>
        <w:numPr>
          <w:ilvl w:val="0"/>
          <w:numId w:val="1"/>
        </w:numPr>
        <w:spacing w:after="0" w:line="276" w:lineRule="auto"/>
        <w:jc w:val="both"/>
        <w:rPr>
          <w:rFonts w:ascii="Times New Roman" w:hAnsi="Times New Roman" w:cs="Times New Roman"/>
          <w:sz w:val="24"/>
        </w:rPr>
      </w:pPr>
      <w:r w:rsidRPr="00B561B8">
        <w:rPr>
          <w:rFonts w:ascii="Times New Roman" w:hAnsi="Times New Roman" w:cs="Times New Roman"/>
          <w:sz w:val="24"/>
        </w:rPr>
        <w:t>powyżej 50</w:t>
      </w:r>
      <w:r>
        <w:rPr>
          <w:rFonts w:ascii="Times New Roman" w:hAnsi="Times New Roman" w:cs="Times New Roman"/>
          <w:sz w:val="24"/>
        </w:rPr>
        <w:t>.</w:t>
      </w:r>
      <w:r w:rsidRPr="00B561B8">
        <w:rPr>
          <w:rFonts w:ascii="Times New Roman" w:hAnsi="Times New Roman" w:cs="Times New Roman"/>
          <w:sz w:val="24"/>
        </w:rPr>
        <w:t xml:space="preserve"> roku życia,</w:t>
      </w:r>
    </w:p>
    <w:p w14:paraId="377B2A4C" w14:textId="77777777" w:rsidR="003E0986" w:rsidRPr="00B561B8" w:rsidRDefault="003E0986" w:rsidP="003E0986">
      <w:pPr>
        <w:pStyle w:val="Akapitzlist"/>
        <w:numPr>
          <w:ilvl w:val="0"/>
          <w:numId w:val="1"/>
        </w:numPr>
        <w:spacing w:after="0" w:line="276" w:lineRule="auto"/>
        <w:jc w:val="both"/>
        <w:rPr>
          <w:rFonts w:ascii="Times New Roman" w:hAnsi="Times New Roman" w:cs="Times New Roman"/>
          <w:sz w:val="24"/>
        </w:rPr>
      </w:pPr>
      <w:r w:rsidRPr="00B561B8">
        <w:rPr>
          <w:rFonts w:ascii="Times New Roman" w:hAnsi="Times New Roman" w:cs="Times New Roman"/>
          <w:sz w:val="24"/>
        </w:rPr>
        <w:t>niepełnosprawne.</w:t>
      </w:r>
    </w:p>
    <w:p w14:paraId="0B127F14" w14:textId="77777777" w:rsidR="003E0986" w:rsidRPr="00B561B8" w:rsidRDefault="003E0986" w:rsidP="003E0986">
      <w:pPr>
        <w:pStyle w:val="Akapitzlist"/>
        <w:spacing w:after="0" w:line="276" w:lineRule="auto"/>
        <w:jc w:val="both"/>
        <w:rPr>
          <w:rFonts w:ascii="Times New Roman" w:hAnsi="Times New Roman" w:cs="Times New Roman"/>
          <w:sz w:val="12"/>
          <w:szCs w:val="12"/>
        </w:rPr>
      </w:pPr>
    </w:p>
    <w:p w14:paraId="5FA1D118" w14:textId="77777777" w:rsidR="003E0986" w:rsidRPr="00B561B8" w:rsidRDefault="003E0986" w:rsidP="003E0986">
      <w:pPr>
        <w:spacing w:after="0" w:line="276" w:lineRule="auto"/>
        <w:jc w:val="both"/>
        <w:rPr>
          <w:rFonts w:ascii="Times New Roman" w:hAnsi="Times New Roman" w:cs="Times New Roman"/>
          <w:sz w:val="24"/>
        </w:rPr>
      </w:pPr>
      <w:r w:rsidRPr="00B561B8">
        <w:rPr>
          <w:rFonts w:ascii="Times New Roman" w:hAnsi="Times New Roman" w:cs="Times New Roman"/>
          <w:sz w:val="24"/>
        </w:rPr>
        <w:t>Ze względu na brak danych do roku 2014 w zakresie osób bezrobotnych do 30</w:t>
      </w:r>
      <w:r>
        <w:rPr>
          <w:rFonts w:ascii="Times New Roman" w:hAnsi="Times New Roman" w:cs="Times New Roman"/>
          <w:sz w:val="24"/>
        </w:rPr>
        <w:t>.</w:t>
      </w:r>
      <w:r w:rsidRPr="00B561B8">
        <w:rPr>
          <w:rFonts w:ascii="Times New Roman" w:hAnsi="Times New Roman" w:cs="Times New Roman"/>
          <w:sz w:val="24"/>
        </w:rPr>
        <w:t xml:space="preserve"> roku życia przedstawiono dane ww. grup w okresie od roku 2015 do roku 2021.</w:t>
      </w:r>
    </w:p>
    <w:p w14:paraId="5DDF73B6" w14:textId="77777777" w:rsidR="003E0986" w:rsidRPr="00DC402F" w:rsidRDefault="003E0986" w:rsidP="003E0986">
      <w:pPr>
        <w:spacing w:after="0" w:line="276" w:lineRule="auto"/>
        <w:jc w:val="both"/>
        <w:rPr>
          <w:rFonts w:ascii="Times New Roman" w:hAnsi="Times New Roman" w:cs="Times New Roman"/>
          <w:sz w:val="24"/>
          <w:szCs w:val="24"/>
        </w:rPr>
      </w:pPr>
    </w:p>
    <w:p w14:paraId="6066FFD5" w14:textId="77777777" w:rsidR="003E0986" w:rsidRPr="00900712" w:rsidRDefault="003E0986" w:rsidP="003E0986">
      <w:pPr>
        <w:spacing w:after="0" w:line="240" w:lineRule="auto"/>
        <w:jc w:val="both"/>
        <w:rPr>
          <w:rFonts w:ascii="Times New Roman" w:hAnsi="Times New Roman" w:cs="Times New Roman"/>
          <w:b/>
          <w:bCs/>
        </w:rPr>
      </w:pPr>
      <w:bookmarkStart w:id="51" w:name="_Hlk119330632"/>
      <w:r w:rsidRPr="00900712">
        <w:rPr>
          <w:rFonts w:ascii="Times New Roman" w:hAnsi="Times New Roman" w:cs="Times New Roman"/>
          <w:b/>
          <w:bCs/>
        </w:rPr>
        <w:t>Tabela 5. Udział poszczególnych grup osób bezrobotnych w powiecie słubickim w latach                     2011 - 2022</w:t>
      </w:r>
    </w:p>
    <w:tbl>
      <w:tblPr>
        <w:tblW w:w="9072" w:type="dxa"/>
        <w:tblInd w:w="70" w:type="dxa"/>
        <w:tblCellMar>
          <w:left w:w="70" w:type="dxa"/>
          <w:right w:w="70" w:type="dxa"/>
        </w:tblCellMar>
        <w:tblLook w:val="04A0" w:firstRow="1" w:lastRow="0" w:firstColumn="1" w:lastColumn="0" w:noHBand="0" w:noVBand="1"/>
      </w:tblPr>
      <w:tblGrid>
        <w:gridCol w:w="2617"/>
        <w:gridCol w:w="850"/>
        <w:gridCol w:w="851"/>
        <w:gridCol w:w="709"/>
        <w:gridCol w:w="851"/>
        <w:gridCol w:w="709"/>
        <w:gridCol w:w="709"/>
        <w:gridCol w:w="851"/>
        <w:gridCol w:w="925"/>
      </w:tblGrid>
      <w:tr w:rsidR="003E0986" w:rsidRPr="003D3E9E" w14:paraId="3B8629B4" w14:textId="77777777" w:rsidTr="00015B3F">
        <w:trPr>
          <w:trHeight w:val="337"/>
        </w:trPr>
        <w:tc>
          <w:tcPr>
            <w:tcW w:w="2617" w:type="dxa"/>
            <w:vMerge w:val="restart"/>
            <w:tcBorders>
              <w:top w:val="single" w:sz="4" w:space="0" w:color="auto"/>
              <w:left w:val="single" w:sz="4" w:space="0" w:color="auto"/>
              <w:bottom w:val="single" w:sz="4" w:space="0" w:color="auto"/>
              <w:right w:val="single" w:sz="4" w:space="0" w:color="auto"/>
            </w:tcBorders>
            <w:shd w:val="clear" w:color="auto" w:fill="188ED8"/>
            <w:vAlign w:val="center"/>
            <w:hideMark/>
          </w:tcPr>
          <w:bookmarkEnd w:id="51"/>
          <w:p w14:paraId="6A716BBD" w14:textId="77777777" w:rsidR="003E0986" w:rsidRPr="007C2B12" w:rsidRDefault="003E0986" w:rsidP="00015B3F">
            <w:pPr>
              <w:spacing w:after="0" w:line="240" w:lineRule="auto"/>
              <w:jc w:val="center"/>
              <w:rPr>
                <w:rFonts w:ascii="Times New Roman" w:eastAsia="Times New Roman" w:hAnsi="Times New Roman" w:cs="Times New Roman"/>
                <w:b/>
                <w:bCs/>
                <w:color w:val="FFFFFF" w:themeColor="background1"/>
                <w:sz w:val="20"/>
                <w:szCs w:val="20"/>
                <w:lang w:eastAsia="pl-PL"/>
              </w:rPr>
            </w:pPr>
            <w:r w:rsidRPr="007C2B12">
              <w:rPr>
                <w:rFonts w:ascii="Times New Roman" w:eastAsia="Times New Roman" w:hAnsi="Times New Roman" w:cs="Times New Roman"/>
                <w:b/>
                <w:bCs/>
                <w:color w:val="FFFFFF" w:themeColor="background1"/>
                <w:sz w:val="20"/>
                <w:szCs w:val="20"/>
                <w:lang w:eastAsia="pl-PL"/>
              </w:rPr>
              <w:t>Wyszczególnienie</w:t>
            </w:r>
          </w:p>
        </w:tc>
        <w:tc>
          <w:tcPr>
            <w:tcW w:w="6455" w:type="dxa"/>
            <w:gridSpan w:val="8"/>
            <w:tcBorders>
              <w:top w:val="single" w:sz="4" w:space="0" w:color="auto"/>
              <w:left w:val="nil"/>
              <w:bottom w:val="single" w:sz="4" w:space="0" w:color="auto"/>
              <w:right w:val="single" w:sz="4" w:space="0" w:color="auto"/>
            </w:tcBorders>
            <w:shd w:val="clear" w:color="auto" w:fill="188ED8"/>
            <w:noWrap/>
            <w:vAlign w:val="bottom"/>
            <w:hideMark/>
          </w:tcPr>
          <w:p w14:paraId="1C3F17F1" w14:textId="77777777" w:rsidR="003E0986" w:rsidRPr="007C2B12" w:rsidRDefault="003E0986" w:rsidP="00015B3F">
            <w:pPr>
              <w:spacing w:after="0" w:line="240" w:lineRule="auto"/>
              <w:jc w:val="center"/>
              <w:rPr>
                <w:rFonts w:ascii="Times New Roman" w:eastAsia="Times New Roman" w:hAnsi="Times New Roman" w:cs="Times New Roman"/>
                <w:b/>
                <w:bCs/>
                <w:color w:val="FFFFFF" w:themeColor="background1"/>
                <w:sz w:val="20"/>
                <w:szCs w:val="20"/>
                <w:lang w:eastAsia="pl-PL"/>
              </w:rPr>
            </w:pPr>
            <w:r w:rsidRPr="007C2B12">
              <w:rPr>
                <w:rFonts w:ascii="Times New Roman" w:eastAsia="Times New Roman" w:hAnsi="Times New Roman" w:cs="Times New Roman"/>
                <w:b/>
                <w:bCs/>
                <w:color w:val="FFFFFF" w:themeColor="background1"/>
                <w:sz w:val="20"/>
                <w:szCs w:val="20"/>
                <w:lang w:eastAsia="pl-PL"/>
              </w:rPr>
              <w:t>Rok</w:t>
            </w:r>
          </w:p>
        </w:tc>
      </w:tr>
      <w:tr w:rsidR="003E0986" w:rsidRPr="000F16D8" w14:paraId="0EFED7ED" w14:textId="77777777" w:rsidTr="00015B3F">
        <w:trPr>
          <w:trHeight w:val="181"/>
        </w:trPr>
        <w:tc>
          <w:tcPr>
            <w:tcW w:w="2617" w:type="dxa"/>
            <w:vMerge/>
            <w:tcBorders>
              <w:top w:val="single" w:sz="4" w:space="0" w:color="auto"/>
              <w:left w:val="single" w:sz="4" w:space="0" w:color="auto"/>
              <w:bottom w:val="single" w:sz="4" w:space="0" w:color="auto"/>
              <w:right w:val="single" w:sz="4" w:space="0" w:color="auto"/>
            </w:tcBorders>
            <w:shd w:val="clear" w:color="auto" w:fill="188ED8"/>
            <w:vAlign w:val="center"/>
            <w:hideMark/>
          </w:tcPr>
          <w:p w14:paraId="24FABE3A" w14:textId="77777777" w:rsidR="003E0986" w:rsidRPr="003D3E9E" w:rsidRDefault="003E0986" w:rsidP="00015B3F">
            <w:pPr>
              <w:spacing w:after="0" w:line="240" w:lineRule="auto"/>
              <w:rPr>
                <w:rFonts w:ascii="Times New Roman" w:eastAsia="Times New Roman" w:hAnsi="Times New Roman" w:cs="Times New Roman"/>
                <w:color w:val="FFFFFF" w:themeColor="background1"/>
                <w:lang w:eastAsia="pl-PL"/>
              </w:rPr>
            </w:pPr>
          </w:p>
        </w:tc>
        <w:tc>
          <w:tcPr>
            <w:tcW w:w="850" w:type="dxa"/>
            <w:tcBorders>
              <w:top w:val="nil"/>
              <w:left w:val="nil"/>
              <w:bottom w:val="single" w:sz="4" w:space="0" w:color="auto"/>
              <w:right w:val="single" w:sz="4" w:space="0" w:color="auto"/>
            </w:tcBorders>
            <w:shd w:val="clear" w:color="000000" w:fill="FFFFFF"/>
            <w:noWrap/>
            <w:vAlign w:val="center"/>
            <w:hideMark/>
          </w:tcPr>
          <w:p w14:paraId="426076C2" w14:textId="77777777" w:rsidR="003E0986" w:rsidRPr="000F16D8" w:rsidRDefault="003E0986" w:rsidP="00015B3F">
            <w:pPr>
              <w:spacing w:after="0" w:line="240" w:lineRule="auto"/>
              <w:jc w:val="center"/>
              <w:rPr>
                <w:rFonts w:ascii="Times New Roman" w:eastAsia="Times New Roman" w:hAnsi="Times New Roman" w:cs="Times New Roman"/>
                <w:color w:val="000000"/>
                <w:lang w:eastAsia="pl-PL"/>
              </w:rPr>
            </w:pPr>
            <w:r w:rsidRPr="000F16D8">
              <w:rPr>
                <w:rFonts w:ascii="Times New Roman" w:eastAsia="Times New Roman" w:hAnsi="Times New Roman" w:cs="Times New Roman"/>
                <w:color w:val="000000"/>
                <w:lang w:eastAsia="pl-PL"/>
              </w:rPr>
              <w:t>2015</w:t>
            </w:r>
          </w:p>
        </w:tc>
        <w:tc>
          <w:tcPr>
            <w:tcW w:w="851" w:type="dxa"/>
            <w:tcBorders>
              <w:top w:val="nil"/>
              <w:left w:val="nil"/>
              <w:bottom w:val="single" w:sz="4" w:space="0" w:color="auto"/>
              <w:right w:val="single" w:sz="4" w:space="0" w:color="auto"/>
            </w:tcBorders>
            <w:shd w:val="clear" w:color="000000" w:fill="FFFFFF"/>
            <w:noWrap/>
            <w:vAlign w:val="center"/>
            <w:hideMark/>
          </w:tcPr>
          <w:p w14:paraId="09B8D974" w14:textId="77777777" w:rsidR="003E0986" w:rsidRPr="000F16D8" w:rsidRDefault="003E0986" w:rsidP="00015B3F">
            <w:pPr>
              <w:spacing w:after="0" w:line="240" w:lineRule="auto"/>
              <w:jc w:val="center"/>
              <w:rPr>
                <w:rFonts w:ascii="Times New Roman" w:eastAsia="Times New Roman" w:hAnsi="Times New Roman" w:cs="Times New Roman"/>
                <w:color w:val="000000"/>
                <w:lang w:eastAsia="pl-PL"/>
              </w:rPr>
            </w:pPr>
            <w:r w:rsidRPr="000F16D8">
              <w:rPr>
                <w:rFonts w:ascii="Times New Roman" w:eastAsia="Times New Roman" w:hAnsi="Times New Roman" w:cs="Times New Roman"/>
                <w:color w:val="000000"/>
                <w:lang w:eastAsia="pl-PL"/>
              </w:rPr>
              <w:t>2016</w:t>
            </w:r>
          </w:p>
        </w:tc>
        <w:tc>
          <w:tcPr>
            <w:tcW w:w="709" w:type="dxa"/>
            <w:tcBorders>
              <w:top w:val="nil"/>
              <w:left w:val="nil"/>
              <w:bottom w:val="single" w:sz="4" w:space="0" w:color="auto"/>
              <w:right w:val="single" w:sz="4" w:space="0" w:color="auto"/>
            </w:tcBorders>
            <w:shd w:val="clear" w:color="000000" w:fill="FFFFFF"/>
            <w:noWrap/>
            <w:vAlign w:val="center"/>
            <w:hideMark/>
          </w:tcPr>
          <w:p w14:paraId="137AFCFA" w14:textId="77777777" w:rsidR="003E0986" w:rsidRPr="000F16D8" w:rsidRDefault="003E0986" w:rsidP="00015B3F">
            <w:pPr>
              <w:spacing w:after="0" w:line="240" w:lineRule="auto"/>
              <w:jc w:val="center"/>
              <w:rPr>
                <w:rFonts w:ascii="Times New Roman" w:eastAsia="Times New Roman" w:hAnsi="Times New Roman" w:cs="Times New Roman"/>
                <w:color w:val="000000"/>
                <w:lang w:eastAsia="pl-PL"/>
              </w:rPr>
            </w:pPr>
            <w:r w:rsidRPr="000F16D8">
              <w:rPr>
                <w:rFonts w:ascii="Times New Roman" w:eastAsia="Times New Roman" w:hAnsi="Times New Roman" w:cs="Times New Roman"/>
                <w:color w:val="000000"/>
                <w:lang w:eastAsia="pl-PL"/>
              </w:rPr>
              <w:t>2017</w:t>
            </w:r>
          </w:p>
        </w:tc>
        <w:tc>
          <w:tcPr>
            <w:tcW w:w="851" w:type="dxa"/>
            <w:tcBorders>
              <w:top w:val="nil"/>
              <w:left w:val="nil"/>
              <w:bottom w:val="single" w:sz="4" w:space="0" w:color="auto"/>
              <w:right w:val="single" w:sz="4" w:space="0" w:color="auto"/>
            </w:tcBorders>
            <w:shd w:val="clear" w:color="000000" w:fill="FFFFFF"/>
            <w:noWrap/>
            <w:vAlign w:val="center"/>
            <w:hideMark/>
          </w:tcPr>
          <w:p w14:paraId="7047C162" w14:textId="77777777" w:rsidR="003E0986" w:rsidRPr="000F16D8" w:rsidRDefault="003E0986" w:rsidP="00015B3F">
            <w:pPr>
              <w:spacing w:after="0" w:line="240" w:lineRule="auto"/>
              <w:jc w:val="center"/>
              <w:rPr>
                <w:rFonts w:ascii="Times New Roman" w:eastAsia="Times New Roman" w:hAnsi="Times New Roman" w:cs="Times New Roman"/>
                <w:color w:val="000000"/>
                <w:lang w:eastAsia="pl-PL"/>
              </w:rPr>
            </w:pPr>
            <w:r w:rsidRPr="000F16D8">
              <w:rPr>
                <w:rFonts w:ascii="Times New Roman" w:eastAsia="Times New Roman" w:hAnsi="Times New Roman" w:cs="Times New Roman"/>
                <w:color w:val="000000"/>
                <w:lang w:eastAsia="pl-PL"/>
              </w:rPr>
              <w:t>2018</w:t>
            </w:r>
          </w:p>
        </w:tc>
        <w:tc>
          <w:tcPr>
            <w:tcW w:w="709" w:type="dxa"/>
            <w:tcBorders>
              <w:top w:val="nil"/>
              <w:left w:val="nil"/>
              <w:bottom w:val="single" w:sz="4" w:space="0" w:color="auto"/>
              <w:right w:val="single" w:sz="4" w:space="0" w:color="auto"/>
            </w:tcBorders>
            <w:shd w:val="clear" w:color="000000" w:fill="FFFFFF"/>
            <w:noWrap/>
            <w:vAlign w:val="center"/>
            <w:hideMark/>
          </w:tcPr>
          <w:p w14:paraId="0BD2C025" w14:textId="77777777" w:rsidR="003E0986" w:rsidRPr="000F16D8" w:rsidRDefault="003E0986" w:rsidP="00015B3F">
            <w:pPr>
              <w:spacing w:after="0" w:line="240" w:lineRule="auto"/>
              <w:jc w:val="center"/>
              <w:rPr>
                <w:rFonts w:ascii="Times New Roman" w:eastAsia="Times New Roman" w:hAnsi="Times New Roman" w:cs="Times New Roman"/>
                <w:color w:val="000000"/>
                <w:lang w:eastAsia="pl-PL"/>
              </w:rPr>
            </w:pPr>
            <w:r w:rsidRPr="000F16D8">
              <w:rPr>
                <w:rFonts w:ascii="Times New Roman" w:eastAsia="Times New Roman" w:hAnsi="Times New Roman" w:cs="Times New Roman"/>
                <w:color w:val="000000"/>
                <w:lang w:eastAsia="pl-PL"/>
              </w:rPr>
              <w:t>2019</w:t>
            </w:r>
          </w:p>
        </w:tc>
        <w:tc>
          <w:tcPr>
            <w:tcW w:w="709" w:type="dxa"/>
            <w:tcBorders>
              <w:top w:val="nil"/>
              <w:left w:val="nil"/>
              <w:bottom w:val="single" w:sz="4" w:space="0" w:color="auto"/>
              <w:right w:val="single" w:sz="4" w:space="0" w:color="auto"/>
            </w:tcBorders>
            <w:shd w:val="clear" w:color="000000" w:fill="FFFFFF"/>
            <w:noWrap/>
            <w:vAlign w:val="center"/>
            <w:hideMark/>
          </w:tcPr>
          <w:p w14:paraId="2F220284" w14:textId="77777777" w:rsidR="003E0986" w:rsidRPr="000F16D8" w:rsidRDefault="003E0986" w:rsidP="00015B3F">
            <w:pPr>
              <w:spacing w:after="0" w:line="240" w:lineRule="auto"/>
              <w:jc w:val="center"/>
              <w:rPr>
                <w:rFonts w:ascii="Times New Roman" w:eastAsia="Times New Roman" w:hAnsi="Times New Roman" w:cs="Times New Roman"/>
                <w:color w:val="000000"/>
                <w:lang w:eastAsia="pl-PL"/>
              </w:rPr>
            </w:pPr>
            <w:r w:rsidRPr="000F16D8">
              <w:rPr>
                <w:rFonts w:ascii="Times New Roman" w:eastAsia="Times New Roman" w:hAnsi="Times New Roman" w:cs="Times New Roman"/>
                <w:color w:val="000000"/>
                <w:lang w:eastAsia="pl-PL"/>
              </w:rPr>
              <w:t>2020</w:t>
            </w:r>
          </w:p>
        </w:tc>
        <w:tc>
          <w:tcPr>
            <w:tcW w:w="851" w:type="dxa"/>
            <w:tcBorders>
              <w:top w:val="nil"/>
              <w:left w:val="nil"/>
              <w:bottom w:val="single" w:sz="4" w:space="0" w:color="auto"/>
              <w:right w:val="single" w:sz="4" w:space="0" w:color="auto"/>
            </w:tcBorders>
            <w:shd w:val="clear" w:color="000000" w:fill="FFFFFF"/>
            <w:noWrap/>
            <w:vAlign w:val="center"/>
            <w:hideMark/>
          </w:tcPr>
          <w:p w14:paraId="46C748D6" w14:textId="77777777" w:rsidR="003E0986" w:rsidRPr="000F16D8" w:rsidRDefault="003E0986" w:rsidP="00015B3F">
            <w:pPr>
              <w:spacing w:after="0" w:line="240" w:lineRule="auto"/>
              <w:jc w:val="center"/>
              <w:rPr>
                <w:rFonts w:ascii="Times New Roman" w:eastAsia="Times New Roman" w:hAnsi="Times New Roman" w:cs="Times New Roman"/>
                <w:color w:val="000000"/>
                <w:lang w:eastAsia="pl-PL"/>
              </w:rPr>
            </w:pPr>
            <w:r w:rsidRPr="000F16D8">
              <w:rPr>
                <w:rFonts w:ascii="Times New Roman" w:eastAsia="Times New Roman" w:hAnsi="Times New Roman" w:cs="Times New Roman"/>
                <w:color w:val="000000"/>
                <w:lang w:eastAsia="pl-PL"/>
              </w:rPr>
              <w:t>2021</w:t>
            </w:r>
          </w:p>
        </w:tc>
        <w:tc>
          <w:tcPr>
            <w:tcW w:w="925" w:type="dxa"/>
            <w:tcBorders>
              <w:top w:val="nil"/>
              <w:left w:val="nil"/>
              <w:bottom w:val="single" w:sz="4" w:space="0" w:color="auto"/>
              <w:right w:val="single" w:sz="4" w:space="0" w:color="auto"/>
            </w:tcBorders>
            <w:shd w:val="clear" w:color="000000" w:fill="FFFFFF"/>
            <w:vAlign w:val="center"/>
          </w:tcPr>
          <w:p w14:paraId="66420D23" w14:textId="77777777" w:rsidR="003E0986" w:rsidRPr="000F16D8" w:rsidRDefault="003E0986" w:rsidP="00015B3F">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2022</w:t>
            </w:r>
          </w:p>
        </w:tc>
      </w:tr>
      <w:tr w:rsidR="00900712" w:rsidRPr="00900712" w14:paraId="2E0F298A" w14:textId="77777777" w:rsidTr="00015B3F">
        <w:trPr>
          <w:trHeight w:val="438"/>
        </w:trPr>
        <w:tc>
          <w:tcPr>
            <w:tcW w:w="2617" w:type="dxa"/>
            <w:tcBorders>
              <w:top w:val="nil"/>
              <w:left w:val="single" w:sz="4" w:space="0" w:color="auto"/>
              <w:bottom w:val="single" w:sz="4" w:space="0" w:color="auto"/>
              <w:right w:val="single" w:sz="4" w:space="0" w:color="auto"/>
            </w:tcBorders>
            <w:shd w:val="clear" w:color="auto" w:fill="188ED8"/>
            <w:vAlign w:val="center"/>
            <w:hideMark/>
          </w:tcPr>
          <w:p w14:paraId="61AE5B43" w14:textId="77777777" w:rsidR="003E0986" w:rsidRPr="00275AD1" w:rsidRDefault="003E0986" w:rsidP="00015B3F">
            <w:pPr>
              <w:spacing w:after="0" w:line="240" w:lineRule="auto"/>
              <w:rPr>
                <w:rFonts w:ascii="Times New Roman" w:eastAsia="Times New Roman" w:hAnsi="Times New Roman" w:cs="Times New Roman"/>
                <w:color w:val="FFFFFF" w:themeColor="background1"/>
                <w:sz w:val="20"/>
                <w:szCs w:val="20"/>
                <w:lang w:eastAsia="pl-PL"/>
              </w:rPr>
            </w:pPr>
            <w:r w:rsidRPr="00275AD1">
              <w:rPr>
                <w:rFonts w:ascii="Times New Roman" w:eastAsia="Times New Roman" w:hAnsi="Times New Roman" w:cs="Times New Roman"/>
                <w:color w:val="FFFFFF" w:themeColor="background1"/>
                <w:sz w:val="20"/>
                <w:szCs w:val="20"/>
                <w:lang w:eastAsia="pl-PL"/>
              </w:rPr>
              <w:t>Bezrobotni do 30. roku życia</w:t>
            </w:r>
          </w:p>
        </w:tc>
        <w:tc>
          <w:tcPr>
            <w:tcW w:w="850" w:type="dxa"/>
            <w:tcBorders>
              <w:top w:val="nil"/>
              <w:left w:val="nil"/>
              <w:bottom w:val="single" w:sz="4" w:space="0" w:color="auto"/>
              <w:right w:val="single" w:sz="4" w:space="0" w:color="auto"/>
            </w:tcBorders>
            <w:shd w:val="clear" w:color="auto" w:fill="D9D9D9" w:themeFill="background1" w:themeFillShade="D9"/>
            <w:noWrap/>
          </w:tcPr>
          <w:p w14:paraId="78F01412" w14:textId="77777777" w:rsidR="003E0986" w:rsidRPr="00151E43" w:rsidRDefault="003E0986" w:rsidP="00015B3F">
            <w:pPr>
              <w:spacing w:after="0" w:line="240" w:lineRule="auto"/>
              <w:jc w:val="right"/>
              <w:rPr>
                <w:rFonts w:ascii="Times New Roman" w:eastAsia="Times New Roman" w:hAnsi="Times New Roman" w:cs="Times New Roman"/>
                <w:color w:val="000000"/>
                <w:lang w:eastAsia="pl-PL"/>
              </w:rPr>
            </w:pPr>
            <w:r w:rsidRPr="00151E43">
              <w:rPr>
                <w:rFonts w:ascii="Times New Roman" w:hAnsi="Times New Roman" w:cs="Times New Roman"/>
              </w:rPr>
              <w:t>20,3%</w:t>
            </w:r>
          </w:p>
        </w:tc>
        <w:tc>
          <w:tcPr>
            <w:tcW w:w="851" w:type="dxa"/>
            <w:tcBorders>
              <w:top w:val="nil"/>
              <w:left w:val="nil"/>
              <w:bottom w:val="single" w:sz="4" w:space="0" w:color="auto"/>
              <w:right w:val="single" w:sz="4" w:space="0" w:color="auto"/>
            </w:tcBorders>
            <w:shd w:val="clear" w:color="auto" w:fill="D9D9D9" w:themeFill="background1" w:themeFillShade="D9"/>
            <w:noWrap/>
          </w:tcPr>
          <w:p w14:paraId="2D3EE49C" w14:textId="77777777" w:rsidR="003E0986" w:rsidRPr="00151E43" w:rsidRDefault="003E0986" w:rsidP="00015B3F">
            <w:pPr>
              <w:spacing w:after="0" w:line="240" w:lineRule="auto"/>
              <w:jc w:val="right"/>
              <w:rPr>
                <w:rFonts w:ascii="Times New Roman" w:eastAsia="Times New Roman" w:hAnsi="Times New Roman" w:cs="Times New Roman"/>
                <w:color w:val="000000"/>
                <w:lang w:eastAsia="pl-PL"/>
              </w:rPr>
            </w:pPr>
            <w:r w:rsidRPr="00151E43">
              <w:rPr>
                <w:rFonts w:ascii="Times New Roman" w:hAnsi="Times New Roman" w:cs="Times New Roman"/>
              </w:rPr>
              <w:t>17,6%</w:t>
            </w:r>
          </w:p>
        </w:tc>
        <w:tc>
          <w:tcPr>
            <w:tcW w:w="709" w:type="dxa"/>
            <w:tcBorders>
              <w:top w:val="nil"/>
              <w:left w:val="nil"/>
              <w:bottom w:val="single" w:sz="4" w:space="0" w:color="auto"/>
              <w:right w:val="single" w:sz="4" w:space="0" w:color="auto"/>
            </w:tcBorders>
            <w:shd w:val="clear" w:color="auto" w:fill="D9D9D9" w:themeFill="background1" w:themeFillShade="D9"/>
            <w:noWrap/>
          </w:tcPr>
          <w:p w14:paraId="60D50811" w14:textId="77777777" w:rsidR="003E0986" w:rsidRPr="00151E43" w:rsidRDefault="003E0986" w:rsidP="00015B3F">
            <w:pPr>
              <w:spacing w:after="0" w:line="240" w:lineRule="auto"/>
              <w:jc w:val="right"/>
              <w:rPr>
                <w:rFonts w:ascii="Times New Roman" w:eastAsia="Times New Roman" w:hAnsi="Times New Roman" w:cs="Times New Roman"/>
                <w:color w:val="000000"/>
                <w:lang w:eastAsia="pl-PL"/>
              </w:rPr>
            </w:pPr>
            <w:r w:rsidRPr="00151E43">
              <w:rPr>
                <w:rFonts w:ascii="Times New Roman" w:hAnsi="Times New Roman" w:cs="Times New Roman"/>
              </w:rPr>
              <w:t>14,9%</w:t>
            </w:r>
          </w:p>
        </w:tc>
        <w:tc>
          <w:tcPr>
            <w:tcW w:w="851" w:type="dxa"/>
            <w:tcBorders>
              <w:top w:val="nil"/>
              <w:left w:val="nil"/>
              <w:bottom w:val="single" w:sz="4" w:space="0" w:color="auto"/>
              <w:right w:val="single" w:sz="4" w:space="0" w:color="auto"/>
            </w:tcBorders>
            <w:shd w:val="clear" w:color="auto" w:fill="D9D9D9" w:themeFill="background1" w:themeFillShade="D9"/>
            <w:noWrap/>
          </w:tcPr>
          <w:p w14:paraId="67A35462" w14:textId="77777777" w:rsidR="003E0986" w:rsidRPr="00151E43" w:rsidRDefault="003E0986" w:rsidP="00015B3F">
            <w:pPr>
              <w:spacing w:after="0" w:line="240" w:lineRule="auto"/>
              <w:jc w:val="right"/>
              <w:rPr>
                <w:rFonts w:ascii="Times New Roman" w:eastAsia="Times New Roman" w:hAnsi="Times New Roman" w:cs="Times New Roman"/>
                <w:color w:val="000000"/>
                <w:lang w:eastAsia="pl-PL"/>
              </w:rPr>
            </w:pPr>
            <w:r w:rsidRPr="00151E43">
              <w:rPr>
                <w:rFonts w:ascii="Times New Roman" w:hAnsi="Times New Roman" w:cs="Times New Roman"/>
              </w:rPr>
              <w:t>16,5%</w:t>
            </w:r>
          </w:p>
        </w:tc>
        <w:tc>
          <w:tcPr>
            <w:tcW w:w="709" w:type="dxa"/>
            <w:tcBorders>
              <w:top w:val="nil"/>
              <w:left w:val="nil"/>
              <w:bottom w:val="single" w:sz="4" w:space="0" w:color="auto"/>
              <w:right w:val="single" w:sz="4" w:space="0" w:color="auto"/>
            </w:tcBorders>
            <w:shd w:val="clear" w:color="auto" w:fill="D9D9D9" w:themeFill="background1" w:themeFillShade="D9"/>
            <w:noWrap/>
          </w:tcPr>
          <w:p w14:paraId="7FE91621" w14:textId="77777777" w:rsidR="003E0986" w:rsidRPr="00151E43" w:rsidRDefault="003E0986" w:rsidP="00015B3F">
            <w:pPr>
              <w:spacing w:after="0" w:line="240" w:lineRule="auto"/>
              <w:jc w:val="right"/>
              <w:rPr>
                <w:rFonts w:ascii="Times New Roman" w:eastAsia="Times New Roman" w:hAnsi="Times New Roman" w:cs="Times New Roman"/>
                <w:color w:val="000000"/>
                <w:lang w:eastAsia="pl-PL"/>
              </w:rPr>
            </w:pPr>
            <w:r w:rsidRPr="00151E43">
              <w:rPr>
                <w:rFonts w:ascii="Times New Roman" w:hAnsi="Times New Roman" w:cs="Times New Roman"/>
              </w:rPr>
              <w:t>20,2%</w:t>
            </w:r>
          </w:p>
        </w:tc>
        <w:tc>
          <w:tcPr>
            <w:tcW w:w="709" w:type="dxa"/>
            <w:tcBorders>
              <w:top w:val="nil"/>
              <w:left w:val="nil"/>
              <w:bottom w:val="single" w:sz="4" w:space="0" w:color="auto"/>
              <w:right w:val="single" w:sz="4" w:space="0" w:color="auto"/>
            </w:tcBorders>
            <w:shd w:val="clear" w:color="auto" w:fill="D9D9D9" w:themeFill="background1" w:themeFillShade="D9"/>
            <w:noWrap/>
          </w:tcPr>
          <w:p w14:paraId="2C02EAB9" w14:textId="77777777" w:rsidR="003E0986" w:rsidRPr="00151E43" w:rsidRDefault="003E0986" w:rsidP="00015B3F">
            <w:pPr>
              <w:spacing w:after="0" w:line="240" w:lineRule="auto"/>
              <w:jc w:val="right"/>
              <w:rPr>
                <w:rFonts w:ascii="Times New Roman" w:eastAsia="Times New Roman" w:hAnsi="Times New Roman" w:cs="Times New Roman"/>
                <w:color w:val="000000"/>
                <w:lang w:eastAsia="pl-PL"/>
              </w:rPr>
            </w:pPr>
            <w:r w:rsidRPr="00151E43">
              <w:rPr>
                <w:rFonts w:ascii="Times New Roman" w:hAnsi="Times New Roman" w:cs="Times New Roman"/>
              </w:rPr>
              <w:t>19,6%</w:t>
            </w:r>
          </w:p>
        </w:tc>
        <w:tc>
          <w:tcPr>
            <w:tcW w:w="851" w:type="dxa"/>
            <w:tcBorders>
              <w:top w:val="nil"/>
              <w:left w:val="nil"/>
              <w:bottom w:val="single" w:sz="4" w:space="0" w:color="auto"/>
              <w:right w:val="single" w:sz="4" w:space="0" w:color="auto"/>
            </w:tcBorders>
            <w:shd w:val="clear" w:color="auto" w:fill="D9D9D9" w:themeFill="background1" w:themeFillShade="D9"/>
            <w:noWrap/>
          </w:tcPr>
          <w:p w14:paraId="06F38311" w14:textId="77777777" w:rsidR="003E0986" w:rsidRPr="00151E43" w:rsidRDefault="003E0986" w:rsidP="00015B3F">
            <w:pPr>
              <w:spacing w:after="0" w:line="240" w:lineRule="auto"/>
              <w:jc w:val="right"/>
              <w:rPr>
                <w:rFonts w:ascii="Times New Roman" w:eastAsia="Times New Roman" w:hAnsi="Times New Roman" w:cs="Times New Roman"/>
                <w:color w:val="000000"/>
                <w:lang w:eastAsia="pl-PL"/>
              </w:rPr>
            </w:pPr>
            <w:r w:rsidRPr="00151E43">
              <w:rPr>
                <w:rFonts w:ascii="Times New Roman" w:hAnsi="Times New Roman" w:cs="Times New Roman"/>
              </w:rPr>
              <w:t>19,4%</w:t>
            </w:r>
          </w:p>
        </w:tc>
        <w:tc>
          <w:tcPr>
            <w:tcW w:w="925" w:type="dxa"/>
            <w:tcBorders>
              <w:top w:val="nil"/>
              <w:left w:val="nil"/>
              <w:bottom w:val="single" w:sz="4" w:space="0" w:color="auto"/>
              <w:right w:val="single" w:sz="4" w:space="0" w:color="auto"/>
            </w:tcBorders>
            <w:shd w:val="clear" w:color="auto" w:fill="D9D9D9" w:themeFill="background1" w:themeFillShade="D9"/>
          </w:tcPr>
          <w:p w14:paraId="46F7DE12" w14:textId="77777777" w:rsidR="003E0986" w:rsidRPr="00900712" w:rsidRDefault="003E0986" w:rsidP="00015B3F">
            <w:pPr>
              <w:spacing w:after="0" w:line="240" w:lineRule="auto"/>
              <w:jc w:val="right"/>
              <w:rPr>
                <w:rFonts w:ascii="Times New Roman" w:eastAsia="Times New Roman" w:hAnsi="Times New Roman" w:cs="Times New Roman"/>
                <w:lang w:eastAsia="pl-PL"/>
              </w:rPr>
            </w:pPr>
            <w:r w:rsidRPr="00900712">
              <w:rPr>
                <w:rFonts w:ascii="Times New Roman" w:hAnsi="Times New Roman" w:cs="Times New Roman"/>
              </w:rPr>
              <w:t>16,8%</w:t>
            </w:r>
          </w:p>
        </w:tc>
      </w:tr>
      <w:tr w:rsidR="00900712" w:rsidRPr="00900712" w14:paraId="5CA0E0C4" w14:textId="77777777" w:rsidTr="00015B3F">
        <w:trPr>
          <w:trHeight w:val="337"/>
        </w:trPr>
        <w:tc>
          <w:tcPr>
            <w:tcW w:w="2617" w:type="dxa"/>
            <w:tcBorders>
              <w:top w:val="nil"/>
              <w:left w:val="single" w:sz="4" w:space="0" w:color="auto"/>
              <w:bottom w:val="single" w:sz="4" w:space="0" w:color="auto"/>
              <w:right w:val="single" w:sz="4" w:space="0" w:color="auto"/>
            </w:tcBorders>
            <w:shd w:val="clear" w:color="auto" w:fill="188ED8"/>
            <w:vAlign w:val="center"/>
            <w:hideMark/>
          </w:tcPr>
          <w:p w14:paraId="16B9542C" w14:textId="77777777" w:rsidR="003E0986" w:rsidRPr="00275AD1" w:rsidRDefault="003E0986" w:rsidP="00015B3F">
            <w:pPr>
              <w:spacing w:after="0" w:line="240" w:lineRule="auto"/>
              <w:rPr>
                <w:rFonts w:ascii="Times New Roman" w:eastAsia="Times New Roman" w:hAnsi="Times New Roman" w:cs="Times New Roman"/>
                <w:color w:val="FFFFFF" w:themeColor="background1"/>
                <w:sz w:val="20"/>
                <w:szCs w:val="20"/>
                <w:lang w:eastAsia="pl-PL"/>
              </w:rPr>
            </w:pPr>
            <w:r w:rsidRPr="00275AD1">
              <w:rPr>
                <w:rFonts w:ascii="Times New Roman" w:eastAsia="Times New Roman" w:hAnsi="Times New Roman" w:cs="Times New Roman"/>
                <w:color w:val="FFFFFF" w:themeColor="background1"/>
                <w:sz w:val="20"/>
                <w:szCs w:val="20"/>
                <w:lang w:eastAsia="pl-PL"/>
              </w:rPr>
              <w:t>Długotrwale bezrobotne</w:t>
            </w:r>
          </w:p>
        </w:tc>
        <w:tc>
          <w:tcPr>
            <w:tcW w:w="850" w:type="dxa"/>
            <w:tcBorders>
              <w:top w:val="nil"/>
              <w:left w:val="nil"/>
              <w:bottom w:val="single" w:sz="4" w:space="0" w:color="auto"/>
              <w:right w:val="single" w:sz="4" w:space="0" w:color="auto"/>
            </w:tcBorders>
            <w:shd w:val="clear" w:color="000000" w:fill="FFFFFF"/>
            <w:noWrap/>
          </w:tcPr>
          <w:p w14:paraId="5EDEE8EF" w14:textId="77777777" w:rsidR="003E0986" w:rsidRPr="00151E43" w:rsidRDefault="003E0986" w:rsidP="00015B3F">
            <w:pPr>
              <w:spacing w:after="0" w:line="240" w:lineRule="auto"/>
              <w:jc w:val="right"/>
              <w:rPr>
                <w:rFonts w:ascii="Times New Roman" w:eastAsia="Times New Roman" w:hAnsi="Times New Roman" w:cs="Times New Roman"/>
                <w:color w:val="000000"/>
                <w:lang w:eastAsia="pl-PL"/>
              </w:rPr>
            </w:pPr>
            <w:r w:rsidRPr="00151E43">
              <w:rPr>
                <w:rFonts w:ascii="Times New Roman" w:hAnsi="Times New Roman" w:cs="Times New Roman"/>
              </w:rPr>
              <w:t>38,1%</w:t>
            </w:r>
          </w:p>
        </w:tc>
        <w:tc>
          <w:tcPr>
            <w:tcW w:w="851" w:type="dxa"/>
            <w:tcBorders>
              <w:top w:val="nil"/>
              <w:left w:val="nil"/>
              <w:bottom w:val="single" w:sz="4" w:space="0" w:color="auto"/>
              <w:right w:val="single" w:sz="4" w:space="0" w:color="auto"/>
            </w:tcBorders>
            <w:shd w:val="clear" w:color="000000" w:fill="FFFFFF"/>
            <w:noWrap/>
          </w:tcPr>
          <w:p w14:paraId="289B0792" w14:textId="77777777" w:rsidR="003E0986" w:rsidRPr="00151E43" w:rsidRDefault="003E0986" w:rsidP="00015B3F">
            <w:pPr>
              <w:spacing w:after="0" w:line="240" w:lineRule="auto"/>
              <w:jc w:val="right"/>
              <w:rPr>
                <w:rFonts w:ascii="Times New Roman" w:eastAsia="Times New Roman" w:hAnsi="Times New Roman" w:cs="Times New Roman"/>
                <w:color w:val="000000"/>
                <w:lang w:eastAsia="pl-PL"/>
              </w:rPr>
            </w:pPr>
            <w:r w:rsidRPr="00151E43">
              <w:rPr>
                <w:rFonts w:ascii="Times New Roman" w:hAnsi="Times New Roman" w:cs="Times New Roman"/>
              </w:rPr>
              <w:t>39,6%</w:t>
            </w:r>
          </w:p>
        </w:tc>
        <w:tc>
          <w:tcPr>
            <w:tcW w:w="709" w:type="dxa"/>
            <w:tcBorders>
              <w:top w:val="nil"/>
              <w:left w:val="nil"/>
              <w:bottom w:val="single" w:sz="4" w:space="0" w:color="auto"/>
              <w:right w:val="single" w:sz="4" w:space="0" w:color="auto"/>
            </w:tcBorders>
            <w:shd w:val="clear" w:color="000000" w:fill="FFFFFF"/>
            <w:noWrap/>
          </w:tcPr>
          <w:p w14:paraId="5E7E3159" w14:textId="77777777" w:rsidR="003E0986" w:rsidRPr="00151E43" w:rsidRDefault="003E0986" w:rsidP="00015B3F">
            <w:pPr>
              <w:spacing w:after="0" w:line="240" w:lineRule="auto"/>
              <w:jc w:val="right"/>
              <w:rPr>
                <w:rFonts w:ascii="Times New Roman" w:eastAsia="Times New Roman" w:hAnsi="Times New Roman" w:cs="Times New Roman"/>
                <w:color w:val="000000"/>
                <w:lang w:eastAsia="pl-PL"/>
              </w:rPr>
            </w:pPr>
            <w:r w:rsidRPr="00151E43">
              <w:rPr>
                <w:rFonts w:ascii="Times New Roman" w:hAnsi="Times New Roman" w:cs="Times New Roman"/>
              </w:rPr>
              <w:t>37,0%</w:t>
            </w:r>
          </w:p>
        </w:tc>
        <w:tc>
          <w:tcPr>
            <w:tcW w:w="851" w:type="dxa"/>
            <w:tcBorders>
              <w:top w:val="nil"/>
              <w:left w:val="nil"/>
              <w:bottom w:val="single" w:sz="4" w:space="0" w:color="auto"/>
              <w:right w:val="single" w:sz="4" w:space="0" w:color="auto"/>
            </w:tcBorders>
            <w:shd w:val="clear" w:color="000000" w:fill="FFFFFF"/>
            <w:noWrap/>
          </w:tcPr>
          <w:p w14:paraId="2A37FDD9" w14:textId="77777777" w:rsidR="003E0986" w:rsidRPr="00151E43" w:rsidRDefault="003E0986" w:rsidP="00015B3F">
            <w:pPr>
              <w:spacing w:after="0" w:line="240" w:lineRule="auto"/>
              <w:jc w:val="right"/>
              <w:rPr>
                <w:rFonts w:ascii="Times New Roman" w:eastAsia="Times New Roman" w:hAnsi="Times New Roman" w:cs="Times New Roman"/>
                <w:color w:val="000000"/>
                <w:lang w:eastAsia="pl-PL"/>
              </w:rPr>
            </w:pPr>
            <w:r w:rsidRPr="00151E43">
              <w:rPr>
                <w:rFonts w:ascii="Times New Roman" w:hAnsi="Times New Roman" w:cs="Times New Roman"/>
              </w:rPr>
              <w:t>37,0%</w:t>
            </w:r>
          </w:p>
        </w:tc>
        <w:tc>
          <w:tcPr>
            <w:tcW w:w="709" w:type="dxa"/>
            <w:tcBorders>
              <w:top w:val="nil"/>
              <w:left w:val="nil"/>
              <w:bottom w:val="single" w:sz="4" w:space="0" w:color="auto"/>
              <w:right w:val="single" w:sz="4" w:space="0" w:color="auto"/>
            </w:tcBorders>
            <w:shd w:val="clear" w:color="000000" w:fill="FFFFFF"/>
            <w:noWrap/>
          </w:tcPr>
          <w:p w14:paraId="4112317E" w14:textId="77777777" w:rsidR="003E0986" w:rsidRPr="00151E43" w:rsidRDefault="003E0986" w:rsidP="00015B3F">
            <w:pPr>
              <w:spacing w:after="0" w:line="240" w:lineRule="auto"/>
              <w:jc w:val="right"/>
              <w:rPr>
                <w:rFonts w:ascii="Times New Roman" w:eastAsia="Times New Roman" w:hAnsi="Times New Roman" w:cs="Times New Roman"/>
                <w:color w:val="000000"/>
                <w:lang w:eastAsia="pl-PL"/>
              </w:rPr>
            </w:pPr>
            <w:r w:rsidRPr="00151E43">
              <w:rPr>
                <w:rFonts w:ascii="Times New Roman" w:hAnsi="Times New Roman" w:cs="Times New Roman"/>
              </w:rPr>
              <w:t>33,5%</w:t>
            </w:r>
          </w:p>
        </w:tc>
        <w:tc>
          <w:tcPr>
            <w:tcW w:w="709" w:type="dxa"/>
            <w:tcBorders>
              <w:top w:val="nil"/>
              <w:left w:val="nil"/>
              <w:bottom w:val="single" w:sz="4" w:space="0" w:color="auto"/>
              <w:right w:val="single" w:sz="4" w:space="0" w:color="auto"/>
            </w:tcBorders>
            <w:shd w:val="clear" w:color="000000" w:fill="FFFFFF"/>
            <w:noWrap/>
          </w:tcPr>
          <w:p w14:paraId="7201896F" w14:textId="77777777" w:rsidR="003E0986" w:rsidRPr="00151E43" w:rsidRDefault="003E0986" w:rsidP="00015B3F">
            <w:pPr>
              <w:spacing w:after="0" w:line="240" w:lineRule="auto"/>
              <w:jc w:val="right"/>
              <w:rPr>
                <w:rFonts w:ascii="Times New Roman" w:eastAsia="Times New Roman" w:hAnsi="Times New Roman" w:cs="Times New Roman"/>
                <w:color w:val="000000"/>
                <w:lang w:eastAsia="pl-PL"/>
              </w:rPr>
            </w:pPr>
            <w:r w:rsidRPr="00151E43">
              <w:rPr>
                <w:rFonts w:ascii="Times New Roman" w:hAnsi="Times New Roman" w:cs="Times New Roman"/>
              </w:rPr>
              <w:t>33,0%</w:t>
            </w:r>
          </w:p>
        </w:tc>
        <w:tc>
          <w:tcPr>
            <w:tcW w:w="851" w:type="dxa"/>
            <w:tcBorders>
              <w:top w:val="nil"/>
              <w:left w:val="nil"/>
              <w:bottom w:val="single" w:sz="4" w:space="0" w:color="auto"/>
              <w:right w:val="single" w:sz="4" w:space="0" w:color="auto"/>
            </w:tcBorders>
            <w:shd w:val="clear" w:color="000000" w:fill="FFFFFF"/>
            <w:noWrap/>
          </w:tcPr>
          <w:p w14:paraId="40025F49" w14:textId="77777777" w:rsidR="003E0986" w:rsidRPr="00151E43" w:rsidRDefault="003E0986" w:rsidP="00015B3F">
            <w:pPr>
              <w:spacing w:after="0" w:line="240" w:lineRule="auto"/>
              <w:jc w:val="right"/>
              <w:rPr>
                <w:rFonts w:ascii="Times New Roman" w:eastAsia="Times New Roman" w:hAnsi="Times New Roman" w:cs="Times New Roman"/>
                <w:color w:val="000000"/>
                <w:lang w:eastAsia="pl-PL"/>
              </w:rPr>
            </w:pPr>
            <w:r w:rsidRPr="00151E43">
              <w:rPr>
                <w:rFonts w:ascii="Times New Roman" w:hAnsi="Times New Roman" w:cs="Times New Roman"/>
              </w:rPr>
              <w:t>52,9%</w:t>
            </w:r>
          </w:p>
        </w:tc>
        <w:tc>
          <w:tcPr>
            <w:tcW w:w="925" w:type="dxa"/>
            <w:tcBorders>
              <w:top w:val="nil"/>
              <w:left w:val="nil"/>
              <w:bottom w:val="single" w:sz="4" w:space="0" w:color="auto"/>
              <w:right w:val="single" w:sz="4" w:space="0" w:color="auto"/>
            </w:tcBorders>
            <w:shd w:val="clear" w:color="000000" w:fill="FFFFFF"/>
          </w:tcPr>
          <w:p w14:paraId="360E4604" w14:textId="77777777" w:rsidR="003E0986" w:rsidRPr="00900712" w:rsidRDefault="003E0986" w:rsidP="00015B3F">
            <w:pPr>
              <w:spacing w:after="0" w:line="240" w:lineRule="auto"/>
              <w:jc w:val="right"/>
              <w:rPr>
                <w:rFonts w:ascii="Times New Roman" w:eastAsia="Times New Roman" w:hAnsi="Times New Roman" w:cs="Times New Roman"/>
                <w:lang w:eastAsia="pl-PL"/>
              </w:rPr>
            </w:pPr>
            <w:r w:rsidRPr="00900712">
              <w:rPr>
                <w:rFonts w:ascii="Times New Roman" w:hAnsi="Times New Roman" w:cs="Times New Roman"/>
              </w:rPr>
              <w:t>44,1%</w:t>
            </w:r>
          </w:p>
        </w:tc>
      </w:tr>
      <w:tr w:rsidR="00900712" w:rsidRPr="00900712" w14:paraId="663314F5" w14:textId="77777777" w:rsidTr="00015B3F">
        <w:trPr>
          <w:trHeight w:val="421"/>
        </w:trPr>
        <w:tc>
          <w:tcPr>
            <w:tcW w:w="2617" w:type="dxa"/>
            <w:tcBorders>
              <w:top w:val="nil"/>
              <w:left w:val="single" w:sz="4" w:space="0" w:color="auto"/>
              <w:bottom w:val="single" w:sz="4" w:space="0" w:color="auto"/>
              <w:right w:val="single" w:sz="4" w:space="0" w:color="auto"/>
            </w:tcBorders>
            <w:shd w:val="clear" w:color="auto" w:fill="188ED8"/>
            <w:vAlign w:val="center"/>
            <w:hideMark/>
          </w:tcPr>
          <w:p w14:paraId="22DBACD3" w14:textId="77777777" w:rsidR="003E0986" w:rsidRPr="00275AD1" w:rsidRDefault="003E0986" w:rsidP="00015B3F">
            <w:pPr>
              <w:spacing w:after="0" w:line="240" w:lineRule="auto"/>
              <w:rPr>
                <w:rFonts w:ascii="Times New Roman" w:eastAsia="Times New Roman" w:hAnsi="Times New Roman" w:cs="Times New Roman"/>
                <w:color w:val="FFFFFF" w:themeColor="background1"/>
                <w:sz w:val="20"/>
                <w:szCs w:val="20"/>
                <w:lang w:eastAsia="pl-PL"/>
              </w:rPr>
            </w:pPr>
            <w:r w:rsidRPr="00275AD1">
              <w:rPr>
                <w:rFonts w:ascii="Times New Roman" w:eastAsia="Times New Roman" w:hAnsi="Times New Roman" w:cs="Times New Roman"/>
                <w:color w:val="FFFFFF" w:themeColor="background1"/>
                <w:sz w:val="20"/>
                <w:szCs w:val="20"/>
                <w:lang w:eastAsia="pl-PL"/>
              </w:rPr>
              <w:t>Bezrobotni powyżej 50. roku życia</w:t>
            </w:r>
          </w:p>
        </w:tc>
        <w:tc>
          <w:tcPr>
            <w:tcW w:w="850" w:type="dxa"/>
            <w:tcBorders>
              <w:top w:val="nil"/>
              <w:left w:val="nil"/>
              <w:bottom w:val="single" w:sz="4" w:space="0" w:color="auto"/>
              <w:right w:val="single" w:sz="4" w:space="0" w:color="auto"/>
            </w:tcBorders>
            <w:shd w:val="clear" w:color="auto" w:fill="D9D9D9" w:themeFill="background1" w:themeFillShade="D9"/>
            <w:noWrap/>
          </w:tcPr>
          <w:p w14:paraId="6081EA86" w14:textId="77777777" w:rsidR="003E0986" w:rsidRPr="00151E43" w:rsidRDefault="003E0986" w:rsidP="00015B3F">
            <w:pPr>
              <w:spacing w:after="0" w:line="240" w:lineRule="auto"/>
              <w:jc w:val="right"/>
              <w:rPr>
                <w:rFonts w:ascii="Times New Roman" w:eastAsia="Times New Roman" w:hAnsi="Times New Roman" w:cs="Times New Roman"/>
                <w:lang w:eastAsia="pl-PL"/>
              </w:rPr>
            </w:pPr>
            <w:r w:rsidRPr="00151E43">
              <w:rPr>
                <w:rFonts w:ascii="Times New Roman" w:hAnsi="Times New Roman" w:cs="Times New Roman"/>
              </w:rPr>
              <w:t>39,6%</w:t>
            </w:r>
          </w:p>
        </w:tc>
        <w:tc>
          <w:tcPr>
            <w:tcW w:w="851" w:type="dxa"/>
            <w:tcBorders>
              <w:top w:val="nil"/>
              <w:left w:val="nil"/>
              <w:bottom w:val="single" w:sz="4" w:space="0" w:color="auto"/>
              <w:right w:val="single" w:sz="4" w:space="0" w:color="auto"/>
            </w:tcBorders>
            <w:shd w:val="clear" w:color="auto" w:fill="D9D9D9" w:themeFill="background1" w:themeFillShade="D9"/>
            <w:noWrap/>
          </w:tcPr>
          <w:p w14:paraId="730F08A5" w14:textId="77777777" w:rsidR="003E0986" w:rsidRPr="00151E43" w:rsidRDefault="003E0986" w:rsidP="00015B3F">
            <w:pPr>
              <w:spacing w:after="0" w:line="240" w:lineRule="auto"/>
              <w:jc w:val="right"/>
              <w:rPr>
                <w:rFonts w:ascii="Times New Roman" w:eastAsia="Times New Roman" w:hAnsi="Times New Roman" w:cs="Times New Roman"/>
                <w:lang w:eastAsia="pl-PL"/>
              </w:rPr>
            </w:pPr>
            <w:r w:rsidRPr="00151E43">
              <w:rPr>
                <w:rFonts w:ascii="Times New Roman" w:hAnsi="Times New Roman" w:cs="Times New Roman"/>
              </w:rPr>
              <w:t>41,0%</w:t>
            </w:r>
          </w:p>
        </w:tc>
        <w:tc>
          <w:tcPr>
            <w:tcW w:w="709" w:type="dxa"/>
            <w:tcBorders>
              <w:top w:val="nil"/>
              <w:left w:val="nil"/>
              <w:bottom w:val="single" w:sz="4" w:space="0" w:color="auto"/>
              <w:right w:val="single" w:sz="4" w:space="0" w:color="auto"/>
            </w:tcBorders>
            <w:shd w:val="clear" w:color="auto" w:fill="D9D9D9" w:themeFill="background1" w:themeFillShade="D9"/>
            <w:noWrap/>
          </w:tcPr>
          <w:p w14:paraId="22CB8659" w14:textId="77777777" w:rsidR="003E0986" w:rsidRPr="00151E43" w:rsidRDefault="003E0986" w:rsidP="00015B3F">
            <w:pPr>
              <w:spacing w:after="0" w:line="240" w:lineRule="auto"/>
              <w:jc w:val="right"/>
              <w:rPr>
                <w:rFonts w:ascii="Times New Roman" w:eastAsia="Times New Roman" w:hAnsi="Times New Roman" w:cs="Times New Roman"/>
                <w:lang w:eastAsia="pl-PL"/>
              </w:rPr>
            </w:pPr>
            <w:r w:rsidRPr="00151E43">
              <w:rPr>
                <w:rFonts w:ascii="Times New Roman" w:hAnsi="Times New Roman" w:cs="Times New Roman"/>
              </w:rPr>
              <w:t>38,9%</w:t>
            </w:r>
          </w:p>
        </w:tc>
        <w:tc>
          <w:tcPr>
            <w:tcW w:w="851" w:type="dxa"/>
            <w:tcBorders>
              <w:top w:val="nil"/>
              <w:left w:val="nil"/>
              <w:bottom w:val="single" w:sz="4" w:space="0" w:color="auto"/>
              <w:right w:val="single" w:sz="4" w:space="0" w:color="auto"/>
            </w:tcBorders>
            <w:shd w:val="clear" w:color="auto" w:fill="D9D9D9" w:themeFill="background1" w:themeFillShade="D9"/>
            <w:noWrap/>
          </w:tcPr>
          <w:p w14:paraId="74EDC717" w14:textId="77777777" w:rsidR="003E0986" w:rsidRPr="00151E43" w:rsidRDefault="003E0986" w:rsidP="00015B3F">
            <w:pPr>
              <w:spacing w:after="0" w:line="240" w:lineRule="auto"/>
              <w:jc w:val="right"/>
              <w:rPr>
                <w:rFonts w:ascii="Times New Roman" w:eastAsia="Times New Roman" w:hAnsi="Times New Roman" w:cs="Times New Roman"/>
                <w:lang w:eastAsia="pl-PL"/>
              </w:rPr>
            </w:pPr>
            <w:r w:rsidRPr="00151E43">
              <w:rPr>
                <w:rFonts w:ascii="Times New Roman" w:hAnsi="Times New Roman" w:cs="Times New Roman"/>
              </w:rPr>
              <w:t>37,5%</w:t>
            </w:r>
          </w:p>
        </w:tc>
        <w:tc>
          <w:tcPr>
            <w:tcW w:w="709" w:type="dxa"/>
            <w:tcBorders>
              <w:top w:val="nil"/>
              <w:left w:val="nil"/>
              <w:bottom w:val="single" w:sz="4" w:space="0" w:color="auto"/>
              <w:right w:val="single" w:sz="4" w:space="0" w:color="auto"/>
            </w:tcBorders>
            <w:shd w:val="clear" w:color="auto" w:fill="D9D9D9" w:themeFill="background1" w:themeFillShade="D9"/>
            <w:noWrap/>
          </w:tcPr>
          <w:p w14:paraId="60FBB77D" w14:textId="77777777" w:rsidR="003E0986" w:rsidRPr="00151E43" w:rsidRDefault="003E0986" w:rsidP="00015B3F">
            <w:pPr>
              <w:spacing w:after="0" w:line="240" w:lineRule="auto"/>
              <w:jc w:val="right"/>
              <w:rPr>
                <w:rFonts w:ascii="Times New Roman" w:eastAsia="Times New Roman" w:hAnsi="Times New Roman" w:cs="Times New Roman"/>
                <w:lang w:eastAsia="pl-PL"/>
              </w:rPr>
            </w:pPr>
            <w:r w:rsidRPr="00151E43">
              <w:rPr>
                <w:rFonts w:ascii="Times New Roman" w:hAnsi="Times New Roman" w:cs="Times New Roman"/>
              </w:rPr>
              <w:t>36,4%</w:t>
            </w:r>
          </w:p>
        </w:tc>
        <w:tc>
          <w:tcPr>
            <w:tcW w:w="709" w:type="dxa"/>
            <w:tcBorders>
              <w:top w:val="nil"/>
              <w:left w:val="nil"/>
              <w:bottom w:val="single" w:sz="4" w:space="0" w:color="auto"/>
              <w:right w:val="single" w:sz="4" w:space="0" w:color="auto"/>
            </w:tcBorders>
            <w:shd w:val="clear" w:color="auto" w:fill="D9D9D9" w:themeFill="background1" w:themeFillShade="D9"/>
            <w:noWrap/>
          </w:tcPr>
          <w:p w14:paraId="33BB133F" w14:textId="77777777" w:rsidR="003E0986" w:rsidRPr="00151E43" w:rsidRDefault="003E0986" w:rsidP="00015B3F">
            <w:pPr>
              <w:spacing w:after="0" w:line="240" w:lineRule="auto"/>
              <w:jc w:val="right"/>
              <w:rPr>
                <w:rFonts w:ascii="Times New Roman" w:eastAsia="Times New Roman" w:hAnsi="Times New Roman" w:cs="Times New Roman"/>
                <w:lang w:eastAsia="pl-PL"/>
              </w:rPr>
            </w:pPr>
            <w:r w:rsidRPr="00151E43">
              <w:rPr>
                <w:rFonts w:ascii="Times New Roman" w:hAnsi="Times New Roman" w:cs="Times New Roman"/>
              </w:rPr>
              <w:t>35,0%</w:t>
            </w:r>
          </w:p>
        </w:tc>
        <w:tc>
          <w:tcPr>
            <w:tcW w:w="851" w:type="dxa"/>
            <w:tcBorders>
              <w:top w:val="nil"/>
              <w:left w:val="nil"/>
              <w:bottom w:val="single" w:sz="4" w:space="0" w:color="auto"/>
              <w:right w:val="single" w:sz="4" w:space="0" w:color="auto"/>
            </w:tcBorders>
            <w:shd w:val="clear" w:color="auto" w:fill="D9D9D9" w:themeFill="background1" w:themeFillShade="D9"/>
            <w:noWrap/>
          </w:tcPr>
          <w:p w14:paraId="2ADE33C0" w14:textId="77777777" w:rsidR="003E0986" w:rsidRPr="00151E43" w:rsidRDefault="003E0986" w:rsidP="00015B3F">
            <w:pPr>
              <w:spacing w:after="0" w:line="240" w:lineRule="auto"/>
              <w:jc w:val="right"/>
              <w:rPr>
                <w:rFonts w:ascii="Times New Roman" w:eastAsia="Times New Roman" w:hAnsi="Times New Roman" w:cs="Times New Roman"/>
                <w:lang w:eastAsia="pl-PL"/>
              </w:rPr>
            </w:pPr>
            <w:r w:rsidRPr="00151E43">
              <w:rPr>
                <w:rFonts w:ascii="Times New Roman" w:hAnsi="Times New Roman" w:cs="Times New Roman"/>
              </w:rPr>
              <w:t>36,8%</w:t>
            </w:r>
          </w:p>
        </w:tc>
        <w:tc>
          <w:tcPr>
            <w:tcW w:w="925" w:type="dxa"/>
            <w:tcBorders>
              <w:top w:val="nil"/>
              <w:left w:val="nil"/>
              <w:bottom w:val="single" w:sz="4" w:space="0" w:color="auto"/>
              <w:right w:val="single" w:sz="4" w:space="0" w:color="auto"/>
            </w:tcBorders>
            <w:shd w:val="clear" w:color="auto" w:fill="D9D9D9" w:themeFill="background1" w:themeFillShade="D9"/>
          </w:tcPr>
          <w:p w14:paraId="29741AC1" w14:textId="77777777" w:rsidR="003E0986" w:rsidRPr="00900712" w:rsidRDefault="003E0986" w:rsidP="00015B3F">
            <w:pPr>
              <w:spacing w:after="0" w:line="240" w:lineRule="auto"/>
              <w:jc w:val="right"/>
              <w:rPr>
                <w:rFonts w:ascii="Times New Roman" w:eastAsia="Times New Roman" w:hAnsi="Times New Roman" w:cs="Times New Roman"/>
                <w:lang w:eastAsia="pl-PL"/>
              </w:rPr>
            </w:pPr>
            <w:r w:rsidRPr="00900712">
              <w:rPr>
                <w:rFonts w:ascii="Times New Roman" w:hAnsi="Times New Roman" w:cs="Times New Roman"/>
              </w:rPr>
              <w:t>36,6%</w:t>
            </w:r>
          </w:p>
        </w:tc>
      </w:tr>
      <w:tr w:rsidR="00900712" w:rsidRPr="00900712" w14:paraId="76AC9CAF" w14:textId="77777777" w:rsidTr="00015B3F">
        <w:trPr>
          <w:trHeight w:val="438"/>
        </w:trPr>
        <w:tc>
          <w:tcPr>
            <w:tcW w:w="2617" w:type="dxa"/>
            <w:tcBorders>
              <w:top w:val="nil"/>
              <w:left w:val="single" w:sz="4" w:space="0" w:color="auto"/>
              <w:bottom w:val="single" w:sz="4" w:space="0" w:color="auto"/>
              <w:right w:val="single" w:sz="4" w:space="0" w:color="auto"/>
            </w:tcBorders>
            <w:shd w:val="clear" w:color="auto" w:fill="188ED8"/>
            <w:vAlign w:val="center"/>
            <w:hideMark/>
          </w:tcPr>
          <w:p w14:paraId="50B7F9B5" w14:textId="77777777" w:rsidR="003E0986" w:rsidRPr="00275AD1" w:rsidRDefault="003E0986" w:rsidP="00015B3F">
            <w:pPr>
              <w:spacing w:after="0" w:line="240" w:lineRule="auto"/>
              <w:rPr>
                <w:rFonts w:ascii="Times New Roman" w:eastAsia="Times New Roman" w:hAnsi="Times New Roman" w:cs="Times New Roman"/>
                <w:color w:val="FFFFFF" w:themeColor="background1"/>
                <w:sz w:val="20"/>
                <w:szCs w:val="20"/>
                <w:lang w:eastAsia="pl-PL"/>
              </w:rPr>
            </w:pPr>
            <w:r w:rsidRPr="00275AD1">
              <w:rPr>
                <w:rFonts w:ascii="Times New Roman" w:eastAsia="Times New Roman" w:hAnsi="Times New Roman" w:cs="Times New Roman"/>
                <w:color w:val="FFFFFF" w:themeColor="background1"/>
                <w:sz w:val="20"/>
                <w:szCs w:val="20"/>
                <w:lang w:eastAsia="pl-PL"/>
              </w:rPr>
              <w:t>Bezrobotni niepełnosprawni</w:t>
            </w:r>
          </w:p>
        </w:tc>
        <w:tc>
          <w:tcPr>
            <w:tcW w:w="850" w:type="dxa"/>
            <w:tcBorders>
              <w:top w:val="nil"/>
              <w:left w:val="nil"/>
              <w:bottom w:val="single" w:sz="4" w:space="0" w:color="auto"/>
              <w:right w:val="single" w:sz="4" w:space="0" w:color="auto"/>
            </w:tcBorders>
            <w:shd w:val="clear" w:color="000000" w:fill="FFFFFF"/>
            <w:noWrap/>
          </w:tcPr>
          <w:p w14:paraId="3CF37483" w14:textId="77777777" w:rsidR="003E0986" w:rsidRPr="00151E43" w:rsidRDefault="003E0986" w:rsidP="00015B3F">
            <w:pPr>
              <w:spacing w:after="0" w:line="240" w:lineRule="auto"/>
              <w:jc w:val="right"/>
              <w:rPr>
                <w:rFonts w:ascii="Times New Roman" w:eastAsia="Times New Roman" w:hAnsi="Times New Roman" w:cs="Times New Roman"/>
                <w:color w:val="000000"/>
                <w:lang w:eastAsia="pl-PL"/>
              </w:rPr>
            </w:pPr>
            <w:r w:rsidRPr="00151E43">
              <w:rPr>
                <w:rFonts w:ascii="Times New Roman" w:hAnsi="Times New Roman" w:cs="Times New Roman"/>
              </w:rPr>
              <w:t>7,4%</w:t>
            </w:r>
          </w:p>
        </w:tc>
        <w:tc>
          <w:tcPr>
            <w:tcW w:w="851" w:type="dxa"/>
            <w:tcBorders>
              <w:top w:val="nil"/>
              <w:left w:val="nil"/>
              <w:bottom w:val="single" w:sz="4" w:space="0" w:color="auto"/>
              <w:right w:val="single" w:sz="4" w:space="0" w:color="auto"/>
            </w:tcBorders>
            <w:shd w:val="clear" w:color="000000" w:fill="FFFFFF"/>
            <w:noWrap/>
          </w:tcPr>
          <w:p w14:paraId="62C9A4AC" w14:textId="77777777" w:rsidR="003E0986" w:rsidRPr="00151E43" w:rsidRDefault="003E0986" w:rsidP="00015B3F">
            <w:pPr>
              <w:spacing w:after="0" w:line="240" w:lineRule="auto"/>
              <w:jc w:val="right"/>
              <w:rPr>
                <w:rFonts w:ascii="Times New Roman" w:eastAsia="Times New Roman" w:hAnsi="Times New Roman" w:cs="Times New Roman"/>
                <w:color w:val="000000"/>
                <w:lang w:eastAsia="pl-PL"/>
              </w:rPr>
            </w:pPr>
            <w:r w:rsidRPr="00151E43">
              <w:rPr>
                <w:rFonts w:ascii="Times New Roman" w:hAnsi="Times New Roman" w:cs="Times New Roman"/>
              </w:rPr>
              <w:t>7,8%</w:t>
            </w:r>
          </w:p>
        </w:tc>
        <w:tc>
          <w:tcPr>
            <w:tcW w:w="709" w:type="dxa"/>
            <w:tcBorders>
              <w:top w:val="nil"/>
              <w:left w:val="nil"/>
              <w:bottom w:val="single" w:sz="4" w:space="0" w:color="auto"/>
              <w:right w:val="single" w:sz="4" w:space="0" w:color="auto"/>
            </w:tcBorders>
            <w:shd w:val="clear" w:color="000000" w:fill="FFFFFF"/>
            <w:noWrap/>
          </w:tcPr>
          <w:p w14:paraId="6CBF4794" w14:textId="77777777" w:rsidR="003E0986" w:rsidRPr="00151E43" w:rsidRDefault="003E0986" w:rsidP="00015B3F">
            <w:pPr>
              <w:spacing w:after="0" w:line="240" w:lineRule="auto"/>
              <w:jc w:val="right"/>
              <w:rPr>
                <w:rFonts w:ascii="Times New Roman" w:eastAsia="Times New Roman" w:hAnsi="Times New Roman" w:cs="Times New Roman"/>
                <w:color w:val="000000"/>
                <w:lang w:eastAsia="pl-PL"/>
              </w:rPr>
            </w:pPr>
            <w:r w:rsidRPr="00151E43">
              <w:rPr>
                <w:rFonts w:ascii="Times New Roman" w:hAnsi="Times New Roman" w:cs="Times New Roman"/>
              </w:rPr>
              <w:t>10,0%</w:t>
            </w:r>
          </w:p>
        </w:tc>
        <w:tc>
          <w:tcPr>
            <w:tcW w:w="851" w:type="dxa"/>
            <w:tcBorders>
              <w:top w:val="nil"/>
              <w:left w:val="nil"/>
              <w:bottom w:val="single" w:sz="4" w:space="0" w:color="auto"/>
              <w:right w:val="single" w:sz="4" w:space="0" w:color="auto"/>
            </w:tcBorders>
            <w:shd w:val="clear" w:color="000000" w:fill="FFFFFF"/>
            <w:noWrap/>
          </w:tcPr>
          <w:p w14:paraId="0129E497" w14:textId="77777777" w:rsidR="003E0986" w:rsidRPr="00151E43" w:rsidRDefault="003E0986" w:rsidP="00015B3F">
            <w:pPr>
              <w:spacing w:after="0" w:line="240" w:lineRule="auto"/>
              <w:jc w:val="right"/>
              <w:rPr>
                <w:rFonts w:ascii="Times New Roman" w:eastAsia="Times New Roman" w:hAnsi="Times New Roman" w:cs="Times New Roman"/>
                <w:color w:val="000000"/>
                <w:lang w:eastAsia="pl-PL"/>
              </w:rPr>
            </w:pPr>
            <w:r w:rsidRPr="00151E43">
              <w:rPr>
                <w:rFonts w:ascii="Times New Roman" w:hAnsi="Times New Roman" w:cs="Times New Roman"/>
              </w:rPr>
              <w:t>7,5%</w:t>
            </w:r>
          </w:p>
        </w:tc>
        <w:tc>
          <w:tcPr>
            <w:tcW w:w="709" w:type="dxa"/>
            <w:tcBorders>
              <w:top w:val="nil"/>
              <w:left w:val="nil"/>
              <w:bottom w:val="single" w:sz="4" w:space="0" w:color="auto"/>
              <w:right w:val="single" w:sz="4" w:space="0" w:color="auto"/>
            </w:tcBorders>
            <w:shd w:val="clear" w:color="000000" w:fill="FFFFFF"/>
            <w:noWrap/>
          </w:tcPr>
          <w:p w14:paraId="3F333704" w14:textId="77777777" w:rsidR="003E0986" w:rsidRPr="00151E43" w:rsidRDefault="003E0986" w:rsidP="00015B3F">
            <w:pPr>
              <w:spacing w:after="0" w:line="240" w:lineRule="auto"/>
              <w:jc w:val="right"/>
              <w:rPr>
                <w:rFonts w:ascii="Times New Roman" w:eastAsia="Times New Roman" w:hAnsi="Times New Roman" w:cs="Times New Roman"/>
                <w:color w:val="000000"/>
                <w:lang w:eastAsia="pl-PL"/>
              </w:rPr>
            </w:pPr>
            <w:r w:rsidRPr="00151E43">
              <w:rPr>
                <w:rFonts w:ascii="Times New Roman" w:hAnsi="Times New Roman" w:cs="Times New Roman"/>
              </w:rPr>
              <w:t>9,6%</w:t>
            </w:r>
          </w:p>
        </w:tc>
        <w:tc>
          <w:tcPr>
            <w:tcW w:w="709" w:type="dxa"/>
            <w:tcBorders>
              <w:top w:val="nil"/>
              <w:left w:val="nil"/>
              <w:bottom w:val="single" w:sz="4" w:space="0" w:color="auto"/>
              <w:right w:val="single" w:sz="4" w:space="0" w:color="auto"/>
            </w:tcBorders>
            <w:shd w:val="clear" w:color="000000" w:fill="FFFFFF"/>
            <w:noWrap/>
          </w:tcPr>
          <w:p w14:paraId="2AD27D35" w14:textId="77777777" w:rsidR="003E0986" w:rsidRPr="00151E43" w:rsidRDefault="003E0986" w:rsidP="00015B3F">
            <w:pPr>
              <w:spacing w:after="0" w:line="240" w:lineRule="auto"/>
              <w:jc w:val="right"/>
              <w:rPr>
                <w:rFonts w:ascii="Times New Roman" w:eastAsia="Times New Roman" w:hAnsi="Times New Roman" w:cs="Times New Roman"/>
                <w:color w:val="000000"/>
                <w:lang w:eastAsia="pl-PL"/>
              </w:rPr>
            </w:pPr>
            <w:r w:rsidRPr="00151E43">
              <w:rPr>
                <w:rFonts w:ascii="Times New Roman" w:hAnsi="Times New Roman" w:cs="Times New Roman"/>
              </w:rPr>
              <w:t>7,3%</w:t>
            </w:r>
          </w:p>
        </w:tc>
        <w:tc>
          <w:tcPr>
            <w:tcW w:w="851" w:type="dxa"/>
            <w:tcBorders>
              <w:top w:val="nil"/>
              <w:left w:val="nil"/>
              <w:bottom w:val="single" w:sz="4" w:space="0" w:color="auto"/>
              <w:right w:val="single" w:sz="4" w:space="0" w:color="auto"/>
            </w:tcBorders>
            <w:shd w:val="clear" w:color="000000" w:fill="FFFFFF"/>
            <w:noWrap/>
          </w:tcPr>
          <w:p w14:paraId="681A16A5" w14:textId="77777777" w:rsidR="003E0986" w:rsidRPr="00151E43" w:rsidRDefault="003E0986" w:rsidP="00015B3F">
            <w:pPr>
              <w:spacing w:after="0" w:line="240" w:lineRule="auto"/>
              <w:jc w:val="right"/>
              <w:rPr>
                <w:rFonts w:ascii="Times New Roman" w:eastAsia="Times New Roman" w:hAnsi="Times New Roman" w:cs="Times New Roman"/>
                <w:color w:val="000000"/>
                <w:lang w:eastAsia="pl-PL"/>
              </w:rPr>
            </w:pPr>
            <w:r w:rsidRPr="00151E43">
              <w:rPr>
                <w:rFonts w:ascii="Times New Roman" w:hAnsi="Times New Roman" w:cs="Times New Roman"/>
              </w:rPr>
              <w:t>9,3%</w:t>
            </w:r>
          </w:p>
        </w:tc>
        <w:tc>
          <w:tcPr>
            <w:tcW w:w="925" w:type="dxa"/>
            <w:tcBorders>
              <w:top w:val="nil"/>
              <w:left w:val="nil"/>
              <w:bottom w:val="single" w:sz="4" w:space="0" w:color="auto"/>
              <w:right w:val="single" w:sz="4" w:space="0" w:color="auto"/>
            </w:tcBorders>
            <w:shd w:val="clear" w:color="000000" w:fill="FFFFFF"/>
          </w:tcPr>
          <w:p w14:paraId="4BE3A137" w14:textId="77777777" w:rsidR="003E0986" w:rsidRPr="00900712" w:rsidRDefault="003E0986" w:rsidP="00015B3F">
            <w:pPr>
              <w:spacing w:after="0" w:line="240" w:lineRule="auto"/>
              <w:jc w:val="right"/>
              <w:rPr>
                <w:rFonts w:ascii="Times New Roman" w:eastAsia="Times New Roman" w:hAnsi="Times New Roman" w:cs="Times New Roman"/>
                <w:lang w:eastAsia="pl-PL"/>
              </w:rPr>
            </w:pPr>
            <w:r w:rsidRPr="00900712">
              <w:rPr>
                <w:rFonts w:ascii="Times New Roman" w:hAnsi="Times New Roman" w:cs="Times New Roman"/>
              </w:rPr>
              <w:t>10,7%</w:t>
            </w:r>
          </w:p>
        </w:tc>
      </w:tr>
    </w:tbl>
    <w:p w14:paraId="5703E061" w14:textId="4848F992" w:rsidR="003E0986" w:rsidRDefault="003E0986" w:rsidP="003E0986">
      <w:pPr>
        <w:spacing w:after="0" w:line="276" w:lineRule="auto"/>
        <w:jc w:val="both"/>
        <w:rPr>
          <w:rFonts w:ascii="Times New Roman" w:hAnsi="Times New Roman" w:cs="Times New Roman"/>
          <w:i/>
          <w:iCs/>
          <w:sz w:val="18"/>
          <w:szCs w:val="18"/>
        </w:rPr>
      </w:pPr>
      <w:r>
        <w:rPr>
          <w:rFonts w:ascii="Times New Roman" w:hAnsi="Times New Roman" w:cs="Times New Roman"/>
          <w:i/>
          <w:iCs/>
          <w:sz w:val="20"/>
          <w:szCs w:val="18"/>
        </w:rPr>
        <w:t xml:space="preserve"> </w:t>
      </w:r>
      <w:r>
        <w:rPr>
          <w:rFonts w:ascii="Times New Roman" w:hAnsi="Times New Roman" w:cs="Times New Roman"/>
          <w:i/>
          <w:iCs/>
          <w:sz w:val="18"/>
          <w:szCs w:val="18"/>
        </w:rPr>
        <w:t>Źródło:</w:t>
      </w:r>
      <w:r w:rsidRPr="00566D90">
        <w:rPr>
          <w:rFonts w:ascii="Times New Roman" w:hAnsi="Times New Roman" w:cs="Times New Roman"/>
          <w:i/>
          <w:iCs/>
          <w:sz w:val="18"/>
          <w:szCs w:val="18"/>
        </w:rPr>
        <w:t xml:space="preserve"> Powiatowy Urząd Pracy w Słubicach</w:t>
      </w:r>
    </w:p>
    <w:p w14:paraId="4AC3DE5A" w14:textId="77777777" w:rsidR="003E0986" w:rsidRPr="00553656" w:rsidRDefault="003E0986" w:rsidP="003E0986">
      <w:pPr>
        <w:spacing w:after="0" w:line="276" w:lineRule="auto"/>
        <w:jc w:val="both"/>
        <w:rPr>
          <w:rFonts w:ascii="Times New Roman" w:hAnsi="Times New Roman" w:cs="Times New Roman"/>
          <w:i/>
          <w:iCs/>
          <w:sz w:val="18"/>
          <w:szCs w:val="18"/>
        </w:rPr>
      </w:pPr>
    </w:p>
    <w:p w14:paraId="5735F8DD" w14:textId="29150F30" w:rsidR="003E0986" w:rsidRPr="00900712" w:rsidRDefault="003E0986" w:rsidP="003E0986">
      <w:pPr>
        <w:spacing w:after="0" w:line="276" w:lineRule="auto"/>
        <w:jc w:val="both"/>
        <w:rPr>
          <w:rFonts w:ascii="Times New Roman" w:hAnsi="Times New Roman" w:cs="Times New Roman"/>
          <w:sz w:val="24"/>
          <w:szCs w:val="24"/>
        </w:rPr>
      </w:pPr>
      <w:r w:rsidRPr="00B561B8">
        <w:rPr>
          <w:rFonts w:ascii="Times New Roman" w:hAnsi="Times New Roman" w:cs="Times New Roman"/>
          <w:sz w:val="24"/>
          <w:szCs w:val="24"/>
        </w:rPr>
        <w:lastRenderedPageBreak/>
        <w:t>W powiecie słubickim na koniec 202</w:t>
      </w:r>
      <w:r>
        <w:rPr>
          <w:rFonts w:ascii="Times New Roman" w:hAnsi="Times New Roman" w:cs="Times New Roman"/>
          <w:sz w:val="24"/>
          <w:szCs w:val="24"/>
        </w:rPr>
        <w:t>2</w:t>
      </w:r>
      <w:r w:rsidRPr="00B561B8">
        <w:rPr>
          <w:rFonts w:ascii="Times New Roman" w:hAnsi="Times New Roman" w:cs="Times New Roman"/>
          <w:sz w:val="24"/>
          <w:szCs w:val="24"/>
        </w:rPr>
        <w:t xml:space="preserve"> roku zarejestrowanych było </w:t>
      </w:r>
      <w:r>
        <w:rPr>
          <w:rFonts w:ascii="Times New Roman" w:hAnsi="Times New Roman" w:cs="Times New Roman"/>
          <w:sz w:val="24"/>
          <w:szCs w:val="24"/>
        </w:rPr>
        <w:t>63</w:t>
      </w:r>
      <w:r w:rsidRPr="00B561B8">
        <w:rPr>
          <w:rFonts w:ascii="Times New Roman" w:hAnsi="Times New Roman" w:cs="Times New Roman"/>
          <w:sz w:val="24"/>
          <w:szCs w:val="24"/>
        </w:rPr>
        <w:t xml:space="preserve"> os</w:t>
      </w:r>
      <w:r>
        <w:rPr>
          <w:rFonts w:ascii="Times New Roman" w:hAnsi="Times New Roman" w:cs="Times New Roman"/>
          <w:sz w:val="24"/>
          <w:szCs w:val="24"/>
        </w:rPr>
        <w:t>oby</w:t>
      </w:r>
      <w:r w:rsidRPr="00B561B8">
        <w:rPr>
          <w:rFonts w:ascii="Times New Roman" w:hAnsi="Times New Roman" w:cs="Times New Roman"/>
          <w:sz w:val="24"/>
          <w:szCs w:val="24"/>
        </w:rPr>
        <w:t xml:space="preserve"> bezr</w:t>
      </w:r>
      <w:r>
        <w:rPr>
          <w:rFonts w:ascii="Times New Roman" w:hAnsi="Times New Roman" w:cs="Times New Roman"/>
          <w:sz w:val="24"/>
          <w:szCs w:val="24"/>
        </w:rPr>
        <w:t>obotne do</w:t>
      </w:r>
      <w:r w:rsidR="00A3733C">
        <w:rPr>
          <w:rFonts w:ascii="Times New Roman" w:hAnsi="Times New Roman" w:cs="Times New Roman"/>
          <w:sz w:val="24"/>
          <w:szCs w:val="24"/>
        </w:rPr>
        <w:t> </w:t>
      </w:r>
      <w:r>
        <w:rPr>
          <w:rFonts w:ascii="Times New Roman" w:hAnsi="Times New Roman" w:cs="Times New Roman"/>
          <w:sz w:val="24"/>
          <w:szCs w:val="24"/>
        </w:rPr>
        <w:t>30</w:t>
      </w:r>
      <w:r w:rsidR="00A3733C">
        <w:rPr>
          <w:rFonts w:ascii="Times New Roman" w:hAnsi="Times New Roman" w:cs="Times New Roman"/>
          <w:sz w:val="24"/>
          <w:szCs w:val="24"/>
        </w:rPr>
        <w:t> </w:t>
      </w:r>
      <w:r w:rsidRPr="00900712">
        <w:rPr>
          <w:rFonts w:ascii="Times New Roman" w:hAnsi="Times New Roman" w:cs="Times New Roman"/>
          <w:sz w:val="24"/>
          <w:szCs w:val="24"/>
        </w:rPr>
        <w:t>roku życia (16,8% ogółu) i w porównaniu z rokiem 2015 udział ten zmniejszył się z</w:t>
      </w:r>
      <w:r w:rsidR="00A3733C">
        <w:rPr>
          <w:rFonts w:ascii="Times New Roman" w:hAnsi="Times New Roman" w:cs="Times New Roman"/>
          <w:sz w:val="24"/>
          <w:szCs w:val="24"/>
        </w:rPr>
        <w:t> </w:t>
      </w:r>
      <w:r w:rsidRPr="00900712">
        <w:rPr>
          <w:rFonts w:ascii="Times New Roman" w:hAnsi="Times New Roman" w:cs="Times New Roman"/>
          <w:sz w:val="24"/>
          <w:szCs w:val="24"/>
        </w:rPr>
        <w:t>poziomu 201 osób (20,3%). Jak widać z danych udział tej grupy osób w każdym roku po roku 2015 jest niższy niż w roku 2015. Jeżeli spojrzeć ilościowo na dane statystyczne w okresie od</w:t>
      </w:r>
      <w:r w:rsidR="00A3733C">
        <w:rPr>
          <w:rFonts w:ascii="Times New Roman" w:hAnsi="Times New Roman" w:cs="Times New Roman"/>
          <w:sz w:val="24"/>
          <w:szCs w:val="24"/>
        </w:rPr>
        <w:t> </w:t>
      </w:r>
      <w:r w:rsidRPr="00900712">
        <w:rPr>
          <w:rFonts w:ascii="Times New Roman" w:hAnsi="Times New Roman" w:cs="Times New Roman"/>
          <w:sz w:val="24"/>
          <w:szCs w:val="24"/>
        </w:rPr>
        <w:t>roku 2015, w roku 2022 było najmniej zarejestrowanych osób bezrobotnych w tej grupie wiekowej.</w:t>
      </w:r>
    </w:p>
    <w:p w14:paraId="4C990BC7" w14:textId="77777777" w:rsidR="003E0986" w:rsidRPr="00900712" w:rsidRDefault="003E0986" w:rsidP="003E0986">
      <w:pPr>
        <w:spacing w:after="0" w:line="276" w:lineRule="auto"/>
        <w:jc w:val="both"/>
        <w:rPr>
          <w:rFonts w:ascii="Times New Roman" w:hAnsi="Times New Roman" w:cs="Times New Roman"/>
          <w:sz w:val="24"/>
          <w:szCs w:val="24"/>
        </w:rPr>
      </w:pPr>
      <w:r w:rsidRPr="00900712">
        <w:rPr>
          <w:rFonts w:ascii="Times New Roman" w:hAnsi="Times New Roman" w:cs="Times New Roman"/>
          <w:sz w:val="24"/>
          <w:szCs w:val="24"/>
        </w:rPr>
        <w:t xml:space="preserve"> </w:t>
      </w:r>
    </w:p>
    <w:p w14:paraId="2665B4CD" w14:textId="77777777" w:rsidR="003E0986" w:rsidRPr="00900712" w:rsidRDefault="003E0986" w:rsidP="003E0986">
      <w:pPr>
        <w:spacing w:after="0" w:line="276" w:lineRule="auto"/>
        <w:jc w:val="both"/>
        <w:rPr>
          <w:rFonts w:ascii="Times New Roman" w:hAnsi="Times New Roman" w:cs="Times New Roman"/>
          <w:sz w:val="24"/>
          <w:szCs w:val="24"/>
        </w:rPr>
      </w:pPr>
      <w:r w:rsidRPr="00900712">
        <w:rPr>
          <w:rFonts w:ascii="Times New Roman" w:hAnsi="Times New Roman" w:cs="Times New Roman"/>
          <w:sz w:val="24"/>
          <w:szCs w:val="24"/>
        </w:rPr>
        <w:t xml:space="preserve">W roku 2022 nastąpił spadek udziału osób długotrwale bezrobotnych z poziomu 52,9% (221 osób) w roku 2021 gdzie był najwyższy, do 44,1 %(165 osób). Odsetek ten jest niższy niż w roku 2021 ale wyższy niż w latach  2015-2020. Mimo znacznego spadku ilości osób długotrwale bezrobotnych nastąpił wzrost odsetka, co świadczy że w tej grupie osób bezrobotnych dynamika spadku bezrobocia jest niższa niż w pozostałych kategoriach wiekowych. Bezpośrednią przyczyną zwiększenie odsetka w tej grupie osób są pandemia i jej skutki oraz dość często występująca bierność zawodowa. </w:t>
      </w:r>
    </w:p>
    <w:p w14:paraId="26D5D858" w14:textId="77777777" w:rsidR="003E0986" w:rsidRPr="00900712" w:rsidRDefault="003E0986" w:rsidP="003E0986">
      <w:pPr>
        <w:spacing w:after="0" w:line="276" w:lineRule="auto"/>
        <w:jc w:val="both"/>
        <w:rPr>
          <w:rFonts w:ascii="Times New Roman" w:hAnsi="Times New Roman" w:cs="Times New Roman"/>
          <w:sz w:val="24"/>
          <w:szCs w:val="24"/>
        </w:rPr>
      </w:pPr>
    </w:p>
    <w:p w14:paraId="74D96076" w14:textId="77777777" w:rsidR="003E0986" w:rsidRDefault="003E0986" w:rsidP="003E0986">
      <w:pPr>
        <w:spacing w:after="0" w:line="276" w:lineRule="auto"/>
        <w:jc w:val="both"/>
        <w:rPr>
          <w:rFonts w:ascii="Times New Roman" w:hAnsi="Times New Roman" w:cs="Times New Roman"/>
          <w:sz w:val="24"/>
          <w:szCs w:val="24"/>
        </w:rPr>
      </w:pPr>
      <w:r w:rsidRPr="00900712">
        <w:rPr>
          <w:rFonts w:ascii="Times New Roman" w:hAnsi="Times New Roman" w:cs="Times New Roman"/>
          <w:sz w:val="24"/>
          <w:szCs w:val="24"/>
        </w:rPr>
        <w:t xml:space="preserve">Poza grupą osób długotrwale bezrobotnych drugą wiodącą w strukturze osób bez pracy są osoby powyżej 50. roku życia. Na koniec 2022 roku w ewidencji urzędu pracy pozostawało 137 osób powyżej 50. roku życia (36,6% ogółu) i w porównaniu z rokiem 2015 udział ilościowy oraz odsetkowy uległ zmniejszeniu (377 osób, 39,6%). Analizując dane na przestrzeni siedmiu lat widać, że nastąpił znaczny spadek ilościowy w tej grupie osób bezrobotnych i w roku 2022 była najniższy od roku 2015. Mimo to, patrząc na udział tej grupy osób widać, że osoby </w:t>
      </w:r>
      <w:r w:rsidRPr="00B561B8">
        <w:rPr>
          <w:rFonts w:ascii="Times New Roman" w:hAnsi="Times New Roman" w:cs="Times New Roman"/>
          <w:sz w:val="24"/>
          <w:szCs w:val="24"/>
        </w:rPr>
        <w:t>powyżej 50</w:t>
      </w:r>
      <w:r>
        <w:rPr>
          <w:rFonts w:ascii="Times New Roman" w:hAnsi="Times New Roman" w:cs="Times New Roman"/>
          <w:sz w:val="24"/>
          <w:szCs w:val="24"/>
        </w:rPr>
        <w:t>.</w:t>
      </w:r>
      <w:r w:rsidRPr="00B561B8">
        <w:rPr>
          <w:rFonts w:ascii="Times New Roman" w:hAnsi="Times New Roman" w:cs="Times New Roman"/>
          <w:sz w:val="24"/>
          <w:szCs w:val="24"/>
        </w:rPr>
        <w:t xml:space="preserve"> roku życia gorzej radzą sobie na rynku pracy w porówn</w:t>
      </w:r>
      <w:r>
        <w:rPr>
          <w:rFonts w:ascii="Times New Roman" w:hAnsi="Times New Roman" w:cs="Times New Roman"/>
          <w:sz w:val="24"/>
          <w:szCs w:val="24"/>
        </w:rPr>
        <w:t>aniu z osobami młodszymi, które</w:t>
      </w:r>
      <w:r w:rsidRPr="00B561B8">
        <w:rPr>
          <w:rFonts w:ascii="Times New Roman" w:hAnsi="Times New Roman" w:cs="Times New Roman"/>
          <w:sz w:val="24"/>
          <w:szCs w:val="24"/>
        </w:rPr>
        <w:t xml:space="preserve"> szybciej opuszczają ewidencję osób bezrobotnych. Głównymi przyczynami w trudności aktywizacji te</w:t>
      </w:r>
      <w:r>
        <w:rPr>
          <w:rFonts w:ascii="Times New Roman" w:hAnsi="Times New Roman" w:cs="Times New Roman"/>
          <w:sz w:val="24"/>
          <w:szCs w:val="24"/>
        </w:rPr>
        <w:t>j</w:t>
      </w:r>
      <w:r w:rsidRPr="00B561B8">
        <w:rPr>
          <w:rFonts w:ascii="Times New Roman" w:hAnsi="Times New Roman" w:cs="Times New Roman"/>
          <w:sz w:val="24"/>
          <w:szCs w:val="24"/>
        </w:rPr>
        <w:t xml:space="preserve"> grupy osób są przyczyny wewnętrzne leżące po stronie samych bezrobotnych – brak zdolności do pracy i gorszy stan zdrowia oraz niższa gotowość do</w:t>
      </w:r>
      <w:r>
        <w:rPr>
          <w:rFonts w:ascii="Times New Roman" w:hAnsi="Times New Roman" w:cs="Times New Roman"/>
          <w:sz w:val="24"/>
          <w:szCs w:val="24"/>
        </w:rPr>
        <w:t> </w:t>
      </w:r>
      <w:r w:rsidRPr="00B561B8">
        <w:rPr>
          <w:rFonts w:ascii="Times New Roman" w:hAnsi="Times New Roman" w:cs="Times New Roman"/>
          <w:sz w:val="24"/>
          <w:szCs w:val="24"/>
        </w:rPr>
        <w:t>jej podjęcia</w:t>
      </w:r>
      <w:r>
        <w:rPr>
          <w:rFonts w:ascii="Times New Roman" w:hAnsi="Times New Roman" w:cs="Times New Roman"/>
          <w:sz w:val="24"/>
          <w:szCs w:val="24"/>
        </w:rPr>
        <w:t>,</w:t>
      </w:r>
      <w:r w:rsidRPr="00B561B8">
        <w:rPr>
          <w:rFonts w:ascii="Times New Roman" w:hAnsi="Times New Roman" w:cs="Times New Roman"/>
          <w:sz w:val="24"/>
          <w:szCs w:val="24"/>
        </w:rPr>
        <w:t xml:space="preserve"> ze względu na konieczność sprawowania opieki nad wnukami lub rodzicami, a</w:t>
      </w:r>
      <w:r>
        <w:rPr>
          <w:rFonts w:ascii="Times New Roman" w:hAnsi="Times New Roman" w:cs="Times New Roman"/>
          <w:sz w:val="24"/>
          <w:szCs w:val="24"/>
        </w:rPr>
        <w:t> </w:t>
      </w:r>
      <w:r w:rsidRPr="00B561B8">
        <w:rPr>
          <w:rFonts w:ascii="Times New Roman" w:hAnsi="Times New Roman" w:cs="Times New Roman"/>
          <w:sz w:val="24"/>
          <w:szCs w:val="24"/>
        </w:rPr>
        <w:t xml:space="preserve">także niski poziom wykształcenia oraz przyczyny niezależne od tych osób – brak możliwości dojazdu do pracy komunikacją publiczną, obawa przed zatrudnieniem ze strony pracodawców. </w:t>
      </w:r>
    </w:p>
    <w:p w14:paraId="52568D6C" w14:textId="77777777" w:rsidR="003E0986" w:rsidRPr="00480A45" w:rsidRDefault="003E0986" w:rsidP="003E0986">
      <w:pPr>
        <w:spacing w:after="0" w:line="276" w:lineRule="auto"/>
        <w:jc w:val="both"/>
        <w:rPr>
          <w:rFonts w:ascii="Times New Roman" w:hAnsi="Times New Roman" w:cs="Times New Roman"/>
          <w:sz w:val="24"/>
          <w:szCs w:val="24"/>
        </w:rPr>
      </w:pPr>
    </w:p>
    <w:p w14:paraId="5D7C3A21" w14:textId="08FD21F8" w:rsidR="003E0986" w:rsidRPr="00900712" w:rsidRDefault="003E0986" w:rsidP="003E0986">
      <w:pPr>
        <w:spacing w:after="0" w:line="276" w:lineRule="auto"/>
        <w:jc w:val="both"/>
        <w:rPr>
          <w:rFonts w:ascii="Times New Roman" w:hAnsi="Times New Roman" w:cs="Times New Roman"/>
          <w:sz w:val="24"/>
          <w:szCs w:val="24"/>
        </w:rPr>
      </w:pPr>
      <w:r w:rsidRPr="00900712">
        <w:rPr>
          <w:rFonts w:ascii="Times New Roman" w:hAnsi="Times New Roman" w:cs="Times New Roman"/>
          <w:sz w:val="24"/>
          <w:szCs w:val="24"/>
        </w:rPr>
        <w:t>Jeżeli chodzi o osoby z niepełnosprawnościami w ewidencji bezrobotnych, na koniec roku 2022 zarejestrowanych było 40 osób bezrobotnych (10,7 % ogółu) i w porównaniu z rokiem 2015 nastąpiło zwiększenie udziału tej grupy w ogólnej ilości osób bezrobotnych z poziomu 7,4%,</w:t>
      </w:r>
      <w:r w:rsidR="007C2B12">
        <w:rPr>
          <w:rFonts w:ascii="Times New Roman" w:hAnsi="Times New Roman" w:cs="Times New Roman"/>
          <w:sz w:val="24"/>
          <w:szCs w:val="24"/>
        </w:rPr>
        <w:t> </w:t>
      </w:r>
      <w:r w:rsidRPr="00900712">
        <w:rPr>
          <w:rFonts w:ascii="Times New Roman" w:hAnsi="Times New Roman" w:cs="Times New Roman"/>
          <w:sz w:val="24"/>
          <w:szCs w:val="24"/>
        </w:rPr>
        <w:t xml:space="preserve">niemniej jednak ilościowo nastąpił spadek z liczby 73 osób. </w:t>
      </w:r>
    </w:p>
    <w:p w14:paraId="01CEF249" w14:textId="77777777" w:rsidR="003E0986" w:rsidRPr="00900712" w:rsidRDefault="003E0986" w:rsidP="003E0986">
      <w:pPr>
        <w:spacing w:after="0" w:line="276" w:lineRule="auto"/>
        <w:jc w:val="both"/>
        <w:rPr>
          <w:rFonts w:ascii="Times New Roman" w:hAnsi="Times New Roman" w:cs="Times New Roman"/>
          <w:sz w:val="12"/>
          <w:szCs w:val="12"/>
        </w:rPr>
      </w:pPr>
    </w:p>
    <w:p w14:paraId="7B319C61" w14:textId="7437ED0B" w:rsidR="003E0986" w:rsidRPr="00900712" w:rsidRDefault="003E0986" w:rsidP="003E0986">
      <w:pPr>
        <w:spacing w:after="0" w:line="276" w:lineRule="auto"/>
        <w:jc w:val="both"/>
        <w:rPr>
          <w:rFonts w:ascii="Times New Roman" w:hAnsi="Times New Roman" w:cs="Times New Roman"/>
          <w:sz w:val="24"/>
          <w:szCs w:val="24"/>
        </w:rPr>
      </w:pPr>
      <w:r w:rsidRPr="00900712">
        <w:rPr>
          <w:rFonts w:ascii="Times New Roman" w:hAnsi="Times New Roman" w:cs="Times New Roman"/>
          <w:sz w:val="24"/>
          <w:szCs w:val="24"/>
        </w:rPr>
        <w:t xml:space="preserve">Z powyższych danych wynika, że najbardziej licznymi grupami osób bezrobotnych znajdującymi się w szczególnej sytuacji na rynku pracy są osoby długotrwale bezrobotne oraz </w:t>
      </w:r>
      <w:r w:rsidR="007C2B12">
        <w:rPr>
          <w:rFonts w:ascii="Times New Roman" w:hAnsi="Times New Roman" w:cs="Times New Roman"/>
          <w:sz w:val="24"/>
          <w:szCs w:val="24"/>
        </w:rPr>
        <w:t> </w:t>
      </w:r>
      <w:r w:rsidRPr="00900712">
        <w:rPr>
          <w:rFonts w:ascii="Times New Roman" w:hAnsi="Times New Roman" w:cs="Times New Roman"/>
          <w:sz w:val="24"/>
          <w:szCs w:val="24"/>
        </w:rPr>
        <w:t xml:space="preserve">powyżej 50. roku życia. Mimo spadku ilości osób, udział tej grupy nadal jest wiodący w strukturze bezrobotnych. </w:t>
      </w:r>
    </w:p>
    <w:p w14:paraId="58E8602A" w14:textId="30254E29" w:rsidR="00467595" w:rsidRDefault="00467595" w:rsidP="00480A45">
      <w:pPr>
        <w:spacing w:after="0" w:line="276" w:lineRule="auto"/>
        <w:jc w:val="both"/>
        <w:rPr>
          <w:rFonts w:ascii="Times New Roman" w:hAnsi="Times New Roman" w:cs="Times New Roman"/>
          <w:sz w:val="24"/>
          <w:szCs w:val="24"/>
        </w:rPr>
      </w:pPr>
    </w:p>
    <w:p w14:paraId="4887714D" w14:textId="77777777" w:rsidR="00751830" w:rsidRDefault="00751830" w:rsidP="00480A45">
      <w:pPr>
        <w:spacing w:after="0" w:line="276" w:lineRule="auto"/>
        <w:jc w:val="both"/>
        <w:rPr>
          <w:rFonts w:ascii="Times New Roman" w:hAnsi="Times New Roman" w:cs="Times New Roman"/>
          <w:sz w:val="24"/>
          <w:szCs w:val="24"/>
        </w:rPr>
      </w:pPr>
    </w:p>
    <w:p w14:paraId="347D5077" w14:textId="77777777" w:rsidR="00553656" w:rsidRDefault="00553656" w:rsidP="00480A45">
      <w:pPr>
        <w:spacing w:after="0" w:line="276" w:lineRule="auto"/>
        <w:jc w:val="both"/>
        <w:rPr>
          <w:rFonts w:ascii="Times New Roman" w:hAnsi="Times New Roman" w:cs="Times New Roman"/>
          <w:sz w:val="24"/>
          <w:szCs w:val="24"/>
        </w:rPr>
      </w:pPr>
    </w:p>
    <w:p w14:paraId="55D95844" w14:textId="77777777" w:rsidR="00900712" w:rsidRDefault="00900712" w:rsidP="00480A45">
      <w:pPr>
        <w:spacing w:after="0" w:line="276" w:lineRule="auto"/>
        <w:jc w:val="both"/>
        <w:rPr>
          <w:rFonts w:ascii="Times New Roman" w:hAnsi="Times New Roman" w:cs="Times New Roman"/>
          <w:sz w:val="24"/>
          <w:szCs w:val="24"/>
        </w:rPr>
      </w:pPr>
    </w:p>
    <w:p w14:paraId="65E4C5C9" w14:textId="77777777" w:rsidR="00900712" w:rsidRDefault="00900712" w:rsidP="00480A45">
      <w:pPr>
        <w:spacing w:after="0" w:line="276" w:lineRule="auto"/>
        <w:jc w:val="both"/>
        <w:rPr>
          <w:rFonts w:ascii="Times New Roman" w:hAnsi="Times New Roman" w:cs="Times New Roman"/>
          <w:sz w:val="24"/>
          <w:szCs w:val="24"/>
        </w:rPr>
      </w:pPr>
    </w:p>
    <w:p w14:paraId="3C16C9AE" w14:textId="77777777" w:rsidR="00900712" w:rsidRPr="00480A45" w:rsidRDefault="00900712" w:rsidP="00480A45">
      <w:pPr>
        <w:spacing w:after="0" w:line="276" w:lineRule="auto"/>
        <w:jc w:val="both"/>
        <w:rPr>
          <w:rFonts w:ascii="Times New Roman" w:hAnsi="Times New Roman" w:cs="Times New Roman"/>
          <w:sz w:val="24"/>
          <w:szCs w:val="24"/>
        </w:rPr>
      </w:pPr>
    </w:p>
    <w:p w14:paraId="717BCB99" w14:textId="2AE07DFE" w:rsidR="00C11294" w:rsidRPr="006A427C" w:rsidRDefault="006A427C">
      <w:pPr>
        <w:pStyle w:val="Akapitzlist"/>
        <w:numPr>
          <w:ilvl w:val="2"/>
          <w:numId w:val="8"/>
        </w:numPr>
        <w:spacing w:before="120" w:after="120" w:line="276" w:lineRule="auto"/>
        <w:jc w:val="both"/>
        <w:rPr>
          <w:rFonts w:ascii="Times New Roman" w:eastAsia="SimSun" w:hAnsi="Times New Roman"/>
          <w:b/>
          <w:bCs/>
          <w:sz w:val="28"/>
          <w:szCs w:val="28"/>
          <w:lang w:eastAsia="pl-PL"/>
        </w:rPr>
      </w:pPr>
      <w:r w:rsidRPr="006A427C">
        <w:rPr>
          <w:rFonts w:ascii="Times New Roman" w:eastAsia="SimSun" w:hAnsi="Times New Roman"/>
          <w:b/>
          <w:bCs/>
          <w:sz w:val="28"/>
          <w:szCs w:val="28"/>
          <w:lang w:eastAsia="pl-PL"/>
        </w:rPr>
        <w:lastRenderedPageBreak/>
        <w:t xml:space="preserve"> </w:t>
      </w:r>
      <w:r w:rsidR="00C11294" w:rsidRPr="006A427C">
        <w:rPr>
          <w:rFonts w:ascii="Times New Roman" w:eastAsia="SimSun" w:hAnsi="Times New Roman"/>
          <w:b/>
          <w:bCs/>
          <w:sz w:val="28"/>
          <w:szCs w:val="28"/>
          <w:lang w:eastAsia="pl-PL"/>
        </w:rPr>
        <w:t>Edukacja</w:t>
      </w:r>
    </w:p>
    <w:p w14:paraId="6188776C" w14:textId="77777777" w:rsidR="009B725D" w:rsidRDefault="009B725D" w:rsidP="009B725D">
      <w:pPr>
        <w:spacing w:before="120" w:after="120" w:line="276" w:lineRule="auto"/>
        <w:jc w:val="both"/>
        <w:rPr>
          <w:rFonts w:ascii="Times New Roman" w:eastAsia="SimSun" w:hAnsi="Times New Roman"/>
          <w:sz w:val="24"/>
          <w:szCs w:val="24"/>
          <w:lang w:eastAsia="pl-PL"/>
        </w:rPr>
      </w:pPr>
      <w:r>
        <w:rPr>
          <w:rFonts w:ascii="Times New Roman" w:eastAsia="SimSun" w:hAnsi="Times New Roman"/>
          <w:sz w:val="24"/>
          <w:szCs w:val="24"/>
          <w:lang w:eastAsia="pl-PL"/>
        </w:rPr>
        <w:t xml:space="preserve">Powiat słubicki jest organem prowadzącym szkoły ponadpodstawowe i specjalne oraz placówki oświatowe. </w:t>
      </w:r>
    </w:p>
    <w:p w14:paraId="4B5A5981" w14:textId="77777777" w:rsidR="009B725D" w:rsidRDefault="009B725D" w:rsidP="009B725D">
      <w:pPr>
        <w:spacing w:before="120" w:after="120" w:line="276" w:lineRule="auto"/>
        <w:jc w:val="both"/>
        <w:rPr>
          <w:rFonts w:ascii="Times New Roman" w:eastAsia="SimSun" w:hAnsi="Times New Roman"/>
          <w:sz w:val="24"/>
          <w:szCs w:val="24"/>
          <w:lang w:eastAsia="pl-PL"/>
        </w:rPr>
      </w:pPr>
      <w:r>
        <w:rPr>
          <w:rFonts w:ascii="Times New Roman" w:eastAsia="SimSun" w:hAnsi="Times New Roman"/>
          <w:sz w:val="24"/>
          <w:szCs w:val="24"/>
          <w:lang w:eastAsia="pl-PL"/>
        </w:rPr>
        <w:t xml:space="preserve">Szkoły i placówki, dla których powiat jest organem prowadzącym to: </w:t>
      </w:r>
    </w:p>
    <w:p w14:paraId="64287996" w14:textId="77777777" w:rsidR="009B725D" w:rsidRDefault="009B725D">
      <w:pPr>
        <w:numPr>
          <w:ilvl w:val="0"/>
          <w:numId w:val="77"/>
        </w:numPr>
        <w:spacing w:before="120" w:after="120" w:line="276" w:lineRule="auto"/>
        <w:ind w:left="567" w:hanging="567"/>
        <w:jc w:val="both"/>
        <w:rPr>
          <w:rFonts w:ascii="Times New Roman" w:eastAsia="SimSun" w:hAnsi="Times New Roman"/>
          <w:sz w:val="24"/>
          <w:szCs w:val="24"/>
          <w:lang w:eastAsia="pl-PL"/>
        </w:rPr>
      </w:pPr>
      <w:r>
        <w:rPr>
          <w:rFonts w:ascii="Times New Roman" w:eastAsia="SimSun" w:hAnsi="Times New Roman"/>
          <w:sz w:val="24"/>
          <w:szCs w:val="24"/>
          <w:lang w:eastAsia="pl-PL"/>
        </w:rPr>
        <w:t xml:space="preserve">liceum ogólnokształcące dla młodzieży, gimnazjum we Frankfurcie nad Odrą  </w:t>
      </w:r>
      <w:r>
        <w:rPr>
          <w:rFonts w:ascii="Times New Roman" w:eastAsia="SimSun" w:hAnsi="Times New Roman"/>
          <w:bCs/>
          <w:sz w:val="24"/>
          <w:szCs w:val="24"/>
          <w:lang w:eastAsia="pl-PL"/>
        </w:rPr>
        <w:t>i liceum ogólnokształcące dla dorosłych</w:t>
      </w:r>
      <w:r>
        <w:rPr>
          <w:rFonts w:ascii="Times New Roman" w:eastAsia="SimSun" w:hAnsi="Times New Roman"/>
          <w:sz w:val="24"/>
          <w:szCs w:val="24"/>
          <w:lang w:eastAsia="pl-PL"/>
        </w:rPr>
        <w:t xml:space="preserve"> w Zespole Szkół Licealnych w Słubicach; </w:t>
      </w:r>
    </w:p>
    <w:p w14:paraId="7FCD5385" w14:textId="77777777" w:rsidR="009B725D" w:rsidRDefault="009B725D">
      <w:pPr>
        <w:numPr>
          <w:ilvl w:val="0"/>
          <w:numId w:val="77"/>
        </w:numPr>
        <w:spacing w:before="120" w:after="120" w:line="276" w:lineRule="auto"/>
        <w:ind w:left="567" w:hanging="567"/>
        <w:jc w:val="both"/>
        <w:rPr>
          <w:rFonts w:ascii="Times New Roman" w:eastAsia="SimSun" w:hAnsi="Times New Roman"/>
          <w:sz w:val="24"/>
          <w:szCs w:val="24"/>
          <w:lang w:eastAsia="pl-PL"/>
        </w:rPr>
      </w:pPr>
      <w:r>
        <w:rPr>
          <w:rFonts w:ascii="Times New Roman" w:eastAsia="SimSun" w:hAnsi="Times New Roman"/>
          <w:sz w:val="24"/>
          <w:szCs w:val="24"/>
          <w:lang w:eastAsia="pl-PL"/>
        </w:rPr>
        <w:t>technikum nr 1, technikum nr 2, branżowa szkoła I stopnia, szkoła podstawowa                               dla dorosłych i Centrum Kształcenia Zawodowego w Centrum Kształcenia Zawodowego i Ustawicznego w Słubicach;</w:t>
      </w:r>
    </w:p>
    <w:p w14:paraId="030A01F7" w14:textId="5F46BC2E" w:rsidR="009B725D" w:rsidRDefault="009B725D">
      <w:pPr>
        <w:numPr>
          <w:ilvl w:val="0"/>
          <w:numId w:val="77"/>
        </w:numPr>
        <w:spacing w:before="120" w:after="120" w:line="276" w:lineRule="auto"/>
        <w:ind w:left="567" w:hanging="567"/>
        <w:jc w:val="both"/>
        <w:rPr>
          <w:rFonts w:ascii="Times New Roman" w:eastAsia="SimSun" w:hAnsi="Times New Roman"/>
          <w:sz w:val="24"/>
          <w:szCs w:val="24"/>
          <w:lang w:eastAsia="pl-PL"/>
        </w:rPr>
      </w:pPr>
      <w:r>
        <w:rPr>
          <w:rFonts w:ascii="Times New Roman" w:eastAsia="SimSun" w:hAnsi="Times New Roman"/>
          <w:sz w:val="24"/>
          <w:szCs w:val="24"/>
          <w:lang w:eastAsia="pl-PL"/>
        </w:rPr>
        <w:t>specjalna szkoła podstawowa z oddziałami przedszkolnymi, specjalna branżowa szkoła I</w:t>
      </w:r>
      <w:r w:rsidR="007C2B12">
        <w:rPr>
          <w:rFonts w:ascii="Times New Roman" w:eastAsia="SimSun" w:hAnsi="Times New Roman"/>
          <w:sz w:val="24"/>
          <w:szCs w:val="24"/>
          <w:lang w:eastAsia="pl-PL"/>
        </w:rPr>
        <w:t> </w:t>
      </w:r>
      <w:r>
        <w:rPr>
          <w:rFonts w:ascii="Times New Roman" w:eastAsia="SimSun" w:hAnsi="Times New Roman"/>
          <w:sz w:val="24"/>
          <w:szCs w:val="24"/>
          <w:lang w:eastAsia="pl-PL"/>
        </w:rPr>
        <w:t>stopnia i specjalna szkoła przysposabiająca do pracy w Specjalnym Ośrodku Szkolno-Wychowawczym w Słubicach;</w:t>
      </w:r>
    </w:p>
    <w:p w14:paraId="31FA22E5" w14:textId="77777777" w:rsidR="009B725D" w:rsidRDefault="009B725D">
      <w:pPr>
        <w:numPr>
          <w:ilvl w:val="0"/>
          <w:numId w:val="77"/>
        </w:numPr>
        <w:spacing w:before="120" w:after="120" w:line="276" w:lineRule="auto"/>
        <w:ind w:left="567" w:hanging="567"/>
        <w:jc w:val="both"/>
        <w:rPr>
          <w:rFonts w:ascii="Times New Roman" w:eastAsia="SimSun" w:hAnsi="Times New Roman"/>
          <w:sz w:val="24"/>
          <w:szCs w:val="24"/>
          <w:lang w:eastAsia="pl-PL"/>
        </w:rPr>
      </w:pPr>
      <w:r>
        <w:rPr>
          <w:rFonts w:ascii="Times New Roman" w:eastAsia="SimSun" w:hAnsi="Times New Roman"/>
          <w:sz w:val="24"/>
          <w:szCs w:val="24"/>
          <w:lang w:eastAsia="pl-PL"/>
        </w:rPr>
        <w:t>specjalna szkoła podstawowa z oddziałami od klasy IV do klasy VIII w Młodzieżowym Ośrodku Socjoterapii w Ośnie Lubuskim;</w:t>
      </w:r>
    </w:p>
    <w:p w14:paraId="64196D94" w14:textId="77777777" w:rsidR="009B725D" w:rsidRDefault="009B725D">
      <w:pPr>
        <w:numPr>
          <w:ilvl w:val="0"/>
          <w:numId w:val="77"/>
        </w:numPr>
        <w:spacing w:before="120" w:after="120" w:line="276" w:lineRule="auto"/>
        <w:ind w:left="567" w:hanging="567"/>
        <w:jc w:val="both"/>
        <w:rPr>
          <w:rFonts w:ascii="Times New Roman" w:eastAsia="SimSun" w:hAnsi="Times New Roman"/>
          <w:sz w:val="24"/>
          <w:szCs w:val="24"/>
          <w:lang w:eastAsia="pl-PL"/>
        </w:rPr>
      </w:pPr>
      <w:r>
        <w:rPr>
          <w:rFonts w:ascii="Times New Roman" w:eastAsia="SimSun" w:hAnsi="Times New Roman"/>
          <w:sz w:val="24"/>
          <w:szCs w:val="24"/>
          <w:lang w:eastAsia="pl-PL"/>
        </w:rPr>
        <w:t>Poradnia Psychologiczno-Pedagogiczna w Słubicach.</w:t>
      </w:r>
    </w:p>
    <w:p w14:paraId="3E8DB50F" w14:textId="77777777" w:rsidR="009B725D" w:rsidRDefault="009B725D" w:rsidP="009B725D">
      <w:pPr>
        <w:spacing w:before="120" w:after="120" w:line="276" w:lineRule="auto"/>
        <w:jc w:val="both"/>
        <w:rPr>
          <w:rFonts w:ascii="Times New Roman" w:eastAsia="SimSun" w:hAnsi="Times New Roman"/>
          <w:sz w:val="24"/>
          <w:szCs w:val="24"/>
          <w:lang w:eastAsia="pl-PL"/>
        </w:rPr>
      </w:pPr>
      <w:r>
        <w:rPr>
          <w:rFonts w:ascii="Times New Roman" w:eastAsia="SimSun" w:hAnsi="Times New Roman"/>
          <w:sz w:val="24"/>
          <w:szCs w:val="24"/>
          <w:lang w:eastAsia="pl-PL"/>
        </w:rPr>
        <w:t xml:space="preserve">Poniższa tabela przedstawia liczbę uczniów/wychowanków w poszczególnych szkołach                                 i placówkach oświatowych w latach 2020–2022.  </w:t>
      </w:r>
    </w:p>
    <w:p w14:paraId="5D67E8AC" w14:textId="208DA593" w:rsidR="009B725D" w:rsidRDefault="009B725D" w:rsidP="00532202">
      <w:pPr>
        <w:spacing w:after="0" w:line="240" w:lineRule="auto"/>
        <w:jc w:val="both"/>
        <w:rPr>
          <w:rFonts w:ascii="Times New Roman" w:eastAsia="SimSun" w:hAnsi="Times New Roman"/>
          <w:lang w:eastAsia="pl-PL"/>
        </w:rPr>
      </w:pPr>
      <w:bookmarkStart w:id="52" w:name="_Hlk119330660"/>
      <w:r>
        <w:rPr>
          <w:rFonts w:ascii="Times New Roman" w:eastAsia="SimSun" w:hAnsi="Times New Roman"/>
          <w:b/>
          <w:lang w:eastAsia="pl-PL"/>
        </w:rPr>
        <w:t>Tabela 6. Typy szkół/placówek oraz liczba uczniów/wychowanków w latach 2020 – 2022</w:t>
      </w:r>
    </w:p>
    <w:tbl>
      <w:tblPr>
        <w:tblW w:w="9072" w:type="dxa"/>
        <w:tblInd w:w="-5" w:type="dxa"/>
        <w:tblLayout w:type="fixed"/>
        <w:tblCellMar>
          <w:left w:w="10" w:type="dxa"/>
          <w:right w:w="10" w:type="dxa"/>
        </w:tblCellMar>
        <w:tblLook w:val="04A0" w:firstRow="1" w:lastRow="0" w:firstColumn="1" w:lastColumn="0" w:noHBand="0" w:noVBand="1"/>
      </w:tblPr>
      <w:tblGrid>
        <w:gridCol w:w="546"/>
        <w:gridCol w:w="1579"/>
        <w:gridCol w:w="1700"/>
        <w:gridCol w:w="1700"/>
        <w:gridCol w:w="1846"/>
        <w:gridCol w:w="1701"/>
      </w:tblGrid>
      <w:tr w:rsidR="009B725D" w14:paraId="12C35C92" w14:textId="77777777" w:rsidTr="00EE335D">
        <w:trPr>
          <w:trHeight w:val="789"/>
        </w:trPr>
        <w:tc>
          <w:tcPr>
            <w:tcW w:w="546" w:type="dxa"/>
            <w:tcBorders>
              <w:top w:val="single" w:sz="4" w:space="0" w:color="000000"/>
              <w:left w:val="single" w:sz="4" w:space="0" w:color="000000"/>
              <w:bottom w:val="single" w:sz="4" w:space="0" w:color="000000"/>
              <w:right w:val="single" w:sz="4" w:space="0" w:color="000000"/>
            </w:tcBorders>
            <w:shd w:val="clear" w:color="auto" w:fill="188ED8"/>
            <w:tcMar>
              <w:top w:w="0" w:type="dxa"/>
              <w:left w:w="108" w:type="dxa"/>
              <w:bottom w:w="0" w:type="dxa"/>
              <w:right w:w="108" w:type="dxa"/>
            </w:tcMar>
            <w:vAlign w:val="center"/>
            <w:hideMark/>
          </w:tcPr>
          <w:bookmarkEnd w:id="52"/>
          <w:p w14:paraId="765601B9" w14:textId="77777777" w:rsidR="009B725D" w:rsidRDefault="009B725D">
            <w:pPr>
              <w:spacing w:after="0" w:line="240" w:lineRule="auto"/>
              <w:rPr>
                <w:rFonts w:ascii="Times New Roman" w:eastAsia="SimSun" w:hAnsi="Times New Roman" w:cs="Times New Roman"/>
                <w:color w:val="FFFFFF" w:themeColor="background1"/>
                <w:sz w:val="20"/>
                <w:szCs w:val="20"/>
                <w:lang w:eastAsia="pl-PL"/>
              </w:rPr>
            </w:pPr>
            <w:r>
              <w:rPr>
                <w:rFonts w:ascii="Times New Roman" w:eastAsia="SimSun" w:hAnsi="Times New Roman" w:cs="Times New Roman"/>
                <w:b/>
                <w:color w:val="FFFFFF" w:themeColor="background1"/>
                <w:sz w:val="20"/>
                <w:szCs w:val="20"/>
                <w:lang w:eastAsia="pl-PL"/>
              </w:rPr>
              <w:t>Lp.</w:t>
            </w:r>
          </w:p>
        </w:tc>
        <w:tc>
          <w:tcPr>
            <w:tcW w:w="1579" w:type="dxa"/>
            <w:tcBorders>
              <w:top w:val="single" w:sz="4" w:space="0" w:color="000000"/>
              <w:left w:val="single" w:sz="4" w:space="0" w:color="000000"/>
              <w:bottom w:val="single" w:sz="4" w:space="0" w:color="000000"/>
              <w:right w:val="single" w:sz="4" w:space="0" w:color="000000"/>
            </w:tcBorders>
            <w:shd w:val="clear" w:color="auto" w:fill="188ED8"/>
            <w:tcMar>
              <w:top w:w="0" w:type="dxa"/>
              <w:left w:w="108" w:type="dxa"/>
              <w:bottom w:w="0" w:type="dxa"/>
              <w:right w:w="108" w:type="dxa"/>
            </w:tcMar>
            <w:vAlign w:val="center"/>
            <w:hideMark/>
          </w:tcPr>
          <w:p w14:paraId="5C8CFDFB" w14:textId="77777777" w:rsidR="009B725D" w:rsidRDefault="009B725D">
            <w:pPr>
              <w:spacing w:after="0" w:line="240" w:lineRule="auto"/>
              <w:jc w:val="center"/>
              <w:rPr>
                <w:rFonts w:ascii="Times New Roman" w:eastAsia="SimSun" w:hAnsi="Times New Roman" w:cs="Times New Roman"/>
                <w:b/>
                <w:color w:val="FFFFFF" w:themeColor="background1"/>
                <w:sz w:val="20"/>
                <w:szCs w:val="20"/>
                <w:lang w:eastAsia="pl-PL"/>
              </w:rPr>
            </w:pPr>
            <w:r>
              <w:rPr>
                <w:rFonts w:ascii="Times New Roman" w:eastAsia="SimSun" w:hAnsi="Times New Roman" w:cs="Times New Roman"/>
                <w:b/>
                <w:color w:val="FFFFFF" w:themeColor="background1"/>
                <w:sz w:val="20"/>
                <w:szCs w:val="20"/>
                <w:lang w:eastAsia="pl-PL"/>
              </w:rPr>
              <w:t>Nazwa zespołu szkół</w:t>
            </w:r>
          </w:p>
        </w:tc>
        <w:tc>
          <w:tcPr>
            <w:tcW w:w="1700" w:type="dxa"/>
            <w:tcBorders>
              <w:top w:val="single" w:sz="4" w:space="0" w:color="000000"/>
              <w:left w:val="single" w:sz="4" w:space="0" w:color="000000"/>
              <w:bottom w:val="single" w:sz="4" w:space="0" w:color="000000"/>
              <w:right w:val="single" w:sz="4" w:space="0" w:color="000000"/>
            </w:tcBorders>
            <w:shd w:val="clear" w:color="auto" w:fill="188ED8"/>
            <w:tcMar>
              <w:top w:w="0" w:type="dxa"/>
              <w:left w:w="108" w:type="dxa"/>
              <w:bottom w:w="0" w:type="dxa"/>
              <w:right w:w="108" w:type="dxa"/>
            </w:tcMar>
            <w:vAlign w:val="center"/>
            <w:hideMark/>
          </w:tcPr>
          <w:p w14:paraId="27F8760E" w14:textId="77777777" w:rsidR="009B725D" w:rsidRDefault="009B725D">
            <w:pPr>
              <w:spacing w:after="0" w:line="240" w:lineRule="auto"/>
              <w:jc w:val="center"/>
              <w:rPr>
                <w:rFonts w:ascii="Times New Roman" w:eastAsia="SimSun" w:hAnsi="Times New Roman" w:cs="Times New Roman"/>
                <w:b/>
                <w:color w:val="FFFFFF" w:themeColor="background1"/>
                <w:sz w:val="20"/>
                <w:szCs w:val="20"/>
                <w:lang w:eastAsia="pl-PL"/>
              </w:rPr>
            </w:pPr>
            <w:r>
              <w:rPr>
                <w:rFonts w:ascii="Times New Roman" w:eastAsia="SimSun" w:hAnsi="Times New Roman" w:cs="Times New Roman"/>
                <w:b/>
                <w:color w:val="FFFFFF" w:themeColor="background1"/>
                <w:sz w:val="20"/>
                <w:szCs w:val="20"/>
                <w:lang w:eastAsia="pl-PL"/>
              </w:rPr>
              <w:t>Typy szkół</w:t>
            </w:r>
          </w:p>
          <w:p w14:paraId="01D5B1D5" w14:textId="77777777" w:rsidR="009B725D" w:rsidRDefault="009B725D">
            <w:pPr>
              <w:spacing w:after="0" w:line="240" w:lineRule="auto"/>
              <w:jc w:val="center"/>
              <w:rPr>
                <w:rFonts w:ascii="Times New Roman" w:eastAsia="SimSun" w:hAnsi="Times New Roman" w:cs="Times New Roman"/>
                <w:color w:val="FFFFFF" w:themeColor="background1"/>
                <w:sz w:val="20"/>
                <w:szCs w:val="20"/>
                <w:lang w:eastAsia="pl-PL"/>
              </w:rPr>
            </w:pPr>
            <w:r>
              <w:rPr>
                <w:rFonts w:ascii="Times New Roman" w:eastAsia="SimSun" w:hAnsi="Times New Roman" w:cs="Times New Roman"/>
                <w:b/>
                <w:color w:val="FFFFFF" w:themeColor="background1"/>
                <w:sz w:val="20"/>
                <w:szCs w:val="20"/>
                <w:lang w:eastAsia="pl-PL"/>
              </w:rPr>
              <w:t>i placówek</w:t>
            </w:r>
          </w:p>
        </w:tc>
        <w:tc>
          <w:tcPr>
            <w:tcW w:w="1700" w:type="dxa"/>
            <w:tcBorders>
              <w:top w:val="single" w:sz="4" w:space="0" w:color="000000"/>
              <w:left w:val="single" w:sz="4" w:space="0" w:color="000000"/>
              <w:bottom w:val="single" w:sz="4" w:space="0" w:color="000000"/>
              <w:right w:val="single" w:sz="4" w:space="0" w:color="000000"/>
            </w:tcBorders>
            <w:shd w:val="clear" w:color="auto" w:fill="188ED8"/>
            <w:hideMark/>
          </w:tcPr>
          <w:p w14:paraId="7E13FB70" w14:textId="77777777" w:rsidR="009B725D" w:rsidRDefault="009B725D">
            <w:pPr>
              <w:spacing w:after="0" w:line="240" w:lineRule="auto"/>
              <w:jc w:val="center"/>
              <w:rPr>
                <w:rFonts w:ascii="Times New Roman" w:eastAsia="SimSun" w:hAnsi="Times New Roman" w:cs="Times New Roman"/>
                <w:b/>
                <w:color w:val="FFFFFF" w:themeColor="background1"/>
                <w:sz w:val="20"/>
                <w:szCs w:val="20"/>
                <w:lang w:eastAsia="pl-PL"/>
              </w:rPr>
            </w:pPr>
            <w:r>
              <w:rPr>
                <w:rFonts w:ascii="Times New Roman" w:eastAsia="SimSun" w:hAnsi="Times New Roman" w:cs="Times New Roman"/>
                <w:b/>
                <w:color w:val="FFFFFF" w:themeColor="background1"/>
                <w:sz w:val="20"/>
                <w:szCs w:val="20"/>
                <w:lang w:eastAsia="pl-PL"/>
              </w:rPr>
              <w:t>Liczba uczniów</w:t>
            </w:r>
          </w:p>
          <w:p w14:paraId="5FA1E755" w14:textId="77777777" w:rsidR="009B725D" w:rsidRDefault="009B725D">
            <w:pPr>
              <w:spacing w:after="0" w:line="240" w:lineRule="auto"/>
              <w:jc w:val="center"/>
              <w:rPr>
                <w:rFonts w:ascii="Times New Roman" w:eastAsia="SimSun" w:hAnsi="Times New Roman" w:cs="Times New Roman"/>
                <w:b/>
                <w:color w:val="FFFFFF" w:themeColor="background1"/>
                <w:sz w:val="20"/>
                <w:szCs w:val="20"/>
                <w:lang w:eastAsia="pl-PL"/>
              </w:rPr>
            </w:pPr>
            <w:r>
              <w:rPr>
                <w:rFonts w:ascii="Times New Roman" w:eastAsia="SimSun" w:hAnsi="Times New Roman" w:cs="Times New Roman"/>
                <w:b/>
                <w:color w:val="FFFFFF" w:themeColor="background1"/>
                <w:sz w:val="20"/>
                <w:szCs w:val="20"/>
                <w:lang w:eastAsia="pl-PL"/>
              </w:rPr>
              <w:t>i wychowanków 2020</w:t>
            </w:r>
          </w:p>
        </w:tc>
        <w:tc>
          <w:tcPr>
            <w:tcW w:w="1846" w:type="dxa"/>
            <w:tcBorders>
              <w:top w:val="single" w:sz="4" w:space="0" w:color="000000"/>
              <w:left w:val="single" w:sz="4" w:space="0" w:color="000000"/>
              <w:bottom w:val="single" w:sz="4" w:space="0" w:color="000000"/>
              <w:right w:val="single" w:sz="4" w:space="0" w:color="000000"/>
            </w:tcBorders>
            <w:shd w:val="clear" w:color="auto" w:fill="188ED8"/>
            <w:tcMar>
              <w:top w:w="0" w:type="dxa"/>
              <w:left w:w="108" w:type="dxa"/>
              <w:bottom w:w="0" w:type="dxa"/>
              <w:right w:w="108" w:type="dxa"/>
            </w:tcMar>
            <w:hideMark/>
          </w:tcPr>
          <w:p w14:paraId="61348B28" w14:textId="77777777" w:rsidR="009B725D" w:rsidRDefault="009B725D">
            <w:pPr>
              <w:spacing w:after="0" w:line="240" w:lineRule="auto"/>
              <w:jc w:val="center"/>
              <w:rPr>
                <w:rFonts w:ascii="Times New Roman" w:eastAsia="SimSun" w:hAnsi="Times New Roman" w:cs="Times New Roman"/>
                <w:b/>
                <w:color w:val="FFFFFF" w:themeColor="background1"/>
                <w:sz w:val="20"/>
                <w:szCs w:val="20"/>
                <w:lang w:eastAsia="pl-PL"/>
              </w:rPr>
            </w:pPr>
            <w:r>
              <w:rPr>
                <w:rFonts w:ascii="Times New Roman" w:eastAsia="SimSun" w:hAnsi="Times New Roman" w:cs="Times New Roman"/>
                <w:b/>
                <w:color w:val="FFFFFF" w:themeColor="background1"/>
                <w:sz w:val="20"/>
                <w:szCs w:val="20"/>
                <w:lang w:eastAsia="pl-PL"/>
              </w:rPr>
              <w:t>Liczba uczniów                  i wychowanków 2021</w:t>
            </w:r>
          </w:p>
        </w:tc>
        <w:tc>
          <w:tcPr>
            <w:tcW w:w="1701" w:type="dxa"/>
            <w:tcBorders>
              <w:top w:val="single" w:sz="4" w:space="0" w:color="000000"/>
              <w:left w:val="single" w:sz="4" w:space="0" w:color="000000"/>
              <w:bottom w:val="single" w:sz="4" w:space="0" w:color="000000"/>
              <w:right w:val="single" w:sz="4" w:space="0" w:color="000000"/>
            </w:tcBorders>
            <w:shd w:val="clear" w:color="auto" w:fill="188ED8"/>
            <w:hideMark/>
          </w:tcPr>
          <w:p w14:paraId="37CB7139" w14:textId="77777777" w:rsidR="009B725D" w:rsidRDefault="009B725D">
            <w:pPr>
              <w:spacing w:after="0" w:line="240" w:lineRule="auto"/>
              <w:jc w:val="center"/>
              <w:rPr>
                <w:rFonts w:ascii="Times New Roman" w:eastAsia="SimSun" w:hAnsi="Times New Roman" w:cs="Times New Roman"/>
                <w:b/>
                <w:color w:val="FFFFFF" w:themeColor="background1"/>
                <w:sz w:val="20"/>
                <w:szCs w:val="20"/>
                <w:lang w:eastAsia="pl-PL"/>
              </w:rPr>
            </w:pPr>
            <w:r>
              <w:rPr>
                <w:rFonts w:ascii="Times New Roman" w:eastAsia="SimSun" w:hAnsi="Times New Roman" w:cs="Times New Roman"/>
                <w:b/>
                <w:color w:val="FFFFFF" w:themeColor="background1"/>
                <w:sz w:val="20"/>
                <w:szCs w:val="20"/>
                <w:lang w:eastAsia="pl-PL"/>
              </w:rPr>
              <w:t>Liczba uczniów                          i wychowanków 2022</w:t>
            </w:r>
          </w:p>
        </w:tc>
      </w:tr>
      <w:tr w:rsidR="009B725D" w14:paraId="538146A9" w14:textId="77777777" w:rsidTr="00EE335D">
        <w:trPr>
          <w:trHeight w:val="340"/>
        </w:trPr>
        <w:tc>
          <w:tcPr>
            <w:tcW w:w="546" w:type="dxa"/>
            <w:vMerge w:val="restart"/>
            <w:tcBorders>
              <w:top w:val="single" w:sz="4" w:space="0" w:color="000000"/>
              <w:left w:val="single" w:sz="4" w:space="0" w:color="000000"/>
              <w:bottom w:val="single" w:sz="4" w:space="0" w:color="000000"/>
              <w:right w:val="single" w:sz="4" w:space="0" w:color="000000"/>
            </w:tcBorders>
            <w:shd w:val="clear" w:color="auto" w:fill="188ED8"/>
            <w:tcMar>
              <w:top w:w="0" w:type="dxa"/>
              <w:left w:w="108" w:type="dxa"/>
              <w:bottom w:w="0" w:type="dxa"/>
              <w:right w:w="108" w:type="dxa"/>
            </w:tcMar>
            <w:hideMark/>
          </w:tcPr>
          <w:p w14:paraId="6BC2FDBD" w14:textId="77777777" w:rsidR="009B725D" w:rsidRDefault="009B725D">
            <w:pPr>
              <w:spacing w:after="120" w:line="240" w:lineRule="auto"/>
              <w:jc w:val="both"/>
              <w:rPr>
                <w:rFonts w:ascii="Times New Roman" w:eastAsia="SimSun" w:hAnsi="Times New Roman" w:cs="Times New Roman"/>
                <w:b/>
                <w:color w:val="FFFFFF" w:themeColor="background1"/>
                <w:sz w:val="20"/>
                <w:szCs w:val="20"/>
                <w:lang w:eastAsia="pl-PL"/>
              </w:rPr>
            </w:pPr>
            <w:r>
              <w:rPr>
                <w:rFonts w:ascii="Times New Roman" w:eastAsia="SimSun" w:hAnsi="Times New Roman" w:cs="Times New Roman"/>
                <w:b/>
                <w:color w:val="FFFFFF" w:themeColor="background1"/>
                <w:sz w:val="20"/>
                <w:szCs w:val="20"/>
                <w:lang w:eastAsia="pl-PL"/>
              </w:rPr>
              <w:t xml:space="preserve">   1.</w:t>
            </w:r>
          </w:p>
        </w:tc>
        <w:tc>
          <w:tcPr>
            <w:tcW w:w="1579"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hideMark/>
          </w:tcPr>
          <w:p w14:paraId="328D3E69" w14:textId="77777777" w:rsidR="009B725D" w:rsidRDefault="009B725D">
            <w:pPr>
              <w:spacing w:after="120" w:line="240" w:lineRule="auto"/>
              <w:rPr>
                <w:rFonts w:ascii="Times New Roman" w:eastAsia="SimSun" w:hAnsi="Times New Roman" w:cs="Times New Roman"/>
                <w:sz w:val="20"/>
                <w:szCs w:val="20"/>
                <w:lang w:eastAsia="pl-PL"/>
              </w:rPr>
            </w:pPr>
            <w:r>
              <w:rPr>
                <w:rFonts w:ascii="Times New Roman" w:eastAsia="SimSun" w:hAnsi="Times New Roman" w:cs="Times New Roman"/>
                <w:sz w:val="20"/>
                <w:szCs w:val="20"/>
                <w:lang w:eastAsia="pl-PL"/>
              </w:rPr>
              <w:t>Centrum Kształcenia Zawodowego</w:t>
            </w:r>
            <w:r>
              <w:rPr>
                <w:rFonts w:ascii="Times New Roman" w:eastAsia="SimSun" w:hAnsi="Times New Roman" w:cs="Times New Roman"/>
                <w:sz w:val="20"/>
                <w:szCs w:val="20"/>
                <w:lang w:eastAsia="pl-PL"/>
              </w:rPr>
              <w:br/>
              <w:t>i Ustawicznego                             w Słubicach</w:t>
            </w:r>
          </w:p>
        </w:tc>
        <w:tc>
          <w:tcPr>
            <w:tcW w:w="170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14:paraId="6FA01AA2" w14:textId="77777777" w:rsidR="009B725D" w:rsidRDefault="009B725D">
            <w:pPr>
              <w:spacing w:after="120" w:line="240" w:lineRule="auto"/>
              <w:rPr>
                <w:rFonts w:ascii="Times New Roman" w:eastAsia="SimSun" w:hAnsi="Times New Roman" w:cs="Times New Roman"/>
                <w:sz w:val="20"/>
                <w:szCs w:val="20"/>
                <w:lang w:eastAsia="pl-PL"/>
              </w:rPr>
            </w:pPr>
            <w:r>
              <w:rPr>
                <w:rFonts w:ascii="Times New Roman" w:eastAsia="SimSun" w:hAnsi="Times New Roman" w:cs="Times New Roman"/>
                <w:sz w:val="20"/>
                <w:szCs w:val="20"/>
                <w:lang w:eastAsia="pl-PL"/>
              </w:rPr>
              <w:t>Technikum nr 1</w:t>
            </w:r>
          </w:p>
        </w:tc>
        <w:tc>
          <w:tcPr>
            <w:tcW w:w="1700" w:type="dxa"/>
            <w:tcBorders>
              <w:top w:val="single" w:sz="4" w:space="0" w:color="000000"/>
              <w:left w:val="single" w:sz="4" w:space="0" w:color="000000"/>
              <w:bottom w:val="single" w:sz="4" w:space="0" w:color="000000"/>
              <w:right w:val="single" w:sz="4" w:space="0" w:color="000000"/>
            </w:tcBorders>
            <w:shd w:val="clear" w:color="auto" w:fill="D9D9D9"/>
            <w:hideMark/>
          </w:tcPr>
          <w:p w14:paraId="6C2AA68B" w14:textId="77777777" w:rsidR="009B725D" w:rsidRDefault="009B725D">
            <w:pPr>
              <w:spacing w:after="120" w:line="240" w:lineRule="auto"/>
              <w:ind w:firstLine="708"/>
              <w:jc w:val="both"/>
              <w:rPr>
                <w:rFonts w:ascii="Times New Roman" w:eastAsia="SimSun" w:hAnsi="Times New Roman" w:cs="Times New Roman"/>
                <w:sz w:val="20"/>
                <w:szCs w:val="20"/>
                <w:lang w:eastAsia="pl-PL"/>
              </w:rPr>
            </w:pPr>
            <w:r>
              <w:rPr>
                <w:rFonts w:ascii="Times New Roman" w:eastAsia="SimSun" w:hAnsi="Times New Roman" w:cs="Times New Roman"/>
                <w:sz w:val="20"/>
                <w:szCs w:val="20"/>
                <w:lang w:eastAsia="pl-PL"/>
              </w:rPr>
              <w:t>301</w:t>
            </w:r>
          </w:p>
        </w:tc>
        <w:tc>
          <w:tcPr>
            <w:tcW w:w="184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3B441FB4" w14:textId="77777777" w:rsidR="009B725D" w:rsidRDefault="009B725D">
            <w:pPr>
              <w:spacing w:after="120" w:line="240" w:lineRule="auto"/>
              <w:ind w:firstLine="708"/>
              <w:jc w:val="both"/>
              <w:rPr>
                <w:rFonts w:ascii="Times New Roman" w:eastAsia="SimSun" w:hAnsi="Times New Roman" w:cs="Times New Roman"/>
                <w:sz w:val="20"/>
                <w:szCs w:val="20"/>
                <w:lang w:eastAsia="pl-PL"/>
              </w:rPr>
            </w:pPr>
            <w:r>
              <w:rPr>
                <w:rFonts w:ascii="Times New Roman" w:eastAsia="SimSun" w:hAnsi="Times New Roman" w:cs="Times New Roman"/>
                <w:sz w:val="20"/>
                <w:szCs w:val="20"/>
                <w:lang w:eastAsia="pl-PL"/>
              </w:rPr>
              <w:t>291</w:t>
            </w:r>
          </w:p>
        </w:tc>
        <w:tc>
          <w:tcPr>
            <w:tcW w:w="1701" w:type="dxa"/>
            <w:tcBorders>
              <w:top w:val="single" w:sz="4" w:space="0" w:color="000000"/>
              <w:left w:val="single" w:sz="4" w:space="0" w:color="000000"/>
              <w:bottom w:val="single" w:sz="4" w:space="0" w:color="000000"/>
              <w:right w:val="single" w:sz="4" w:space="0" w:color="000000"/>
            </w:tcBorders>
            <w:shd w:val="clear" w:color="auto" w:fill="D9D9D9"/>
            <w:hideMark/>
          </w:tcPr>
          <w:p w14:paraId="3F8103F3" w14:textId="77777777" w:rsidR="009B725D" w:rsidRDefault="009B725D">
            <w:pPr>
              <w:spacing w:after="120" w:line="240" w:lineRule="auto"/>
              <w:ind w:firstLine="708"/>
              <w:jc w:val="both"/>
              <w:rPr>
                <w:rFonts w:ascii="Times New Roman" w:eastAsia="SimSun" w:hAnsi="Times New Roman" w:cs="Times New Roman"/>
                <w:sz w:val="20"/>
                <w:szCs w:val="20"/>
                <w:lang w:eastAsia="pl-PL"/>
              </w:rPr>
            </w:pPr>
            <w:r>
              <w:rPr>
                <w:rFonts w:ascii="Times New Roman" w:eastAsia="SimSun" w:hAnsi="Times New Roman" w:cs="Times New Roman"/>
                <w:sz w:val="20"/>
                <w:szCs w:val="20"/>
                <w:lang w:eastAsia="pl-PL"/>
              </w:rPr>
              <w:t>314</w:t>
            </w:r>
          </w:p>
        </w:tc>
      </w:tr>
      <w:tr w:rsidR="009B725D" w14:paraId="6FF380DC" w14:textId="77777777" w:rsidTr="00EE335D">
        <w:trPr>
          <w:trHeight w:val="340"/>
        </w:trPr>
        <w:tc>
          <w:tcPr>
            <w:tcW w:w="546" w:type="dxa"/>
            <w:vMerge/>
            <w:tcBorders>
              <w:top w:val="single" w:sz="4" w:space="0" w:color="000000"/>
              <w:left w:val="single" w:sz="4" w:space="0" w:color="000000"/>
              <w:bottom w:val="single" w:sz="4" w:space="0" w:color="000000"/>
              <w:right w:val="single" w:sz="4" w:space="0" w:color="000000"/>
            </w:tcBorders>
            <w:vAlign w:val="center"/>
            <w:hideMark/>
          </w:tcPr>
          <w:p w14:paraId="2180A2E1" w14:textId="77777777" w:rsidR="009B725D" w:rsidRDefault="009B725D">
            <w:pPr>
              <w:spacing w:after="0"/>
              <w:rPr>
                <w:rFonts w:ascii="Times New Roman" w:eastAsia="SimSun" w:hAnsi="Times New Roman" w:cs="Times New Roman"/>
                <w:b/>
                <w:color w:val="FFFFFF" w:themeColor="background1"/>
                <w:sz w:val="20"/>
                <w:szCs w:val="20"/>
                <w:lang w:eastAsia="pl-PL"/>
              </w:rPr>
            </w:pPr>
          </w:p>
        </w:tc>
        <w:tc>
          <w:tcPr>
            <w:tcW w:w="1579" w:type="dxa"/>
            <w:vMerge/>
            <w:tcBorders>
              <w:top w:val="single" w:sz="4" w:space="0" w:color="000000"/>
              <w:left w:val="single" w:sz="4" w:space="0" w:color="000000"/>
              <w:bottom w:val="single" w:sz="4" w:space="0" w:color="000000"/>
              <w:right w:val="single" w:sz="4" w:space="0" w:color="000000"/>
            </w:tcBorders>
            <w:vAlign w:val="center"/>
            <w:hideMark/>
          </w:tcPr>
          <w:p w14:paraId="5EF55147" w14:textId="77777777" w:rsidR="009B725D" w:rsidRDefault="009B725D">
            <w:pPr>
              <w:spacing w:after="0"/>
              <w:rPr>
                <w:rFonts w:ascii="Times New Roman" w:eastAsia="SimSun" w:hAnsi="Times New Roman" w:cs="Times New Roman"/>
                <w:sz w:val="20"/>
                <w:szCs w:val="20"/>
                <w:lang w:eastAsia="pl-PL"/>
              </w:rPr>
            </w:pPr>
          </w:p>
        </w:tc>
        <w:tc>
          <w:tcPr>
            <w:tcW w:w="1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43BEBD6" w14:textId="77777777" w:rsidR="009B725D" w:rsidRDefault="009B725D">
            <w:pPr>
              <w:spacing w:after="0" w:line="240" w:lineRule="auto"/>
              <w:rPr>
                <w:rFonts w:ascii="Times New Roman" w:eastAsia="SimSun" w:hAnsi="Times New Roman" w:cs="Times New Roman"/>
                <w:sz w:val="20"/>
                <w:szCs w:val="20"/>
                <w:lang w:eastAsia="pl-PL"/>
              </w:rPr>
            </w:pPr>
            <w:r>
              <w:rPr>
                <w:rFonts w:ascii="Times New Roman" w:eastAsia="SimSun" w:hAnsi="Times New Roman" w:cs="Times New Roman"/>
                <w:sz w:val="20"/>
                <w:szCs w:val="20"/>
                <w:lang w:eastAsia="pl-PL"/>
              </w:rPr>
              <w:t>Technikum nr 2 im. inż. Tadeusza Tańskiego</w:t>
            </w:r>
          </w:p>
        </w:tc>
        <w:tc>
          <w:tcPr>
            <w:tcW w:w="1700" w:type="dxa"/>
            <w:tcBorders>
              <w:top w:val="single" w:sz="4" w:space="0" w:color="000000"/>
              <w:left w:val="single" w:sz="4" w:space="0" w:color="000000"/>
              <w:bottom w:val="single" w:sz="4" w:space="0" w:color="000000"/>
              <w:right w:val="single" w:sz="4" w:space="0" w:color="000000"/>
            </w:tcBorders>
            <w:hideMark/>
          </w:tcPr>
          <w:p w14:paraId="09D31875" w14:textId="77777777" w:rsidR="009B725D" w:rsidRDefault="009B725D">
            <w:pPr>
              <w:spacing w:after="120" w:line="240" w:lineRule="auto"/>
              <w:ind w:firstLine="708"/>
              <w:jc w:val="both"/>
              <w:rPr>
                <w:rFonts w:ascii="Times New Roman" w:eastAsia="SimSun" w:hAnsi="Times New Roman" w:cs="Times New Roman"/>
                <w:sz w:val="20"/>
                <w:szCs w:val="20"/>
                <w:lang w:eastAsia="pl-PL"/>
              </w:rPr>
            </w:pPr>
            <w:r>
              <w:rPr>
                <w:rFonts w:ascii="Times New Roman" w:eastAsia="SimSun" w:hAnsi="Times New Roman" w:cs="Times New Roman"/>
                <w:sz w:val="20"/>
                <w:szCs w:val="20"/>
                <w:lang w:eastAsia="pl-PL"/>
              </w:rPr>
              <w:t>308</w:t>
            </w:r>
          </w:p>
        </w:tc>
        <w:tc>
          <w:tcPr>
            <w:tcW w:w="18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5DFE53" w14:textId="77777777" w:rsidR="009B725D" w:rsidRDefault="009B725D">
            <w:pPr>
              <w:spacing w:after="120" w:line="240" w:lineRule="auto"/>
              <w:ind w:firstLine="708"/>
              <w:jc w:val="both"/>
              <w:rPr>
                <w:rFonts w:ascii="Times New Roman" w:eastAsia="SimSun" w:hAnsi="Times New Roman" w:cs="Times New Roman"/>
                <w:sz w:val="20"/>
                <w:szCs w:val="20"/>
                <w:lang w:eastAsia="pl-PL"/>
              </w:rPr>
            </w:pPr>
            <w:r>
              <w:rPr>
                <w:rFonts w:ascii="Times New Roman" w:eastAsia="SimSun" w:hAnsi="Times New Roman" w:cs="Times New Roman"/>
                <w:sz w:val="20"/>
                <w:szCs w:val="20"/>
                <w:lang w:eastAsia="pl-PL"/>
              </w:rPr>
              <w:t>340</w:t>
            </w:r>
          </w:p>
        </w:tc>
        <w:tc>
          <w:tcPr>
            <w:tcW w:w="1701" w:type="dxa"/>
            <w:tcBorders>
              <w:top w:val="single" w:sz="4" w:space="0" w:color="000000"/>
              <w:left w:val="single" w:sz="4" w:space="0" w:color="000000"/>
              <w:bottom w:val="single" w:sz="4" w:space="0" w:color="000000"/>
              <w:right w:val="single" w:sz="4" w:space="0" w:color="000000"/>
            </w:tcBorders>
            <w:hideMark/>
          </w:tcPr>
          <w:p w14:paraId="6AF26402" w14:textId="77777777" w:rsidR="009B725D" w:rsidRDefault="009B725D">
            <w:pPr>
              <w:spacing w:after="120" w:line="240" w:lineRule="auto"/>
              <w:ind w:firstLine="708"/>
              <w:jc w:val="both"/>
              <w:rPr>
                <w:rFonts w:ascii="Times New Roman" w:eastAsia="SimSun" w:hAnsi="Times New Roman" w:cs="Times New Roman"/>
                <w:sz w:val="20"/>
                <w:szCs w:val="20"/>
                <w:lang w:eastAsia="pl-PL"/>
              </w:rPr>
            </w:pPr>
            <w:r>
              <w:rPr>
                <w:rFonts w:ascii="Times New Roman" w:eastAsia="SimSun" w:hAnsi="Times New Roman" w:cs="Times New Roman"/>
                <w:sz w:val="20"/>
                <w:szCs w:val="20"/>
                <w:lang w:eastAsia="pl-PL"/>
              </w:rPr>
              <w:t>391</w:t>
            </w:r>
          </w:p>
        </w:tc>
      </w:tr>
      <w:tr w:rsidR="009B725D" w14:paraId="3A9691BD" w14:textId="77777777" w:rsidTr="00EE335D">
        <w:trPr>
          <w:trHeight w:val="283"/>
        </w:trPr>
        <w:tc>
          <w:tcPr>
            <w:tcW w:w="546" w:type="dxa"/>
            <w:vMerge/>
            <w:tcBorders>
              <w:top w:val="single" w:sz="4" w:space="0" w:color="000000"/>
              <w:left w:val="single" w:sz="4" w:space="0" w:color="000000"/>
              <w:bottom w:val="single" w:sz="4" w:space="0" w:color="000000"/>
              <w:right w:val="single" w:sz="4" w:space="0" w:color="000000"/>
            </w:tcBorders>
            <w:vAlign w:val="center"/>
            <w:hideMark/>
          </w:tcPr>
          <w:p w14:paraId="6BA36A7C" w14:textId="77777777" w:rsidR="009B725D" w:rsidRDefault="009B725D">
            <w:pPr>
              <w:spacing w:after="0"/>
              <w:rPr>
                <w:rFonts w:ascii="Times New Roman" w:eastAsia="SimSun" w:hAnsi="Times New Roman" w:cs="Times New Roman"/>
                <w:b/>
                <w:color w:val="FFFFFF" w:themeColor="background1"/>
                <w:sz w:val="20"/>
                <w:szCs w:val="20"/>
                <w:lang w:eastAsia="pl-PL"/>
              </w:rPr>
            </w:pPr>
          </w:p>
        </w:tc>
        <w:tc>
          <w:tcPr>
            <w:tcW w:w="1579" w:type="dxa"/>
            <w:vMerge/>
            <w:tcBorders>
              <w:top w:val="single" w:sz="4" w:space="0" w:color="000000"/>
              <w:left w:val="single" w:sz="4" w:space="0" w:color="000000"/>
              <w:bottom w:val="single" w:sz="4" w:space="0" w:color="000000"/>
              <w:right w:val="single" w:sz="4" w:space="0" w:color="000000"/>
            </w:tcBorders>
            <w:vAlign w:val="center"/>
            <w:hideMark/>
          </w:tcPr>
          <w:p w14:paraId="77390CE8" w14:textId="77777777" w:rsidR="009B725D" w:rsidRDefault="009B725D">
            <w:pPr>
              <w:spacing w:after="0"/>
              <w:rPr>
                <w:rFonts w:ascii="Times New Roman" w:eastAsia="SimSun" w:hAnsi="Times New Roman" w:cs="Times New Roman"/>
                <w:sz w:val="20"/>
                <w:szCs w:val="20"/>
                <w:lang w:eastAsia="pl-PL"/>
              </w:rPr>
            </w:pPr>
          </w:p>
        </w:tc>
        <w:tc>
          <w:tcPr>
            <w:tcW w:w="170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14:paraId="62B115D8" w14:textId="77777777" w:rsidR="009B725D" w:rsidRDefault="009B725D">
            <w:pPr>
              <w:spacing w:after="0" w:line="240" w:lineRule="auto"/>
              <w:rPr>
                <w:rFonts w:ascii="Times New Roman" w:eastAsia="SimSun" w:hAnsi="Times New Roman" w:cs="Times New Roman"/>
                <w:sz w:val="20"/>
                <w:szCs w:val="20"/>
                <w:lang w:eastAsia="pl-PL"/>
              </w:rPr>
            </w:pPr>
            <w:r>
              <w:rPr>
                <w:rFonts w:ascii="Times New Roman" w:eastAsia="SimSun" w:hAnsi="Times New Roman" w:cs="Times New Roman"/>
                <w:sz w:val="20"/>
                <w:szCs w:val="20"/>
                <w:lang w:eastAsia="pl-PL"/>
              </w:rPr>
              <w:t>Branżowa Szkoła I Stopnia im. inż. Tadeusza Tańskiego</w:t>
            </w:r>
          </w:p>
        </w:tc>
        <w:tc>
          <w:tcPr>
            <w:tcW w:w="1700" w:type="dxa"/>
            <w:tcBorders>
              <w:top w:val="single" w:sz="4" w:space="0" w:color="000000"/>
              <w:left w:val="single" w:sz="4" w:space="0" w:color="000000"/>
              <w:bottom w:val="single" w:sz="4" w:space="0" w:color="000000"/>
              <w:right w:val="single" w:sz="4" w:space="0" w:color="000000"/>
            </w:tcBorders>
            <w:shd w:val="clear" w:color="auto" w:fill="D9D9D9"/>
            <w:hideMark/>
          </w:tcPr>
          <w:p w14:paraId="3E9FD929" w14:textId="77777777" w:rsidR="009B725D" w:rsidRDefault="009B725D">
            <w:pPr>
              <w:spacing w:after="120" w:line="240" w:lineRule="auto"/>
              <w:ind w:firstLine="708"/>
              <w:jc w:val="both"/>
              <w:rPr>
                <w:rFonts w:ascii="Times New Roman" w:eastAsia="SimSun" w:hAnsi="Times New Roman" w:cs="Times New Roman"/>
                <w:sz w:val="20"/>
                <w:szCs w:val="20"/>
                <w:lang w:eastAsia="pl-PL"/>
              </w:rPr>
            </w:pPr>
            <w:r>
              <w:rPr>
                <w:rFonts w:ascii="Times New Roman" w:eastAsia="SimSun" w:hAnsi="Times New Roman" w:cs="Times New Roman"/>
                <w:sz w:val="20"/>
                <w:szCs w:val="20"/>
                <w:lang w:eastAsia="pl-PL"/>
              </w:rPr>
              <w:t>139</w:t>
            </w:r>
          </w:p>
        </w:tc>
        <w:tc>
          <w:tcPr>
            <w:tcW w:w="184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155ABDA2" w14:textId="77777777" w:rsidR="009B725D" w:rsidRDefault="009B725D">
            <w:pPr>
              <w:spacing w:after="120" w:line="240" w:lineRule="auto"/>
              <w:ind w:firstLine="708"/>
              <w:jc w:val="both"/>
              <w:rPr>
                <w:rFonts w:ascii="Times New Roman" w:eastAsia="SimSun" w:hAnsi="Times New Roman" w:cs="Times New Roman"/>
                <w:sz w:val="20"/>
                <w:szCs w:val="20"/>
                <w:lang w:eastAsia="pl-PL"/>
              </w:rPr>
            </w:pPr>
            <w:r>
              <w:rPr>
                <w:rFonts w:ascii="Times New Roman" w:eastAsia="SimSun" w:hAnsi="Times New Roman" w:cs="Times New Roman"/>
                <w:sz w:val="20"/>
                <w:szCs w:val="20"/>
                <w:lang w:eastAsia="pl-PL"/>
              </w:rPr>
              <w:t>152</w:t>
            </w:r>
          </w:p>
        </w:tc>
        <w:tc>
          <w:tcPr>
            <w:tcW w:w="1701" w:type="dxa"/>
            <w:tcBorders>
              <w:top w:val="single" w:sz="4" w:space="0" w:color="000000"/>
              <w:left w:val="single" w:sz="4" w:space="0" w:color="000000"/>
              <w:bottom w:val="single" w:sz="4" w:space="0" w:color="000000"/>
              <w:right w:val="single" w:sz="4" w:space="0" w:color="000000"/>
            </w:tcBorders>
            <w:shd w:val="clear" w:color="auto" w:fill="D9D9D9"/>
            <w:hideMark/>
          </w:tcPr>
          <w:p w14:paraId="5529AB1E" w14:textId="77777777" w:rsidR="009B725D" w:rsidRDefault="009B725D">
            <w:pPr>
              <w:spacing w:after="120" w:line="240" w:lineRule="auto"/>
              <w:ind w:firstLine="708"/>
              <w:jc w:val="both"/>
              <w:rPr>
                <w:rFonts w:ascii="Times New Roman" w:eastAsia="SimSun" w:hAnsi="Times New Roman" w:cs="Times New Roman"/>
                <w:sz w:val="20"/>
                <w:szCs w:val="20"/>
                <w:lang w:eastAsia="pl-PL"/>
              </w:rPr>
            </w:pPr>
            <w:r>
              <w:rPr>
                <w:rFonts w:ascii="Times New Roman" w:eastAsia="SimSun" w:hAnsi="Times New Roman" w:cs="Times New Roman"/>
                <w:sz w:val="20"/>
                <w:szCs w:val="20"/>
                <w:lang w:eastAsia="pl-PL"/>
              </w:rPr>
              <w:t>159</w:t>
            </w:r>
          </w:p>
        </w:tc>
      </w:tr>
      <w:tr w:rsidR="009B725D" w14:paraId="7C47076D" w14:textId="77777777" w:rsidTr="00EE335D">
        <w:trPr>
          <w:trHeight w:val="340"/>
        </w:trPr>
        <w:tc>
          <w:tcPr>
            <w:tcW w:w="546" w:type="dxa"/>
            <w:vMerge/>
            <w:tcBorders>
              <w:top w:val="single" w:sz="4" w:space="0" w:color="000000"/>
              <w:left w:val="single" w:sz="4" w:space="0" w:color="000000"/>
              <w:bottom w:val="single" w:sz="4" w:space="0" w:color="000000"/>
              <w:right w:val="single" w:sz="4" w:space="0" w:color="000000"/>
            </w:tcBorders>
            <w:vAlign w:val="center"/>
            <w:hideMark/>
          </w:tcPr>
          <w:p w14:paraId="3D61D275" w14:textId="77777777" w:rsidR="009B725D" w:rsidRDefault="009B725D">
            <w:pPr>
              <w:spacing w:after="0"/>
              <w:rPr>
                <w:rFonts w:ascii="Times New Roman" w:eastAsia="SimSun" w:hAnsi="Times New Roman" w:cs="Times New Roman"/>
                <w:b/>
                <w:color w:val="FFFFFF" w:themeColor="background1"/>
                <w:sz w:val="20"/>
                <w:szCs w:val="20"/>
                <w:lang w:eastAsia="pl-PL"/>
              </w:rPr>
            </w:pPr>
          </w:p>
        </w:tc>
        <w:tc>
          <w:tcPr>
            <w:tcW w:w="1579" w:type="dxa"/>
            <w:vMerge/>
            <w:tcBorders>
              <w:top w:val="single" w:sz="4" w:space="0" w:color="000000"/>
              <w:left w:val="single" w:sz="4" w:space="0" w:color="000000"/>
              <w:bottom w:val="single" w:sz="4" w:space="0" w:color="000000"/>
              <w:right w:val="single" w:sz="4" w:space="0" w:color="000000"/>
            </w:tcBorders>
            <w:vAlign w:val="center"/>
            <w:hideMark/>
          </w:tcPr>
          <w:p w14:paraId="6CD3A153" w14:textId="77777777" w:rsidR="009B725D" w:rsidRDefault="009B725D">
            <w:pPr>
              <w:spacing w:after="0"/>
              <w:rPr>
                <w:rFonts w:ascii="Times New Roman" w:eastAsia="SimSun" w:hAnsi="Times New Roman" w:cs="Times New Roman"/>
                <w:sz w:val="20"/>
                <w:szCs w:val="20"/>
                <w:lang w:eastAsia="pl-PL"/>
              </w:rPr>
            </w:pPr>
          </w:p>
        </w:tc>
        <w:tc>
          <w:tcPr>
            <w:tcW w:w="1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DE0F0A8" w14:textId="77777777" w:rsidR="009B725D" w:rsidRDefault="009B725D">
            <w:pPr>
              <w:spacing w:after="0" w:line="240" w:lineRule="auto"/>
              <w:rPr>
                <w:rFonts w:ascii="Times New Roman" w:eastAsia="SimSun" w:hAnsi="Times New Roman" w:cs="Times New Roman"/>
                <w:sz w:val="20"/>
                <w:szCs w:val="20"/>
                <w:lang w:eastAsia="pl-PL"/>
              </w:rPr>
            </w:pPr>
            <w:r>
              <w:rPr>
                <w:rFonts w:ascii="Times New Roman" w:eastAsia="SimSun" w:hAnsi="Times New Roman" w:cs="Times New Roman"/>
                <w:sz w:val="20"/>
                <w:szCs w:val="20"/>
                <w:lang w:eastAsia="pl-PL"/>
              </w:rPr>
              <w:t>Szkoła Podstawowa dla Dorosłych</w:t>
            </w:r>
          </w:p>
        </w:tc>
        <w:tc>
          <w:tcPr>
            <w:tcW w:w="1700" w:type="dxa"/>
            <w:tcBorders>
              <w:top w:val="single" w:sz="4" w:space="0" w:color="000000"/>
              <w:left w:val="single" w:sz="4" w:space="0" w:color="000000"/>
              <w:bottom w:val="single" w:sz="4" w:space="0" w:color="000000"/>
              <w:right w:val="single" w:sz="4" w:space="0" w:color="000000"/>
            </w:tcBorders>
            <w:hideMark/>
          </w:tcPr>
          <w:p w14:paraId="097D081E" w14:textId="77777777" w:rsidR="009B725D" w:rsidRDefault="009B725D">
            <w:pPr>
              <w:spacing w:after="120" w:line="240" w:lineRule="auto"/>
              <w:ind w:firstLine="708"/>
              <w:jc w:val="both"/>
              <w:rPr>
                <w:rFonts w:ascii="Times New Roman" w:eastAsia="SimSun" w:hAnsi="Times New Roman" w:cs="Times New Roman"/>
                <w:sz w:val="20"/>
                <w:szCs w:val="20"/>
                <w:lang w:eastAsia="pl-PL"/>
              </w:rPr>
            </w:pPr>
            <w:r>
              <w:rPr>
                <w:rFonts w:ascii="Times New Roman" w:eastAsia="SimSun" w:hAnsi="Times New Roman" w:cs="Times New Roman"/>
                <w:sz w:val="20"/>
                <w:szCs w:val="20"/>
                <w:lang w:eastAsia="pl-PL"/>
              </w:rPr>
              <w:t>0</w:t>
            </w:r>
          </w:p>
        </w:tc>
        <w:tc>
          <w:tcPr>
            <w:tcW w:w="18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AD2B63" w14:textId="77777777" w:rsidR="009B725D" w:rsidRDefault="009B725D">
            <w:pPr>
              <w:spacing w:after="120" w:line="240" w:lineRule="auto"/>
              <w:ind w:firstLine="708"/>
              <w:jc w:val="both"/>
              <w:rPr>
                <w:rFonts w:ascii="Times New Roman" w:eastAsia="SimSun" w:hAnsi="Times New Roman" w:cs="Times New Roman"/>
                <w:sz w:val="20"/>
                <w:szCs w:val="20"/>
                <w:lang w:eastAsia="pl-PL"/>
              </w:rPr>
            </w:pPr>
            <w:r>
              <w:rPr>
                <w:rFonts w:ascii="Times New Roman" w:eastAsia="SimSun" w:hAnsi="Times New Roman" w:cs="Times New Roman"/>
                <w:sz w:val="20"/>
                <w:szCs w:val="20"/>
                <w:lang w:eastAsia="pl-PL"/>
              </w:rPr>
              <w:t>0</w:t>
            </w:r>
          </w:p>
        </w:tc>
        <w:tc>
          <w:tcPr>
            <w:tcW w:w="1701" w:type="dxa"/>
            <w:tcBorders>
              <w:top w:val="single" w:sz="4" w:space="0" w:color="000000"/>
              <w:left w:val="single" w:sz="4" w:space="0" w:color="000000"/>
              <w:bottom w:val="single" w:sz="4" w:space="0" w:color="000000"/>
              <w:right w:val="single" w:sz="4" w:space="0" w:color="000000"/>
            </w:tcBorders>
            <w:hideMark/>
          </w:tcPr>
          <w:p w14:paraId="3A662931" w14:textId="77777777" w:rsidR="009B725D" w:rsidRDefault="009B725D">
            <w:pPr>
              <w:spacing w:after="120" w:line="240" w:lineRule="auto"/>
              <w:ind w:firstLine="708"/>
              <w:jc w:val="both"/>
              <w:rPr>
                <w:rFonts w:ascii="Times New Roman" w:eastAsia="SimSun" w:hAnsi="Times New Roman" w:cs="Times New Roman"/>
                <w:sz w:val="20"/>
                <w:szCs w:val="20"/>
                <w:lang w:eastAsia="pl-PL"/>
              </w:rPr>
            </w:pPr>
            <w:r>
              <w:rPr>
                <w:rFonts w:ascii="Times New Roman" w:eastAsia="SimSun" w:hAnsi="Times New Roman" w:cs="Times New Roman"/>
                <w:sz w:val="20"/>
                <w:szCs w:val="20"/>
                <w:lang w:eastAsia="pl-PL"/>
              </w:rPr>
              <w:t>0</w:t>
            </w:r>
          </w:p>
        </w:tc>
      </w:tr>
      <w:tr w:rsidR="009B725D" w14:paraId="54B9C860" w14:textId="77777777" w:rsidTr="00EE335D">
        <w:trPr>
          <w:trHeight w:val="340"/>
        </w:trPr>
        <w:tc>
          <w:tcPr>
            <w:tcW w:w="546" w:type="dxa"/>
            <w:vMerge/>
            <w:tcBorders>
              <w:top w:val="single" w:sz="4" w:space="0" w:color="000000"/>
              <w:left w:val="single" w:sz="4" w:space="0" w:color="000000"/>
              <w:bottom w:val="single" w:sz="4" w:space="0" w:color="000000"/>
              <w:right w:val="single" w:sz="4" w:space="0" w:color="000000"/>
            </w:tcBorders>
            <w:vAlign w:val="center"/>
            <w:hideMark/>
          </w:tcPr>
          <w:p w14:paraId="4BF4DD81" w14:textId="77777777" w:rsidR="009B725D" w:rsidRDefault="009B725D">
            <w:pPr>
              <w:spacing w:after="0"/>
              <w:rPr>
                <w:rFonts w:ascii="Times New Roman" w:eastAsia="SimSun" w:hAnsi="Times New Roman" w:cs="Times New Roman"/>
                <w:b/>
                <w:color w:val="FFFFFF" w:themeColor="background1"/>
                <w:sz w:val="20"/>
                <w:szCs w:val="20"/>
                <w:lang w:eastAsia="pl-PL"/>
              </w:rPr>
            </w:pPr>
          </w:p>
        </w:tc>
        <w:tc>
          <w:tcPr>
            <w:tcW w:w="1579" w:type="dxa"/>
            <w:vMerge/>
            <w:tcBorders>
              <w:top w:val="single" w:sz="4" w:space="0" w:color="000000"/>
              <w:left w:val="single" w:sz="4" w:space="0" w:color="000000"/>
              <w:bottom w:val="single" w:sz="4" w:space="0" w:color="000000"/>
              <w:right w:val="single" w:sz="4" w:space="0" w:color="000000"/>
            </w:tcBorders>
            <w:vAlign w:val="center"/>
            <w:hideMark/>
          </w:tcPr>
          <w:p w14:paraId="0BE26FEA" w14:textId="77777777" w:rsidR="009B725D" w:rsidRDefault="009B725D">
            <w:pPr>
              <w:spacing w:after="0"/>
              <w:rPr>
                <w:rFonts w:ascii="Times New Roman" w:eastAsia="SimSun" w:hAnsi="Times New Roman" w:cs="Times New Roman"/>
                <w:sz w:val="20"/>
                <w:szCs w:val="20"/>
                <w:lang w:eastAsia="pl-PL"/>
              </w:rPr>
            </w:pPr>
          </w:p>
        </w:tc>
        <w:tc>
          <w:tcPr>
            <w:tcW w:w="170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14:paraId="08EC1384" w14:textId="77777777" w:rsidR="009B725D" w:rsidRDefault="009B725D">
            <w:pPr>
              <w:spacing w:after="120" w:line="240" w:lineRule="auto"/>
              <w:rPr>
                <w:rFonts w:ascii="Times New Roman" w:eastAsia="SimSun" w:hAnsi="Times New Roman" w:cs="Times New Roman"/>
                <w:sz w:val="20"/>
                <w:szCs w:val="20"/>
                <w:lang w:eastAsia="pl-PL"/>
              </w:rPr>
            </w:pPr>
            <w:r>
              <w:rPr>
                <w:rFonts w:ascii="Times New Roman" w:eastAsia="SimSun" w:hAnsi="Times New Roman" w:cs="Times New Roman"/>
                <w:sz w:val="20"/>
                <w:szCs w:val="20"/>
                <w:lang w:eastAsia="pl-PL"/>
              </w:rPr>
              <w:t>Internat przy Technikum nr 2</w:t>
            </w:r>
          </w:p>
        </w:tc>
        <w:tc>
          <w:tcPr>
            <w:tcW w:w="1700" w:type="dxa"/>
            <w:tcBorders>
              <w:top w:val="single" w:sz="4" w:space="0" w:color="000000"/>
              <w:left w:val="single" w:sz="4" w:space="0" w:color="000000"/>
              <w:bottom w:val="single" w:sz="4" w:space="0" w:color="000000"/>
              <w:right w:val="single" w:sz="4" w:space="0" w:color="000000"/>
            </w:tcBorders>
            <w:shd w:val="clear" w:color="auto" w:fill="D9D9D9"/>
            <w:hideMark/>
          </w:tcPr>
          <w:p w14:paraId="63B56892" w14:textId="77777777" w:rsidR="009B725D" w:rsidRDefault="009B725D">
            <w:pPr>
              <w:spacing w:after="120" w:line="240" w:lineRule="auto"/>
              <w:ind w:firstLine="708"/>
              <w:jc w:val="both"/>
              <w:rPr>
                <w:rFonts w:ascii="Times New Roman" w:eastAsia="SimSun" w:hAnsi="Times New Roman" w:cs="Times New Roman"/>
                <w:sz w:val="20"/>
                <w:szCs w:val="20"/>
                <w:lang w:eastAsia="pl-PL"/>
              </w:rPr>
            </w:pPr>
            <w:r>
              <w:rPr>
                <w:rFonts w:ascii="Times New Roman" w:eastAsia="SimSun" w:hAnsi="Times New Roman" w:cs="Times New Roman"/>
                <w:sz w:val="20"/>
                <w:szCs w:val="20"/>
                <w:lang w:eastAsia="pl-PL"/>
              </w:rPr>
              <w:t>138</w:t>
            </w:r>
          </w:p>
        </w:tc>
        <w:tc>
          <w:tcPr>
            <w:tcW w:w="184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41799D07" w14:textId="77777777" w:rsidR="009B725D" w:rsidRDefault="009B725D">
            <w:pPr>
              <w:spacing w:after="120" w:line="240" w:lineRule="auto"/>
              <w:ind w:firstLine="708"/>
              <w:jc w:val="both"/>
              <w:rPr>
                <w:rFonts w:ascii="Times New Roman" w:eastAsia="SimSun" w:hAnsi="Times New Roman" w:cs="Times New Roman"/>
                <w:sz w:val="20"/>
                <w:szCs w:val="20"/>
                <w:lang w:eastAsia="pl-PL"/>
              </w:rPr>
            </w:pPr>
            <w:r>
              <w:rPr>
                <w:rFonts w:ascii="Times New Roman" w:eastAsia="SimSun" w:hAnsi="Times New Roman" w:cs="Times New Roman"/>
                <w:sz w:val="20"/>
                <w:szCs w:val="20"/>
                <w:lang w:eastAsia="pl-PL"/>
              </w:rPr>
              <w:t>127</w:t>
            </w:r>
          </w:p>
        </w:tc>
        <w:tc>
          <w:tcPr>
            <w:tcW w:w="1701" w:type="dxa"/>
            <w:tcBorders>
              <w:top w:val="single" w:sz="4" w:space="0" w:color="000000"/>
              <w:left w:val="single" w:sz="4" w:space="0" w:color="000000"/>
              <w:bottom w:val="single" w:sz="4" w:space="0" w:color="000000"/>
              <w:right w:val="single" w:sz="4" w:space="0" w:color="000000"/>
            </w:tcBorders>
            <w:shd w:val="clear" w:color="auto" w:fill="D9D9D9"/>
            <w:hideMark/>
          </w:tcPr>
          <w:p w14:paraId="7189F646" w14:textId="77777777" w:rsidR="009B725D" w:rsidRDefault="009B725D">
            <w:pPr>
              <w:spacing w:after="120" w:line="240" w:lineRule="auto"/>
              <w:ind w:firstLine="708"/>
              <w:jc w:val="both"/>
              <w:rPr>
                <w:rFonts w:ascii="Times New Roman" w:eastAsia="SimSun" w:hAnsi="Times New Roman" w:cs="Times New Roman"/>
                <w:sz w:val="20"/>
                <w:szCs w:val="20"/>
                <w:lang w:eastAsia="pl-PL"/>
              </w:rPr>
            </w:pPr>
            <w:r>
              <w:rPr>
                <w:rFonts w:ascii="Times New Roman" w:eastAsia="SimSun" w:hAnsi="Times New Roman" w:cs="Times New Roman"/>
                <w:sz w:val="20"/>
                <w:szCs w:val="20"/>
                <w:lang w:eastAsia="pl-PL"/>
              </w:rPr>
              <w:t>136</w:t>
            </w:r>
          </w:p>
        </w:tc>
      </w:tr>
      <w:tr w:rsidR="009B725D" w14:paraId="13A4C582" w14:textId="77777777" w:rsidTr="00EE335D">
        <w:trPr>
          <w:trHeight w:val="283"/>
        </w:trPr>
        <w:tc>
          <w:tcPr>
            <w:tcW w:w="546" w:type="dxa"/>
            <w:vMerge/>
            <w:tcBorders>
              <w:top w:val="single" w:sz="4" w:space="0" w:color="000000"/>
              <w:left w:val="single" w:sz="4" w:space="0" w:color="000000"/>
              <w:bottom w:val="single" w:sz="4" w:space="0" w:color="000000"/>
              <w:right w:val="single" w:sz="4" w:space="0" w:color="000000"/>
            </w:tcBorders>
            <w:vAlign w:val="center"/>
            <w:hideMark/>
          </w:tcPr>
          <w:p w14:paraId="7648E8E8" w14:textId="77777777" w:rsidR="009B725D" w:rsidRDefault="009B725D">
            <w:pPr>
              <w:spacing w:after="0"/>
              <w:rPr>
                <w:rFonts w:ascii="Times New Roman" w:eastAsia="SimSun" w:hAnsi="Times New Roman" w:cs="Times New Roman"/>
                <w:b/>
                <w:color w:val="FFFFFF" w:themeColor="background1"/>
                <w:sz w:val="20"/>
                <w:szCs w:val="20"/>
                <w:lang w:eastAsia="pl-PL"/>
              </w:rPr>
            </w:pPr>
          </w:p>
        </w:tc>
        <w:tc>
          <w:tcPr>
            <w:tcW w:w="1579" w:type="dxa"/>
            <w:vMerge/>
            <w:tcBorders>
              <w:top w:val="single" w:sz="4" w:space="0" w:color="000000"/>
              <w:left w:val="single" w:sz="4" w:space="0" w:color="000000"/>
              <w:bottom w:val="single" w:sz="4" w:space="0" w:color="000000"/>
              <w:right w:val="single" w:sz="4" w:space="0" w:color="000000"/>
            </w:tcBorders>
            <w:vAlign w:val="center"/>
            <w:hideMark/>
          </w:tcPr>
          <w:p w14:paraId="661C0AE8" w14:textId="77777777" w:rsidR="009B725D" w:rsidRDefault="009B725D">
            <w:pPr>
              <w:spacing w:after="0"/>
              <w:rPr>
                <w:rFonts w:ascii="Times New Roman" w:eastAsia="SimSun" w:hAnsi="Times New Roman" w:cs="Times New Roman"/>
                <w:sz w:val="20"/>
                <w:szCs w:val="20"/>
                <w:lang w:eastAsia="pl-PL"/>
              </w:rPr>
            </w:pPr>
          </w:p>
        </w:tc>
        <w:tc>
          <w:tcPr>
            <w:tcW w:w="1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CDB6595" w14:textId="77777777" w:rsidR="009B725D" w:rsidRDefault="009B725D">
            <w:pPr>
              <w:spacing w:after="0" w:line="240" w:lineRule="auto"/>
              <w:rPr>
                <w:rFonts w:ascii="Times New Roman" w:eastAsia="SimSun" w:hAnsi="Times New Roman" w:cs="Times New Roman"/>
                <w:sz w:val="20"/>
                <w:szCs w:val="20"/>
                <w:lang w:eastAsia="pl-PL"/>
              </w:rPr>
            </w:pPr>
            <w:r>
              <w:rPr>
                <w:rFonts w:ascii="Times New Roman" w:eastAsia="SimSun" w:hAnsi="Times New Roman" w:cs="Times New Roman"/>
                <w:sz w:val="20"/>
                <w:szCs w:val="20"/>
                <w:lang w:eastAsia="pl-PL"/>
              </w:rPr>
              <w:t>Centrum Kształcenia Zawodowego</w:t>
            </w:r>
          </w:p>
        </w:tc>
        <w:tc>
          <w:tcPr>
            <w:tcW w:w="1700" w:type="dxa"/>
            <w:tcBorders>
              <w:top w:val="single" w:sz="4" w:space="0" w:color="000000"/>
              <w:left w:val="single" w:sz="4" w:space="0" w:color="000000"/>
              <w:bottom w:val="single" w:sz="4" w:space="0" w:color="000000"/>
              <w:right w:val="single" w:sz="4" w:space="0" w:color="000000"/>
            </w:tcBorders>
            <w:hideMark/>
          </w:tcPr>
          <w:p w14:paraId="67D4F645" w14:textId="77777777" w:rsidR="009B725D" w:rsidRDefault="009B725D">
            <w:pPr>
              <w:spacing w:after="120" w:line="240" w:lineRule="auto"/>
              <w:ind w:firstLine="708"/>
              <w:jc w:val="both"/>
              <w:rPr>
                <w:rFonts w:ascii="Times New Roman" w:eastAsia="SimSun" w:hAnsi="Times New Roman" w:cs="Times New Roman"/>
                <w:sz w:val="20"/>
                <w:szCs w:val="20"/>
                <w:lang w:eastAsia="pl-PL"/>
              </w:rPr>
            </w:pPr>
            <w:r>
              <w:rPr>
                <w:rFonts w:ascii="Times New Roman" w:eastAsia="SimSun" w:hAnsi="Times New Roman" w:cs="Times New Roman"/>
                <w:sz w:val="20"/>
                <w:szCs w:val="20"/>
                <w:lang w:eastAsia="pl-PL"/>
              </w:rPr>
              <w:t>0</w:t>
            </w:r>
          </w:p>
        </w:tc>
        <w:tc>
          <w:tcPr>
            <w:tcW w:w="18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F8998B" w14:textId="77777777" w:rsidR="009B725D" w:rsidRDefault="009B725D">
            <w:pPr>
              <w:spacing w:after="120" w:line="240" w:lineRule="auto"/>
              <w:ind w:firstLine="708"/>
              <w:jc w:val="both"/>
              <w:rPr>
                <w:rFonts w:ascii="Times New Roman" w:eastAsia="SimSun" w:hAnsi="Times New Roman" w:cs="Times New Roman"/>
                <w:sz w:val="20"/>
                <w:szCs w:val="20"/>
                <w:lang w:eastAsia="pl-PL"/>
              </w:rPr>
            </w:pPr>
            <w:r>
              <w:rPr>
                <w:rFonts w:ascii="Times New Roman" w:eastAsia="SimSun" w:hAnsi="Times New Roman" w:cs="Times New Roman"/>
                <w:sz w:val="20"/>
                <w:szCs w:val="20"/>
                <w:lang w:eastAsia="pl-PL"/>
              </w:rPr>
              <w:t>0</w:t>
            </w:r>
          </w:p>
        </w:tc>
        <w:tc>
          <w:tcPr>
            <w:tcW w:w="1701" w:type="dxa"/>
            <w:tcBorders>
              <w:top w:val="single" w:sz="4" w:space="0" w:color="000000"/>
              <w:left w:val="single" w:sz="4" w:space="0" w:color="000000"/>
              <w:bottom w:val="single" w:sz="4" w:space="0" w:color="000000"/>
              <w:right w:val="single" w:sz="4" w:space="0" w:color="000000"/>
            </w:tcBorders>
            <w:hideMark/>
          </w:tcPr>
          <w:p w14:paraId="2F275997" w14:textId="77777777" w:rsidR="009B725D" w:rsidRDefault="009B725D">
            <w:pPr>
              <w:spacing w:after="120" w:line="240" w:lineRule="auto"/>
              <w:ind w:firstLine="708"/>
              <w:jc w:val="both"/>
              <w:rPr>
                <w:rFonts w:ascii="Times New Roman" w:eastAsia="SimSun" w:hAnsi="Times New Roman" w:cs="Times New Roman"/>
                <w:sz w:val="20"/>
                <w:szCs w:val="20"/>
                <w:lang w:eastAsia="pl-PL"/>
              </w:rPr>
            </w:pPr>
            <w:r>
              <w:rPr>
                <w:rFonts w:ascii="Times New Roman" w:eastAsia="SimSun" w:hAnsi="Times New Roman" w:cs="Times New Roman"/>
                <w:sz w:val="20"/>
                <w:szCs w:val="20"/>
                <w:lang w:eastAsia="pl-PL"/>
              </w:rPr>
              <w:t>0</w:t>
            </w:r>
          </w:p>
        </w:tc>
      </w:tr>
      <w:tr w:rsidR="009B725D" w14:paraId="4D3F0748" w14:textId="77777777" w:rsidTr="00EE335D">
        <w:trPr>
          <w:trHeight w:val="340"/>
        </w:trPr>
        <w:tc>
          <w:tcPr>
            <w:tcW w:w="546" w:type="dxa"/>
            <w:vMerge w:val="restart"/>
            <w:tcBorders>
              <w:top w:val="single" w:sz="4" w:space="0" w:color="000000"/>
              <w:left w:val="single" w:sz="4" w:space="0" w:color="000000"/>
              <w:bottom w:val="single" w:sz="4" w:space="0" w:color="000000"/>
              <w:right w:val="single" w:sz="4" w:space="0" w:color="000000"/>
            </w:tcBorders>
            <w:shd w:val="clear" w:color="auto" w:fill="188ED8"/>
            <w:tcMar>
              <w:top w:w="0" w:type="dxa"/>
              <w:left w:w="108" w:type="dxa"/>
              <w:bottom w:w="0" w:type="dxa"/>
              <w:right w:w="108" w:type="dxa"/>
            </w:tcMar>
            <w:hideMark/>
          </w:tcPr>
          <w:p w14:paraId="3339C2ED" w14:textId="77777777" w:rsidR="009B725D" w:rsidRDefault="009B725D">
            <w:pPr>
              <w:spacing w:after="120" w:line="240" w:lineRule="auto"/>
              <w:rPr>
                <w:rFonts w:ascii="Times New Roman" w:eastAsia="SimSun" w:hAnsi="Times New Roman" w:cs="Times New Roman"/>
                <w:b/>
                <w:color w:val="FFFFFF" w:themeColor="background1"/>
                <w:sz w:val="20"/>
                <w:szCs w:val="20"/>
                <w:lang w:eastAsia="pl-PL"/>
              </w:rPr>
            </w:pPr>
            <w:r>
              <w:rPr>
                <w:rFonts w:ascii="Times New Roman" w:eastAsia="SimSun" w:hAnsi="Times New Roman" w:cs="Times New Roman"/>
                <w:b/>
                <w:color w:val="FFFFFF" w:themeColor="background1"/>
                <w:sz w:val="20"/>
                <w:szCs w:val="20"/>
                <w:lang w:eastAsia="pl-PL"/>
              </w:rPr>
              <w:t>2.</w:t>
            </w:r>
          </w:p>
        </w:tc>
        <w:tc>
          <w:tcPr>
            <w:tcW w:w="1579"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hideMark/>
          </w:tcPr>
          <w:p w14:paraId="49F7C880" w14:textId="77777777" w:rsidR="009B725D" w:rsidRDefault="009B725D">
            <w:pPr>
              <w:spacing w:after="120" w:line="240" w:lineRule="auto"/>
              <w:rPr>
                <w:rFonts w:ascii="Times New Roman" w:eastAsia="SimSun" w:hAnsi="Times New Roman" w:cs="Times New Roman"/>
                <w:sz w:val="20"/>
                <w:szCs w:val="20"/>
                <w:lang w:eastAsia="pl-PL"/>
              </w:rPr>
            </w:pPr>
            <w:r>
              <w:rPr>
                <w:rFonts w:ascii="Times New Roman" w:eastAsia="SimSun" w:hAnsi="Times New Roman" w:cs="Times New Roman"/>
                <w:sz w:val="20"/>
                <w:szCs w:val="20"/>
                <w:lang w:eastAsia="pl-PL"/>
              </w:rPr>
              <w:t>Zespół Szkół Licealnych                             im. Zbigniewa Herberta w Słubicach</w:t>
            </w:r>
          </w:p>
        </w:tc>
        <w:tc>
          <w:tcPr>
            <w:tcW w:w="170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14:paraId="41D3BE80" w14:textId="77777777" w:rsidR="009B725D" w:rsidRDefault="009B725D">
            <w:pPr>
              <w:spacing w:after="0" w:line="240" w:lineRule="auto"/>
              <w:rPr>
                <w:rFonts w:ascii="Times New Roman" w:eastAsia="SimSun" w:hAnsi="Times New Roman" w:cs="Times New Roman"/>
                <w:sz w:val="20"/>
                <w:szCs w:val="20"/>
                <w:lang w:eastAsia="pl-PL"/>
              </w:rPr>
            </w:pPr>
            <w:r>
              <w:rPr>
                <w:rFonts w:ascii="Times New Roman" w:eastAsia="SimSun" w:hAnsi="Times New Roman" w:cs="Times New Roman"/>
                <w:sz w:val="20"/>
                <w:szCs w:val="20"/>
                <w:lang w:eastAsia="pl-PL"/>
              </w:rPr>
              <w:t>Liceum Ogólnokształcące im. Zbigniewa Herberta</w:t>
            </w:r>
          </w:p>
        </w:tc>
        <w:tc>
          <w:tcPr>
            <w:tcW w:w="1700" w:type="dxa"/>
            <w:tcBorders>
              <w:top w:val="single" w:sz="4" w:space="0" w:color="000000"/>
              <w:left w:val="single" w:sz="4" w:space="0" w:color="000000"/>
              <w:bottom w:val="single" w:sz="4" w:space="0" w:color="000000"/>
              <w:right w:val="single" w:sz="4" w:space="0" w:color="000000"/>
            </w:tcBorders>
            <w:shd w:val="clear" w:color="auto" w:fill="D9D9D9"/>
            <w:hideMark/>
          </w:tcPr>
          <w:p w14:paraId="734012D5" w14:textId="77777777" w:rsidR="009B725D" w:rsidRDefault="009B725D">
            <w:pPr>
              <w:spacing w:after="120" w:line="240" w:lineRule="auto"/>
              <w:ind w:firstLine="708"/>
              <w:jc w:val="both"/>
              <w:rPr>
                <w:rFonts w:ascii="Times New Roman" w:eastAsia="SimSun" w:hAnsi="Times New Roman" w:cs="Times New Roman"/>
                <w:sz w:val="20"/>
                <w:szCs w:val="20"/>
                <w:lang w:eastAsia="pl-PL"/>
              </w:rPr>
            </w:pPr>
            <w:r>
              <w:rPr>
                <w:rFonts w:ascii="Times New Roman" w:eastAsia="SimSun" w:hAnsi="Times New Roman" w:cs="Times New Roman"/>
                <w:sz w:val="20"/>
                <w:szCs w:val="20"/>
                <w:lang w:eastAsia="pl-PL"/>
              </w:rPr>
              <w:t>350</w:t>
            </w:r>
          </w:p>
        </w:tc>
        <w:tc>
          <w:tcPr>
            <w:tcW w:w="184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7C1F6984" w14:textId="77777777" w:rsidR="009B725D" w:rsidRDefault="009B725D">
            <w:pPr>
              <w:spacing w:after="120" w:line="240" w:lineRule="auto"/>
              <w:ind w:firstLine="708"/>
              <w:jc w:val="both"/>
              <w:rPr>
                <w:rFonts w:ascii="Times New Roman" w:eastAsia="SimSun" w:hAnsi="Times New Roman" w:cs="Times New Roman"/>
                <w:sz w:val="20"/>
                <w:szCs w:val="20"/>
                <w:lang w:eastAsia="pl-PL"/>
              </w:rPr>
            </w:pPr>
            <w:r>
              <w:rPr>
                <w:rFonts w:ascii="Times New Roman" w:eastAsia="SimSun" w:hAnsi="Times New Roman" w:cs="Times New Roman"/>
                <w:sz w:val="20"/>
                <w:szCs w:val="20"/>
                <w:lang w:eastAsia="pl-PL"/>
              </w:rPr>
              <w:t>396</w:t>
            </w:r>
          </w:p>
        </w:tc>
        <w:tc>
          <w:tcPr>
            <w:tcW w:w="1701" w:type="dxa"/>
            <w:tcBorders>
              <w:top w:val="single" w:sz="4" w:space="0" w:color="000000"/>
              <w:left w:val="single" w:sz="4" w:space="0" w:color="000000"/>
              <w:bottom w:val="single" w:sz="4" w:space="0" w:color="000000"/>
              <w:right w:val="single" w:sz="4" w:space="0" w:color="000000"/>
            </w:tcBorders>
            <w:shd w:val="clear" w:color="auto" w:fill="D9D9D9"/>
            <w:hideMark/>
          </w:tcPr>
          <w:p w14:paraId="5C1FDBC5" w14:textId="77777777" w:rsidR="009B725D" w:rsidRDefault="009B725D">
            <w:pPr>
              <w:spacing w:after="120" w:line="240" w:lineRule="auto"/>
              <w:ind w:firstLine="708"/>
              <w:jc w:val="both"/>
              <w:rPr>
                <w:rFonts w:ascii="Times New Roman" w:eastAsia="SimSun" w:hAnsi="Times New Roman" w:cs="Times New Roman"/>
                <w:sz w:val="20"/>
                <w:szCs w:val="20"/>
                <w:lang w:eastAsia="pl-PL"/>
              </w:rPr>
            </w:pPr>
            <w:r>
              <w:rPr>
                <w:rFonts w:ascii="Times New Roman" w:eastAsia="SimSun" w:hAnsi="Times New Roman" w:cs="Times New Roman"/>
                <w:sz w:val="20"/>
                <w:szCs w:val="20"/>
                <w:lang w:eastAsia="pl-PL"/>
              </w:rPr>
              <w:t>472</w:t>
            </w:r>
          </w:p>
        </w:tc>
      </w:tr>
      <w:tr w:rsidR="009B725D" w14:paraId="5000167B" w14:textId="77777777" w:rsidTr="00EE335D">
        <w:trPr>
          <w:trHeight w:val="340"/>
        </w:trPr>
        <w:tc>
          <w:tcPr>
            <w:tcW w:w="546" w:type="dxa"/>
            <w:vMerge/>
            <w:tcBorders>
              <w:top w:val="single" w:sz="4" w:space="0" w:color="000000"/>
              <w:left w:val="single" w:sz="4" w:space="0" w:color="000000"/>
              <w:bottom w:val="single" w:sz="4" w:space="0" w:color="000000"/>
              <w:right w:val="single" w:sz="4" w:space="0" w:color="000000"/>
            </w:tcBorders>
            <w:vAlign w:val="center"/>
            <w:hideMark/>
          </w:tcPr>
          <w:p w14:paraId="06073285" w14:textId="77777777" w:rsidR="009B725D" w:rsidRDefault="009B725D">
            <w:pPr>
              <w:spacing w:after="0"/>
              <w:rPr>
                <w:rFonts w:ascii="Times New Roman" w:eastAsia="SimSun" w:hAnsi="Times New Roman" w:cs="Times New Roman"/>
                <w:b/>
                <w:color w:val="FFFFFF" w:themeColor="background1"/>
                <w:sz w:val="20"/>
                <w:szCs w:val="20"/>
                <w:lang w:eastAsia="pl-PL"/>
              </w:rPr>
            </w:pPr>
          </w:p>
        </w:tc>
        <w:tc>
          <w:tcPr>
            <w:tcW w:w="1579" w:type="dxa"/>
            <w:vMerge/>
            <w:tcBorders>
              <w:top w:val="single" w:sz="4" w:space="0" w:color="000000"/>
              <w:left w:val="single" w:sz="4" w:space="0" w:color="000000"/>
              <w:bottom w:val="single" w:sz="4" w:space="0" w:color="000000"/>
              <w:right w:val="single" w:sz="4" w:space="0" w:color="000000"/>
            </w:tcBorders>
            <w:vAlign w:val="center"/>
            <w:hideMark/>
          </w:tcPr>
          <w:p w14:paraId="5D29D83B" w14:textId="77777777" w:rsidR="009B725D" w:rsidRDefault="009B725D">
            <w:pPr>
              <w:spacing w:after="0"/>
              <w:rPr>
                <w:rFonts w:ascii="Times New Roman" w:eastAsia="SimSun" w:hAnsi="Times New Roman" w:cs="Times New Roman"/>
                <w:sz w:val="20"/>
                <w:szCs w:val="20"/>
                <w:lang w:eastAsia="pl-PL"/>
              </w:rPr>
            </w:pPr>
          </w:p>
        </w:tc>
        <w:tc>
          <w:tcPr>
            <w:tcW w:w="1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95926F4" w14:textId="77777777" w:rsidR="009B725D" w:rsidRDefault="009B725D">
            <w:pPr>
              <w:spacing w:after="0" w:line="240" w:lineRule="auto"/>
              <w:rPr>
                <w:rFonts w:ascii="Times New Roman" w:eastAsia="SimSun" w:hAnsi="Times New Roman" w:cs="Times New Roman"/>
                <w:sz w:val="20"/>
                <w:szCs w:val="20"/>
                <w:lang w:eastAsia="pl-PL"/>
              </w:rPr>
            </w:pPr>
            <w:r>
              <w:rPr>
                <w:rFonts w:ascii="Times New Roman" w:eastAsia="SimSun" w:hAnsi="Times New Roman" w:cs="Times New Roman"/>
                <w:sz w:val="20"/>
                <w:szCs w:val="20"/>
                <w:lang w:eastAsia="pl-PL"/>
              </w:rPr>
              <w:t>Liceum Ogólnokształcące dla Dorosłych</w:t>
            </w:r>
          </w:p>
        </w:tc>
        <w:tc>
          <w:tcPr>
            <w:tcW w:w="1700" w:type="dxa"/>
            <w:tcBorders>
              <w:top w:val="single" w:sz="4" w:space="0" w:color="000000"/>
              <w:left w:val="single" w:sz="4" w:space="0" w:color="000000"/>
              <w:bottom w:val="single" w:sz="4" w:space="0" w:color="000000"/>
              <w:right w:val="single" w:sz="4" w:space="0" w:color="000000"/>
            </w:tcBorders>
            <w:hideMark/>
          </w:tcPr>
          <w:p w14:paraId="5C38181C" w14:textId="77777777" w:rsidR="009B725D" w:rsidRDefault="009B725D">
            <w:pPr>
              <w:spacing w:after="120" w:line="240" w:lineRule="auto"/>
              <w:ind w:firstLine="708"/>
              <w:jc w:val="both"/>
              <w:rPr>
                <w:rFonts w:ascii="Times New Roman" w:eastAsia="SimSun" w:hAnsi="Times New Roman" w:cs="Times New Roman"/>
                <w:sz w:val="20"/>
                <w:szCs w:val="20"/>
                <w:lang w:eastAsia="pl-PL"/>
              </w:rPr>
            </w:pPr>
            <w:r>
              <w:rPr>
                <w:rFonts w:ascii="Times New Roman" w:eastAsia="SimSun" w:hAnsi="Times New Roman" w:cs="Times New Roman"/>
                <w:sz w:val="20"/>
                <w:szCs w:val="20"/>
                <w:lang w:eastAsia="pl-PL"/>
              </w:rPr>
              <w:t>12</w:t>
            </w:r>
          </w:p>
        </w:tc>
        <w:tc>
          <w:tcPr>
            <w:tcW w:w="18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01D039" w14:textId="77777777" w:rsidR="009B725D" w:rsidRDefault="009B725D">
            <w:pPr>
              <w:spacing w:after="120" w:line="240" w:lineRule="auto"/>
              <w:ind w:firstLine="708"/>
              <w:jc w:val="both"/>
              <w:rPr>
                <w:rFonts w:ascii="Times New Roman" w:eastAsia="SimSun" w:hAnsi="Times New Roman" w:cs="Times New Roman"/>
                <w:sz w:val="20"/>
                <w:szCs w:val="20"/>
                <w:lang w:eastAsia="pl-PL"/>
              </w:rPr>
            </w:pPr>
            <w:r>
              <w:rPr>
                <w:rFonts w:ascii="Times New Roman" w:eastAsia="SimSun" w:hAnsi="Times New Roman" w:cs="Times New Roman"/>
                <w:sz w:val="20"/>
                <w:szCs w:val="20"/>
                <w:lang w:eastAsia="pl-PL"/>
              </w:rPr>
              <w:t>0</w:t>
            </w:r>
          </w:p>
        </w:tc>
        <w:tc>
          <w:tcPr>
            <w:tcW w:w="1701" w:type="dxa"/>
            <w:tcBorders>
              <w:top w:val="single" w:sz="4" w:space="0" w:color="000000"/>
              <w:left w:val="single" w:sz="4" w:space="0" w:color="000000"/>
              <w:bottom w:val="single" w:sz="4" w:space="0" w:color="000000"/>
              <w:right w:val="single" w:sz="4" w:space="0" w:color="000000"/>
            </w:tcBorders>
            <w:hideMark/>
          </w:tcPr>
          <w:p w14:paraId="339E03AF" w14:textId="77777777" w:rsidR="009B725D" w:rsidRDefault="009B725D">
            <w:pPr>
              <w:spacing w:after="120" w:line="240" w:lineRule="auto"/>
              <w:ind w:firstLine="708"/>
              <w:jc w:val="both"/>
              <w:rPr>
                <w:rFonts w:ascii="Times New Roman" w:eastAsia="SimSun" w:hAnsi="Times New Roman" w:cs="Times New Roman"/>
                <w:sz w:val="20"/>
                <w:szCs w:val="20"/>
                <w:lang w:eastAsia="pl-PL"/>
              </w:rPr>
            </w:pPr>
            <w:r>
              <w:rPr>
                <w:rFonts w:ascii="Times New Roman" w:eastAsia="SimSun" w:hAnsi="Times New Roman" w:cs="Times New Roman"/>
                <w:sz w:val="20"/>
                <w:szCs w:val="20"/>
                <w:lang w:eastAsia="pl-PL"/>
              </w:rPr>
              <w:t>0</w:t>
            </w:r>
          </w:p>
        </w:tc>
      </w:tr>
      <w:tr w:rsidR="009B725D" w14:paraId="27C0B08F" w14:textId="77777777" w:rsidTr="00EE335D">
        <w:trPr>
          <w:trHeight w:val="340"/>
        </w:trPr>
        <w:tc>
          <w:tcPr>
            <w:tcW w:w="546" w:type="dxa"/>
            <w:vMerge w:val="restart"/>
            <w:tcBorders>
              <w:top w:val="single" w:sz="4" w:space="0" w:color="000000"/>
              <w:left w:val="single" w:sz="4" w:space="0" w:color="000000"/>
              <w:bottom w:val="single" w:sz="4" w:space="0" w:color="000000"/>
              <w:right w:val="single" w:sz="4" w:space="0" w:color="000000"/>
            </w:tcBorders>
            <w:shd w:val="clear" w:color="auto" w:fill="188ED8"/>
            <w:tcMar>
              <w:top w:w="0" w:type="dxa"/>
              <w:left w:w="108" w:type="dxa"/>
              <w:bottom w:w="0" w:type="dxa"/>
              <w:right w:w="108" w:type="dxa"/>
            </w:tcMar>
            <w:hideMark/>
          </w:tcPr>
          <w:p w14:paraId="2E6B5895" w14:textId="77777777" w:rsidR="009B725D" w:rsidRDefault="009B725D">
            <w:pPr>
              <w:spacing w:after="120" w:line="240" w:lineRule="auto"/>
              <w:jc w:val="both"/>
              <w:rPr>
                <w:rFonts w:ascii="Times New Roman" w:eastAsia="SimSun" w:hAnsi="Times New Roman" w:cs="Times New Roman"/>
                <w:b/>
                <w:color w:val="FFFFFF" w:themeColor="background1"/>
                <w:sz w:val="20"/>
                <w:szCs w:val="20"/>
                <w:lang w:eastAsia="pl-PL"/>
              </w:rPr>
            </w:pPr>
            <w:r>
              <w:rPr>
                <w:rFonts w:ascii="Times New Roman" w:eastAsia="SimSun" w:hAnsi="Times New Roman" w:cs="Times New Roman"/>
                <w:b/>
                <w:color w:val="FFFFFF" w:themeColor="background1"/>
                <w:sz w:val="20"/>
                <w:szCs w:val="20"/>
                <w:lang w:eastAsia="pl-PL"/>
              </w:rPr>
              <w:t>3.</w:t>
            </w:r>
          </w:p>
        </w:tc>
        <w:tc>
          <w:tcPr>
            <w:tcW w:w="1579"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hideMark/>
          </w:tcPr>
          <w:p w14:paraId="6732152F" w14:textId="77777777" w:rsidR="009B725D" w:rsidRDefault="009B725D">
            <w:pPr>
              <w:spacing w:after="120" w:line="240" w:lineRule="auto"/>
              <w:rPr>
                <w:rFonts w:ascii="Times New Roman" w:eastAsia="SimSun" w:hAnsi="Times New Roman" w:cs="Times New Roman"/>
                <w:sz w:val="20"/>
                <w:szCs w:val="20"/>
                <w:lang w:eastAsia="pl-PL"/>
              </w:rPr>
            </w:pPr>
            <w:r>
              <w:rPr>
                <w:rFonts w:ascii="Times New Roman" w:eastAsia="SimSun" w:hAnsi="Times New Roman" w:cs="Times New Roman"/>
                <w:sz w:val="20"/>
                <w:szCs w:val="20"/>
                <w:lang w:eastAsia="pl-PL"/>
              </w:rPr>
              <w:t>Młodzieżowy Ośrodek Socjoterapii</w:t>
            </w:r>
            <w:r>
              <w:rPr>
                <w:rFonts w:ascii="Times New Roman" w:eastAsia="SimSun" w:hAnsi="Times New Roman" w:cs="Times New Roman"/>
                <w:sz w:val="20"/>
                <w:szCs w:val="20"/>
                <w:lang w:eastAsia="pl-PL"/>
              </w:rPr>
              <w:br/>
            </w:r>
            <w:r>
              <w:rPr>
                <w:rFonts w:ascii="Times New Roman" w:eastAsia="SimSun" w:hAnsi="Times New Roman" w:cs="Times New Roman"/>
                <w:sz w:val="20"/>
                <w:szCs w:val="20"/>
                <w:lang w:eastAsia="pl-PL"/>
              </w:rPr>
              <w:lastRenderedPageBreak/>
              <w:t>w Ośnie Lubuskim</w:t>
            </w:r>
          </w:p>
        </w:tc>
        <w:tc>
          <w:tcPr>
            <w:tcW w:w="170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14:paraId="076389BD" w14:textId="77777777" w:rsidR="009B725D" w:rsidRDefault="009B725D">
            <w:pPr>
              <w:spacing w:after="0" w:line="240" w:lineRule="auto"/>
              <w:rPr>
                <w:rFonts w:ascii="Times New Roman" w:eastAsia="SimSun" w:hAnsi="Times New Roman" w:cs="Times New Roman"/>
                <w:sz w:val="20"/>
                <w:szCs w:val="20"/>
                <w:lang w:eastAsia="pl-PL"/>
              </w:rPr>
            </w:pPr>
            <w:r>
              <w:rPr>
                <w:rFonts w:ascii="Times New Roman" w:eastAsia="SimSun" w:hAnsi="Times New Roman" w:cs="Times New Roman"/>
                <w:sz w:val="20"/>
                <w:szCs w:val="20"/>
                <w:lang w:eastAsia="pl-PL"/>
              </w:rPr>
              <w:lastRenderedPageBreak/>
              <w:t xml:space="preserve">Szkoła Podstawowa Specjalna z </w:t>
            </w:r>
            <w:r>
              <w:rPr>
                <w:rFonts w:ascii="Times New Roman" w:eastAsia="SimSun" w:hAnsi="Times New Roman" w:cs="Times New Roman"/>
                <w:sz w:val="20"/>
                <w:szCs w:val="20"/>
                <w:lang w:eastAsia="pl-PL"/>
              </w:rPr>
              <w:lastRenderedPageBreak/>
              <w:t>oddziałami klas V-VIII</w:t>
            </w:r>
          </w:p>
        </w:tc>
        <w:tc>
          <w:tcPr>
            <w:tcW w:w="1700" w:type="dxa"/>
            <w:tcBorders>
              <w:top w:val="single" w:sz="4" w:space="0" w:color="000000"/>
              <w:left w:val="single" w:sz="4" w:space="0" w:color="000000"/>
              <w:bottom w:val="single" w:sz="4" w:space="0" w:color="000000"/>
              <w:right w:val="single" w:sz="4" w:space="0" w:color="000000"/>
            </w:tcBorders>
            <w:shd w:val="clear" w:color="auto" w:fill="D9D9D9"/>
            <w:hideMark/>
          </w:tcPr>
          <w:p w14:paraId="10A7CD16" w14:textId="77777777" w:rsidR="009B725D" w:rsidRDefault="009B725D">
            <w:pPr>
              <w:spacing w:after="120" w:line="240" w:lineRule="auto"/>
              <w:ind w:firstLine="708"/>
              <w:jc w:val="both"/>
              <w:rPr>
                <w:rFonts w:ascii="Times New Roman" w:eastAsia="SimSun" w:hAnsi="Times New Roman" w:cs="Times New Roman"/>
                <w:sz w:val="20"/>
                <w:szCs w:val="20"/>
                <w:lang w:eastAsia="pl-PL"/>
              </w:rPr>
            </w:pPr>
            <w:r>
              <w:rPr>
                <w:rFonts w:ascii="Times New Roman" w:eastAsia="SimSun" w:hAnsi="Times New Roman" w:cs="Times New Roman"/>
                <w:sz w:val="20"/>
                <w:szCs w:val="20"/>
                <w:lang w:eastAsia="pl-PL"/>
              </w:rPr>
              <w:lastRenderedPageBreak/>
              <w:t>22</w:t>
            </w:r>
          </w:p>
        </w:tc>
        <w:tc>
          <w:tcPr>
            <w:tcW w:w="184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10738C07" w14:textId="77777777" w:rsidR="009B725D" w:rsidRDefault="009B725D">
            <w:pPr>
              <w:spacing w:after="120" w:line="240" w:lineRule="auto"/>
              <w:ind w:firstLine="708"/>
              <w:jc w:val="both"/>
              <w:rPr>
                <w:rFonts w:ascii="Times New Roman" w:eastAsia="SimSun" w:hAnsi="Times New Roman" w:cs="Times New Roman"/>
                <w:sz w:val="20"/>
                <w:szCs w:val="20"/>
                <w:lang w:eastAsia="pl-PL"/>
              </w:rPr>
            </w:pPr>
            <w:r>
              <w:rPr>
                <w:rFonts w:ascii="Times New Roman" w:eastAsia="SimSun" w:hAnsi="Times New Roman" w:cs="Times New Roman"/>
                <w:sz w:val="20"/>
                <w:szCs w:val="20"/>
                <w:lang w:eastAsia="pl-PL"/>
              </w:rPr>
              <w:t>27</w:t>
            </w:r>
          </w:p>
        </w:tc>
        <w:tc>
          <w:tcPr>
            <w:tcW w:w="1701" w:type="dxa"/>
            <w:tcBorders>
              <w:top w:val="single" w:sz="4" w:space="0" w:color="000000"/>
              <w:left w:val="single" w:sz="4" w:space="0" w:color="000000"/>
              <w:bottom w:val="single" w:sz="4" w:space="0" w:color="000000"/>
              <w:right w:val="single" w:sz="4" w:space="0" w:color="000000"/>
            </w:tcBorders>
            <w:shd w:val="clear" w:color="auto" w:fill="D9D9D9"/>
            <w:hideMark/>
          </w:tcPr>
          <w:p w14:paraId="3BCFA383" w14:textId="77777777" w:rsidR="009B725D" w:rsidRDefault="009B725D">
            <w:pPr>
              <w:spacing w:after="120" w:line="240" w:lineRule="auto"/>
              <w:ind w:firstLine="708"/>
              <w:jc w:val="both"/>
              <w:rPr>
                <w:rFonts w:ascii="Times New Roman" w:eastAsia="SimSun" w:hAnsi="Times New Roman" w:cs="Times New Roman"/>
                <w:sz w:val="20"/>
                <w:szCs w:val="20"/>
                <w:lang w:eastAsia="pl-PL"/>
              </w:rPr>
            </w:pPr>
            <w:r>
              <w:rPr>
                <w:rFonts w:ascii="Times New Roman" w:eastAsia="SimSun" w:hAnsi="Times New Roman" w:cs="Times New Roman"/>
                <w:sz w:val="20"/>
                <w:szCs w:val="20"/>
                <w:lang w:eastAsia="pl-PL"/>
              </w:rPr>
              <w:t>27</w:t>
            </w:r>
          </w:p>
        </w:tc>
      </w:tr>
      <w:tr w:rsidR="009B725D" w14:paraId="1446DF5B" w14:textId="77777777" w:rsidTr="00EE335D">
        <w:trPr>
          <w:trHeight w:val="340"/>
        </w:trPr>
        <w:tc>
          <w:tcPr>
            <w:tcW w:w="546" w:type="dxa"/>
            <w:vMerge/>
            <w:tcBorders>
              <w:top w:val="single" w:sz="4" w:space="0" w:color="000000"/>
              <w:left w:val="single" w:sz="4" w:space="0" w:color="000000"/>
              <w:bottom w:val="single" w:sz="4" w:space="0" w:color="000000"/>
              <w:right w:val="single" w:sz="4" w:space="0" w:color="000000"/>
            </w:tcBorders>
            <w:vAlign w:val="center"/>
            <w:hideMark/>
          </w:tcPr>
          <w:p w14:paraId="26421ADE" w14:textId="77777777" w:rsidR="009B725D" w:rsidRDefault="009B725D">
            <w:pPr>
              <w:spacing w:after="0"/>
              <w:rPr>
                <w:rFonts w:ascii="Times New Roman" w:eastAsia="SimSun" w:hAnsi="Times New Roman" w:cs="Times New Roman"/>
                <w:b/>
                <w:color w:val="FFFFFF" w:themeColor="background1"/>
                <w:sz w:val="20"/>
                <w:szCs w:val="20"/>
                <w:lang w:eastAsia="pl-PL"/>
              </w:rPr>
            </w:pPr>
          </w:p>
        </w:tc>
        <w:tc>
          <w:tcPr>
            <w:tcW w:w="1579" w:type="dxa"/>
            <w:vMerge/>
            <w:tcBorders>
              <w:top w:val="single" w:sz="4" w:space="0" w:color="000000"/>
              <w:left w:val="single" w:sz="4" w:space="0" w:color="000000"/>
              <w:bottom w:val="single" w:sz="4" w:space="0" w:color="000000"/>
              <w:right w:val="single" w:sz="4" w:space="0" w:color="000000"/>
            </w:tcBorders>
            <w:vAlign w:val="center"/>
            <w:hideMark/>
          </w:tcPr>
          <w:p w14:paraId="510D83F9" w14:textId="77777777" w:rsidR="009B725D" w:rsidRDefault="009B725D">
            <w:pPr>
              <w:spacing w:after="0"/>
              <w:rPr>
                <w:rFonts w:ascii="Times New Roman" w:eastAsia="SimSun" w:hAnsi="Times New Roman" w:cs="Times New Roman"/>
                <w:sz w:val="20"/>
                <w:szCs w:val="20"/>
                <w:lang w:eastAsia="pl-PL"/>
              </w:rPr>
            </w:pPr>
          </w:p>
        </w:tc>
        <w:tc>
          <w:tcPr>
            <w:tcW w:w="1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E8CD2AF" w14:textId="77777777" w:rsidR="009B725D" w:rsidRDefault="009B725D">
            <w:pPr>
              <w:spacing w:after="120" w:line="240" w:lineRule="auto"/>
              <w:rPr>
                <w:rFonts w:ascii="Times New Roman" w:eastAsia="SimSun" w:hAnsi="Times New Roman" w:cs="Times New Roman"/>
                <w:sz w:val="20"/>
                <w:szCs w:val="20"/>
                <w:lang w:eastAsia="pl-PL"/>
              </w:rPr>
            </w:pPr>
            <w:r>
              <w:rPr>
                <w:rFonts w:ascii="Times New Roman" w:eastAsia="SimSun" w:hAnsi="Times New Roman" w:cs="Times New Roman"/>
                <w:sz w:val="20"/>
                <w:szCs w:val="20"/>
                <w:lang w:eastAsia="pl-PL"/>
              </w:rPr>
              <w:t>Internat</w:t>
            </w:r>
          </w:p>
        </w:tc>
        <w:tc>
          <w:tcPr>
            <w:tcW w:w="1700" w:type="dxa"/>
            <w:tcBorders>
              <w:top w:val="single" w:sz="4" w:space="0" w:color="000000"/>
              <w:left w:val="single" w:sz="4" w:space="0" w:color="000000"/>
              <w:bottom w:val="single" w:sz="4" w:space="0" w:color="000000"/>
              <w:right w:val="single" w:sz="4" w:space="0" w:color="000000"/>
            </w:tcBorders>
            <w:hideMark/>
          </w:tcPr>
          <w:p w14:paraId="4B7B3447" w14:textId="77777777" w:rsidR="009B725D" w:rsidRDefault="009B725D">
            <w:pPr>
              <w:spacing w:after="120" w:line="240" w:lineRule="auto"/>
              <w:ind w:firstLine="708"/>
              <w:jc w:val="both"/>
              <w:rPr>
                <w:rFonts w:ascii="Times New Roman" w:eastAsia="SimSun" w:hAnsi="Times New Roman" w:cs="Times New Roman"/>
                <w:sz w:val="20"/>
                <w:szCs w:val="20"/>
                <w:lang w:eastAsia="pl-PL"/>
              </w:rPr>
            </w:pPr>
            <w:r>
              <w:rPr>
                <w:rFonts w:ascii="Times New Roman" w:eastAsia="SimSun" w:hAnsi="Times New Roman" w:cs="Times New Roman"/>
                <w:sz w:val="20"/>
                <w:szCs w:val="20"/>
                <w:lang w:eastAsia="pl-PL"/>
              </w:rPr>
              <w:t>22</w:t>
            </w:r>
          </w:p>
        </w:tc>
        <w:tc>
          <w:tcPr>
            <w:tcW w:w="18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91642E" w14:textId="77777777" w:rsidR="009B725D" w:rsidRDefault="009B725D">
            <w:pPr>
              <w:spacing w:after="120" w:line="240" w:lineRule="auto"/>
              <w:ind w:firstLine="708"/>
              <w:jc w:val="both"/>
              <w:rPr>
                <w:rFonts w:ascii="Times New Roman" w:eastAsia="SimSun" w:hAnsi="Times New Roman" w:cs="Times New Roman"/>
                <w:sz w:val="20"/>
                <w:szCs w:val="20"/>
                <w:lang w:eastAsia="pl-PL"/>
              </w:rPr>
            </w:pPr>
            <w:r>
              <w:rPr>
                <w:rFonts w:ascii="Times New Roman" w:eastAsia="SimSun" w:hAnsi="Times New Roman" w:cs="Times New Roman"/>
                <w:sz w:val="20"/>
                <w:szCs w:val="20"/>
                <w:lang w:eastAsia="pl-PL"/>
              </w:rPr>
              <w:t>27</w:t>
            </w:r>
          </w:p>
        </w:tc>
        <w:tc>
          <w:tcPr>
            <w:tcW w:w="1701" w:type="dxa"/>
            <w:tcBorders>
              <w:top w:val="single" w:sz="4" w:space="0" w:color="000000"/>
              <w:left w:val="single" w:sz="4" w:space="0" w:color="000000"/>
              <w:bottom w:val="single" w:sz="4" w:space="0" w:color="000000"/>
              <w:right w:val="single" w:sz="4" w:space="0" w:color="000000"/>
            </w:tcBorders>
            <w:hideMark/>
          </w:tcPr>
          <w:p w14:paraId="74BD1120" w14:textId="77777777" w:rsidR="009B725D" w:rsidRDefault="009B725D">
            <w:pPr>
              <w:spacing w:after="120" w:line="240" w:lineRule="auto"/>
              <w:ind w:firstLine="708"/>
              <w:jc w:val="both"/>
              <w:rPr>
                <w:rFonts w:ascii="Times New Roman" w:eastAsia="SimSun" w:hAnsi="Times New Roman" w:cs="Times New Roman"/>
                <w:sz w:val="20"/>
                <w:szCs w:val="20"/>
                <w:lang w:eastAsia="pl-PL"/>
              </w:rPr>
            </w:pPr>
            <w:r>
              <w:rPr>
                <w:rFonts w:ascii="Times New Roman" w:eastAsia="SimSun" w:hAnsi="Times New Roman" w:cs="Times New Roman"/>
                <w:sz w:val="20"/>
                <w:szCs w:val="20"/>
                <w:lang w:eastAsia="pl-PL"/>
              </w:rPr>
              <w:t>27</w:t>
            </w:r>
          </w:p>
        </w:tc>
      </w:tr>
      <w:tr w:rsidR="009B725D" w14:paraId="7DFA9660" w14:textId="77777777" w:rsidTr="00EE335D">
        <w:trPr>
          <w:trHeight w:val="773"/>
        </w:trPr>
        <w:tc>
          <w:tcPr>
            <w:tcW w:w="546" w:type="dxa"/>
            <w:vMerge/>
            <w:tcBorders>
              <w:top w:val="single" w:sz="4" w:space="0" w:color="000000"/>
              <w:left w:val="single" w:sz="4" w:space="0" w:color="000000"/>
              <w:bottom w:val="single" w:sz="4" w:space="0" w:color="000000"/>
              <w:right w:val="single" w:sz="4" w:space="0" w:color="000000"/>
            </w:tcBorders>
            <w:vAlign w:val="center"/>
            <w:hideMark/>
          </w:tcPr>
          <w:p w14:paraId="7DF35ABB" w14:textId="77777777" w:rsidR="009B725D" w:rsidRDefault="009B725D">
            <w:pPr>
              <w:spacing w:after="0"/>
              <w:rPr>
                <w:rFonts w:ascii="Times New Roman" w:eastAsia="SimSun" w:hAnsi="Times New Roman" w:cs="Times New Roman"/>
                <w:b/>
                <w:color w:val="FFFFFF" w:themeColor="background1"/>
                <w:sz w:val="20"/>
                <w:szCs w:val="20"/>
                <w:lang w:eastAsia="pl-PL"/>
              </w:rPr>
            </w:pPr>
          </w:p>
        </w:tc>
        <w:tc>
          <w:tcPr>
            <w:tcW w:w="1579" w:type="dxa"/>
            <w:vMerge/>
            <w:tcBorders>
              <w:top w:val="single" w:sz="4" w:space="0" w:color="000000"/>
              <w:left w:val="single" w:sz="4" w:space="0" w:color="000000"/>
              <w:bottom w:val="single" w:sz="4" w:space="0" w:color="000000"/>
              <w:right w:val="single" w:sz="4" w:space="0" w:color="000000"/>
            </w:tcBorders>
            <w:vAlign w:val="center"/>
            <w:hideMark/>
          </w:tcPr>
          <w:p w14:paraId="7BECAC5E" w14:textId="77777777" w:rsidR="009B725D" w:rsidRDefault="009B725D">
            <w:pPr>
              <w:spacing w:after="0"/>
              <w:rPr>
                <w:rFonts w:ascii="Times New Roman" w:eastAsia="SimSun" w:hAnsi="Times New Roman" w:cs="Times New Roman"/>
                <w:sz w:val="20"/>
                <w:szCs w:val="20"/>
                <w:lang w:eastAsia="pl-PL"/>
              </w:rPr>
            </w:pPr>
          </w:p>
        </w:tc>
        <w:tc>
          <w:tcPr>
            <w:tcW w:w="170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14:paraId="419D9CD7" w14:textId="77777777" w:rsidR="009B725D" w:rsidRDefault="009B725D">
            <w:pPr>
              <w:spacing w:after="0" w:line="240" w:lineRule="auto"/>
              <w:rPr>
                <w:rFonts w:ascii="Times New Roman" w:eastAsia="SimSun" w:hAnsi="Times New Roman" w:cs="Times New Roman"/>
                <w:sz w:val="20"/>
                <w:szCs w:val="20"/>
                <w:lang w:eastAsia="pl-PL"/>
              </w:rPr>
            </w:pPr>
            <w:r>
              <w:rPr>
                <w:rFonts w:ascii="Times New Roman" w:eastAsia="SimSun" w:hAnsi="Times New Roman" w:cs="Times New Roman"/>
                <w:sz w:val="20"/>
                <w:szCs w:val="20"/>
                <w:lang w:eastAsia="pl-PL"/>
              </w:rPr>
              <w:t>Szkolne Schronisko Młodzieżowe</w:t>
            </w:r>
          </w:p>
        </w:tc>
        <w:tc>
          <w:tcPr>
            <w:tcW w:w="1700" w:type="dxa"/>
            <w:tcBorders>
              <w:top w:val="single" w:sz="4" w:space="0" w:color="000000"/>
              <w:left w:val="single" w:sz="4" w:space="0" w:color="000000"/>
              <w:bottom w:val="single" w:sz="4" w:space="0" w:color="000000"/>
              <w:right w:val="single" w:sz="4" w:space="0" w:color="000000"/>
            </w:tcBorders>
            <w:shd w:val="clear" w:color="auto" w:fill="D9D9D9"/>
          </w:tcPr>
          <w:p w14:paraId="5696C656" w14:textId="77777777" w:rsidR="009B725D" w:rsidRDefault="009B725D">
            <w:pPr>
              <w:spacing w:after="120" w:line="240" w:lineRule="auto"/>
              <w:ind w:firstLine="708"/>
              <w:jc w:val="both"/>
              <w:rPr>
                <w:rFonts w:ascii="Times New Roman" w:eastAsia="SimSun" w:hAnsi="Times New Roman" w:cs="Times New Roman"/>
                <w:sz w:val="20"/>
                <w:szCs w:val="20"/>
                <w:lang w:eastAsia="pl-PL"/>
              </w:rPr>
            </w:pPr>
          </w:p>
          <w:p w14:paraId="7143B019" w14:textId="77777777" w:rsidR="009B725D" w:rsidRDefault="009B725D">
            <w:pPr>
              <w:spacing w:after="120" w:line="240" w:lineRule="auto"/>
              <w:ind w:firstLine="708"/>
              <w:jc w:val="both"/>
              <w:rPr>
                <w:rFonts w:ascii="Times New Roman" w:eastAsia="SimSun" w:hAnsi="Times New Roman" w:cs="Times New Roman"/>
                <w:sz w:val="20"/>
                <w:szCs w:val="20"/>
                <w:lang w:eastAsia="pl-PL"/>
              </w:rPr>
            </w:pPr>
            <w:r>
              <w:rPr>
                <w:rFonts w:ascii="Times New Roman" w:eastAsia="SimSun" w:hAnsi="Times New Roman" w:cs="Times New Roman"/>
                <w:sz w:val="20"/>
                <w:szCs w:val="20"/>
                <w:lang w:eastAsia="pl-PL"/>
              </w:rPr>
              <w:t>40</w:t>
            </w:r>
          </w:p>
        </w:tc>
        <w:tc>
          <w:tcPr>
            <w:tcW w:w="184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4CC7ADA3" w14:textId="77777777" w:rsidR="009B725D" w:rsidRDefault="009B725D">
            <w:pPr>
              <w:spacing w:after="120" w:line="240" w:lineRule="auto"/>
              <w:jc w:val="center"/>
              <w:rPr>
                <w:rFonts w:ascii="Times New Roman" w:eastAsia="SimSun" w:hAnsi="Times New Roman" w:cs="Times New Roman"/>
                <w:sz w:val="20"/>
                <w:szCs w:val="20"/>
                <w:lang w:eastAsia="pl-PL"/>
              </w:rPr>
            </w:pPr>
          </w:p>
          <w:p w14:paraId="235D181D" w14:textId="77777777" w:rsidR="009B725D" w:rsidRDefault="009B725D">
            <w:pPr>
              <w:spacing w:after="120" w:line="240" w:lineRule="auto"/>
              <w:jc w:val="center"/>
              <w:rPr>
                <w:rFonts w:ascii="Times New Roman" w:eastAsia="SimSun" w:hAnsi="Times New Roman" w:cs="Times New Roman"/>
                <w:sz w:val="20"/>
                <w:szCs w:val="20"/>
                <w:lang w:eastAsia="pl-PL"/>
              </w:rPr>
            </w:pPr>
            <w:r>
              <w:rPr>
                <w:rFonts w:ascii="Times New Roman" w:eastAsia="SimSun" w:hAnsi="Times New Roman" w:cs="Times New Roman"/>
                <w:sz w:val="20"/>
                <w:szCs w:val="20"/>
                <w:lang w:eastAsia="pl-PL"/>
              </w:rPr>
              <w:t xml:space="preserve">   40</w:t>
            </w:r>
          </w:p>
        </w:tc>
        <w:tc>
          <w:tcPr>
            <w:tcW w:w="1701" w:type="dxa"/>
            <w:tcBorders>
              <w:top w:val="single" w:sz="4" w:space="0" w:color="000000"/>
              <w:left w:val="single" w:sz="4" w:space="0" w:color="000000"/>
              <w:bottom w:val="single" w:sz="4" w:space="0" w:color="000000"/>
              <w:right w:val="single" w:sz="4" w:space="0" w:color="000000"/>
            </w:tcBorders>
            <w:shd w:val="clear" w:color="auto" w:fill="D9D9D9"/>
            <w:hideMark/>
          </w:tcPr>
          <w:p w14:paraId="4572D877" w14:textId="77777777" w:rsidR="009B725D" w:rsidRDefault="009B725D">
            <w:pPr>
              <w:spacing w:after="120" w:line="240" w:lineRule="auto"/>
              <w:jc w:val="center"/>
              <w:rPr>
                <w:rFonts w:ascii="Times New Roman" w:eastAsia="SimSun" w:hAnsi="Times New Roman" w:cs="Times New Roman"/>
                <w:sz w:val="20"/>
                <w:szCs w:val="20"/>
                <w:lang w:eastAsia="pl-PL"/>
              </w:rPr>
            </w:pPr>
            <w:r>
              <w:rPr>
                <w:rFonts w:ascii="Times New Roman" w:eastAsia="SimSun" w:hAnsi="Times New Roman" w:cs="Times New Roman"/>
                <w:sz w:val="20"/>
                <w:szCs w:val="20"/>
                <w:lang w:eastAsia="pl-PL"/>
              </w:rPr>
              <w:t xml:space="preserve">      </w:t>
            </w:r>
          </w:p>
          <w:p w14:paraId="61E73574" w14:textId="77777777" w:rsidR="009B725D" w:rsidRDefault="009B725D">
            <w:pPr>
              <w:spacing w:after="120" w:line="240" w:lineRule="auto"/>
              <w:jc w:val="center"/>
              <w:rPr>
                <w:rFonts w:ascii="Times New Roman" w:eastAsia="SimSun" w:hAnsi="Times New Roman" w:cs="Times New Roman"/>
                <w:sz w:val="20"/>
                <w:szCs w:val="20"/>
                <w:lang w:eastAsia="pl-PL"/>
              </w:rPr>
            </w:pPr>
            <w:r>
              <w:rPr>
                <w:rFonts w:ascii="Times New Roman" w:eastAsia="SimSun" w:hAnsi="Times New Roman" w:cs="Times New Roman"/>
                <w:sz w:val="20"/>
                <w:szCs w:val="20"/>
                <w:lang w:eastAsia="pl-PL"/>
              </w:rPr>
              <w:t xml:space="preserve">40 </w:t>
            </w:r>
          </w:p>
        </w:tc>
      </w:tr>
      <w:tr w:rsidR="009B725D" w14:paraId="34402D7E" w14:textId="77777777" w:rsidTr="00EE335D">
        <w:trPr>
          <w:trHeight w:val="340"/>
        </w:trPr>
        <w:tc>
          <w:tcPr>
            <w:tcW w:w="546" w:type="dxa"/>
            <w:vMerge w:val="restart"/>
            <w:tcBorders>
              <w:top w:val="single" w:sz="4" w:space="0" w:color="000000"/>
              <w:left w:val="single" w:sz="4" w:space="0" w:color="000000"/>
              <w:bottom w:val="single" w:sz="4" w:space="0" w:color="000000"/>
              <w:right w:val="single" w:sz="4" w:space="0" w:color="000000"/>
            </w:tcBorders>
            <w:shd w:val="clear" w:color="auto" w:fill="188ED8"/>
            <w:tcMar>
              <w:top w:w="0" w:type="dxa"/>
              <w:left w:w="108" w:type="dxa"/>
              <w:bottom w:w="0" w:type="dxa"/>
              <w:right w:w="108" w:type="dxa"/>
            </w:tcMar>
            <w:hideMark/>
          </w:tcPr>
          <w:p w14:paraId="1167EF04" w14:textId="77777777" w:rsidR="009B725D" w:rsidRDefault="009B725D">
            <w:pPr>
              <w:spacing w:after="120" w:line="240" w:lineRule="auto"/>
              <w:jc w:val="both"/>
              <w:rPr>
                <w:rFonts w:ascii="Times New Roman" w:eastAsia="SimSun" w:hAnsi="Times New Roman" w:cs="Times New Roman"/>
                <w:b/>
                <w:color w:val="FFFFFF" w:themeColor="background1"/>
                <w:sz w:val="20"/>
                <w:szCs w:val="20"/>
                <w:lang w:eastAsia="pl-PL"/>
              </w:rPr>
            </w:pPr>
            <w:r>
              <w:rPr>
                <w:rFonts w:ascii="Times New Roman" w:eastAsia="SimSun" w:hAnsi="Times New Roman" w:cs="Times New Roman"/>
                <w:b/>
                <w:color w:val="FFFFFF" w:themeColor="background1"/>
                <w:sz w:val="20"/>
                <w:szCs w:val="20"/>
                <w:lang w:eastAsia="pl-PL"/>
              </w:rPr>
              <w:t>4.</w:t>
            </w:r>
          </w:p>
        </w:tc>
        <w:tc>
          <w:tcPr>
            <w:tcW w:w="1579"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hideMark/>
          </w:tcPr>
          <w:p w14:paraId="5B4935F5" w14:textId="77777777" w:rsidR="009B725D" w:rsidRDefault="009B725D">
            <w:pPr>
              <w:spacing w:after="120" w:line="240" w:lineRule="auto"/>
              <w:rPr>
                <w:rFonts w:ascii="Times New Roman" w:eastAsia="SimSun" w:hAnsi="Times New Roman" w:cs="Times New Roman"/>
                <w:sz w:val="20"/>
                <w:szCs w:val="20"/>
                <w:lang w:eastAsia="pl-PL"/>
              </w:rPr>
            </w:pPr>
            <w:r>
              <w:rPr>
                <w:rFonts w:ascii="Times New Roman" w:eastAsia="SimSun" w:hAnsi="Times New Roman" w:cs="Times New Roman"/>
                <w:sz w:val="20"/>
                <w:szCs w:val="20"/>
                <w:lang w:eastAsia="pl-PL"/>
              </w:rPr>
              <w:t>Specjalny Ośrodek Szkolno-Wychowawczy</w:t>
            </w:r>
            <w:r>
              <w:rPr>
                <w:rFonts w:ascii="Times New Roman" w:eastAsia="SimSun" w:hAnsi="Times New Roman" w:cs="Times New Roman"/>
                <w:sz w:val="20"/>
                <w:szCs w:val="20"/>
                <w:lang w:eastAsia="pl-PL"/>
              </w:rPr>
              <w:br/>
              <w:t>w Słubicach</w:t>
            </w:r>
          </w:p>
        </w:tc>
        <w:tc>
          <w:tcPr>
            <w:tcW w:w="1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2A7D91D" w14:textId="77777777" w:rsidR="009B725D" w:rsidRDefault="009B725D">
            <w:pPr>
              <w:spacing w:after="0" w:line="240" w:lineRule="auto"/>
              <w:rPr>
                <w:rFonts w:ascii="Times New Roman" w:eastAsia="SimSun" w:hAnsi="Times New Roman" w:cs="Times New Roman"/>
                <w:sz w:val="20"/>
                <w:szCs w:val="20"/>
                <w:lang w:eastAsia="pl-PL"/>
              </w:rPr>
            </w:pPr>
            <w:r>
              <w:rPr>
                <w:rFonts w:ascii="Times New Roman" w:eastAsia="SimSun" w:hAnsi="Times New Roman" w:cs="Times New Roman"/>
                <w:sz w:val="20"/>
                <w:szCs w:val="20"/>
                <w:lang w:eastAsia="pl-PL"/>
              </w:rPr>
              <w:t>Szkoła Podstawowa Specjalna z oddziałami przedszkolnymi</w:t>
            </w:r>
          </w:p>
        </w:tc>
        <w:tc>
          <w:tcPr>
            <w:tcW w:w="1700" w:type="dxa"/>
            <w:tcBorders>
              <w:top w:val="single" w:sz="4" w:space="0" w:color="000000"/>
              <w:left w:val="single" w:sz="4" w:space="0" w:color="000000"/>
              <w:bottom w:val="single" w:sz="4" w:space="0" w:color="000000"/>
              <w:right w:val="single" w:sz="4" w:space="0" w:color="000000"/>
            </w:tcBorders>
            <w:hideMark/>
          </w:tcPr>
          <w:p w14:paraId="1C40F099" w14:textId="77777777" w:rsidR="009B725D" w:rsidRDefault="009B725D">
            <w:pPr>
              <w:spacing w:after="120" w:line="240" w:lineRule="auto"/>
              <w:ind w:firstLine="708"/>
              <w:jc w:val="both"/>
              <w:rPr>
                <w:rFonts w:ascii="Times New Roman" w:eastAsia="SimSun" w:hAnsi="Times New Roman" w:cs="Times New Roman"/>
                <w:sz w:val="20"/>
                <w:szCs w:val="20"/>
                <w:lang w:eastAsia="pl-PL"/>
              </w:rPr>
            </w:pPr>
            <w:r>
              <w:rPr>
                <w:rFonts w:ascii="Times New Roman" w:eastAsia="SimSun" w:hAnsi="Times New Roman" w:cs="Times New Roman"/>
                <w:sz w:val="20"/>
                <w:szCs w:val="20"/>
                <w:lang w:eastAsia="pl-PL"/>
              </w:rPr>
              <w:t>59</w:t>
            </w:r>
          </w:p>
        </w:tc>
        <w:tc>
          <w:tcPr>
            <w:tcW w:w="18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5AE6DE" w14:textId="77777777" w:rsidR="009B725D" w:rsidRDefault="009B725D">
            <w:pPr>
              <w:spacing w:after="120" w:line="240" w:lineRule="auto"/>
              <w:ind w:firstLine="708"/>
              <w:jc w:val="both"/>
              <w:rPr>
                <w:rFonts w:ascii="Times New Roman" w:eastAsia="SimSun" w:hAnsi="Times New Roman" w:cs="Times New Roman"/>
                <w:sz w:val="20"/>
                <w:szCs w:val="20"/>
                <w:lang w:eastAsia="pl-PL"/>
              </w:rPr>
            </w:pPr>
            <w:r>
              <w:rPr>
                <w:rFonts w:ascii="Times New Roman" w:eastAsia="SimSun" w:hAnsi="Times New Roman" w:cs="Times New Roman"/>
                <w:sz w:val="20"/>
                <w:szCs w:val="20"/>
                <w:lang w:eastAsia="pl-PL"/>
              </w:rPr>
              <w:t>56</w:t>
            </w:r>
          </w:p>
        </w:tc>
        <w:tc>
          <w:tcPr>
            <w:tcW w:w="1701" w:type="dxa"/>
            <w:tcBorders>
              <w:top w:val="single" w:sz="4" w:space="0" w:color="000000"/>
              <w:left w:val="single" w:sz="4" w:space="0" w:color="000000"/>
              <w:bottom w:val="single" w:sz="4" w:space="0" w:color="000000"/>
              <w:right w:val="single" w:sz="4" w:space="0" w:color="000000"/>
            </w:tcBorders>
          </w:tcPr>
          <w:p w14:paraId="7457787C" w14:textId="77777777" w:rsidR="009B725D" w:rsidRDefault="009B725D">
            <w:pPr>
              <w:spacing w:after="120" w:line="240" w:lineRule="auto"/>
              <w:ind w:firstLine="708"/>
              <w:jc w:val="both"/>
              <w:rPr>
                <w:rFonts w:ascii="Times New Roman" w:eastAsia="SimSun" w:hAnsi="Times New Roman" w:cs="Times New Roman"/>
                <w:sz w:val="20"/>
                <w:szCs w:val="20"/>
                <w:lang w:eastAsia="pl-PL"/>
              </w:rPr>
            </w:pPr>
            <w:r>
              <w:rPr>
                <w:rFonts w:ascii="Times New Roman" w:eastAsia="SimSun" w:hAnsi="Times New Roman" w:cs="Times New Roman"/>
                <w:sz w:val="20"/>
                <w:szCs w:val="20"/>
                <w:lang w:eastAsia="pl-PL"/>
              </w:rPr>
              <w:t>62</w:t>
            </w:r>
          </w:p>
          <w:p w14:paraId="5AB622D6" w14:textId="77777777" w:rsidR="009B725D" w:rsidRDefault="009B725D">
            <w:pPr>
              <w:spacing w:after="120" w:line="240" w:lineRule="auto"/>
              <w:ind w:firstLine="708"/>
              <w:jc w:val="both"/>
              <w:rPr>
                <w:rFonts w:ascii="Times New Roman" w:eastAsia="SimSun" w:hAnsi="Times New Roman" w:cs="Times New Roman"/>
                <w:sz w:val="20"/>
                <w:szCs w:val="20"/>
                <w:lang w:eastAsia="pl-PL"/>
              </w:rPr>
            </w:pPr>
          </w:p>
          <w:p w14:paraId="18634AFB" w14:textId="77777777" w:rsidR="009B725D" w:rsidRDefault="009B725D">
            <w:pPr>
              <w:spacing w:after="120" w:line="240" w:lineRule="auto"/>
              <w:ind w:firstLine="708"/>
              <w:jc w:val="both"/>
              <w:rPr>
                <w:rFonts w:ascii="Times New Roman" w:eastAsia="SimSun" w:hAnsi="Times New Roman" w:cs="Times New Roman"/>
                <w:sz w:val="20"/>
                <w:szCs w:val="20"/>
                <w:lang w:eastAsia="pl-PL"/>
              </w:rPr>
            </w:pPr>
            <w:r>
              <w:rPr>
                <w:rFonts w:ascii="Times New Roman" w:eastAsia="SimSun" w:hAnsi="Times New Roman" w:cs="Times New Roman"/>
                <w:sz w:val="20"/>
                <w:szCs w:val="20"/>
                <w:lang w:eastAsia="pl-PL"/>
              </w:rPr>
              <w:t xml:space="preserve"> 6</w:t>
            </w:r>
          </w:p>
        </w:tc>
      </w:tr>
      <w:tr w:rsidR="009B725D" w14:paraId="1D1CE094" w14:textId="77777777" w:rsidTr="00EE335D">
        <w:trPr>
          <w:trHeight w:val="340"/>
        </w:trPr>
        <w:tc>
          <w:tcPr>
            <w:tcW w:w="546" w:type="dxa"/>
            <w:vMerge/>
            <w:tcBorders>
              <w:top w:val="single" w:sz="4" w:space="0" w:color="000000"/>
              <w:left w:val="single" w:sz="4" w:space="0" w:color="000000"/>
              <w:bottom w:val="single" w:sz="4" w:space="0" w:color="000000"/>
              <w:right w:val="single" w:sz="4" w:space="0" w:color="000000"/>
            </w:tcBorders>
            <w:vAlign w:val="center"/>
            <w:hideMark/>
          </w:tcPr>
          <w:p w14:paraId="1D1DF7FE" w14:textId="77777777" w:rsidR="009B725D" w:rsidRDefault="009B725D">
            <w:pPr>
              <w:spacing w:after="0"/>
              <w:rPr>
                <w:rFonts w:ascii="Times New Roman" w:eastAsia="SimSun" w:hAnsi="Times New Roman" w:cs="Times New Roman"/>
                <w:b/>
                <w:color w:val="FFFFFF" w:themeColor="background1"/>
                <w:sz w:val="20"/>
                <w:szCs w:val="20"/>
                <w:lang w:eastAsia="pl-PL"/>
              </w:rPr>
            </w:pPr>
          </w:p>
        </w:tc>
        <w:tc>
          <w:tcPr>
            <w:tcW w:w="1579" w:type="dxa"/>
            <w:vMerge/>
            <w:tcBorders>
              <w:top w:val="single" w:sz="4" w:space="0" w:color="000000"/>
              <w:left w:val="single" w:sz="4" w:space="0" w:color="000000"/>
              <w:bottom w:val="single" w:sz="4" w:space="0" w:color="000000"/>
              <w:right w:val="single" w:sz="4" w:space="0" w:color="000000"/>
            </w:tcBorders>
            <w:vAlign w:val="center"/>
            <w:hideMark/>
          </w:tcPr>
          <w:p w14:paraId="21BF8E1D" w14:textId="77777777" w:rsidR="009B725D" w:rsidRDefault="009B725D">
            <w:pPr>
              <w:spacing w:after="0"/>
              <w:rPr>
                <w:rFonts w:ascii="Times New Roman" w:eastAsia="SimSun" w:hAnsi="Times New Roman" w:cs="Times New Roman"/>
                <w:sz w:val="20"/>
                <w:szCs w:val="20"/>
                <w:lang w:eastAsia="pl-PL"/>
              </w:rPr>
            </w:pPr>
          </w:p>
        </w:tc>
        <w:tc>
          <w:tcPr>
            <w:tcW w:w="170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14:paraId="4CBBA2E9" w14:textId="77777777" w:rsidR="009B725D" w:rsidRDefault="009B725D">
            <w:pPr>
              <w:spacing w:after="0" w:line="240" w:lineRule="auto"/>
              <w:rPr>
                <w:rFonts w:ascii="Times New Roman" w:eastAsia="SimSun" w:hAnsi="Times New Roman" w:cs="Times New Roman"/>
                <w:sz w:val="20"/>
                <w:szCs w:val="20"/>
                <w:lang w:eastAsia="pl-PL"/>
              </w:rPr>
            </w:pPr>
            <w:r>
              <w:rPr>
                <w:rFonts w:ascii="Times New Roman" w:eastAsia="SimSun" w:hAnsi="Times New Roman" w:cs="Times New Roman"/>
                <w:sz w:val="20"/>
                <w:szCs w:val="20"/>
                <w:lang w:eastAsia="pl-PL"/>
              </w:rPr>
              <w:t>Branżowa Szkoła I Stopnia</w:t>
            </w:r>
          </w:p>
        </w:tc>
        <w:tc>
          <w:tcPr>
            <w:tcW w:w="1700" w:type="dxa"/>
            <w:tcBorders>
              <w:top w:val="single" w:sz="4" w:space="0" w:color="000000"/>
              <w:left w:val="single" w:sz="4" w:space="0" w:color="000000"/>
              <w:bottom w:val="single" w:sz="4" w:space="0" w:color="000000"/>
              <w:right w:val="single" w:sz="4" w:space="0" w:color="000000"/>
            </w:tcBorders>
            <w:shd w:val="clear" w:color="auto" w:fill="D9D9D9"/>
            <w:hideMark/>
          </w:tcPr>
          <w:p w14:paraId="55659D35" w14:textId="77777777" w:rsidR="009B725D" w:rsidRDefault="009B725D">
            <w:pPr>
              <w:spacing w:after="120" w:line="240" w:lineRule="auto"/>
              <w:ind w:firstLine="708"/>
              <w:jc w:val="both"/>
              <w:rPr>
                <w:rFonts w:ascii="Times New Roman" w:eastAsia="SimSun" w:hAnsi="Times New Roman" w:cs="Times New Roman"/>
                <w:sz w:val="20"/>
                <w:szCs w:val="20"/>
                <w:lang w:eastAsia="pl-PL"/>
              </w:rPr>
            </w:pPr>
            <w:r>
              <w:rPr>
                <w:rFonts w:ascii="Times New Roman" w:eastAsia="SimSun" w:hAnsi="Times New Roman" w:cs="Times New Roman"/>
                <w:sz w:val="20"/>
                <w:szCs w:val="20"/>
                <w:lang w:eastAsia="pl-PL"/>
              </w:rPr>
              <w:t>20</w:t>
            </w:r>
          </w:p>
        </w:tc>
        <w:tc>
          <w:tcPr>
            <w:tcW w:w="184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364CEEEB" w14:textId="77777777" w:rsidR="009B725D" w:rsidRDefault="009B725D">
            <w:pPr>
              <w:spacing w:after="120" w:line="240" w:lineRule="auto"/>
              <w:ind w:firstLine="708"/>
              <w:jc w:val="both"/>
              <w:rPr>
                <w:rFonts w:ascii="Times New Roman" w:eastAsia="SimSun" w:hAnsi="Times New Roman" w:cs="Times New Roman"/>
                <w:sz w:val="20"/>
                <w:szCs w:val="20"/>
                <w:lang w:eastAsia="pl-PL"/>
              </w:rPr>
            </w:pPr>
            <w:r>
              <w:rPr>
                <w:rFonts w:ascii="Times New Roman" w:eastAsia="SimSun" w:hAnsi="Times New Roman" w:cs="Times New Roman"/>
                <w:sz w:val="20"/>
                <w:szCs w:val="20"/>
                <w:lang w:eastAsia="pl-PL"/>
              </w:rPr>
              <w:t>19</w:t>
            </w:r>
          </w:p>
        </w:tc>
        <w:tc>
          <w:tcPr>
            <w:tcW w:w="1701" w:type="dxa"/>
            <w:tcBorders>
              <w:top w:val="single" w:sz="4" w:space="0" w:color="000000"/>
              <w:left w:val="single" w:sz="4" w:space="0" w:color="000000"/>
              <w:bottom w:val="single" w:sz="4" w:space="0" w:color="000000"/>
              <w:right w:val="single" w:sz="4" w:space="0" w:color="000000"/>
            </w:tcBorders>
            <w:shd w:val="clear" w:color="auto" w:fill="D9D9D9"/>
            <w:hideMark/>
          </w:tcPr>
          <w:p w14:paraId="40768018" w14:textId="77777777" w:rsidR="009B725D" w:rsidRDefault="009B725D">
            <w:pPr>
              <w:spacing w:after="120" w:line="240" w:lineRule="auto"/>
              <w:ind w:firstLine="708"/>
              <w:jc w:val="both"/>
              <w:rPr>
                <w:rFonts w:ascii="Times New Roman" w:eastAsia="SimSun" w:hAnsi="Times New Roman" w:cs="Times New Roman"/>
                <w:sz w:val="20"/>
                <w:szCs w:val="20"/>
                <w:lang w:eastAsia="pl-PL"/>
              </w:rPr>
            </w:pPr>
            <w:r>
              <w:rPr>
                <w:rFonts w:ascii="Times New Roman" w:eastAsia="SimSun" w:hAnsi="Times New Roman" w:cs="Times New Roman"/>
                <w:sz w:val="20"/>
                <w:szCs w:val="20"/>
                <w:lang w:eastAsia="pl-PL"/>
              </w:rPr>
              <w:t>12</w:t>
            </w:r>
          </w:p>
        </w:tc>
      </w:tr>
      <w:tr w:rsidR="009B725D" w14:paraId="05E53E2B" w14:textId="77777777" w:rsidTr="00EE335D">
        <w:trPr>
          <w:trHeight w:val="425"/>
        </w:trPr>
        <w:tc>
          <w:tcPr>
            <w:tcW w:w="546" w:type="dxa"/>
            <w:vMerge/>
            <w:tcBorders>
              <w:top w:val="single" w:sz="4" w:space="0" w:color="000000"/>
              <w:left w:val="single" w:sz="4" w:space="0" w:color="000000"/>
              <w:bottom w:val="single" w:sz="4" w:space="0" w:color="000000"/>
              <w:right w:val="single" w:sz="4" w:space="0" w:color="000000"/>
            </w:tcBorders>
            <w:vAlign w:val="center"/>
            <w:hideMark/>
          </w:tcPr>
          <w:p w14:paraId="77E048A8" w14:textId="77777777" w:rsidR="009B725D" w:rsidRDefault="009B725D">
            <w:pPr>
              <w:spacing w:after="0"/>
              <w:rPr>
                <w:rFonts w:ascii="Times New Roman" w:eastAsia="SimSun" w:hAnsi="Times New Roman" w:cs="Times New Roman"/>
                <w:b/>
                <w:color w:val="FFFFFF" w:themeColor="background1"/>
                <w:sz w:val="20"/>
                <w:szCs w:val="20"/>
                <w:lang w:eastAsia="pl-PL"/>
              </w:rPr>
            </w:pPr>
          </w:p>
        </w:tc>
        <w:tc>
          <w:tcPr>
            <w:tcW w:w="1579" w:type="dxa"/>
            <w:vMerge/>
            <w:tcBorders>
              <w:top w:val="single" w:sz="4" w:space="0" w:color="000000"/>
              <w:left w:val="single" w:sz="4" w:space="0" w:color="000000"/>
              <w:bottom w:val="single" w:sz="4" w:space="0" w:color="000000"/>
              <w:right w:val="single" w:sz="4" w:space="0" w:color="000000"/>
            </w:tcBorders>
            <w:vAlign w:val="center"/>
            <w:hideMark/>
          </w:tcPr>
          <w:p w14:paraId="72504C64" w14:textId="77777777" w:rsidR="009B725D" w:rsidRDefault="009B725D">
            <w:pPr>
              <w:spacing w:after="0"/>
              <w:rPr>
                <w:rFonts w:ascii="Times New Roman" w:eastAsia="SimSun" w:hAnsi="Times New Roman" w:cs="Times New Roman"/>
                <w:sz w:val="20"/>
                <w:szCs w:val="20"/>
                <w:lang w:eastAsia="pl-PL"/>
              </w:rPr>
            </w:pPr>
          </w:p>
        </w:tc>
        <w:tc>
          <w:tcPr>
            <w:tcW w:w="1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D8F7FCF" w14:textId="77777777" w:rsidR="009B725D" w:rsidRDefault="009B725D">
            <w:pPr>
              <w:spacing w:after="0" w:line="240" w:lineRule="auto"/>
              <w:rPr>
                <w:rFonts w:ascii="Times New Roman" w:eastAsia="SimSun" w:hAnsi="Times New Roman" w:cs="Times New Roman"/>
                <w:sz w:val="20"/>
                <w:szCs w:val="20"/>
                <w:lang w:eastAsia="pl-PL"/>
              </w:rPr>
            </w:pPr>
            <w:r>
              <w:rPr>
                <w:rFonts w:ascii="Times New Roman" w:eastAsia="SimSun" w:hAnsi="Times New Roman" w:cs="Times New Roman"/>
                <w:sz w:val="20"/>
                <w:szCs w:val="20"/>
                <w:lang w:eastAsia="pl-PL"/>
              </w:rPr>
              <w:t>Specjalna Szkoła Przysposabiająca do Pracy</w:t>
            </w:r>
          </w:p>
        </w:tc>
        <w:tc>
          <w:tcPr>
            <w:tcW w:w="1700" w:type="dxa"/>
            <w:tcBorders>
              <w:top w:val="single" w:sz="4" w:space="0" w:color="000000"/>
              <w:left w:val="single" w:sz="4" w:space="0" w:color="000000"/>
              <w:bottom w:val="single" w:sz="4" w:space="0" w:color="000000"/>
              <w:right w:val="single" w:sz="4" w:space="0" w:color="000000"/>
            </w:tcBorders>
            <w:hideMark/>
          </w:tcPr>
          <w:p w14:paraId="5526D5D4" w14:textId="77777777" w:rsidR="009B725D" w:rsidRDefault="009B725D">
            <w:pPr>
              <w:spacing w:after="120" w:line="240" w:lineRule="auto"/>
              <w:ind w:firstLine="708"/>
              <w:jc w:val="both"/>
              <w:rPr>
                <w:rFonts w:ascii="Times New Roman" w:eastAsia="SimSun" w:hAnsi="Times New Roman" w:cs="Times New Roman"/>
                <w:sz w:val="20"/>
                <w:szCs w:val="20"/>
                <w:lang w:eastAsia="pl-PL"/>
              </w:rPr>
            </w:pPr>
            <w:r>
              <w:rPr>
                <w:rFonts w:ascii="Times New Roman" w:eastAsia="SimSun" w:hAnsi="Times New Roman" w:cs="Times New Roman"/>
                <w:sz w:val="20"/>
                <w:szCs w:val="20"/>
                <w:lang w:eastAsia="pl-PL"/>
              </w:rPr>
              <w:t>9</w:t>
            </w:r>
          </w:p>
        </w:tc>
        <w:tc>
          <w:tcPr>
            <w:tcW w:w="18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E6179B" w14:textId="77777777" w:rsidR="009B725D" w:rsidRDefault="009B725D">
            <w:pPr>
              <w:spacing w:after="120" w:line="240" w:lineRule="auto"/>
              <w:ind w:firstLine="708"/>
              <w:jc w:val="both"/>
              <w:rPr>
                <w:rFonts w:ascii="Times New Roman" w:eastAsia="SimSun" w:hAnsi="Times New Roman" w:cs="Times New Roman"/>
                <w:sz w:val="20"/>
                <w:szCs w:val="20"/>
                <w:lang w:eastAsia="pl-PL"/>
              </w:rPr>
            </w:pPr>
            <w:r>
              <w:rPr>
                <w:rFonts w:ascii="Times New Roman" w:eastAsia="SimSun" w:hAnsi="Times New Roman" w:cs="Times New Roman"/>
                <w:sz w:val="20"/>
                <w:szCs w:val="20"/>
                <w:lang w:eastAsia="pl-PL"/>
              </w:rPr>
              <w:t>10</w:t>
            </w:r>
          </w:p>
        </w:tc>
        <w:tc>
          <w:tcPr>
            <w:tcW w:w="1701" w:type="dxa"/>
            <w:tcBorders>
              <w:top w:val="single" w:sz="4" w:space="0" w:color="000000"/>
              <w:left w:val="single" w:sz="4" w:space="0" w:color="000000"/>
              <w:bottom w:val="single" w:sz="4" w:space="0" w:color="000000"/>
              <w:right w:val="single" w:sz="4" w:space="0" w:color="000000"/>
            </w:tcBorders>
            <w:hideMark/>
          </w:tcPr>
          <w:p w14:paraId="0F247D3D" w14:textId="77777777" w:rsidR="009B725D" w:rsidRDefault="009B725D">
            <w:pPr>
              <w:spacing w:after="120" w:line="240" w:lineRule="auto"/>
              <w:ind w:firstLine="708"/>
              <w:jc w:val="both"/>
              <w:rPr>
                <w:rFonts w:ascii="Times New Roman" w:eastAsia="SimSun" w:hAnsi="Times New Roman" w:cs="Times New Roman"/>
                <w:sz w:val="20"/>
                <w:szCs w:val="20"/>
                <w:lang w:eastAsia="pl-PL"/>
              </w:rPr>
            </w:pPr>
            <w:r>
              <w:rPr>
                <w:rFonts w:ascii="Times New Roman" w:eastAsia="SimSun" w:hAnsi="Times New Roman" w:cs="Times New Roman"/>
                <w:sz w:val="20"/>
                <w:szCs w:val="20"/>
                <w:lang w:eastAsia="pl-PL"/>
              </w:rPr>
              <w:t>11</w:t>
            </w:r>
          </w:p>
        </w:tc>
      </w:tr>
      <w:tr w:rsidR="009B725D" w14:paraId="542B88D1" w14:textId="77777777" w:rsidTr="00EE335D">
        <w:trPr>
          <w:trHeight w:val="264"/>
        </w:trPr>
        <w:tc>
          <w:tcPr>
            <w:tcW w:w="546" w:type="dxa"/>
            <w:vMerge/>
            <w:tcBorders>
              <w:top w:val="single" w:sz="4" w:space="0" w:color="000000"/>
              <w:left w:val="single" w:sz="4" w:space="0" w:color="000000"/>
              <w:bottom w:val="single" w:sz="4" w:space="0" w:color="000000"/>
              <w:right w:val="single" w:sz="4" w:space="0" w:color="000000"/>
            </w:tcBorders>
            <w:vAlign w:val="center"/>
            <w:hideMark/>
          </w:tcPr>
          <w:p w14:paraId="468EA328" w14:textId="77777777" w:rsidR="009B725D" w:rsidRDefault="009B725D">
            <w:pPr>
              <w:spacing w:after="0"/>
              <w:rPr>
                <w:rFonts w:ascii="Times New Roman" w:eastAsia="SimSun" w:hAnsi="Times New Roman" w:cs="Times New Roman"/>
                <w:b/>
                <w:color w:val="FFFFFF" w:themeColor="background1"/>
                <w:sz w:val="20"/>
                <w:szCs w:val="20"/>
                <w:lang w:eastAsia="pl-PL"/>
              </w:rPr>
            </w:pPr>
          </w:p>
        </w:tc>
        <w:tc>
          <w:tcPr>
            <w:tcW w:w="1579" w:type="dxa"/>
            <w:vMerge/>
            <w:tcBorders>
              <w:top w:val="single" w:sz="4" w:space="0" w:color="000000"/>
              <w:left w:val="single" w:sz="4" w:space="0" w:color="000000"/>
              <w:bottom w:val="single" w:sz="4" w:space="0" w:color="000000"/>
              <w:right w:val="single" w:sz="4" w:space="0" w:color="000000"/>
            </w:tcBorders>
            <w:vAlign w:val="center"/>
            <w:hideMark/>
          </w:tcPr>
          <w:p w14:paraId="6915FD76" w14:textId="77777777" w:rsidR="009B725D" w:rsidRDefault="009B725D">
            <w:pPr>
              <w:spacing w:after="0"/>
              <w:rPr>
                <w:rFonts w:ascii="Times New Roman" w:eastAsia="SimSun" w:hAnsi="Times New Roman" w:cs="Times New Roman"/>
                <w:sz w:val="20"/>
                <w:szCs w:val="20"/>
                <w:lang w:eastAsia="pl-PL"/>
              </w:rPr>
            </w:pPr>
          </w:p>
        </w:tc>
        <w:tc>
          <w:tcPr>
            <w:tcW w:w="170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14:paraId="0BA98019" w14:textId="77777777" w:rsidR="009B725D" w:rsidRDefault="009B725D">
            <w:pPr>
              <w:spacing w:after="120" w:line="240" w:lineRule="auto"/>
              <w:ind w:firstLine="708"/>
              <w:rPr>
                <w:rFonts w:ascii="Times New Roman" w:eastAsia="SimSun" w:hAnsi="Times New Roman" w:cs="Times New Roman"/>
                <w:sz w:val="20"/>
                <w:szCs w:val="20"/>
                <w:lang w:eastAsia="pl-PL"/>
              </w:rPr>
            </w:pPr>
            <w:r>
              <w:rPr>
                <w:rFonts w:ascii="Times New Roman" w:eastAsia="SimSun" w:hAnsi="Times New Roman" w:cs="Times New Roman"/>
                <w:sz w:val="20"/>
                <w:szCs w:val="20"/>
                <w:lang w:eastAsia="pl-PL"/>
              </w:rPr>
              <w:t>Internat</w:t>
            </w:r>
          </w:p>
        </w:tc>
        <w:tc>
          <w:tcPr>
            <w:tcW w:w="1700" w:type="dxa"/>
            <w:tcBorders>
              <w:top w:val="single" w:sz="4" w:space="0" w:color="000000"/>
              <w:left w:val="single" w:sz="4" w:space="0" w:color="000000"/>
              <w:bottom w:val="single" w:sz="4" w:space="0" w:color="000000"/>
              <w:right w:val="single" w:sz="4" w:space="0" w:color="000000"/>
            </w:tcBorders>
            <w:shd w:val="clear" w:color="auto" w:fill="D9D9D9"/>
            <w:hideMark/>
          </w:tcPr>
          <w:p w14:paraId="00A3E599" w14:textId="77777777" w:rsidR="009B725D" w:rsidRDefault="009B725D">
            <w:pPr>
              <w:spacing w:after="120" w:line="240" w:lineRule="auto"/>
              <w:ind w:firstLine="708"/>
              <w:jc w:val="both"/>
              <w:rPr>
                <w:rFonts w:ascii="Times New Roman" w:eastAsia="SimSun" w:hAnsi="Times New Roman" w:cs="Times New Roman"/>
                <w:sz w:val="20"/>
                <w:szCs w:val="20"/>
                <w:lang w:eastAsia="pl-PL"/>
              </w:rPr>
            </w:pPr>
            <w:r>
              <w:rPr>
                <w:rFonts w:ascii="Times New Roman" w:eastAsia="SimSun" w:hAnsi="Times New Roman" w:cs="Times New Roman"/>
                <w:sz w:val="20"/>
                <w:szCs w:val="20"/>
                <w:lang w:eastAsia="pl-PL"/>
              </w:rPr>
              <w:t>24</w:t>
            </w:r>
          </w:p>
        </w:tc>
        <w:tc>
          <w:tcPr>
            <w:tcW w:w="184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2AABDFFF" w14:textId="77777777" w:rsidR="009B725D" w:rsidRDefault="009B725D">
            <w:pPr>
              <w:spacing w:after="120" w:line="240" w:lineRule="auto"/>
              <w:ind w:firstLine="708"/>
              <w:jc w:val="both"/>
              <w:rPr>
                <w:rFonts w:ascii="Times New Roman" w:eastAsia="SimSun" w:hAnsi="Times New Roman" w:cs="Times New Roman"/>
                <w:sz w:val="20"/>
                <w:szCs w:val="20"/>
                <w:lang w:eastAsia="pl-PL"/>
              </w:rPr>
            </w:pPr>
            <w:r>
              <w:rPr>
                <w:rFonts w:ascii="Times New Roman" w:eastAsia="SimSun" w:hAnsi="Times New Roman" w:cs="Times New Roman"/>
                <w:sz w:val="20"/>
                <w:szCs w:val="20"/>
                <w:lang w:eastAsia="pl-PL"/>
              </w:rPr>
              <w:t>12</w:t>
            </w:r>
          </w:p>
        </w:tc>
        <w:tc>
          <w:tcPr>
            <w:tcW w:w="1701" w:type="dxa"/>
            <w:tcBorders>
              <w:top w:val="single" w:sz="4" w:space="0" w:color="000000"/>
              <w:left w:val="single" w:sz="4" w:space="0" w:color="000000"/>
              <w:bottom w:val="single" w:sz="4" w:space="0" w:color="000000"/>
              <w:right w:val="single" w:sz="4" w:space="0" w:color="000000"/>
            </w:tcBorders>
            <w:shd w:val="clear" w:color="auto" w:fill="D9D9D9"/>
            <w:hideMark/>
          </w:tcPr>
          <w:p w14:paraId="1EBD0312" w14:textId="77777777" w:rsidR="009B725D" w:rsidRDefault="009B725D">
            <w:pPr>
              <w:spacing w:after="120" w:line="240" w:lineRule="auto"/>
              <w:ind w:firstLine="708"/>
              <w:jc w:val="both"/>
              <w:rPr>
                <w:rFonts w:ascii="Times New Roman" w:eastAsia="SimSun" w:hAnsi="Times New Roman" w:cs="Times New Roman"/>
                <w:sz w:val="20"/>
                <w:szCs w:val="20"/>
                <w:lang w:eastAsia="pl-PL"/>
              </w:rPr>
            </w:pPr>
            <w:r>
              <w:rPr>
                <w:rFonts w:ascii="Times New Roman" w:eastAsia="SimSun" w:hAnsi="Times New Roman" w:cs="Times New Roman"/>
                <w:sz w:val="20"/>
                <w:szCs w:val="20"/>
                <w:lang w:eastAsia="pl-PL"/>
              </w:rPr>
              <w:t>17</w:t>
            </w:r>
          </w:p>
        </w:tc>
      </w:tr>
    </w:tbl>
    <w:p w14:paraId="252C8FC2" w14:textId="77777777" w:rsidR="009B725D" w:rsidRDefault="009B725D" w:rsidP="009B725D">
      <w:pPr>
        <w:spacing w:after="0" w:line="276" w:lineRule="auto"/>
        <w:jc w:val="both"/>
        <w:rPr>
          <w:rFonts w:ascii="Times New Roman" w:eastAsia="SimSun" w:hAnsi="Times New Roman"/>
          <w:i/>
          <w:iCs/>
          <w:sz w:val="18"/>
          <w:szCs w:val="18"/>
          <w:lang w:eastAsia="pl-PL"/>
        </w:rPr>
      </w:pPr>
      <w:r>
        <w:rPr>
          <w:rFonts w:ascii="Times New Roman" w:eastAsia="SimSun" w:hAnsi="Times New Roman"/>
          <w:i/>
          <w:iCs/>
          <w:sz w:val="18"/>
          <w:szCs w:val="18"/>
          <w:lang w:eastAsia="pl-PL"/>
        </w:rPr>
        <w:t>Źródło: Wydział Oświaty i Spraw Społecznych, dane na dzień 30 września 2020 r., 2021 r. i 2022 r.</w:t>
      </w:r>
    </w:p>
    <w:p w14:paraId="3993CEC2" w14:textId="77777777" w:rsidR="009B725D" w:rsidRDefault="009B725D" w:rsidP="009B725D">
      <w:pPr>
        <w:spacing w:after="0" w:line="276" w:lineRule="auto"/>
        <w:jc w:val="both"/>
        <w:rPr>
          <w:rFonts w:ascii="Times New Roman" w:eastAsia="SimSun" w:hAnsi="Times New Roman"/>
          <w:i/>
          <w:iCs/>
          <w:sz w:val="8"/>
          <w:szCs w:val="8"/>
          <w:lang w:eastAsia="pl-PL"/>
        </w:rPr>
      </w:pPr>
    </w:p>
    <w:p w14:paraId="766FB4AD" w14:textId="77777777" w:rsidR="009B725D" w:rsidRDefault="009B725D" w:rsidP="009B725D">
      <w:pPr>
        <w:spacing w:before="120" w:after="120" w:line="276" w:lineRule="auto"/>
        <w:jc w:val="both"/>
        <w:rPr>
          <w:rFonts w:ascii="Times New Roman" w:eastAsia="SimSun" w:hAnsi="Times New Roman"/>
          <w:sz w:val="24"/>
          <w:szCs w:val="24"/>
          <w:lang w:eastAsia="pl-PL"/>
        </w:rPr>
      </w:pPr>
      <w:r>
        <w:rPr>
          <w:rFonts w:ascii="Times New Roman" w:eastAsia="SimSun" w:hAnsi="Times New Roman"/>
          <w:sz w:val="24"/>
          <w:szCs w:val="24"/>
          <w:lang w:eastAsia="pl-PL"/>
        </w:rPr>
        <w:t>Szkolne Schronisko Młodzieżowe w Młodzieżowych Ośrodku Socjoterapii w Ośnie Lubuskim dz</w:t>
      </w:r>
      <w:bookmarkStart w:id="53" w:name="_Toc71417917"/>
      <w:bookmarkStart w:id="54" w:name="_Toc71327479"/>
      <w:bookmarkStart w:id="55" w:name="_Toc71327322"/>
      <w:r>
        <w:rPr>
          <w:rFonts w:ascii="Times New Roman" w:eastAsia="SimSun" w:hAnsi="Times New Roman"/>
          <w:sz w:val="24"/>
          <w:szCs w:val="24"/>
          <w:lang w:eastAsia="pl-PL"/>
        </w:rPr>
        <w:t>iała w okresie ferii letnich.</w:t>
      </w:r>
    </w:p>
    <w:p w14:paraId="367346A3" w14:textId="77777777" w:rsidR="009B725D" w:rsidRDefault="009B725D" w:rsidP="009B725D">
      <w:pPr>
        <w:spacing w:before="120" w:after="120" w:line="276" w:lineRule="auto"/>
        <w:jc w:val="both"/>
        <w:rPr>
          <w:rFonts w:ascii="Times New Roman" w:eastAsia="SimSun" w:hAnsi="Times New Roman"/>
          <w:sz w:val="12"/>
          <w:szCs w:val="12"/>
          <w:lang w:eastAsia="pl-PL"/>
        </w:rPr>
      </w:pPr>
    </w:p>
    <w:p w14:paraId="7F69A35E" w14:textId="03E2A4A0" w:rsidR="009B725D" w:rsidRDefault="009B725D" w:rsidP="009B725D">
      <w:pPr>
        <w:spacing w:after="0" w:line="240" w:lineRule="auto"/>
        <w:jc w:val="both"/>
        <w:rPr>
          <w:rFonts w:ascii="Times New Roman" w:eastAsia="SimSun" w:hAnsi="Times New Roman"/>
          <w:b/>
          <w:iCs/>
          <w:lang w:eastAsia="pl-PL"/>
        </w:rPr>
      </w:pPr>
      <w:r>
        <w:rPr>
          <w:rFonts w:ascii="Times New Roman" w:eastAsia="SimSun" w:hAnsi="Times New Roman"/>
          <w:b/>
          <w:iCs/>
          <w:lang w:eastAsia="pl-PL"/>
        </w:rPr>
        <w:t>W</w:t>
      </w:r>
      <w:bookmarkStart w:id="56" w:name="_Hlk119330700"/>
      <w:r>
        <w:rPr>
          <w:rFonts w:ascii="Times New Roman" w:eastAsia="SimSun" w:hAnsi="Times New Roman"/>
          <w:b/>
          <w:iCs/>
          <w:lang w:eastAsia="pl-PL"/>
        </w:rPr>
        <w:t>ykres 8. Liczba uczniów w szkołach ponadpodstawowych w latach szkolnych 2020/2021, 2021/2022, 2022/2023</w:t>
      </w:r>
      <w:bookmarkEnd w:id="53"/>
      <w:bookmarkEnd w:id="54"/>
      <w:bookmarkEnd w:id="55"/>
    </w:p>
    <w:p w14:paraId="6D6BD88B" w14:textId="15F54AB3" w:rsidR="0095179D" w:rsidRDefault="0095179D" w:rsidP="0095179D">
      <w:pPr>
        <w:keepNext/>
        <w:spacing w:after="0"/>
      </w:pPr>
      <w:r>
        <w:rPr>
          <w:noProof/>
        </w:rPr>
        <w:drawing>
          <wp:inline distT="0" distB="0" distL="0" distR="0" wp14:anchorId="5D7505C9" wp14:editId="4B1B3501">
            <wp:extent cx="5781675" cy="2257425"/>
            <wp:effectExtent l="0" t="0" r="9525" b="9525"/>
            <wp:docPr id="275" name="Wykres 27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D5F353F" w14:textId="77777777" w:rsidR="0095179D" w:rsidRDefault="0095179D" w:rsidP="0095179D">
      <w:pPr>
        <w:spacing w:after="0" w:line="240" w:lineRule="auto"/>
        <w:rPr>
          <w:rFonts w:ascii="Arial" w:hAnsi="Arial" w:cs="Arial"/>
          <w:i/>
          <w:iCs/>
          <w:sz w:val="16"/>
          <w:szCs w:val="16"/>
        </w:rPr>
      </w:pPr>
      <w:r>
        <w:rPr>
          <w:rFonts w:ascii="Arial" w:hAnsi="Arial" w:cs="Arial"/>
          <w:i/>
          <w:iCs/>
          <w:sz w:val="24"/>
        </w:rPr>
        <w:t xml:space="preserve"> </w:t>
      </w:r>
      <w:r>
        <w:rPr>
          <w:rFonts w:ascii="Arial" w:hAnsi="Arial" w:cs="Arial"/>
          <w:i/>
          <w:iCs/>
          <w:sz w:val="16"/>
          <w:szCs w:val="16"/>
        </w:rPr>
        <w:t>Źródło: Wydział Oświaty i Spraw Społecznych, dane na 31 grudnia 2022 r.</w:t>
      </w:r>
    </w:p>
    <w:bookmarkEnd w:id="56"/>
    <w:p w14:paraId="40E684C3" w14:textId="0F127C81" w:rsidR="009B725D" w:rsidRDefault="009B725D" w:rsidP="00751830">
      <w:pPr>
        <w:spacing w:before="120" w:after="0" w:line="276" w:lineRule="auto"/>
        <w:jc w:val="both"/>
        <w:rPr>
          <w:rFonts w:ascii="Times New Roman" w:eastAsia="SimSun" w:hAnsi="Times New Roman"/>
          <w:i/>
          <w:sz w:val="18"/>
          <w:szCs w:val="18"/>
          <w:lang w:eastAsia="pl-PL"/>
        </w:rPr>
      </w:pPr>
      <w:r>
        <w:rPr>
          <w:rFonts w:ascii="Times New Roman" w:eastAsia="SimSun" w:hAnsi="Times New Roman"/>
          <w:i/>
          <w:sz w:val="18"/>
          <w:szCs w:val="18"/>
          <w:lang w:eastAsia="pl-PL"/>
        </w:rPr>
        <w:t xml:space="preserve">*Zespół Szkół Technicznych został w roku 2020 włączony do Centrum Kształcenia Zawodowego i Ustawicznego. Dane Zespołu są składową liczby uczniów CKZiU od roku szkolnego 2020/2021. </w:t>
      </w:r>
    </w:p>
    <w:p w14:paraId="36B13721" w14:textId="77777777" w:rsidR="00751830" w:rsidRPr="000456E3" w:rsidRDefault="00751830" w:rsidP="00751830">
      <w:pPr>
        <w:spacing w:before="120" w:after="0" w:line="276" w:lineRule="auto"/>
        <w:jc w:val="both"/>
        <w:rPr>
          <w:rFonts w:ascii="Times New Roman" w:eastAsia="SimSun" w:hAnsi="Times New Roman"/>
          <w:i/>
          <w:sz w:val="10"/>
          <w:szCs w:val="10"/>
          <w:lang w:eastAsia="pl-PL"/>
        </w:rPr>
      </w:pPr>
    </w:p>
    <w:p w14:paraId="668009D3" w14:textId="77777777" w:rsidR="009B725D" w:rsidRDefault="009B725D" w:rsidP="009B725D">
      <w:pPr>
        <w:spacing w:before="120" w:after="120" w:line="276" w:lineRule="auto"/>
        <w:jc w:val="both"/>
        <w:rPr>
          <w:rFonts w:ascii="Times New Roman" w:eastAsia="SimSun" w:hAnsi="Times New Roman"/>
          <w:b/>
          <w:bCs/>
          <w:sz w:val="24"/>
          <w:szCs w:val="24"/>
          <w:lang w:eastAsia="pl-PL"/>
        </w:rPr>
      </w:pPr>
      <w:r>
        <w:rPr>
          <w:rFonts w:ascii="Times New Roman" w:eastAsia="SimSun" w:hAnsi="Times New Roman"/>
          <w:b/>
          <w:bCs/>
          <w:sz w:val="24"/>
          <w:szCs w:val="24"/>
          <w:lang w:eastAsia="pl-PL"/>
        </w:rPr>
        <w:t>Zespół Szkół Licealnych im. Zbigniewa Herberta w Słubicach</w:t>
      </w:r>
    </w:p>
    <w:p w14:paraId="5905CD73" w14:textId="2C478458" w:rsidR="009B725D" w:rsidRDefault="009B725D" w:rsidP="009B725D">
      <w:pPr>
        <w:spacing w:before="120" w:after="120" w:line="276" w:lineRule="auto"/>
        <w:jc w:val="both"/>
        <w:rPr>
          <w:rFonts w:ascii="Times New Roman" w:eastAsia="SimSun" w:hAnsi="Times New Roman"/>
          <w:sz w:val="24"/>
          <w:szCs w:val="24"/>
          <w:lang w:eastAsia="pl-PL"/>
        </w:rPr>
      </w:pPr>
      <w:r>
        <w:rPr>
          <w:rFonts w:ascii="Times New Roman" w:eastAsia="SimSun" w:hAnsi="Times New Roman"/>
          <w:sz w:val="24"/>
          <w:szCs w:val="24"/>
          <w:lang w:eastAsia="pl-PL"/>
        </w:rPr>
        <w:t>W zespole działa: Liceum Ogólnokształcące dla młodzieży i Liceum Ogólnokształcące dla</w:t>
      </w:r>
      <w:r w:rsidR="007C2B12">
        <w:rPr>
          <w:rFonts w:ascii="Times New Roman" w:eastAsia="SimSun" w:hAnsi="Times New Roman"/>
          <w:sz w:val="24"/>
          <w:szCs w:val="24"/>
          <w:lang w:eastAsia="pl-PL"/>
        </w:rPr>
        <w:t> </w:t>
      </w:r>
      <w:r>
        <w:rPr>
          <w:rFonts w:ascii="Times New Roman" w:eastAsia="SimSun" w:hAnsi="Times New Roman"/>
          <w:sz w:val="24"/>
          <w:szCs w:val="24"/>
          <w:lang w:eastAsia="pl-PL"/>
        </w:rPr>
        <w:t>dorosłych. W ostatnich latach jest małe zainteresowanie liceum dla dorosłych. Aktualnie nie ma klas Liceum Ogólnokształcącego dla dorosłych. W zależności od rekrutacji na dany rok szkolny w Liceum Ogólnokształcącym dla młodzieży są tworzone klasy o określonym profilu, tj.:</w:t>
      </w:r>
    </w:p>
    <w:p w14:paraId="4EA7A0E6" w14:textId="77777777" w:rsidR="009B725D" w:rsidRDefault="009B725D">
      <w:pPr>
        <w:numPr>
          <w:ilvl w:val="0"/>
          <w:numId w:val="24"/>
        </w:numPr>
        <w:spacing w:before="120" w:after="120" w:line="276" w:lineRule="auto"/>
        <w:jc w:val="both"/>
        <w:rPr>
          <w:rFonts w:ascii="Times New Roman" w:eastAsia="SimSun" w:hAnsi="Times New Roman"/>
          <w:sz w:val="24"/>
          <w:szCs w:val="24"/>
          <w:lang w:eastAsia="pl-PL"/>
        </w:rPr>
      </w:pPr>
      <w:r>
        <w:rPr>
          <w:rFonts w:ascii="Times New Roman" w:eastAsia="SimSun" w:hAnsi="Times New Roman"/>
          <w:sz w:val="24"/>
          <w:szCs w:val="24"/>
          <w:lang w:eastAsia="pl-PL"/>
        </w:rPr>
        <w:lastRenderedPageBreak/>
        <w:t>profil politechniczny, w którym są realizowane przedmioty w zakresie rozszerzonym z matematyki, informatyki lub geografii i język angielski. Drugim językiem obcym nowożytnym jest język niemiecki;</w:t>
      </w:r>
    </w:p>
    <w:p w14:paraId="0FD47585" w14:textId="77777777" w:rsidR="009B725D" w:rsidRDefault="009B725D">
      <w:pPr>
        <w:numPr>
          <w:ilvl w:val="0"/>
          <w:numId w:val="24"/>
        </w:numPr>
        <w:spacing w:before="120" w:after="120" w:line="276" w:lineRule="auto"/>
        <w:jc w:val="both"/>
        <w:rPr>
          <w:rFonts w:ascii="Times New Roman" w:eastAsia="SimSun" w:hAnsi="Times New Roman"/>
          <w:sz w:val="24"/>
          <w:szCs w:val="24"/>
          <w:lang w:eastAsia="pl-PL"/>
        </w:rPr>
      </w:pPr>
      <w:r>
        <w:rPr>
          <w:rFonts w:ascii="Times New Roman" w:eastAsia="SimSun" w:hAnsi="Times New Roman"/>
          <w:sz w:val="24"/>
          <w:szCs w:val="24"/>
          <w:lang w:eastAsia="pl-PL"/>
        </w:rPr>
        <w:t>profil europejski, w którym są realizowane przedmioty w zakresie rozszerzonym z wiedzy o społeczeństwie, geografii, języka angielskiego. Drugim językiem obcym nowożytnym jest język niemiecki;</w:t>
      </w:r>
    </w:p>
    <w:p w14:paraId="64AD1A40" w14:textId="77777777" w:rsidR="009B725D" w:rsidRDefault="009B725D">
      <w:pPr>
        <w:numPr>
          <w:ilvl w:val="0"/>
          <w:numId w:val="24"/>
        </w:numPr>
        <w:spacing w:before="120" w:after="120" w:line="276" w:lineRule="auto"/>
        <w:jc w:val="both"/>
        <w:rPr>
          <w:rFonts w:ascii="Times New Roman" w:eastAsia="SimSun" w:hAnsi="Times New Roman"/>
          <w:sz w:val="24"/>
          <w:szCs w:val="24"/>
          <w:lang w:eastAsia="pl-PL"/>
        </w:rPr>
      </w:pPr>
      <w:r>
        <w:rPr>
          <w:rFonts w:ascii="Times New Roman" w:eastAsia="SimSun" w:hAnsi="Times New Roman"/>
          <w:sz w:val="24"/>
          <w:szCs w:val="24"/>
          <w:lang w:eastAsia="pl-PL"/>
        </w:rPr>
        <w:t>profil językowy, w którym są realizowane przedmioty w zakresie rozszerzonym dwa języki obce nowożytne (języki angielski i niemiecki);</w:t>
      </w:r>
    </w:p>
    <w:p w14:paraId="5FD4E629" w14:textId="77777777" w:rsidR="009B725D" w:rsidRDefault="009B725D">
      <w:pPr>
        <w:numPr>
          <w:ilvl w:val="0"/>
          <w:numId w:val="24"/>
        </w:numPr>
        <w:spacing w:before="120" w:after="120" w:line="276" w:lineRule="auto"/>
        <w:jc w:val="both"/>
        <w:rPr>
          <w:rFonts w:ascii="Times New Roman" w:eastAsia="SimSun" w:hAnsi="Times New Roman"/>
          <w:sz w:val="24"/>
          <w:szCs w:val="24"/>
          <w:lang w:eastAsia="pl-PL"/>
        </w:rPr>
      </w:pPr>
      <w:r>
        <w:rPr>
          <w:rFonts w:ascii="Times New Roman" w:eastAsia="SimSun" w:hAnsi="Times New Roman"/>
          <w:sz w:val="24"/>
          <w:szCs w:val="24"/>
          <w:lang w:eastAsia="pl-PL"/>
        </w:rPr>
        <w:t>profil medyczny, w którym są realizowane przedmioty w zakresie rozszerzonym z biologii, chemii, języka angielskiego. Drugim językiem obcym nowożytnym jest język niemiecki;</w:t>
      </w:r>
    </w:p>
    <w:p w14:paraId="058E95BB" w14:textId="77777777" w:rsidR="009B725D" w:rsidRDefault="009B725D" w:rsidP="009B725D">
      <w:pPr>
        <w:spacing w:before="120" w:after="0" w:line="276" w:lineRule="auto"/>
        <w:jc w:val="both"/>
        <w:rPr>
          <w:rFonts w:ascii="Times New Roman" w:eastAsia="SimSun" w:hAnsi="Times New Roman"/>
          <w:sz w:val="24"/>
          <w:szCs w:val="24"/>
          <w:lang w:eastAsia="pl-PL"/>
        </w:rPr>
      </w:pPr>
      <w:r>
        <w:rPr>
          <w:rFonts w:ascii="Times New Roman" w:eastAsia="SimSun" w:hAnsi="Times New Roman"/>
          <w:sz w:val="24"/>
          <w:szCs w:val="24"/>
          <w:lang w:eastAsia="pl-PL"/>
        </w:rPr>
        <w:t xml:space="preserve">W ZSL, w ramach Szkolnego Projektu Polsko-Niemieckiego, uczniowie klas: IX, X, XI i XII realizują obowiązek nauki w Gimnazjum im. Karla Liebknechta we Frankfurcie nad Odrą. Liceum słubickie rekrutuje uczniów do Szkolnego Projektu Polsko-Niemieckiego, wspólnie z ww. gimnazjum. Uczniowie kształcą się w zakresie pięciu przedmiotów rozszerzonych, t.j.: język niemiecki, matematyka, język polski (jako język obcy) i biologia oraz fizyka lub chemia. Prowadzi się zajęcia z przedmiotów: historia, geografia, psychologia lub sztuka. Uczniowie zdają maturę niemiecką, która daje im możliwość podjęcia studiów na uczelniach w krajach Unii Europejskiej. </w:t>
      </w:r>
    </w:p>
    <w:p w14:paraId="4A12CA73" w14:textId="77777777" w:rsidR="009B725D" w:rsidRDefault="009B725D" w:rsidP="009B725D">
      <w:pPr>
        <w:spacing w:after="0" w:line="276" w:lineRule="auto"/>
        <w:jc w:val="both"/>
        <w:rPr>
          <w:rFonts w:ascii="Times New Roman" w:eastAsia="SimSun" w:hAnsi="Times New Roman"/>
          <w:sz w:val="12"/>
          <w:szCs w:val="12"/>
          <w:lang w:eastAsia="pl-PL"/>
        </w:rPr>
      </w:pPr>
    </w:p>
    <w:p w14:paraId="4DED7B5D" w14:textId="77777777" w:rsidR="009B725D" w:rsidRDefault="009B725D" w:rsidP="009B725D">
      <w:pPr>
        <w:spacing w:before="120" w:after="120" w:line="276" w:lineRule="auto"/>
        <w:jc w:val="both"/>
        <w:rPr>
          <w:rFonts w:ascii="Times New Roman" w:eastAsia="SimSun" w:hAnsi="Times New Roman"/>
          <w:sz w:val="24"/>
          <w:szCs w:val="24"/>
          <w:lang w:eastAsia="pl-PL"/>
        </w:rPr>
      </w:pPr>
      <w:r>
        <w:rPr>
          <w:rFonts w:ascii="Times New Roman" w:eastAsia="SimSun" w:hAnsi="Times New Roman"/>
          <w:b/>
          <w:sz w:val="24"/>
          <w:szCs w:val="24"/>
          <w:lang w:eastAsia="pl-PL"/>
        </w:rPr>
        <w:t>Centrum Kształcenia Zawodowego i Ustawicznego</w:t>
      </w:r>
      <w:r>
        <w:rPr>
          <w:rFonts w:ascii="Times New Roman" w:eastAsia="SimSun" w:hAnsi="Times New Roman"/>
          <w:sz w:val="24"/>
          <w:szCs w:val="24"/>
          <w:lang w:eastAsia="pl-PL"/>
        </w:rPr>
        <w:t xml:space="preserve"> w Słubicach utworzone zostało w dniu        1 września 2017 r. na bazie szkół rozwiązanego Zespołu Szkół Ekonomiczno-Rolniczych w Słubicach przy Al. Niepodległości 23. W dniu 1 września 2020 r. ze szkół i placówek oświatowych CKZiU i Zespołu Szkół Technicznych w Słubicach utworzono nowe, większe Centrum Kształcenia Zawodowego i Ustawicznego w Słubicach z siedzibą przy Al. Niepodległości 13. Obecnie CKZiU to  największa szkoła ponadpodstawowa na terenie powiatu słubickiego. Od około 60 lat szkoły wchodzące w skład obecnego CKZiU kształcą kolejne pokolenia młodych ludzi, niezmiennie zapewniając im jak najlepsze warunki rozwoju i nauki. W CKZiU działają: Technikum nr 1 i Technikum nr 2, Branżowa Szkoła I stopnia i internat. </w:t>
      </w:r>
    </w:p>
    <w:p w14:paraId="2AA2739B" w14:textId="77777777" w:rsidR="009B725D" w:rsidRDefault="009B725D">
      <w:pPr>
        <w:numPr>
          <w:ilvl w:val="0"/>
          <w:numId w:val="78"/>
        </w:numPr>
        <w:spacing w:before="120" w:after="120" w:line="276" w:lineRule="auto"/>
        <w:jc w:val="both"/>
        <w:rPr>
          <w:rFonts w:ascii="Times New Roman" w:eastAsia="SimSun" w:hAnsi="Times New Roman"/>
          <w:sz w:val="24"/>
          <w:szCs w:val="24"/>
          <w:lang w:eastAsia="pl-PL"/>
        </w:rPr>
      </w:pPr>
      <w:r>
        <w:rPr>
          <w:rFonts w:ascii="Times New Roman" w:eastAsia="SimSun" w:hAnsi="Times New Roman"/>
          <w:sz w:val="24"/>
          <w:szCs w:val="24"/>
          <w:lang w:eastAsia="pl-PL"/>
        </w:rPr>
        <w:t xml:space="preserve">Technikum nr 1 kształci techników w zawodach: technik ekonomista, technik rachunkowości, technik architektury krajobrazu, technik hotelarstwa oraz technik żywienia i usług gastronomicznych. </w:t>
      </w:r>
    </w:p>
    <w:p w14:paraId="3539CC76" w14:textId="77777777" w:rsidR="009B725D" w:rsidRDefault="009B725D">
      <w:pPr>
        <w:numPr>
          <w:ilvl w:val="0"/>
          <w:numId w:val="78"/>
        </w:numPr>
        <w:spacing w:before="120" w:after="120" w:line="276" w:lineRule="auto"/>
        <w:jc w:val="both"/>
        <w:rPr>
          <w:rFonts w:ascii="Times New Roman" w:eastAsia="SimSun" w:hAnsi="Times New Roman"/>
          <w:sz w:val="24"/>
          <w:szCs w:val="24"/>
          <w:lang w:eastAsia="pl-PL"/>
        </w:rPr>
      </w:pPr>
      <w:r>
        <w:rPr>
          <w:rFonts w:ascii="Times New Roman" w:eastAsia="SimSun" w:hAnsi="Times New Roman"/>
          <w:sz w:val="24"/>
          <w:szCs w:val="24"/>
          <w:lang w:eastAsia="pl-PL"/>
        </w:rPr>
        <w:t xml:space="preserve">Kierunki kształcenia w Technikum nr 2 to: technik spedytor, technik informatyk, technik logistyk oraz technik pojazdów samochodowych. </w:t>
      </w:r>
    </w:p>
    <w:p w14:paraId="0565ABD4" w14:textId="77777777" w:rsidR="009B725D" w:rsidRDefault="009B725D">
      <w:pPr>
        <w:numPr>
          <w:ilvl w:val="0"/>
          <w:numId w:val="79"/>
        </w:numPr>
        <w:spacing w:before="120" w:after="120" w:line="276" w:lineRule="auto"/>
        <w:jc w:val="both"/>
        <w:rPr>
          <w:rFonts w:ascii="Times New Roman" w:eastAsia="SimSun" w:hAnsi="Times New Roman"/>
          <w:sz w:val="24"/>
          <w:szCs w:val="24"/>
          <w:lang w:eastAsia="pl-PL"/>
        </w:rPr>
      </w:pPr>
      <w:r>
        <w:rPr>
          <w:rFonts w:ascii="Times New Roman" w:eastAsia="SimSun" w:hAnsi="Times New Roman"/>
          <w:sz w:val="24"/>
          <w:szCs w:val="24"/>
          <w:lang w:eastAsia="pl-PL"/>
        </w:rPr>
        <w:t>Szkoła Branżowa I stopnia w CKZiU kształci w zawodach: mechanik pojazdów samochodowych, murarz-tynkarz, monter izolacji budowlanych, monter konstrukcji budowlanych, fryzjer, piekarz, cukiernik, tapicer, stolarz, elektryk, monter sieci, instalacji i urządzeń sanitarnych, introligator, zegarmistrz, kucharz, krawiec, złotnik-jubiler, lakiernik, blacharz samochodowy, sprzedawca, pracownik obsługi hotelowej, magazynier-logistyk, elektromechanik.</w:t>
      </w:r>
    </w:p>
    <w:p w14:paraId="287D9924" w14:textId="77777777" w:rsidR="009B725D" w:rsidRDefault="009B725D" w:rsidP="009B725D">
      <w:pPr>
        <w:spacing w:before="120" w:after="120" w:line="276" w:lineRule="auto"/>
        <w:jc w:val="both"/>
        <w:rPr>
          <w:rFonts w:ascii="Times New Roman" w:eastAsia="SimSun" w:hAnsi="Times New Roman"/>
          <w:sz w:val="24"/>
          <w:szCs w:val="24"/>
          <w:lang w:eastAsia="pl-PL"/>
        </w:rPr>
      </w:pPr>
      <w:r>
        <w:rPr>
          <w:rFonts w:ascii="Times New Roman" w:eastAsia="SimSun" w:hAnsi="Times New Roman"/>
          <w:sz w:val="24"/>
          <w:szCs w:val="24"/>
          <w:lang w:eastAsia="pl-PL"/>
        </w:rPr>
        <w:lastRenderedPageBreak/>
        <w:t xml:space="preserve">Szkoła mieści się w 11  budynkach położonych przy Al. Niepodległości 13 i 23. </w:t>
      </w:r>
    </w:p>
    <w:p w14:paraId="7568CB99" w14:textId="5930B24F" w:rsidR="009B725D" w:rsidRDefault="009B725D" w:rsidP="009B725D">
      <w:pPr>
        <w:spacing w:before="120" w:after="120" w:line="276" w:lineRule="auto"/>
        <w:jc w:val="both"/>
        <w:rPr>
          <w:rFonts w:ascii="Times New Roman" w:eastAsia="SimSun" w:hAnsi="Times New Roman"/>
          <w:sz w:val="24"/>
          <w:szCs w:val="24"/>
          <w:lang w:eastAsia="pl-PL"/>
        </w:rPr>
      </w:pPr>
      <w:r>
        <w:rPr>
          <w:rFonts w:ascii="Times New Roman" w:eastAsia="SimSun" w:hAnsi="Times New Roman"/>
          <w:sz w:val="24"/>
          <w:szCs w:val="24"/>
          <w:lang w:eastAsia="pl-PL"/>
        </w:rPr>
        <w:t>W CKZiU znajdują się następujące pracownie praktycznej nauki zawodu dla: technika architektury krajobrazu – 3 pracownie, technika żywienia i usług gastronomicznych – 2</w:t>
      </w:r>
      <w:r w:rsidR="007C2B12">
        <w:rPr>
          <w:rFonts w:ascii="Times New Roman" w:eastAsia="SimSun" w:hAnsi="Times New Roman"/>
          <w:sz w:val="24"/>
          <w:szCs w:val="24"/>
          <w:lang w:eastAsia="pl-PL"/>
        </w:rPr>
        <w:t> </w:t>
      </w:r>
      <w:r>
        <w:rPr>
          <w:rFonts w:ascii="Times New Roman" w:eastAsia="SimSun" w:hAnsi="Times New Roman"/>
          <w:sz w:val="24"/>
          <w:szCs w:val="24"/>
          <w:lang w:eastAsia="pl-PL"/>
        </w:rPr>
        <w:t>pracownie, technika mechanika pojazdów samochodowych – 4 pracownie, technika spedytora – 2 pracownie, technika hotelarstwa – 1 pracownia, technika ekonomisty – 2 pracownie, technika informatyka – 3  pracownie.</w:t>
      </w:r>
    </w:p>
    <w:p w14:paraId="50579E66" w14:textId="77777777" w:rsidR="009B725D" w:rsidRDefault="009B725D" w:rsidP="009B725D">
      <w:pPr>
        <w:spacing w:before="120" w:after="120" w:line="276" w:lineRule="auto"/>
        <w:jc w:val="both"/>
        <w:rPr>
          <w:rFonts w:ascii="Times New Roman" w:eastAsia="SimSun" w:hAnsi="Times New Roman"/>
          <w:b/>
          <w:bCs/>
          <w:sz w:val="24"/>
          <w:szCs w:val="24"/>
          <w:lang w:eastAsia="pl-PL"/>
        </w:rPr>
      </w:pPr>
      <w:r>
        <w:rPr>
          <w:rFonts w:ascii="Times New Roman" w:eastAsia="SimSun" w:hAnsi="Times New Roman"/>
          <w:b/>
          <w:bCs/>
          <w:sz w:val="24"/>
          <w:szCs w:val="24"/>
          <w:lang w:eastAsia="pl-PL"/>
        </w:rPr>
        <w:t>Specjalny Ośrodek Szkolno-Wychowawczy w Słubicach</w:t>
      </w:r>
    </w:p>
    <w:p w14:paraId="4C648599" w14:textId="77777777" w:rsidR="009B725D" w:rsidRDefault="009B725D" w:rsidP="009B725D">
      <w:pPr>
        <w:spacing w:before="120" w:after="120" w:line="240" w:lineRule="auto"/>
        <w:jc w:val="both"/>
        <w:rPr>
          <w:rFonts w:ascii="Times New Roman" w:eastAsia="SimSun" w:hAnsi="Times New Roman"/>
          <w:sz w:val="24"/>
          <w:szCs w:val="24"/>
          <w:lang w:eastAsia="pl-PL"/>
        </w:rPr>
      </w:pPr>
      <w:r>
        <w:rPr>
          <w:rFonts w:ascii="Times New Roman" w:eastAsia="SimSun" w:hAnsi="Times New Roman"/>
          <w:sz w:val="24"/>
          <w:szCs w:val="24"/>
          <w:lang w:eastAsia="pl-PL"/>
        </w:rPr>
        <w:t>Placówka istnieje od roku szkolnego 1972/1973, zaś w siedzibie pod adresem: Aleja Niepodległości 23 znajduje się od 12 kwietnia 2001 r.</w:t>
      </w:r>
    </w:p>
    <w:p w14:paraId="4766108E" w14:textId="77777777" w:rsidR="009B725D" w:rsidRDefault="009B725D" w:rsidP="009B725D">
      <w:pPr>
        <w:spacing w:before="120" w:after="120" w:line="276" w:lineRule="auto"/>
        <w:jc w:val="both"/>
        <w:rPr>
          <w:rFonts w:ascii="Times New Roman" w:eastAsia="SimSun" w:hAnsi="Times New Roman"/>
          <w:sz w:val="24"/>
          <w:szCs w:val="24"/>
          <w:lang w:eastAsia="pl-PL"/>
        </w:rPr>
      </w:pPr>
      <w:r>
        <w:rPr>
          <w:rFonts w:ascii="Times New Roman" w:eastAsia="SimSun" w:hAnsi="Times New Roman"/>
          <w:sz w:val="24"/>
          <w:szCs w:val="24"/>
          <w:lang w:eastAsia="pl-PL"/>
        </w:rPr>
        <w:t>W skład Ośrodka wchodzą:</w:t>
      </w:r>
    </w:p>
    <w:p w14:paraId="3195E67D" w14:textId="77777777" w:rsidR="009B725D" w:rsidRDefault="009B725D">
      <w:pPr>
        <w:pStyle w:val="Akapitzlist"/>
        <w:numPr>
          <w:ilvl w:val="0"/>
          <w:numId w:val="80"/>
        </w:numPr>
        <w:spacing w:after="0" w:line="240" w:lineRule="auto"/>
        <w:jc w:val="both"/>
        <w:rPr>
          <w:rFonts w:ascii="Times New Roman" w:eastAsia="SimSun" w:hAnsi="Times New Roman"/>
          <w:sz w:val="24"/>
          <w:szCs w:val="24"/>
          <w:lang w:eastAsia="pl-PL"/>
        </w:rPr>
      </w:pPr>
      <w:r>
        <w:rPr>
          <w:rFonts w:ascii="Times New Roman" w:eastAsia="SimSun" w:hAnsi="Times New Roman"/>
          <w:sz w:val="24"/>
          <w:szCs w:val="24"/>
          <w:lang w:eastAsia="pl-PL"/>
        </w:rPr>
        <w:t>Oddziały przedszkolne,</w:t>
      </w:r>
    </w:p>
    <w:p w14:paraId="5EB80726" w14:textId="77777777" w:rsidR="009B725D" w:rsidRDefault="009B725D">
      <w:pPr>
        <w:pStyle w:val="Akapitzlist"/>
        <w:numPr>
          <w:ilvl w:val="0"/>
          <w:numId w:val="80"/>
        </w:numPr>
        <w:spacing w:after="0" w:line="276" w:lineRule="auto"/>
        <w:jc w:val="both"/>
        <w:rPr>
          <w:rFonts w:ascii="Times New Roman" w:eastAsia="SimSun" w:hAnsi="Times New Roman"/>
          <w:sz w:val="24"/>
          <w:szCs w:val="24"/>
          <w:lang w:eastAsia="pl-PL"/>
        </w:rPr>
      </w:pPr>
      <w:r>
        <w:rPr>
          <w:rFonts w:ascii="Times New Roman" w:eastAsia="SimSun" w:hAnsi="Times New Roman"/>
          <w:sz w:val="24"/>
          <w:szCs w:val="24"/>
          <w:lang w:eastAsia="pl-PL"/>
        </w:rPr>
        <w:t>Szkoła Podstawowa,</w:t>
      </w:r>
    </w:p>
    <w:p w14:paraId="54F7306B" w14:textId="77777777" w:rsidR="009B725D" w:rsidRDefault="009B725D">
      <w:pPr>
        <w:pStyle w:val="Akapitzlist"/>
        <w:numPr>
          <w:ilvl w:val="0"/>
          <w:numId w:val="80"/>
        </w:numPr>
        <w:spacing w:after="0" w:line="276" w:lineRule="auto"/>
        <w:jc w:val="both"/>
        <w:rPr>
          <w:rFonts w:ascii="Times New Roman" w:eastAsia="SimSun" w:hAnsi="Times New Roman"/>
          <w:sz w:val="24"/>
          <w:szCs w:val="24"/>
          <w:lang w:eastAsia="pl-PL"/>
        </w:rPr>
      </w:pPr>
      <w:r>
        <w:rPr>
          <w:rFonts w:ascii="Times New Roman" w:eastAsia="SimSun" w:hAnsi="Times New Roman"/>
          <w:sz w:val="24"/>
          <w:szCs w:val="24"/>
          <w:lang w:eastAsia="pl-PL"/>
        </w:rPr>
        <w:t>Szkoła Branżowa I Stopnia (zawód: pracownik pomocniczy w gastronomii, kucharz),</w:t>
      </w:r>
    </w:p>
    <w:p w14:paraId="2A095D20" w14:textId="77777777" w:rsidR="009B725D" w:rsidRDefault="009B725D">
      <w:pPr>
        <w:pStyle w:val="Akapitzlist"/>
        <w:numPr>
          <w:ilvl w:val="0"/>
          <w:numId w:val="80"/>
        </w:numPr>
        <w:spacing w:after="0" w:line="276" w:lineRule="auto"/>
        <w:jc w:val="both"/>
        <w:rPr>
          <w:rFonts w:ascii="Times New Roman" w:eastAsia="SimSun" w:hAnsi="Times New Roman"/>
          <w:sz w:val="24"/>
          <w:szCs w:val="24"/>
          <w:lang w:eastAsia="pl-PL"/>
        </w:rPr>
      </w:pPr>
      <w:r>
        <w:rPr>
          <w:rFonts w:ascii="Times New Roman" w:eastAsia="SimSun" w:hAnsi="Times New Roman"/>
          <w:sz w:val="24"/>
          <w:szCs w:val="24"/>
          <w:lang w:eastAsia="pl-PL"/>
        </w:rPr>
        <w:t>Szkoła Przysposabiająca do Pracy,</w:t>
      </w:r>
    </w:p>
    <w:p w14:paraId="44466FD0" w14:textId="77777777" w:rsidR="009B725D" w:rsidRDefault="009B725D">
      <w:pPr>
        <w:pStyle w:val="Akapitzlist"/>
        <w:numPr>
          <w:ilvl w:val="0"/>
          <w:numId w:val="80"/>
        </w:numPr>
        <w:spacing w:after="0" w:line="276" w:lineRule="auto"/>
        <w:jc w:val="both"/>
        <w:rPr>
          <w:rFonts w:ascii="Times New Roman" w:eastAsia="SimSun" w:hAnsi="Times New Roman"/>
          <w:sz w:val="24"/>
          <w:szCs w:val="24"/>
          <w:lang w:eastAsia="pl-PL"/>
        </w:rPr>
      </w:pPr>
      <w:r>
        <w:rPr>
          <w:rFonts w:ascii="Times New Roman" w:eastAsia="SimSun" w:hAnsi="Times New Roman"/>
          <w:sz w:val="24"/>
          <w:szCs w:val="24"/>
          <w:lang w:eastAsia="pl-PL"/>
        </w:rPr>
        <w:t>Grupy wychowawcze (internat),</w:t>
      </w:r>
    </w:p>
    <w:p w14:paraId="5D3C5A93" w14:textId="77777777" w:rsidR="009B725D" w:rsidRDefault="009B725D">
      <w:pPr>
        <w:pStyle w:val="Akapitzlist"/>
        <w:numPr>
          <w:ilvl w:val="0"/>
          <w:numId w:val="80"/>
        </w:numPr>
        <w:spacing w:after="0" w:line="276" w:lineRule="auto"/>
        <w:jc w:val="both"/>
        <w:rPr>
          <w:rFonts w:ascii="Times New Roman" w:eastAsia="SimSun" w:hAnsi="Times New Roman"/>
          <w:sz w:val="24"/>
          <w:szCs w:val="24"/>
          <w:lang w:eastAsia="pl-PL"/>
        </w:rPr>
      </w:pPr>
      <w:r>
        <w:rPr>
          <w:rFonts w:ascii="Times New Roman" w:eastAsia="SimSun" w:hAnsi="Times New Roman"/>
          <w:sz w:val="24"/>
          <w:szCs w:val="24"/>
          <w:lang w:eastAsia="pl-PL"/>
        </w:rPr>
        <w:t>Zespoły rewalidacyjno-wychowawcze .</w:t>
      </w:r>
    </w:p>
    <w:p w14:paraId="6F6B9556" w14:textId="77777777" w:rsidR="009B725D" w:rsidRDefault="009B725D" w:rsidP="009B725D">
      <w:pPr>
        <w:spacing w:before="120" w:after="120" w:line="276" w:lineRule="auto"/>
        <w:jc w:val="both"/>
        <w:rPr>
          <w:rFonts w:ascii="Times New Roman" w:eastAsia="SimSun" w:hAnsi="Times New Roman"/>
          <w:sz w:val="24"/>
          <w:szCs w:val="24"/>
          <w:lang w:eastAsia="pl-PL"/>
        </w:rPr>
      </w:pPr>
      <w:r>
        <w:rPr>
          <w:rFonts w:ascii="Times New Roman" w:eastAsia="SimSun" w:hAnsi="Times New Roman"/>
          <w:sz w:val="24"/>
          <w:szCs w:val="24"/>
          <w:lang w:eastAsia="pl-PL"/>
        </w:rPr>
        <w:t>Ogólna działalność: dydaktyczna, wychowawcza, opiekuńcza i terapeutyczna:</w:t>
      </w:r>
    </w:p>
    <w:p w14:paraId="0D4CFF94" w14:textId="77777777" w:rsidR="009B725D" w:rsidRDefault="009B725D" w:rsidP="009B725D">
      <w:pPr>
        <w:spacing w:after="0" w:line="276" w:lineRule="auto"/>
        <w:jc w:val="both"/>
        <w:rPr>
          <w:rFonts w:ascii="Times New Roman" w:eastAsia="SimSun" w:hAnsi="Times New Roman"/>
          <w:sz w:val="24"/>
          <w:szCs w:val="24"/>
          <w:lang w:eastAsia="pl-PL"/>
        </w:rPr>
      </w:pPr>
      <w:r>
        <w:rPr>
          <w:rFonts w:ascii="Times New Roman" w:eastAsia="SimSun" w:hAnsi="Times New Roman"/>
          <w:sz w:val="24"/>
          <w:szCs w:val="24"/>
          <w:lang w:eastAsia="pl-PL"/>
        </w:rPr>
        <w:t>Do Ośrodka przyjmowani  są uczniowie z:</w:t>
      </w:r>
    </w:p>
    <w:p w14:paraId="5DF583A4" w14:textId="77777777" w:rsidR="009B725D" w:rsidRDefault="009B725D">
      <w:pPr>
        <w:pStyle w:val="Akapitzlist"/>
        <w:numPr>
          <w:ilvl w:val="0"/>
          <w:numId w:val="81"/>
        </w:numPr>
        <w:tabs>
          <w:tab w:val="left" w:pos="5400"/>
        </w:tabs>
        <w:spacing w:after="0" w:line="276" w:lineRule="auto"/>
        <w:jc w:val="both"/>
        <w:rPr>
          <w:rFonts w:ascii="Times New Roman" w:eastAsia="SimSun" w:hAnsi="Times New Roman"/>
          <w:sz w:val="24"/>
          <w:szCs w:val="24"/>
          <w:lang w:eastAsia="pl-PL"/>
        </w:rPr>
      </w:pPr>
      <w:r>
        <w:rPr>
          <w:rFonts w:ascii="Times New Roman" w:eastAsia="SimSun" w:hAnsi="Times New Roman"/>
          <w:sz w:val="24"/>
          <w:szCs w:val="24"/>
          <w:lang w:eastAsia="pl-PL"/>
        </w:rPr>
        <w:t>niepełnosprawnością umysłową w stopniu lekkim,</w:t>
      </w:r>
    </w:p>
    <w:p w14:paraId="2EC8113B" w14:textId="77777777" w:rsidR="009B725D" w:rsidRDefault="009B725D">
      <w:pPr>
        <w:pStyle w:val="Akapitzlist"/>
        <w:numPr>
          <w:ilvl w:val="0"/>
          <w:numId w:val="81"/>
        </w:numPr>
        <w:tabs>
          <w:tab w:val="left" w:pos="5400"/>
        </w:tabs>
        <w:spacing w:after="0" w:line="276" w:lineRule="auto"/>
        <w:jc w:val="both"/>
        <w:rPr>
          <w:rFonts w:ascii="Times New Roman" w:eastAsia="SimSun" w:hAnsi="Times New Roman"/>
          <w:sz w:val="24"/>
          <w:szCs w:val="24"/>
          <w:lang w:eastAsia="pl-PL"/>
        </w:rPr>
      </w:pPr>
      <w:r>
        <w:rPr>
          <w:rFonts w:ascii="Times New Roman" w:eastAsia="SimSun" w:hAnsi="Times New Roman"/>
          <w:sz w:val="24"/>
          <w:szCs w:val="24"/>
          <w:lang w:eastAsia="pl-PL"/>
        </w:rPr>
        <w:t>niepełnosprawnością umysłową w stopniu umiarkowanym,</w:t>
      </w:r>
    </w:p>
    <w:p w14:paraId="4C49D86E" w14:textId="77777777" w:rsidR="009B725D" w:rsidRDefault="009B725D">
      <w:pPr>
        <w:pStyle w:val="Akapitzlist"/>
        <w:numPr>
          <w:ilvl w:val="0"/>
          <w:numId w:val="81"/>
        </w:numPr>
        <w:tabs>
          <w:tab w:val="left" w:pos="5400"/>
        </w:tabs>
        <w:spacing w:after="0" w:line="276" w:lineRule="auto"/>
        <w:jc w:val="both"/>
        <w:rPr>
          <w:rFonts w:ascii="Times New Roman" w:eastAsia="SimSun" w:hAnsi="Times New Roman"/>
          <w:sz w:val="24"/>
          <w:szCs w:val="24"/>
          <w:lang w:eastAsia="pl-PL"/>
        </w:rPr>
      </w:pPr>
      <w:r>
        <w:rPr>
          <w:rFonts w:ascii="Times New Roman" w:eastAsia="SimSun" w:hAnsi="Times New Roman"/>
          <w:sz w:val="24"/>
          <w:szCs w:val="24"/>
          <w:lang w:eastAsia="pl-PL"/>
        </w:rPr>
        <w:t>niepełnosprawnością umysłową w stopniu znacznym,</w:t>
      </w:r>
    </w:p>
    <w:p w14:paraId="4800BF30" w14:textId="77777777" w:rsidR="009B725D" w:rsidRDefault="009B725D">
      <w:pPr>
        <w:pStyle w:val="Akapitzlist"/>
        <w:numPr>
          <w:ilvl w:val="0"/>
          <w:numId w:val="81"/>
        </w:numPr>
        <w:tabs>
          <w:tab w:val="left" w:pos="5400"/>
        </w:tabs>
        <w:spacing w:after="0" w:line="276" w:lineRule="auto"/>
        <w:jc w:val="both"/>
        <w:rPr>
          <w:rFonts w:ascii="Times New Roman" w:eastAsia="SimSun" w:hAnsi="Times New Roman"/>
          <w:sz w:val="24"/>
          <w:szCs w:val="24"/>
          <w:lang w:eastAsia="pl-PL"/>
        </w:rPr>
      </w:pPr>
      <w:r>
        <w:rPr>
          <w:rFonts w:ascii="Times New Roman" w:eastAsia="SimSun" w:hAnsi="Times New Roman"/>
          <w:sz w:val="24"/>
          <w:szCs w:val="24"/>
          <w:lang w:eastAsia="pl-PL"/>
        </w:rPr>
        <w:t>niepełnosprawnością umysłową w stopniu głębokim,</w:t>
      </w:r>
    </w:p>
    <w:p w14:paraId="5FB37C5D" w14:textId="77777777" w:rsidR="009B725D" w:rsidRDefault="009B725D">
      <w:pPr>
        <w:pStyle w:val="Akapitzlist"/>
        <w:numPr>
          <w:ilvl w:val="0"/>
          <w:numId w:val="81"/>
        </w:numPr>
        <w:tabs>
          <w:tab w:val="left" w:pos="5400"/>
        </w:tabs>
        <w:spacing w:after="0" w:line="276" w:lineRule="auto"/>
        <w:jc w:val="both"/>
        <w:rPr>
          <w:rFonts w:ascii="Times New Roman" w:eastAsia="SimSun" w:hAnsi="Times New Roman"/>
          <w:sz w:val="24"/>
          <w:szCs w:val="24"/>
          <w:lang w:eastAsia="pl-PL"/>
        </w:rPr>
      </w:pPr>
      <w:r>
        <w:rPr>
          <w:rFonts w:ascii="Times New Roman" w:eastAsia="SimSun" w:hAnsi="Times New Roman"/>
          <w:sz w:val="24"/>
          <w:szCs w:val="24"/>
          <w:lang w:eastAsia="pl-PL"/>
        </w:rPr>
        <w:t>autyzmem, w tym z zespołem Aspergera,</w:t>
      </w:r>
    </w:p>
    <w:p w14:paraId="03B6D328" w14:textId="77777777" w:rsidR="009B725D" w:rsidRDefault="009B725D">
      <w:pPr>
        <w:pStyle w:val="Akapitzlist"/>
        <w:numPr>
          <w:ilvl w:val="0"/>
          <w:numId w:val="81"/>
        </w:numPr>
        <w:tabs>
          <w:tab w:val="left" w:pos="5400"/>
        </w:tabs>
        <w:spacing w:after="0" w:line="276" w:lineRule="auto"/>
        <w:jc w:val="both"/>
        <w:rPr>
          <w:rFonts w:ascii="Times New Roman" w:eastAsia="SimSun" w:hAnsi="Times New Roman"/>
          <w:sz w:val="24"/>
          <w:szCs w:val="24"/>
          <w:lang w:eastAsia="pl-PL"/>
        </w:rPr>
      </w:pPr>
      <w:r>
        <w:rPr>
          <w:rFonts w:ascii="Times New Roman" w:eastAsia="SimSun" w:hAnsi="Times New Roman"/>
          <w:sz w:val="24"/>
          <w:szCs w:val="24"/>
          <w:lang w:eastAsia="pl-PL"/>
        </w:rPr>
        <w:t>niepełnosprawnościami sprzężonymi,</w:t>
      </w:r>
    </w:p>
    <w:p w14:paraId="17CF5111" w14:textId="77777777" w:rsidR="009B725D" w:rsidRDefault="009B725D">
      <w:pPr>
        <w:pStyle w:val="Akapitzlist"/>
        <w:numPr>
          <w:ilvl w:val="0"/>
          <w:numId w:val="81"/>
        </w:numPr>
        <w:tabs>
          <w:tab w:val="left" w:pos="5400"/>
        </w:tabs>
        <w:spacing w:after="0" w:line="276" w:lineRule="auto"/>
        <w:jc w:val="both"/>
        <w:rPr>
          <w:rFonts w:ascii="Times New Roman" w:eastAsia="SimSun" w:hAnsi="Times New Roman"/>
          <w:sz w:val="24"/>
          <w:szCs w:val="24"/>
          <w:lang w:eastAsia="pl-PL"/>
        </w:rPr>
      </w:pPr>
      <w:r>
        <w:rPr>
          <w:rFonts w:ascii="Times New Roman" w:eastAsia="SimSun" w:hAnsi="Times New Roman"/>
          <w:sz w:val="24"/>
          <w:szCs w:val="24"/>
          <w:lang w:eastAsia="pl-PL"/>
        </w:rPr>
        <w:t>niepełnosprawnością ruchową, w tym z afazją.</w:t>
      </w:r>
    </w:p>
    <w:p w14:paraId="0765C11C" w14:textId="77777777" w:rsidR="009B725D" w:rsidRDefault="009B725D" w:rsidP="009B725D">
      <w:pPr>
        <w:spacing w:before="120" w:after="120" w:line="276" w:lineRule="auto"/>
        <w:jc w:val="both"/>
        <w:rPr>
          <w:rFonts w:ascii="Times New Roman" w:eastAsia="SimSun" w:hAnsi="Times New Roman"/>
          <w:sz w:val="24"/>
          <w:szCs w:val="24"/>
          <w:lang w:eastAsia="pl-PL"/>
        </w:rPr>
      </w:pPr>
      <w:r>
        <w:rPr>
          <w:rFonts w:ascii="Times New Roman" w:eastAsia="SimSun" w:hAnsi="Times New Roman"/>
          <w:sz w:val="24"/>
          <w:szCs w:val="24"/>
          <w:lang w:eastAsia="pl-PL"/>
        </w:rPr>
        <w:t xml:space="preserve">Ośrodek świadczy opiekę całodobową od poniedziałku do piątku. </w:t>
      </w:r>
    </w:p>
    <w:p w14:paraId="65AE1108" w14:textId="77777777" w:rsidR="009B725D" w:rsidRDefault="009B725D" w:rsidP="009B725D">
      <w:pPr>
        <w:spacing w:before="120" w:after="120" w:line="276" w:lineRule="auto"/>
        <w:jc w:val="both"/>
        <w:rPr>
          <w:rFonts w:ascii="Times New Roman" w:eastAsia="SimSun" w:hAnsi="Times New Roman"/>
          <w:sz w:val="24"/>
          <w:szCs w:val="24"/>
          <w:lang w:eastAsia="pl-PL"/>
        </w:rPr>
      </w:pPr>
      <w:r>
        <w:rPr>
          <w:rFonts w:ascii="Times New Roman" w:eastAsia="SimSun" w:hAnsi="Times New Roman"/>
          <w:sz w:val="24"/>
          <w:szCs w:val="24"/>
          <w:lang w:eastAsia="pl-PL"/>
        </w:rPr>
        <w:t xml:space="preserve">Uczniowie kierowani są do Ośrodka przez organ prowadzący na podstawie orzeczenia Poradni Psychologiczno- Pedagogicznej. Kształcenie uczniów w poszczególnych typach szkół odbywa się poprzez indywidualizację procesu edukacyjnego, odpowiednio do możliwości psychofizycznych uczniów. Nadrzędnym celem jest przygotowanie ucznia do samodzielnego życia w środowisku. </w:t>
      </w:r>
    </w:p>
    <w:p w14:paraId="61D05325" w14:textId="77777777" w:rsidR="009B725D" w:rsidRDefault="009B725D" w:rsidP="009B725D">
      <w:pPr>
        <w:spacing w:before="120" w:after="120" w:line="276" w:lineRule="auto"/>
        <w:jc w:val="both"/>
        <w:rPr>
          <w:rFonts w:ascii="Times New Roman" w:eastAsia="SimSun" w:hAnsi="Times New Roman"/>
          <w:sz w:val="24"/>
          <w:szCs w:val="24"/>
          <w:lang w:eastAsia="pl-PL"/>
        </w:rPr>
      </w:pPr>
      <w:r>
        <w:rPr>
          <w:rFonts w:ascii="Times New Roman" w:eastAsia="SimSun" w:hAnsi="Times New Roman"/>
          <w:b/>
          <w:sz w:val="24"/>
          <w:szCs w:val="24"/>
          <w:lang w:eastAsia="pl-PL"/>
        </w:rPr>
        <w:t xml:space="preserve">Branżowa szkoła I stopnia w Specjalnym Ośrodku Szkolno-Wychowawczym </w:t>
      </w:r>
      <w:r>
        <w:rPr>
          <w:rFonts w:ascii="Times New Roman" w:eastAsia="SimSun" w:hAnsi="Times New Roman"/>
          <w:sz w:val="24"/>
          <w:szCs w:val="24"/>
          <w:lang w:eastAsia="pl-PL"/>
        </w:rPr>
        <w:t xml:space="preserve">w Słubicach kształci w zawodach: kucharz i pracownik pomocniczy gastronomii. </w:t>
      </w:r>
    </w:p>
    <w:p w14:paraId="10129A38" w14:textId="77777777" w:rsidR="009B725D" w:rsidRDefault="009B725D" w:rsidP="009B725D">
      <w:pPr>
        <w:spacing w:before="120" w:after="120" w:line="276" w:lineRule="auto"/>
        <w:jc w:val="both"/>
        <w:rPr>
          <w:rFonts w:ascii="Times New Roman" w:eastAsia="SimSun" w:hAnsi="Times New Roman"/>
          <w:sz w:val="24"/>
          <w:szCs w:val="24"/>
          <w:lang w:eastAsia="pl-PL"/>
        </w:rPr>
      </w:pPr>
      <w:r>
        <w:rPr>
          <w:rFonts w:ascii="Times New Roman" w:eastAsia="SimSun" w:hAnsi="Times New Roman"/>
          <w:sz w:val="24"/>
          <w:szCs w:val="24"/>
          <w:lang w:eastAsia="pl-PL"/>
        </w:rPr>
        <w:t xml:space="preserve">Organ prowadzący szkoły i placówki oświatowe sprawuje nadzór nad ich działalnością                                              w zakresie spraw finansowych i administracyjnych. Nadzorowi podlega w szczególności prawidłowość dysponowania przyznanymi szkole środkami budżetowymi oraz pozyskanymi przez szkołę środkami pochodzącymi z innych źródeł, a także gospodarowania mieniem. </w:t>
      </w:r>
    </w:p>
    <w:p w14:paraId="34B31FC6" w14:textId="77777777" w:rsidR="009B725D" w:rsidRDefault="009B725D" w:rsidP="009B725D">
      <w:pPr>
        <w:spacing w:before="120" w:after="120" w:line="276" w:lineRule="auto"/>
        <w:jc w:val="both"/>
        <w:rPr>
          <w:rFonts w:ascii="Times New Roman" w:eastAsia="SimSun" w:hAnsi="Times New Roman"/>
          <w:sz w:val="24"/>
          <w:szCs w:val="24"/>
          <w:lang w:eastAsia="pl-PL"/>
        </w:rPr>
      </w:pPr>
      <w:r>
        <w:rPr>
          <w:rFonts w:ascii="Times New Roman" w:eastAsia="SimSun" w:hAnsi="Times New Roman"/>
          <w:sz w:val="24"/>
          <w:szCs w:val="24"/>
          <w:lang w:eastAsia="pl-PL"/>
        </w:rPr>
        <w:t>Nadzór pedagogiczny nad szkołami i placówkami oświatowymi prowadzonymi przez powiat słubicki sprawuje Lubuski Kurator Oświaty.</w:t>
      </w:r>
    </w:p>
    <w:p w14:paraId="56D6C911" w14:textId="77777777" w:rsidR="009B725D" w:rsidRDefault="009B725D" w:rsidP="009B725D">
      <w:pPr>
        <w:spacing w:before="120" w:after="120" w:line="276" w:lineRule="auto"/>
        <w:jc w:val="both"/>
        <w:rPr>
          <w:rFonts w:ascii="Times New Roman" w:eastAsia="SimSun" w:hAnsi="Times New Roman"/>
          <w:sz w:val="24"/>
          <w:szCs w:val="24"/>
          <w:lang w:eastAsia="pl-PL"/>
        </w:rPr>
      </w:pPr>
      <w:r>
        <w:rPr>
          <w:rFonts w:ascii="Times New Roman" w:eastAsia="SimSun" w:hAnsi="Times New Roman"/>
          <w:b/>
          <w:sz w:val="24"/>
          <w:szCs w:val="24"/>
          <w:lang w:eastAsia="pl-PL"/>
        </w:rPr>
        <w:lastRenderedPageBreak/>
        <w:t>Młodzieżowy Ośrodek Socjoterapii</w:t>
      </w:r>
      <w:r>
        <w:rPr>
          <w:rFonts w:ascii="Times New Roman" w:eastAsia="SimSun" w:hAnsi="Times New Roman"/>
          <w:sz w:val="24"/>
          <w:szCs w:val="24"/>
          <w:lang w:eastAsia="pl-PL"/>
        </w:rPr>
        <w:t xml:space="preserve"> w Ośnie Lubuskim - przeznaczony dla dzieci i młodzieży, które z powodu zaburzeń rozwojowych, trudności w uczeniu się i zaburzeń w funkcjonowaniu społecznym są zagrożone niedostosowaniem społecznym i wymagają stosowania specjalnej organizacji nauki, metod pracy, wychowania i socjoterapii. Do zadań MOS-u należy: eliminowanie przyczyn i przejawów zaburzeń zachowania oraz przygotowanie wychowanków do życia zgodnego z obowiązującymi normami społecznymi i prawnymi. Rekrutacja do placówki odbywa się całorocznie na wniosek rodziców lub opiekunów prawnych dzieci posiadających orzeczenie Poradni Psychologiczno-Pedagogicznej o potrzebie kształcenia specjalnego. Zatem wszyscy uczniowie realizujący naukę w szkole podstawowej kierowani są do Ośrodka przez starostę na podstawie aktualnego orzeczenia o potrzebie kształcenia specjalnego. Młodzieżowy Ośrodek Socjoterapii jest miejscem przeznaczonym dla dzieci i młodzieży, borykających się z różnymi problemami.</w:t>
      </w:r>
    </w:p>
    <w:p w14:paraId="08EC7EBA" w14:textId="77777777" w:rsidR="009B725D" w:rsidRDefault="009B725D" w:rsidP="009B725D">
      <w:pPr>
        <w:spacing w:before="120" w:after="120" w:line="276" w:lineRule="auto"/>
        <w:jc w:val="both"/>
        <w:rPr>
          <w:rFonts w:ascii="Times New Roman" w:eastAsia="SimSun" w:hAnsi="Times New Roman"/>
          <w:sz w:val="24"/>
          <w:szCs w:val="24"/>
          <w:lang w:eastAsia="pl-PL"/>
        </w:rPr>
      </w:pPr>
      <w:r>
        <w:rPr>
          <w:rFonts w:ascii="Times New Roman" w:eastAsia="SimSun" w:hAnsi="Times New Roman"/>
          <w:sz w:val="24"/>
          <w:szCs w:val="24"/>
          <w:lang w:eastAsia="pl-PL"/>
        </w:rPr>
        <w:t>MOS jest placówką o charakterze terapeutyczno-wychowawczym, z ofertą skierowaną szczególnie dla osób, które:</w:t>
      </w:r>
    </w:p>
    <w:p w14:paraId="73C6481C" w14:textId="77777777" w:rsidR="009B725D" w:rsidRDefault="009B725D">
      <w:pPr>
        <w:pStyle w:val="Akapitzlist"/>
        <w:numPr>
          <w:ilvl w:val="0"/>
          <w:numId w:val="82"/>
        </w:numPr>
        <w:spacing w:before="120" w:after="120" w:line="276" w:lineRule="auto"/>
        <w:jc w:val="both"/>
        <w:rPr>
          <w:rFonts w:ascii="Times New Roman" w:eastAsia="SimSun" w:hAnsi="Times New Roman"/>
          <w:sz w:val="24"/>
          <w:szCs w:val="24"/>
          <w:lang w:eastAsia="pl-PL"/>
        </w:rPr>
      </w:pPr>
      <w:r>
        <w:rPr>
          <w:rFonts w:ascii="Times New Roman" w:eastAsia="SimSun" w:hAnsi="Times New Roman"/>
          <w:sz w:val="24"/>
          <w:szCs w:val="24"/>
          <w:lang w:eastAsia="pl-PL"/>
        </w:rPr>
        <w:t>nie mogą odnaleźć się w szkole  powszechnej i doświadczają szeroko rozumianych problemów edukacyjnych;</w:t>
      </w:r>
    </w:p>
    <w:p w14:paraId="18C95043" w14:textId="77777777" w:rsidR="009B725D" w:rsidRDefault="009B725D">
      <w:pPr>
        <w:pStyle w:val="Akapitzlist"/>
        <w:numPr>
          <w:ilvl w:val="0"/>
          <w:numId w:val="82"/>
        </w:numPr>
        <w:spacing w:before="120" w:after="120" w:line="276" w:lineRule="auto"/>
        <w:jc w:val="both"/>
        <w:rPr>
          <w:rFonts w:ascii="Times New Roman" w:eastAsia="SimSun" w:hAnsi="Times New Roman"/>
          <w:sz w:val="24"/>
          <w:szCs w:val="24"/>
          <w:lang w:eastAsia="pl-PL"/>
        </w:rPr>
      </w:pPr>
      <w:r>
        <w:rPr>
          <w:rFonts w:ascii="Times New Roman" w:eastAsia="SimSun" w:hAnsi="Times New Roman"/>
          <w:sz w:val="24"/>
          <w:szCs w:val="24"/>
          <w:lang w:eastAsia="pl-PL"/>
        </w:rPr>
        <w:t>doświadczają trudności w budowaniu satysfakcjonujących relacji rówieśniczych;</w:t>
      </w:r>
    </w:p>
    <w:p w14:paraId="7E18D801" w14:textId="77777777" w:rsidR="009B725D" w:rsidRDefault="009B725D">
      <w:pPr>
        <w:pStyle w:val="Akapitzlist"/>
        <w:numPr>
          <w:ilvl w:val="0"/>
          <w:numId w:val="82"/>
        </w:numPr>
        <w:spacing w:before="120" w:after="120" w:line="276" w:lineRule="auto"/>
        <w:jc w:val="both"/>
        <w:rPr>
          <w:rFonts w:ascii="Times New Roman" w:eastAsia="SimSun" w:hAnsi="Times New Roman"/>
          <w:sz w:val="24"/>
          <w:szCs w:val="24"/>
          <w:lang w:eastAsia="pl-PL"/>
        </w:rPr>
      </w:pPr>
      <w:r>
        <w:rPr>
          <w:rFonts w:ascii="Times New Roman" w:eastAsia="SimSun" w:hAnsi="Times New Roman"/>
          <w:sz w:val="24"/>
          <w:szCs w:val="24"/>
          <w:lang w:eastAsia="pl-PL"/>
        </w:rPr>
        <w:t>doświadczyły różnych problemów, niekorzystnie wpływających na ich zachowanie, emocje i obowiązki szkolne, kontakty z rodzicami, rówieśnikami i nauczycielami i niekorzystnie wpłynęły  na rozwój psychofizyczny ucznia;</w:t>
      </w:r>
    </w:p>
    <w:p w14:paraId="1A238B03" w14:textId="77777777" w:rsidR="009B725D" w:rsidRDefault="009B725D">
      <w:pPr>
        <w:pStyle w:val="Akapitzlist"/>
        <w:numPr>
          <w:ilvl w:val="0"/>
          <w:numId w:val="82"/>
        </w:numPr>
        <w:spacing w:before="120" w:after="120" w:line="276" w:lineRule="auto"/>
        <w:jc w:val="both"/>
        <w:rPr>
          <w:rFonts w:ascii="Times New Roman" w:eastAsia="SimSun" w:hAnsi="Times New Roman"/>
          <w:sz w:val="24"/>
          <w:szCs w:val="24"/>
          <w:lang w:eastAsia="pl-PL"/>
        </w:rPr>
      </w:pPr>
      <w:r>
        <w:rPr>
          <w:rFonts w:ascii="Times New Roman" w:eastAsia="SimSun" w:hAnsi="Times New Roman"/>
          <w:sz w:val="24"/>
          <w:szCs w:val="24"/>
          <w:lang w:eastAsia="pl-PL"/>
        </w:rPr>
        <w:t>nie mogą znaleźć dobrego sposobu na porozumienie się z własnymi rodzicami i innymi dorosłymi;</w:t>
      </w:r>
    </w:p>
    <w:p w14:paraId="6098B440" w14:textId="77777777" w:rsidR="009B725D" w:rsidRDefault="009B725D">
      <w:pPr>
        <w:pStyle w:val="Akapitzlist"/>
        <w:numPr>
          <w:ilvl w:val="0"/>
          <w:numId w:val="82"/>
        </w:numPr>
        <w:spacing w:before="120" w:after="120" w:line="276" w:lineRule="auto"/>
        <w:jc w:val="both"/>
        <w:rPr>
          <w:rFonts w:ascii="Times New Roman" w:eastAsia="SimSun" w:hAnsi="Times New Roman"/>
          <w:sz w:val="24"/>
          <w:szCs w:val="24"/>
          <w:lang w:eastAsia="pl-PL"/>
        </w:rPr>
      </w:pPr>
      <w:r>
        <w:rPr>
          <w:rFonts w:ascii="Times New Roman" w:eastAsia="SimSun" w:hAnsi="Times New Roman"/>
          <w:sz w:val="24"/>
          <w:szCs w:val="24"/>
          <w:lang w:eastAsia="pl-PL"/>
        </w:rPr>
        <w:t>nie realizują obowiązku szkolnego i obowiązku nauki.</w:t>
      </w:r>
    </w:p>
    <w:p w14:paraId="5D47E400" w14:textId="77777777" w:rsidR="009B725D" w:rsidRDefault="009B725D" w:rsidP="009B725D">
      <w:pPr>
        <w:spacing w:before="120" w:after="120" w:line="276" w:lineRule="auto"/>
        <w:jc w:val="both"/>
        <w:rPr>
          <w:rFonts w:ascii="Times New Roman" w:eastAsia="SimSun" w:hAnsi="Times New Roman"/>
          <w:sz w:val="24"/>
          <w:szCs w:val="24"/>
          <w:lang w:eastAsia="pl-PL"/>
        </w:rPr>
      </w:pPr>
      <w:r>
        <w:rPr>
          <w:rFonts w:ascii="Times New Roman" w:eastAsia="SimSun" w:hAnsi="Times New Roman"/>
          <w:sz w:val="24"/>
          <w:szCs w:val="24"/>
          <w:lang w:eastAsia="pl-PL"/>
        </w:rPr>
        <w:t xml:space="preserve">MOS jest miejscem, w którym młody człowiek może rozpocząć pracę nad sobą, zdobyć nowe umiejętności i doświadczenia, rozwinąć zainteresowania przy wsparciu rówieśników                                      i dorosłych. Korzysta z różnych form pomocy psychologiczno-pedagogicznej, w tym w zakresie socjoterapii i resocjalizacji. </w:t>
      </w:r>
    </w:p>
    <w:p w14:paraId="2A02AB4B" w14:textId="77777777" w:rsidR="009B725D" w:rsidRDefault="009B725D" w:rsidP="009B725D">
      <w:pPr>
        <w:spacing w:before="120" w:after="120" w:line="276" w:lineRule="auto"/>
        <w:jc w:val="both"/>
        <w:rPr>
          <w:rFonts w:ascii="Times New Roman" w:eastAsia="SimSun" w:hAnsi="Times New Roman"/>
          <w:sz w:val="24"/>
          <w:szCs w:val="24"/>
          <w:lang w:eastAsia="pl-PL"/>
        </w:rPr>
      </w:pPr>
      <w:r>
        <w:rPr>
          <w:rFonts w:ascii="Times New Roman" w:eastAsia="SimSun" w:hAnsi="Times New Roman"/>
          <w:sz w:val="24"/>
          <w:szCs w:val="24"/>
          <w:lang w:eastAsia="pl-PL"/>
        </w:rPr>
        <w:t xml:space="preserve">Placówka mieści się ul. Rzepińskiej 8 w Ośnie Lubuskim; są to następujące obiekty: budynek szkolny podpiwniczony jest obiektem czteroskrzydłowym, dwupiętrowym, murowanym z cegły, połączonym z dwoma skrzydłami internatu, kuchnią, stołówką i aulą. Osobny budynek stanowią: sala gimnastyczna oraz budynki gospodarcze – wszystkie nadające się do generalnego remontu. Przy szkole znajduje się boisko wielofunkcyjne, które ze względu na swój stan powinno być poddane modernizacji. </w:t>
      </w:r>
    </w:p>
    <w:p w14:paraId="4372272D" w14:textId="77777777" w:rsidR="009B725D" w:rsidRDefault="009B725D" w:rsidP="009B725D">
      <w:pPr>
        <w:spacing w:before="120" w:after="120" w:line="276" w:lineRule="auto"/>
        <w:jc w:val="both"/>
        <w:rPr>
          <w:rFonts w:ascii="Times New Roman" w:eastAsia="SimSun" w:hAnsi="Times New Roman"/>
          <w:sz w:val="24"/>
          <w:szCs w:val="24"/>
          <w:lang w:eastAsia="pl-PL"/>
        </w:rPr>
      </w:pPr>
      <w:r>
        <w:rPr>
          <w:rFonts w:ascii="Times New Roman" w:eastAsia="SimSun" w:hAnsi="Times New Roman"/>
          <w:sz w:val="24"/>
          <w:szCs w:val="24"/>
          <w:lang w:eastAsia="pl-PL"/>
        </w:rPr>
        <w:t xml:space="preserve">Obiekt szkolny wraz z lewym skrzydłem jest użytkowany, natomiast prawe skrzydło budynku wymaga całkowitego remontu z przeznaczeniem na internat dla wychowanków placówki. Obiekt MOS-u jest budynkiem zabytkowym, wymaga nakładów finansowych na modernizację dachu, docieplenie, wymianę stolarki okiennej i drzwiowej, czyli całkowitej termomodernizacji. Wymianie należałoby poddać również instalacje wodno-kanalizacyjne oraz elektryczne.  </w:t>
      </w:r>
    </w:p>
    <w:p w14:paraId="0D55B567" w14:textId="77777777" w:rsidR="009B725D" w:rsidRDefault="009B725D" w:rsidP="009B725D">
      <w:pPr>
        <w:spacing w:before="120" w:after="0" w:line="276" w:lineRule="auto"/>
        <w:jc w:val="both"/>
        <w:rPr>
          <w:rFonts w:ascii="Times New Roman" w:eastAsia="SimSun" w:hAnsi="Times New Roman"/>
          <w:sz w:val="24"/>
          <w:szCs w:val="24"/>
          <w:lang w:eastAsia="pl-PL"/>
        </w:rPr>
      </w:pPr>
      <w:r>
        <w:rPr>
          <w:rFonts w:ascii="Times New Roman" w:eastAsia="SimSun" w:hAnsi="Times New Roman"/>
          <w:sz w:val="24"/>
          <w:szCs w:val="24"/>
          <w:lang w:eastAsia="pl-PL"/>
        </w:rPr>
        <w:t xml:space="preserve">Obiekt należałoby dostosować do współczesnych standardów budynków użyteczności publicznej. Od września 2018 roku sala gimnastyczna została wyłączona z użytkowana </w:t>
      </w:r>
      <w:r>
        <w:rPr>
          <w:rFonts w:ascii="Times New Roman" w:eastAsia="SimSun" w:hAnsi="Times New Roman"/>
          <w:sz w:val="24"/>
          <w:szCs w:val="24"/>
          <w:lang w:eastAsia="pl-PL"/>
        </w:rPr>
        <w:lastRenderedPageBreak/>
        <w:t>ze względu na zagrażający bezpieczeństwu stan budynku – wymaga całkowitego remontu. W roku 2022 rozpoczęła się część prac remontowych (więcej na ten temat w dalszej części Strategii).</w:t>
      </w:r>
    </w:p>
    <w:p w14:paraId="2C1CF1E8" w14:textId="77777777" w:rsidR="009B725D" w:rsidRDefault="009B725D" w:rsidP="009B725D">
      <w:pPr>
        <w:spacing w:after="0" w:line="276" w:lineRule="auto"/>
        <w:jc w:val="both"/>
        <w:rPr>
          <w:rFonts w:ascii="Times New Roman" w:eastAsia="SimSun" w:hAnsi="Times New Roman"/>
          <w:sz w:val="12"/>
          <w:szCs w:val="12"/>
          <w:lang w:eastAsia="pl-PL"/>
        </w:rPr>
      </w:pPr>
    </w:p>
    <w:p w14:paraId="6D7921AD" w14:textId="77777777" w:rsidR="009B725D" w:rsidRDefault="009B725D" w:rsidP="009B725D">
      <w:pPr>
        <w:spacing w:before="120" w:after="120" w:line="276" w:lineRule="auto"/>
        <w:jc w:val="both"/>
        <w:rPr>
          <w:rFonts w:ascii="Times New Roman" w:eastAsia="SimSun" w:hAnsi="Times New Roman"/>
          <w:sz w:val="24"/>
          <w:szCs w:val="24"/>
          <w:lang w:eastAsia="pl-PL"/>
        </w:rPr>
      </w:pPr>
      <w:bookmarkStart w:id="57" w:name="_Hlk100224283"/>
      <w:r>
        <w:rPr>
          <w:rFonts w:ascii="Times New Roman" w:eastAsia="SimSun" w:hAnsi="Times New Roman"/>
          <w:b/>
          <w:sz w:val="24"/>
          <w:szCs w:val="24"/>
          <w:lang w:eastAsia="pl-PL"/>
        </w:rPr>
        <w:t xml:space="preserve">Poradnia Psychologiczno-Pedagogiczna w Słubicach </w:t>
      </w:r>
    </w:p>
    <w:p w14:paraId="5B0DE63A" w14:textId="77777777" w:rsidR="009B725D" w:rsidRDefault="009B725D" w:rsidP="009B725D">
      <w:pPr>
        <w:spacing w:before="120" w:after="120" w:line="276" w:lineRule="auto"/>
        <w:jc w:val="both"/>
        <w:rPr>
          <w:rFonts w:ascii="Times New Roman" w:eastAsia="SimSun" w:hAnsi="Times New Roman"/>
          <w:bCs/>
          <w:sz w:val="24"/>
          <w:szCs w:val="24"/>
          <w:lang w:eastAsia="pl-PL"/>
        </w:rPr>
      </w:pPr>
      <w:r>
        <w:rPr>
          <w:rFonts w:ascii="Times New Roman" w:eastAsia="SimSun" w:hAnsi="Times New Roman"/>
          <w:bCs/>
          <w:sz w:val="24"/>
          <w:szCs w:val="24"/>
          <w:lang w:eastAsia="pl-PL"/>
        </w:rPr>
        <w:t>Celem działania Poradni jest przede wszystkim:</w:t>
      </w:r>
    </w:p>
    <w:bookmarkEnd w:id="57"/>
    <w:p w14:paraId="3F462CFE" w14:textId="77777777" w:rsidR="009B725D" w:rsidRDefault="009B725D">
      <w:pPr>
        <w:numPr>
          <w:ilvl w:val="0"/>
          <w:numId w:val="79"/>
        </w:numPr>
        <w:spacing w:after="0" w:line="276" w:lineRule="auto"/>
        <w:jc w:val="both"/>
        <w:rPr>
          <w:rFonts w:ascii="Times New Roman" w:eastAsia="SimSun" w:hAnsi="Times New Roman"/>
          <w:sz w:val="24"/>
          <w:szCs w:val="24"/>
          <w:lang w:eastAsia="pl-PL"/>
        </w:rPr>
      </w:pPr>
      <w:r>
        <w:rPr>
          <w:rFonts w:ascii="Times New Roman" w:eastAsia="SimSun" w:hAnsi="Times New Roman"/>
          <w:sz w:val="24"/>
          <w:szCs w:val="24"/>
          <w:lang w:eastAsia="pl-PL"/>
        </w:rPr>
        <w:t>diagnozowanie dzieci i uczniów, które jest prowadzone w celu określenia indywidualnych potrzeb rozwojowych i edukacyjnych oraz indywidualnych możliwości psychofizycznych,</w:t>
      </w:r>
    </w:p>
    <w:p w14:paraId="0238D1A9" w14:textId="77777777" w:rsidR="009B725D" w:rsidRDefault="009B725D">
      <w:pPr>
        <w:numPr>
          <w:ilvl w:val="0"/>
          <w:numId w:val="79"/>
        </w:numPr>
        <w:spacing w:after="0" w:line="276" w:lineRule="auto"/>
        <w:jc w:val="both"/>
        <w:rPr>
          <w:rFonts w:ascii="Times New Roman" w:eastAsia="SimSun" w:hAnsi="Times New Roman"/>
          <w:sz w:val="24"/>
          <w:szCs w:val="24"/>
          <w:lang w:eastAsia="pl-PL"/>
        </w:rPr>
      </w:pPr>
      <w:r>
        <w:rPr>
          <w:rFonts w:ascii="Times New Roman" w:eastAsia="SimSun" w:hAnsi="Times New Roman"/>
          <w:sz w:val="24"/>
          <w:szCs w:val="24"/>
          <w:lang w:eastAsia="pl-PL"/>
        </w:rPr>
        <w:t>udzielanie dzieciom i uczniom oraz ich rodzicom bezpośredniej pomocy psychologiczno-pedagogicznej związanej z wychowaniem i kształceniem,</w:t>
      </w:r>
    </w:p>
    <w:p w14:paraId="58CFFB83" w14:textId="77777777" w:rsidR="009B725D" w:rsidRDefault="009B725D">
      <w:pPr>
        <w:numPr>
          <w:ilvl w:val="0"/>
          <w:numId w:val="79"/>
        </w:numPr>
        <w:spacing w:after="0" w:line="276" w:lineRule="auto"/>
        <w:jc w:val="both"/>
        <w:rPr>
          <w:rFonts w:ascii="Times New Roman" w:eastAsia="SimSun" w:hAnsi="Times New Roman"/>
          <w:sz w:val="24"/>
          <w:szCs w:val="24"/>
          <w:lang w:eastAsia="pl-PL"/>
        </w:rPr>
      </w:pPr>
      <w:r>
        <w:rPr>
          <w:rFonts w:ascii="Times New Roman" w:eastAsia="SimSun" w:hAnsi="Times New Roman"/>
          <w:sz w:val="24"/>
          <w:szCs w:val="24"/>
          <w:lang w:eastAsia="pl-PL"/>
        </w:rPr>
        <w:t>realizowanie zadań pozaszkolnych,</w:t>
      </w:r>
    </w:p>
    <w:p w14:paraId="3DF0B67F" w14:textId="77777777" w:rsidR="009B725D" w:rsidRDefault="009B725D">
      <w:pPr>
        <w:numPr>
          <w:ilvl w:val="0"/>
          <w:numId w:val="79"/>
        </w:numPr>
        <w:spacing w:after="0" w:line="276" w:lineRule="auto"/>
        <w:jc w:val="both"/>
        <w:rPr>
          <w:rFonts w:ascii="Times New Roman" w:eastAsia="SimSun" w:hAnsi="Times New Roman"/>
          <w:sz w:val="24"/>
          <w:szCs w:val="24"/>
          <w:lang w:eastAsia="pl-PL"/>
        </w:rPr>
      </w:pPr>
      <w:r>
        <w:rPr>
          <w:rFonts w:ascii="Times New Roman" w:eastAsia="SimSun" w:hAnsi="Times New Roman"/>
          <w:sz w:val="24"/>
          <w:szCs w:val="24"/>
          <w:lang w:eastAsia="pl-PL"/>
        </w:rPr>
        <w:t>wspieranie nauczycieli w rozwiązywaniu problemów dydaktycznych i wychowawczych,</w:t>
      </w:r>
    </w:p>
    <w:p w14:paraId="5695F1D0" w14:textId="77777777" w:rsidR="009B725D" w:rsidRDefault="009B725D">
      <w:pPr>
        <w:numPr>
          <w:ilvl w:val="0"/>
          <w:numId w:val="79"/>
        </w:numPr>
        <w:spacing w:after="0" w:line="276" w:lineRule="auto"/>
        <w:jc w:val="both"/>
        <w:rPr>
          <w:rFonts w:ascii="Times New Roman" w:eastAsia="SimSun" w:hAnsi="Times New Roman"/>
          <w:sz w:val="24"/>
          <w:szCs w:val="24"/>
          <w:lang w:eastAsia="pl-PL"/>
        </w:rPr>
      </w:pPr>
      <w:r>
        <w:rPr>
          <w:rFonts w:ascii="Times New Roman" w:eastAsia="SimSun" w:hAnsi="Times New Roman"/>
          <w:sz w:val="24"/>
          <w:szCs w:val="24"/>
          <w:lang w:eastAsia="pl-PL"/>
        </w:rPr>
        <w:t>wydawanie opinii i orzeczeń, na podstawie których dzieci i uczniowie mogą być kierowani do takich ośrodków jak: Młodzieżowy Ośrodek Socjoterapii czy Specjalny Ośrodek Szkolno-Wychowawczy.</w:t>
      </w:r>
    </w:p>
    <w:p w14:paraId="516AA3EF" w14:textId="77777777" w:rsidR="009B725D" w:rsidRDefault="009B725D" w:rsidP="009B725D">
      <w:pPr>
        <w:spacing w:after="0" w:line="276" w:lineRule="auto"/>
        <w:jc w:val="both"/>
        <w:rPr>
          <w:rFonts w:ascii="Times New Roman" w:eastAsia="SimSun" w:hAnsi="Times New Roman"/>
          <w:b/>
          <w:lang w:eastAsia="pl-PL"/>
        </w:rPr>
      </w:pPr>
    </w:p>
    <w:p w14:paraId="031FECD5" w14:textId="37DE4539" w:rsidR="009B725D" w:rsidRDefault="009B725D" w:rsidP="009B725D">
      <w:pPr>
        <w:spacing w:after="0" w:line="240" w:lineRule="auto"/>
        <w:jc w:val="both"/>
        <w:rPr>
          <w:rFonts w:ascii="Times New Roman" w:eastAsia="SimSun" w:hAnsi="Times New Roman"/>
          <w:b/>
          <w:sz w:val="24"/>
          <w:szCs w:val="24"/>
          <w:lang w:eastAsia="pl-PL"/>
        </w:rPr>
      </w:pPr>
      <w:r>
        <w:rPr>
          <w:rFonts w:ascii="Times New Roman" w:eastAsia="SimSun" w:hAnsi="Times New Roman"/>
          <w:b/>
          <w:sz w:val="24"/>
          <w:szCs w:val="24"/>
          <w:lang w:eastAsia="pl-PL"/>
        </w:rPr>
        <w:t>Kierunki nauczania w szkołach ponadpodstawowych (tabela</w:t>
      </w:r>
      <w:r w:rsidR="007C2B12">
        <w:rPr>
          <w:rFonts w:ascii="Times New Roman" w:eastAsia="SimSun" w:hAnsi="Times New Roman"/>
          <w:b/>
          <w:sz w:val="24"/>
          <w:szCs w:val="24"/>
          <w:lang w:eastAsia="pl-PL"/>
        </w:rPr>
        <w:t xml:space="preserve"> </w:t>
      </w:r>
      <w:r>
        <w:rPr>
          <w:rFonts w:ascii="Times New Roman" w:eastAsia="SimSun" w:hAnsi="Times New Roman"/>
          <w:b/>
          <w:sz w:val="24"/>
          <w:szCs w:val="24"/>
          <w:lang w:eastAsia="pl-PL"/>
        </w:rPr>
        <w:t>7)</w:t>
      </w:r>
      <w:bookmarkStart w:id="58" w:name="_Hlk119330774"/>
    </w:p>
    <w:p w14:paraId="7ACD5528" w14:textId="77777777" w:rsidR="009B725D" w:rsidRDefault="009B725D" w:rsidP="009B725D">
      <w:pPr>
        <w:spacing w:after="0" w:line="240" w:lineRule="auto"/>
        <w:jc w:val="both"/>
        <w:rPr>
          <w:rFonts w:ascii="Times New Roman" w:eastAsia="SimSun" w:hAnsi="Times New Roman"/>
          <w:b/>
          <w:lang w:eastAsia="pl-PL"/>
        </w:rPr>
      </w:pPr>
    </w:p>
    <w:p w14:paraId="3248DF10" w14:textId="0F6DF675" w:rsidR="009B725D" w:rsidRDefault="009B725D" w:rsidP="009B725D">
      <w:pPr>
        <w:spacing w:after="0" w:line="240" w:lineRule="auto"/>
        <w:ind w:hanging="142"/>
        <w:jc w:val="both"/>
        <w:rPr>
          <w:rFonts w:ascii="Times New Roman" w:eastAsia="SimSun" w:hAnsi="Times New Roman"/>
          <w:b/>
          <w:sz w:val="24"/>
          <w:szCs w:val="24"/>
          <w:lang w:eastAsia="pl-PL"/>
        </w:rPr>
      </w:pPr>
      <w:r>
        <w:rPr>
          <w:rFonts w:ascii="Times New Roman" w:eastAsia="SimSun" w:hAnsi="Times New Roman"/>
          <w:b/>
          <w:lang w:eastAsia="pl-PL"/>
        </w:rPr>
        <w:t xml:space="preserve">  Tabela 7. Kierunki nauczania w szkołach ponadpodstawowych w latach 2020-2022</w:t>
      </w:r>
    </w:p>
    <w:tbl>
      <w:tblPr>
        <w:tblW w:w="4949" w:type="pct"/>
        <w:tblInd w:w="-5" w:type="dxa"/>
        <w:tblCellMar>
          <w:left w:w="10" w:type="dxa"/>
          <w:right w:w="10" w:type="dxa"/>
        </w:tblCellMar>
        <w:tblLook w:val="04A0" w:firstRow="1" w:lastRow="0" w:firstColumn="1" w:lastColumn="0" w:noHBand="0" w:noVBand="1"/>
      </w:tblPr>
      <w:tblGrid>
        <w:gridCol w:w="592"/>
        <w:gridCol w:w="3465"/>
        <w:gridCol w:w="1637"/>
        <w:gridCol w:w="1523"/>
        <w:gridCol w:w="1754"/>
      </w:tblGrid>
      <w:tr w:rsidR="009B725D" w14:paraId="07610EC6" w14:textId="77777777" w:rsidTr="009B725D">
        <w:trPr>
          <w:trHeight w:val="319"/>
        </w:trPr>
        <w:tc>
          <w:tcPr>
            <w:tcW w:w="8971" w:type="dxa"/>
            <w:gridSpan w:val="5"/>
            <w:tcBorders>
              <w:top w:val="single" w:sz="4" w:space="0" w:color="000000"/>
              <w:left w:val="single" w:sz="4" w:space="0" w:color="000000"/>
              <w:bottom w:val="single" w:sz="4" w:space="0" w:color="000000"/>
              <w:right w:val="single" w:sz="4" w:space="0" w:color="000000"/>
            </w:tcBorders>
            <w:shd w:val="clear" w:color="auto" w:fill="188ED8"/>
            <w:tcMar>
              <w:top w:w="0" w:type="dxa"/>
              <w:left w:w="108" w:type="dxa"/>
              <w:bottom w:w="0" w:type="dxa"/>
              <w:right w:w="108" w:type="dxa"/>
            </w:tcMar>
          </w:tcPr>
          <w:bookmarkEnd w:id="58"/>
          <w:p w14:paraId="30A23936" w14:textId="77777777" w:rsidR="009B725D" w:rsidRDefault="009B725D">
            <w:pPr>
              <w:spacing w:after="0" w:line="240" w:lineRule="auto"/>
              <w:ind w:left="360"/>
              <w:jc w:val="both"/>
              <w:rPr>
                <w:rFonts w:ascii="Times New Roman" w:eastAsia="SimSun" w:hAnsi="Times New Roman" w:cs="Times New Roman"/>
                <w:b/>
                <w:color w:val="FFFFFF" w:themeColor="background1"/>
                <w:sz w:val="21"/>
                <w:szCs w:val="21"/>
                <w:lang w:eastAsia="pl-PL"/>
              </w:rPr>
            </w:pPr>
            <w:r>
              <w:rPr>
                <w:rFonts w:ascii="Times New Roman" w:eastAsia="SimSun" w:hAnsi="Times New Roman" w:cs="Times New Roman"/>
                <w:b/>
                <w:color w:val="FFFFFF" w:themeColor="background1"/>
                <w:sz w:val="21"/>
                <w:szCs w:val="21"/>
                <w:lang w:eastAsia="pl-PL"/>
              </w:rPr>
              <w:t>Branżowa Szkoła I stopnia</w:t>
            </w:r>
          </w:p>
          <w:p w14:paraId="5A79A2A2" w14:textId="77777777" w:rsidR="009B725D" w:rsidRDefault="009B725D">
            <w:pPr>
              <w:spacing w:after="0" w:line="240" w:lineRule="auto"/>
              <w:ind w:left="360"/>
              <w:jc w:val="both"/>
              <w:rPr>
                <w:rFonts w:ascii="Times New Roman" w:eastAsia="SimSun" w:hAnsi="Times New Roman" w:cs="Times New Roman"/>
                <w:b/>
                <w:sz w:val="21"/>
                <w:szCs w:val="21"/>
                <w:lang w:eastAsia="pl-PL"/>
              </w:rPr>
            </w:pPr>
          </w:p>
        </w:tc>
      </w:tr>
      <w:tr w:rsidR="009B725D" w14:paraId="53A97CED" w14:textId="77777777" w:rsidTr="009B725D">
        <w:trPr>
          <w:trHeight w:val="262"/>
        </w:trPr>
        <w:tc>
          <w:tcPr>
            <w:tcW w:w="592" w:type="dxa"/>
            <w:tcBorders>
              <w:top w:val="single" w:sz="4" w:space="0" w:color="000000"/>
              <w:left w:val="single" w:sz="4" w:space="0" w:color="000000"/>
              <w:bottom w:val="single" w:sz="4" w:space="0" w:color="000000"/>
              <w:right w:val="single" w:sz="4" w:space="0" w:color="000000"/>
            </w:tcBorders>
            <w:shd w:val="clear" w:color="auto" w:fill="188ED8"/>
            <w:tcMar>
              <w:top w:w="0" w:type="dxa"/>
              <w:left w:w="108" w:type="dxa"/>
              <w:bottom w:w="0" w:type="dxa"/>
              <w:right w:w="108" w:type="dxa"/>
            </w:tcMar>
          </w:tcPr>
          <w:p w14:paraId="31808751" w14:textId="77777777" w:rsidR="009B725D" w:rsidRDefault="009B725D">
            <w:pPr>
              <w:spacing w:after="0" w:line="240" w:lineRule="auto"/>
              <w:ind w:firstLine="708"/>
              <w:jc w:val="both"/>
              <w:rPr>
                <w:rFonts w:ascii="Times New Roman" w:eastAsia="SimSun" w:hAnsi="Times New Roman" w:cs="Times New Roman"/>
                <w:b/>
                <w:color w:val="FFFFFF" w:themeColor="background1"/>
                <w:sz w:val="21"/>
                <w:szCs w:val="21"/>
                <w:lang w:eastAsia="pl-PL"/>
              </w:rPr>
            </w:pPr>
          </w:p>
        </w:tc>
        <w:tc>
          <w:tcPr>
            <w:tcW w:w="346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2AD3E98C" w14:textId="77777777" w:rsidR="009B725D" w:rsidRDefault="009B725D">
            <w:pPr>
              <w:spacing w:after="0" w:line="240" w:lineRule="auto"/>
              <w:jc w:val="both"/>
              <w:rPr>
                <w:rFonts w:ascii="Times New Roman" w:eastAsia="SimSun" w:hAnsi="Times New Roman" w:cs="Times New Roman"/>
                <w:sz w:val="21"/>
                <w:szCs w:val="21"/>
                <w:lang w:eastAsia="pl-PL"/>
              </w:rPr>
            </w:pPr>
            <w:r>
              <w:rPr>
                <w:rFonts w:ascii="Times New Roman" w:eastAsia="SimSun" w:hAnsi="Times New Roman" w:cs="Times New Roman"/>
                <w:b/>
                <w:bCs/>
                <w:sz w:val="21"/>
                <w:szCs w:val="21"/>
                <w:lang w:eastAsia="pl-PL"/>
              </w:rPr>
              <w:t>Nazwa zawodu</w:t>
            </w:r>
          </w:p>
        </w:tc>
        <w:tc>
          <w:tcPr>
            <w:tcW w:w="163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1EB35F67" w14:textId="77777777" w:rsidR="009B725D" w:rsidRDefault="009B725D">
            <w:pPr>
              <w:spacing w:after="0" w:line="240" w:lineRule="auto"/>
              <w:jc w:val="center"/>
              <w:rPr>
                <w:rFonts w:ascii="Times New Roman" w:eastAsia="SimSun" w:hAnsi="Times New Roman" w:cs="Times New Roman"/>
                <w:b/>
                <w:bCs/>
                <w:sz w:val="21"/>
                <w:szCs w:val="21"/>
                <w:lang w:eastAsia="pl-PL"/>
              </w:rPr>
            </w:pPr>
            <w:r>
              <w:rPr>
                <w:rFonts w:ascii="Times New Roman" w:eastAsia="SimSun" w:hAnsi="Times New Roman" w:cs="Times New Roman"/>
                <w:b/>
                <w:bCs/>
                <w:sz w:val="21"/>
                <w:szCs w:val="21"/>
                <w:lang w:eastAsia="pl-PL"/>
              </w:rPr>
              <w:t>2020</w:t>
            </w:r>
          </w:p>
        </w:tc>
        <w:tc>
          <w:tcPr>
            <w:tcW w:w="152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625FA717" w14:textId="77777777" w:rsidR="009B725D" w:rsidRDefault="009B725D">
            <w:pPr>
              <w:spacing w:after="0" w:line="240" w:lineRule="auto"/>
              <w:jc w:val="center"/>
              <w:rPr>
                <w:rFonts w:ascii="Times New Roman" w:eastAsia="SimSun" w:hAnsi="Times New Roman" w:cs="Times New Roman"/>
                <w:b/>
                <w:bCs/>
                <w:sz w:val="21"/>
                <w:szCs w:val="21"/>
                <w:lang w:eastAsia="pl-PL"/>
              </w:rPr>
            </w:pPr>
            <w:r>
              <w:rPr>
                <w:rFonts w:ascii="Times New Roman" w:eastAsia="SimSun" w:hAnsi="Times New Roman" w:cs="Times New Roman"/>
                <w:b/>
                <w:bCs/>
                <w:sz w:val="21"/>
                <w:szCs w:val="21"/>
                <w:lang w:eastAsia="pl-PL"/>
              </w:rPr>
              <w:t>2021</w:t>
            </w:r>
          </w:p>
        </w:tc>
        <w:tc>
          <w:tcPr>
            <w:tcW w:w="175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0A9A11CC" w14:textId="77777777" w:rsidR="009B725D" w:rsidRDefault="009B725D">
            <w:pPr>
              <w:spacing w:after="0" w:line="240" w:lineRule="auto"/>
              <w:jc w:val="center"/>
              <w:rPr>
                <w:rFonts w:ascii="Times New Roman" w:eastAsia="SimSun" w:hAnsi="Times New Roman" w:cs="Times New Roman"/>
                <w:b/>
                <w:sz w:val="21"/>
                <w:szCs w:val="21"/>
                <w:lang w:eastAsia="pl-PL"/>
              </w:rPr>
            </w:pPr>
            <w:r>
              <w:rPr>
                <w:rFonts w:ascii="Times New Roman" w:eastAsia="SimSun" w:hAnsi="Times New Roman" w:cs="Times New Roman"/>
                <w:b/>
                <w:sz w:val="21"/>
                <w:szCs w:val="21"/>
                <w:lang w:eastAsia="pl-PL"/>
              </w:rPr>
              <w:t>2022</w:t>
            </w:r>
          </w:p>
        </w:tc>
      </w:tr>
      <w:tr w:rsidR="009B725D" w14:paraId="4A2381FD" w14:textId="77777777" w:rsidTr="009B725D">
        <w:trPr>
          <w:trHeight w:val="288"/>
        </w:trPr>
        <w:tc>
          <w:tcPr>
            <w:tcW w:w="592" w:type="dxa"/>
            <w:tcBorders>
              <w:top w:val="single" w:sz="4" w:space="0" w:color="000000"/>
              <w:left w:val="single" w:sz="4" w:space="0" w:color="000000"/>
              <w:bottom w:val="single" w:sz="4" w:space="0" w:color="000000"/>
              <w:right w:val="single" w:sz="4" w:space="0" w:color="000000"/>
            </w:tcBorders>
            <w:shd w:val="clear" w:color="auto" w:fill="188ED8"/>
            <w:tcMar>
              <w:top w:w="0" w:type="dxa"/>
              <w:left w:w="108" w:type="dxa"/>
              <w:bottom w:w="0" w:type="dxa"/>
              <w:right w:w="108" w:type="dxa"/>
            </w:tcMar>
            <w:hideMark/>
          </w:tcPr>
          <w:p w14:paraId="282A6452" w14:textId="77777777" w:rsidR="009B725D" w:rsidRDefault="009B725D">
            <w:pPr>
              <w:spacing w:after="0" w:line="240" w:lineRule="auto"/>
              <w:jc w:val="both"/>
              <w:rPr>
                <w:rFonts w:ascii="Times New Roman" w:eastAsia="SimSun" w:hAnsi="Times New Roman" w:cs="Times New Roman"/>
                <w:b/>
                <w:color w:val="FFFFFF" w:themeColor="background1"/>
                <w:sz w:val="21"/>
                <w:szCs w:val="21"/>
                <w:lang w:eastAsia="pl-PL"/>
              </w:rPr>
            </w:pPr>
            <w:r>
              <w:rPr>
                <w:rFonts w:ascii="Times New Roman" w:eastAsia="SimSun" w:hAnsi="Times New Roman" w:cs="Times New Roman"/>
                <w:b/>
                <w:color w:val="FFFFFF" w:themeColor="background1"/>
                <w:sz w:val="21"/>
                <w:szCs w:val="21"/>
                <w:lang w:eastAsia="pl-PL"/>
              </w:rPr>
              <w:t>1.</w:t>
            </w:r>
          </w:p>
        </w:tc>
        <w:tc>
          <w:tcPr>
            <w:tcW w:w="346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vAlign w:val="center"/>
            <w:hideMark/>
          </w:tcPr>
          <w:p w14:paraId="7D57578E" w14:textId="77777777" w:rsidR="009B725D" w:rsidRDefault="009B725D">
            <w:pPr>
              <w:spacing w:after="0" w:line="240" w:lineRule="auto"/>
              <w:rPr>
                <w:rFonts w:ascii="Times New Roman" w:eastAsia="SimSun" w:hAnsi="Times New Roman" w:cs="Times New Roman"/>
                <w:sz w:val="21"/>
                <w:szCs w:val="21"/>
                <w:lang w:eastAsia="pl-PL"/>
              </w:rPr>
            </w:pPr>
            <w:r>
              <w:rPr>
                <w:rFonts w:ascii="Times New Roman" w:eastAsia="SimSun" w:hAnsi="Times New Roman" w:cs="Times New Roman"/>
                <w:sz w:val="21"/>
                <w:szCs w:val="21"/>
                <w:lang w:eastAsia="pl-PL"/>
              </w:rPr>
              <w:t>Blacharz samochodowy</w:t>
            </w:r>
          </w:p>
        </w:tc>
        <w:tc>
          <w:tcPr>
            <w:tcW w:w="163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hideMark/>
          </w:tcPr>
          <w:p w14:paraId="1AC6E484" w14:textId="77777777" w:rsidR="009B725D" w:rsidRDefault="009B725D">
            <w:pPr>
              <w:spacing w:after="0" w:line="240" w:lineRule="auto"/>
              <w:ind w:firstLine="708"/>
              <w:rPr>
                <w:rFonts w:ascii="Times New Roman" w:eastAsia="SimSun" w:hAnsi="Times New Roman" w:cs="Times New Roman"/>
                <w:b/>
                <w:sz w:val="21"/>
                <w:szCs w:val="21"/>
                <w:lang w:eastAsia="pl-PL"/>
              </w:rPr>
            </w:pPr>
            <w:r>
              <w:rPr>
                <w:rFonts w:ascii="Times New Roman" w:eastAsia="SimSun" w:hAnsi="Times New Roman" w:cs="Times New Roman"/>
                <w:b/>
                <w:sz w:val="21"/>
                <w:szCs w:val="21"/>
                <w:lang w:eastAsia="pl-PL"/>
              </w:rPr>
              <w:t>3</w:t>
            </w:r>
          </w:p>
        </w:tc>
        <w:tc>
          <w:tcPr>
            <w:tcW w:w="152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hideMark/>
          </w:tcPr>
          <w:p w14:paraId="5B394E3B" w14:textId="77777777" w:rsidR="009B725D" w:rsidRDefault="009B725D">
            <w:pPr>
              <w:spacing w:after="0" w:line="240" w:lineRule="auto"/>
              <w:ind w:firstLine="708"/>
              <w:rPr>
                <w:rFonts w:ascii="Times New Roman" w:eastAsia="SimSun" w:hAnsi="Times New Roman" w:cs="Times New Roman"/>
                <w:b/>
                <w:sz w:val="21"/>
                <w:szCs w:val="21"/>
                <w:lang w:eastAsia="pl-PL"/>
              </w:rPr>
            </w:pPr>
            <w:r>
              <w:rPr>
                <w:rFonts w:ascii="Times New Roman" w:eastAsia="SimSun" w:hAnsi="Times New Roman" w:cs="Times New Roman"/>
                <w:b/>
                <w:sz w:val="21"/>
                <w:szCs w:val="21"/>
                <w:lang w:eastAsia="pl-PL"/>
              </w:rPr>
              <w:t>4</w:t>
            </w:r>
          </w:p>
        </w:tc>
        <w:tc>
          <w:tcPr>
            <w:tcW w:w="175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hideMark/>
          </w:tcPr>
          <w:p w14:paraId="407B02B4" w14:textId="77777777" w:rsidR="009B725D" w:rsidRDefault="009B725D">
            <w:pPr>
              <w:spacing w:after="0" w:line="240" w:lineRule="auto"/>
              <w:ind w:firstLine="708"/>
              <w:rPr>
                <w:rFonts w:ascii="Times New Roman" w:eastAsia="SimSun" w:hAnsi="Times New Roman" w:cs="Times New Roman"/>
                <w:b/>
                <w:sz w:val="21"/>
                <w:szCs w:val="21"/>
                <w:lang w:eastAsia="pl-PL"/>
              </w:rPr>
            </w:pPr>
            <w:r>
              <w:rPr>
                <w:rFonts w:ascii="Times New Roman" w:eastAsia="SimSun" w:hAnsi="Times New Roman" w:cs="Times New Roman"/>
                <w:b/>
                <w:sz w:val="21"/>
                <w:szCs w:val="21"/>
                <w:lang w:eastAsia="pl-PL"/>
              </w:rPr>
              <w:t>3</w:t>
            </w:r>
          </w:p>
        </w:tc>
      </w:tr>
      <w:tr w:rsidR="009B725D" w14:paraId="118A2BD8" w14:textId="77777777" w:rsidTr="009B725D">
        <w:trPr>
          <w:trHeight w:val="283"/>
        </w:trPr>
        <w:tc>
          <w:tcPr>
            <w:tcW w:w="592" w:type="dxa"/>
            <w:tcBorders>
              <w:top w:val="single" w:sz="4" w:space="0" w:color="000000"/>
              <w:left w:val="single" w:sz="4" w:space="0" w:color="000000"/>
              <w:bottom w:val="single" w:sz="4" w:space="0" w:color="000000"/>
              <w:right w:val="single" w:sz="4" w:space="0" w:color="000000"/>
            </w:tcBorders>
            <w:shd w:val="clear" w:color="auto" w:fill="188ED8"/>
            <w:tcMar>
              <w:top w:w="0" w:type="dxa"/>
              <w:left w:w="108" w:type="dxa"/>
              <w:bottom w:w="0" w:type="dxa"/>
              <w:right w:w="108" w:type="dxa"/>
            </w:tcMar>
            <w:hideMark/>
          </w:tcPr>
          <w:p w14:paraId="4F3EB581" w14:textId="77777777" w:rsidR="009B725D" w:rsidRDefault="009B725D">
            <w:pPr>
              <w:spacing w:after="0" w:line="240" w:lineRule="auto"/>
              <w:jc w:val="both"/>
              <w:rPr>
                <w:rFonts w:ascii="Times New Roman" w:eastAsia="SimSun" w:hAnsi="Times New Roman" w:cs="Times New Roman"/>
                <w:b/>
                <w:color w:val="FFFFFF" w:themeColor="background1"/>
                <w:sz w:val="21"/>
                <w:szCs w:val="21"/>
                <w:lang w:eastAsia="pl-PL"/>
              </w:rPr>
            </w:pPr>
            <w:r>
              <w:rPr>
                <w:rFonts w:ascii="Times New Roman" w:eastAsia="SimSun" w:hAnsi="Times New Roman" w:cs="Times New Roman"/>
                <w:b/>
                <w:color w:val="FFFFFF" w:themeColor="background1"/>
                <w:sz w:val="21"/>
                <w:szCs w:val="21"/>
                <w:lang w:eastAsia="pl-PL"/>
              </w:rPr>
              <w:t>2.</w:t>
            </w:r>
          </w:p>
        </w:tc>
        <w:tc>
          <w:tcPr>
            <w:tcW w:w="34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33C5F39A" w14:textId="77777777" w:rsidR="009B725D" w:rsidRDefault="009B725D">
            <w:pPr>
              <w:spacing w:after="0" w:line="240" w:lineRule="auto"/>
              <w:rPr>
                <w:rFonts w:ascii="Times New Roman" w:eastAsia="SimSun" w:hAnsi="Times New Roman" w:cs="Times New Roman"/>
                <w:sz w:val="21"/>
                <w:szCs w:val="21"/>
                <w:lang w:eastAsia="pl-PL"/>
              </w:rPr>
            </w:pPr>
            <w:r>
              <w:rPr>
                <w:rFonts w:ascii="Times New Roman" w:eastAsia="SimSun" w:hAnsi="Times New Roman" w:cs="Times New Roman"/>
                <w:sz w:val="21"/>
                <w:szCs w:val="21"/>
                <w:lang w:eastAsia="pl-PL"/>
              </w:rPr>
              <w:t>Cukiernik</w:t>
            </w:r>
          </w:p>
        </w:tc>
        <w:tc>
          <w:tcPr>
            <w:tcW w:w="16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1F1756" w14:textId="77777777" w:rsidR="009B725D" w:rsidRDefault="009B725D">
            <w:pPr>
              <w:spacing w:after="0" w:line="240" w:lineRule="auto"/>
              <w:ind w:firstLine="708"/>
              <w:rPr>
                <w:rFonts w:ascii="Times New Roman" w:eastAsia="SimSun" w:hAnsi="Times New Roman" w:cs="Times New Roman"/>
                <w:b/>
                <w:sz w:val="21"/>
                <w:szCs w:val="21"/>
                <w:lang w:eastAsia="pl-PL"/>
              </w:rPr>
            </w:pPr>
            <w:r>
              <w:rPr>
                <w:rFonts w:ascii="Times New Roman" w:eastAsia="SimSun" w:hAnsi="Times New Roman" w:cs="Times New Roman"/>
                <w:b/>
                <w:sz w:val="21"/>
                <w:szCs w:val="21"/>
                <w:lang w:eastAsia="pl-PL"/>
              </w:rPr>
              <w:t>7</w:t>
            </w:r>
          </w:p>
        </w:tc>
        <w:tc>
          <w:tcPr>
            <w:tcW w:w="15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CF2784" w14:textId="77777777" w:rsidR="009B725D" w:rsidRDefault="009B725D">
            <w:pPr>
              <w:spacing w:after="0" w:line="240" w:lineRule="auto"/>
              <w:ind w:firstLine="708"/>
              <w:rPr>
                <w:rFonts w:ascii="Times New Roman" w:eastAsia="SimSun" w:hAnsi="Times New Roman" w:cs="Times New Roman"/>
                <w:b/>
                <w:sz w:val="21"/>
                <w:szCs w:val="21"/>
                <w:lang w:eastAsia="pl-PL"/>
              </w:rPr>
            </w:pPr>
            <w:r>
              <w:rPr>
                <w:rFonts w:ascii="Times New Roman" w:eastAsia="SimSun" w:hAnsi="Times New Roman" w:cs="Times New Roman"/>
                <w:b/>
                <w:sz w:val="21"/>
                <w:szCs w:val="21"/>
                <w:lang w:eastAsia="pl-PL"/>
              </w:rPr>
              <w:t>7</w:t>
            </w:r>
          </w:p>
        </w:tc>
        <w:tc>
          <w:tcPr>
            <w:tcW w:w="17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2BD4A9" w14:textId="77777777" w:rsidR="009B725D" w:rsidRDefault="009B725D">
            <w:pPr>
              <w:spacing w:after="0" w:line="240" w:lineRule="auto"/>
              <w:ind w:firstLine="708"/>
              <w:rPr>
                <w:rFonts w:ascii="Times New Roman" w:eastAsia="SimSun" w:hAnsi="Times New Roman" w:cs="Times New Roman"/>
                <w:b/>
                <w:sz w:val="21"/>
                <w:szCs w:val="21"/>
                <w:lang w:eastAsia="pl-PL"/>
              </w:rPr>
            </w:pPr>
            <w:r>
              <w:rPr>
                <w:rFonts w:ascii="Times New Roman" w:eastAsia="SimSun" w:hAnsi="Times New Roman" w:cs="Times New Roman"/>
                <w:b/>
                <w:sz w:val="21"/>
                <w:szCs w:val="21"/>
                <w:lang w:eastAsia="pl-PL"/>
              </w:rPr>
              <w:t>6</w:t>
            </w:r>
          </w:p>
        </w:tc>
      </w:tr>
      <w:tr w:rsidR="009B725D" w14:paraId="73F4DC2F" w14:textId="77777777" w:rsidTr="009B725D">
        <w:trPr>
          <w:trHeight w:val="283"/>
        </w:trPr>
        <w:tc>
          <w:tcPr>
            <w:tcW w:w="592" w:type="dxa"/>
            <w:tcBorders>
              <w:top w:val="single" w:sz="4" w:space="0" w:color="000000"/>
              <w:left w:val="single" w:sz="4" w:space="0" w:color="000000"/>
              <w:bottom w:val="single" w:sz="4" w:space="0" w:color="000000"/>
              <w:right w:val="single" w:sz="4" w:space="0" w:color="000000"/>
            </w:tcBorders>
            <w:shd w:val="clear" w:color="auto" w:fill="188ED8"/>
            <w:tcMar>
              <w:top w:w="0" w:type="dxa"/>
              <w:left w:w="108" w:type="dxa"/>
              <w:bottom w:w="0" w:type="dxa"/>
              <w:right w:w="108" w:type="dxa"/>
            </w:tcMar>
            <w:hideMark/>
          </w:tcPr>
          <w:p w14:paraId="7CC0A5C7" w14:textId="77777777" w:rsidR="009B725D" w:rsidRDefault="009B725D">
            <w:pPr>
              <w:spacing w:after="0" w:line="240" w:lineRule="auto"/>
              <w:jc w:val="both"/>
              <w:rPr>
                <w:rFonts w:ascii="Times New Roman" w:eastAsia="SimSun" w:hAnsi="Times New Roman" w:cs="Times New Roman"/>
                <w:b/>
                <w:color w:val="FFFFFF" w:themeColor="background1"/>
                <w:sz w:val="21"/>
                <w:szCs w:val="21"/>
                <w:lang w:eastAsia="pl-PL"/>
              </w:rPr>
            </w:pPr>
            <w:r>
              <w:rPr>
                <w:rFonts w:ascii="Times New Roman" w:eastAsia="SimSun" w:hAnsi="Times New Roman" w:cs="Times New Roman"/>
                <w:b/>
                <w:color w:val="FFFFFF" w:themeColor="background1"/>
                <w:sz w:val="21"/>
                <w:szCs w:val="21"/>
                <w:lang w:eastAsia="pl-PL"/>
              </w:rPr>
              <w:t>3.</w:t>
            </w:r>
          </w:p>
        </w:tc>
        <w:tc>
          <w:tcPr>
            <w:tcW w:w="346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vAlign w:val="center"/>
            <w:hideMark/>
          </w:tcPr>
          <w:p w14:paraId="05A4B8DC" w14:textId="77777777" w:rsidR="009B725D" w:rsidRDefault="009B725D">
            <w:pPr>
              <w:spacing w:after="0" w:line="240" w:lineRule="auto"/>
              <w:rPr>
                <w:rFonts w:ascii="Times New Roman" w:eastAsia="SimSun" w:hAnsi="Times New Roman" w:cs="Times New Roman"/>
                <w:sz w:val="21"/>
                <w:szCs w:val="21"/>
                <w:lang w:eastAsia="pl-PL"/>
              </w:rPr>
            </w:pPr>
            <w:r>
              <w:rPr>
                <w:rFonts w:ascii="Times New Roman" w:eastAsia="SimSun" w:hAnsi="Times New Roman" w:cs="Times New Roman"/>
                <w:sz w:val="21"/>
                <w:szCs w:val="21"/>
                <w:lang w:eastAsia="pl-PL"/>
              </w:rPr>
              <w:t>Elektryk</w:t>
            </w:r>
          </w:p>
        </w:tc>
        <w:tc>
          <w:tcPr>
            <w:tcW w:w="163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hideMark/>
          </w:tcPr>
          <w:p w14:paraId="1B548340" w14:textId="77777777" w:rsidR="009B725D" w:rsidRDefault="009B725D">
            <w:pPr>
              <w:spacing w:after="0" w:line="240" w:lineRule="auto"/>
              <w:ind w:firstLine="708"/>
              <w:rPr>
                <w:rFonts w:ascii="Times New Roman" w:eastAsia="SimSun" w:hAnsi="Times New Roman" w:cs="Times New Roman"/>
                <w:b/>
                <w:sz w:val="21"/>
                <w:szCs w:val="21"/>
                <w:lang w:eastAsia="pl-PL"/>
              </w:rPr>
            </w:pPr>
            <w:r>
              <w:rPr>
                <w:rFonts w:ascii="Times New Roman" w:eastAsia="SimSun" w:hAnsi="Times New Roman" w:cs="Times New Roman"/>
                <w:b/>
                <w:sz w:val="21"/>
                <w:szCs w:val="21"/>
                <w:lang w:eastAsia="pl-PL"/>
              </w:rPr>
              <w:t>5</w:t>
            </w:r>
          </w:p>
        </w:tc>
        <w:tc>
          <w:tcPr>
            <w:tcW w:w="152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hideMark/>
          </w:tcPr>
          <w:p w14:paraId="143BF1FD" w14:textId="77777777" w:rsidR="009B725D" w:rsidRDefault="009B725D">
            <w:pPr>
              <w:spacing w:after="0" w:line="240" w:lineRule="auto"/>
              <w:ind w:firstLine="708"/>
              <w:rPr>
                <w:rFonts w:ascii="Times New Roman" w:eastAsia="SimSun" w:hAnsi="Times New Roman" w:cs="Times New Roman"/>
                <w:b/>
                <w:sz w:val="21"/>
                <w:szCs w:val="21"/>
                <w:lang w:eastAsia="pl-PL"/>
              </w:rPr>
            </w:pPr>
            <w:r>
              <w:rPr>
                <w:rFonts w:ascii="Times New Roman" w:eastAsia="SimSun" w:hAnsi="Times New Roman" w:cs="Times New Roman"/>
                <w:b/>
                <w:sz w:val="21"/>
                <w:szCs w:val="21"/>
                <w:lang w:eastAsia="pl-PL"/>
              </w:rPr>
              <w:t>6</w:t>
            </w:r>
          </w:p>
        </w:tc>
        <w:tc>
          <w:tcPr>
            <w:tcW w:w="175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hideMark/>
          </w:tcPr>
          <w:p w14:paraId="5ABF322D" w14:textId="77777777" w:rsidR="009B725D" w:rsidRDefault="009B725D">
            <w:pPr>
              <w:spacing w:after="0" w:line="240" w:lineRule="auto"/>
              <w:ind w:firstLine="708"/>
              <w:rPr>
                <w:rFonts w:ascii="Times New Roman" w:eastAsia="SimSun" w:hAnsi="Times New Roman" w:cs="Times New Roman"/>
                <w:b/>
                <w:sz w:val="21"/>
                <w:szCs w:val="21"/>
                <w:lang w:eastAsia="pl-PL"/>
              </w:rPr>
            </w:pPr>
            <w:r>
              <w:rPr>
                <w:rFonts w:ascii="Times New Roman" w:eastAsia="SimSun" w:hAnsi="Times New Roman" w:cs="Times New Roman"/>
                <w:b/>
                <w:sz w:val="21"/>
                <w:szCs w:val="21"/>
                <w:lang w:eastAsia="pl-PL"/>
              </w:rPr>
              <w:t>9</w:t>
            </w:r>
          </w:p>
        </w:tc>
      </w:tr>
      <w:tr w:rsidR="009B725D" w14:paraId="5B324BE6" w14:textId="77777777" w:rsidTr="009B725D">
        <w:trPr>
          <w:trHeight w:val="283"/>
        </w:trPr>
        <w:tc>
          <w:tcPr>
            <w:tcW w:w="592" w:type="dxa"/>
            <w:tcBorders>
              <w:top w:val="single" w:sz="4" w:space="0" w:color="000000"/>
              <w:left w:val="single" w:sz="4" w:space="0" w:color="000000"/>
              <w:bottom w:val="single" w:sz="4" w:space="0" w:color="000000"/>
              <w:right w:val="single" w:sz="4" w:space="0" w:color="000000"/>
            </w:tcBorders>
            <w:shd w:val="clear" w:color="auto" w:fill="188ED8"/>
            <w:tcMar>
              <w:top w:w="0" w:type="dxa"/>
              <w:left w:w="108" w:type="dxa"/>
              <w:bottom w:w="0" w:type="dxa"/>
              <w:right w:w="108" w:type="dxa"/>
            </w:tcMar>
            <w:hideMark/>
          </w:tcPr>
          <w:p w14:paraId="13AFF03C" w14:textId="77777777" w:rsidR="009B725D" w:rsidRDefault="009B725D">
            <w:pPr>
              <w:spacing w:after="0" w:line="240" w:lineRule="auto"/>
              <w:jc w:val="both"/>
              <w:rPr>
                <w:rFonts w:ascii="Times New Roman" w:eastAsia="SimSun" w:hAnsi="Times New Roman" w:cs="Times New Roman"/>
                <w:b/>
                <w:color w:val="FFFFFF" w:themeColor="background1"/>
                <w:sz w:val="21"/>
                <w:szCs w:val="21"/>
                <w:lang w:eastAsia="pl-PL"/>
              </w:rPr>
            </w:pPr>
            <w:r>
              <w:rPr>
                <w:rFonts w:ascii="Times New Roman" w:eastAsia="SimSun" w:hAnsi="Times New Roman" w:cs="Times New Roman"/>
                <w:b/>
                <w:color w:val="FFFFFF" w:themeColor="background1"/>
                <w:sz w:val="21"/>
                <w:szCs w:val="21"/>
                <w:lang w:eastAsia="pl-PL"/>
              </w:rPr>
              <w:t>4.</w:t>
            </w:r>
          </w:p>
        </w:tc>
        <w:tc>
          <w:tcPr>
            <w:tcW w:w="34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5F9FFCB2" w14:textId="77777777" w:rsidR="009B725D" w:rsidRDefault="009B725D">
            <w:pPr>
              <w:spacing w:after="0" w:line="240" w:lineRule="auto"/>
              <w:rPr>
                <w:rFonts w:ascii="Times New Roman" w:eastAsia="SimSun" w:hAnsi="Times New Roman" w:cs="Times New Roman"/>
                <w:sz w:val="21"/>
                <w:szCs w:val="21"/>
                <w:lang w:eastAsia="pl-PL"/>
              </w:rPr>
            </w:pPr>
            <w:r>
              <w:rPr>
                <w:rFonts w:ascii="Times New Roman" w:eastAsia="SimSun" w:hAnsi="Times New Roman" w:cs="Times New Roman"/>
                <w:sz w:val="21"/>
                <w:szCs w:val="21"/>
                <w:lang w:eastAsia="pl-PL"/>
              </w:rPr>
              <w:t>Fryzjer</w:t>
            </w:r>
          </w:p>
        </w:tc>
        <w:tc>
          <w:tcPr>
            <w:tcW w:w="16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AE1CC5" w14:textId="77777777" w:rsidR="009B725D" w:rsidRDefault="009B725D">
            <w:pPr>
              <w:spacing w:after="0" w:line="240" w:lineRule="auto"/>
              <w:ind w:firstLine="708"/>
              <w:rPr>
                <w:rFonts w:ascii="Times New Roman" w:eastAsia="SimSun" w:hAnsi="Times New Roman" w:cs="Times New Roman"/>
                <w:b/>
                <w:sz w:val="21"/>
                <w:szCs w:val="21"/>
                <w:lang w:eastAsia="pl-PL"/>
              </w:rPr>
            </w:pPr>
            <w:r>
              <w:rPr>
                <w:rFonts w:ascii="Times New Roman" w:eastAsia="SimSun" w:hAnsi="Times New Roman" w:cs="Times New Roman"/>
                <w:b/>
                <w:sz w:val="21"/>
                <w:szCs w:val="21"/>
                <w:lang w:eastAsia="pl-PL"/>
              </w:rPr>
              <w:t>22</w:t>
            </w:r>
          </w:p>
        </w:tc>
        <w:tc>
          <w:tcPr>
            <w:tcW w:w="15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927ED2" w14:textId="77777777" w:rsidR="009B725D" w:rsidRDefault="009B725D">
            <w:pPr>
              <w:spacing w:after="0" w:line="240" w:lineRule="auto"/>
              <w:ind w:firstLine="708"/>
              <w:rPr>
                <w:rFonts w:ascii="Times New Roman" w:eastAsia="SimSun" w:hAnsi="Times New Roman" w:cs="Times New Roman"/>
                <w:b/>
                <w:sz w:val="21"/>
                <w:szCs w:val="21"/>
                <w:lang w:eastAsia="pl-PL"/>
              </w:rPr>
            </w:pPr>
            <w:r>
              <w:rPr>
                <w:rFonts w:ascii="Times New Roman" w:eastAsia="SimSun" w:hAnsi="Times New Roman" w:cs="Times New Roman"/>
                <w:b/>
                <w:sz w:val="21"/>
                <w:szCs w:val="21"/>
                <w:lang w:eastAsia="pl-PL"/>
              </w:rPr>
              <w:t>21</w:t>
            </w:r>
          </w:p>
        </w:tc>
        <w:tc>
          <w:tcPr>
            <w:tcW w:w="17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17FC2E" w14:textId="77777777" w:rsidR="009B725D" w:rsidRDefault="009B725D">
            <w:pPr>
              <w:spacing w:after="0" w:line="240" w:lineRule="auto"/>
              <w:ind w:firstLine="708"/>
              <w:rPr>
                <w:rFonts w:ascii="Times New Roman" w:eastAsia="SimSun" w:hAnsi="Times New Roman" w:cs="Times New Roman"/>
                <w:b/>
                <w:sz w:val="21"/>
                <w:szCs w:val="21"/>
                <w:lang w:eastAsia="pl-PL"/>
              </w:rPr>
            </w:pPr>
            <w:r>
              <w:rPr>
                <w:rFonts w:ascii="Times New Roman" w:eastAsia="SimSun" w:hAnsi="Times New Roman" w:cs="Times New Roman"/>
                <w:b/>
                <w:sz w:val="21"/>
                <w:szCs w:val="21"/>
                <w:lang w:eastAsia="pl-PL"/>
              </w:rPr>
              <w:t>20</w:t>
            </w:r>
          </w:p>
        </w:tc>
      </w:tr>
      <w:tr w:rsidR="009B725D" w14:paraId="2F0562CC" w14:textId="77777777" w:rsidTr="009B725D">
        <w:trPr>
          <w:trHeight w:val="283"/>
        </w:trPr>
        <w:tc>
          <w:tcPr>
            <w:tcW w:w="592" w:type="dxa"/>
            <w:tcBorders>
              <w:top w:val="single" w:sz="4" w:space="0" w:color="000000"/>
              <w:left w:val="single" w:sz="4" w:space="0" w:color="000000"/>
              <w:bottom w:val="single" w:sz="4" w:space="0" w:color="000000"/>
              <w:right w:val="single" w:sz="4" w:space="0" w:color="000000"/>
            </w:tcBorders>
            <w:shd w:val="clear" w:color="auto" w:fill="188ED8"/>
            <w:tcMar>
              <w:top w:w="0" w:type="dxa"/>
              <w:left w:w="108" w:type="dxa"/>
              <w:bottom w:w="0" w:type="dxa"/>
              <w:right w:w="108" w:type="dxa"/>
            </w:tcMar>
            <w:hideMark/>
          </w:tcPr>
          <w:p w14:paraId="33969291" w14:textId="77777777" w:rsidR="009B725D" w:rsidRDefault="009B725D">
            <w:pPr>
              <w:spacing w:after="0" w:line="240" w:lineRule="auto"/>
              <w:jc w:val="both"/>
              <w:rPr>
                <w:rFonts w:ascii="Times New Roman" w:eastAsia="SimSun" w:hAnsi="Times New Roman" w:cs="Times New Roman"/>
                <w:b/>
                <w:color w:val="FFFFFF" w:themeColor="background1"/>
                <w:sz w:val="21"/>
                <w:szCs w:val="21"/>
                <w:lang w:eastAsia="pl-PL"/>
              </w:rPr>
            </w:pPr>
            <w:r>
              <w:rPr>
                <w:rFonts w:ascii="Times New Roman" w:eastAsia="SimSun" w:hAnsi="Times New Roman" w:cs="Times New Roman"/>
                <w:b/>
                <w:color w:val="FFFFFF" w:themeColor="background1"/>
                <w:sz w:val="21"/>
                <w:szCs w:val="21"/>
                <w:lang w:eastAsia="pl-PL"/>
              </w:rPr>
              <w:t>5.</w:t>
            </w:r>
          </w:p>
        </w:tc>
        <w:tc>
          <w:tcPr>
            <w:tcW w:w="346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vAlign w:val="center"/>
            <w:hideMark/>
          </w:tcPr>
          <w:p w14:paraId="3281A09D" w14:textId="77777777" w:rsidR="009B725D" w:rsidRDefault="009B725D">
            <w:pPr>
              <w:spacing w:after="0" w:line="240" w:lineRule="auto"/>
              <w:rPr>
                <w:rFonts w:ascii="Times New Roman" w:eastAsia="SimSun" w:hAnsi="Times New Roman" w:cs="Times New Roman"/>
                <w:sz w:val="21"/>
                <w:szCs w:val="21"/>
                <w:lang w:eastAsia="pl-PL"/>
              </w:rPr>
            </w:pPr>
            <w:r>
              <w:rPr>
                <w:rFonts w:ascii="Times New Roman" w:eastAsia="SimSun" w:hAnsi="Times New Roman" w:cs="Times New Roman"/>
                <w:sz w:val="21"/>
                <w:szCs w:val="21"/>
                <w:lang w:eastAsia="pl-PL"/>
              </w:rPr>
              <w:t>Kucharz</w:t>
            </w:r>
          </w:p>
        </w:tc>
        <w:tc>
          <w:tcPr>
            <w:tcW w:w="163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hideMark/>
          </w:tcPr>
          <w:p w14:paraId="31FB7C01" w14:textId="77777777" w:rsidR="009B725D" w:rsidRDefault="009B725D">
            <w:pPr>
              <w:spacing w:after="0" w:line="240" w:lineRule="auto"/>
              <w:ind w:firstLine="708"/>
              <w:rPr>
                <w:rFonts w:ascii="Times New Roman" w:eastAsia="SimSun" w:hAnsi="Times New Roman" w:cs="Times New Roman"/>
                <w:b/>
                <w:sz w:val="21"/>
                <w:szCs w:val="21"/>
                <w:lang w:eastAsia="pl-PL"/>
              </w:rPr>
            </w:pPr>
            <w:r>
              <w:rPr>
                <w:rFonts w:ascii="Times New Roman" w:eastAsia="SimSun" w:hAnsi="Times New Roman" w:cs="Times New Roman"/>
                <w:b/>
                <w:sz w:val="21"/>
                <w:szCs w:val="21"/>
                <w:lang w:eastAsia="pl-PL"/>
              </w:rPr>
              <w:t>9</w:t>
            </w:r>
          </w:p>
        </w:tc>
        <w:tc>
          <w:tcPr>
            <w:tcW w:w="152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hideMark/>
          </w:tcPr>
          <w:p w14:paraId="17D10B75" w14:textId="77777777" w:rsidR="009B725D" w:rsidRDefault="009B725D">
            <w:pPr>
              <w:spacing w:after="0" w:line="240" w:lineRule="auto"/>
              <w:ind w:firstLine="708"/>
              <w:rPr>
                <w:rFonts w:ascii="Times New Roman" w:eastAsia="SimSun" w:hAnsi="Times New Roman" w:cs="Times New Roman"/>
                <w:b/>
                <w:sz w:val="21"/>
                <w:szCs w:val="21"/>
                <w:lang w:eastAsia="pl-PL"/>
              </w:rPr>
            </w:pPr>
            <w:r>
              <w:rPr>
                <w:rFonts w:ascii="Times New Roman" w:eastAsia="SimSun" w:hAnsi="Times New Roman" w:cs="Times New Roman"/>
                <w:b/>
                <w:sz w:val="21"/>
                <w:szCs w:val="21"/>
                <w:lang w:eastAsia="pl-PL"/>
              </w:rPr>
              <w:t>16</w:t>
            </w:r>
          </w:p>
        </w:tc>
        <w:tc>
          <w:tcPr>
            <w:tcW w:w="175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hideMark/>
          </w:tcPr>
          <w:p w14:paraId="49B139DB" w14:textId="77777777" w:rsidR="009B725D" w:rsidRDefault="009B725D">
            <w:pPr>
              <w:spacing w:after="0" w:line="240" w:lineRule="auto"/>
              <w:ind w:firstLine="708"/>
              <w:rPr>
                <w:rFonts w:ascii="Times New Roman" w:eastAsia="SimSun" w:hAnsi="Times New Roman" w:cs="Times New Roman"/>
                <w:b/>
                <w:sz w:val="21"/>
                <w:szCs w:val="21"/>
                <w:lang w:eastAsia="pl-PL"/>
              </w:rPr>
            </w:pPr>
            <w:r>
              <w:rPr>
                <w:rFonts w:ascii="Times New Roman" w:eastAsia="SimSun" w:hAnsi="Times New Roman" w:cs="Times New Roman"/>
                <w:b/>
                <w:sz w:val="21"/>
                <w:szCs w:val="21"/>
                <w:lang w:eastAsia="pl-PL"/>
              </w:rPr>
              <w:t>22</w:t>
            </w:r>
          </w:p>
        </w:tc>
      </w:tr>
      <w:tr w:rsidR="009B725D" w14:paraId="52D5113E" w14:textId="77777777" w:rsidTr="009B725D">
        <w:trPr>
          <w:trHeight w:val="283"/>
        </w:trPr>
        <w:tc>
          <w:tcPr>
            <w:tcW w:w="592" w:type="dxa"/>
            <w:tcBorders>
              <w:top w:val="single" w:sz="4" w:space="0" w:color="000000"/>
              <w:left w:val="single" w:sz="4" w:space="0" w:color="000000"/>
              <w:bottom w:val="single" w:sz="4" w:space="0" w:color="000000"/>
              <w:right w:val="single" w:sz="4" w:space="0" w:color="000000"/>
            </w:tcBorders>
            <w:shd w:val="clear" w:color="auto" w:fill="188ED8"/>
            <w:tcMar>
              <w:top w:w="0" w:type="dxa"/>
              <w:left w:w="108" w:type="dxa"/>
              <w:bottom w:w="0" w:type="dxa"/>
              <w:right w:w="108" w:type="dxa"/>
            </w:tcMar>
            <w:hideMark/>
          </w:tcPr>
          <w:p w14:paraId="7CABF696" w14:textId="77777777" w:rsidR="009B725D" w:rsidRDefault="009B725D">
            <w:pPr>
              <w:spacing w:after="0" w:line="240" w:lineRule="auto"/>
              <w:jc w:val="both"/>
              <w:rPr>
                <w:rFonts w:ascii="Times New Roman" w:eastAsia="SimSun" w:hAnsi="Times New Roman" w:cs="Times New Roman"/>
                <w:b/>
                <w:color w:val="FFFFFF" w:themeColor="background1"/>
                <w:sz w:val="21"/>
                <w:szCs w:val="21"/>
                <w:lang w:eastAsia="pl-PL"/>
              </w:rPr>
            </w:pPr>
            <w:r>
              <w:rPr>
                <w:rFonts w:ascii="Times New Roman" w:eastAsia="SimSun" w:hAnsi="Times New Roman" w:cs="Times New Roman"/>
                <w:b/>
                <w:color w:val="FFFFFF" w:themeColor="background1"/>
                <w:sz w:val="21"/>
                <w:szCs w:val="21"/>
                <w:lang w:eastAsia="pl-PL"/>
              </w:rPr>
              <w:t>6.</w:t>
            </w:r>
          </w:p>
        </w:tc>
        <w:tc>
          <w:tcPr>
            <w:tcW w:w="34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6C1FC775" w14:textId="77777777" w:rsidR="009B725D" w:rsidRDefault="009B725D">
            <w:pPr>
              <w:spacing w:after="0" w:line="240" w:lineRule="auto"/>
              <w:rPr>
                <w:rFonts w:ascii="Times New Roman" w:eastAsia="SimSun" w:hAnsi="Times New Roman" w:cs="Times New Roman"/>
                <w:sz w:val="21"/>
                <w:szCs w:val="21"/>
                <w:lang w:eastAsia="pl-PL"/>
              </w:rPr>
            </w:pPr>
            <w:r>
              <w:rPr>
                <w:rFonts w:ascii="Times New Roman" w:eastAsia="SimSun" w:hAnsi="Times New Roman" w:cs="Times New Roman"/>
                <w:sz w:val="21"/>
                <w:szCs w:val="21"/>
                <w:lang w:eastAsia="pl-PL"/>
              </w:rPr>
              <w:t>Mechanik pojazdów samochodowych</w:t>
            </w:r>
          </w:p>
        </w:tc>
        <w:tc>
          <w:tcPr>
            <w:tcW w:w="16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33D429" w14:textId="77777777" w:rsidR="009B725D" w:rsidRDefault="009B725D">
            <w:pPr>
              <w:spacing w:after="0" w:line="240" w:lineRule="auto"/>
              <w:ind w:firstLine="708"/>
              <w:rPr>
                <w:rFonts w:ascii="Times New Roman" w:eastAsia="SimSun" w:hAnsi="Times New Roman" w:cs="Times New Roman"/>
                <w:b/>
                <w:sz w:val="21"/>
                <w:szCs w:val="21"/>
                <w:lang w:eastAsia="pl-PL"/>
              </w:rPr>
            </w:pPr>
            <w:r>
              <w:rPr>
                <w:rFonts w:ascii="Times New Roman" w:eastAsia="SimSun" w:hAnsi="Times New Roman" w:cs="Times New Roman"/>
                <w:b/>
                <w:sz w:val="21"/>
                <w:szCs w:val="21"/>
                <w:lang w:eastAsia="pl-PL"/>
              </w:rPr>
              <w:t>32</w:t>
            </w:r>
          </w:p>
        </w:tc>
        <w:tc>
          <w:tcPr>
            <w:tcW w:w="15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5ED7B9" w14:textId="77777777" w:rsidR="009B725D" w:rsidRDefault="009B725D">
            <w:pPr>
              <w:spacing w:after="0" w:line="240" w:lineRule="auto"/>
              <w:ind w:firstLine="708"/>
              <w:rPr>
                <w:rFonts w:ascii="Times New Roman" w:eastAsia="SimSun" w:hAnsi="Times New Roman" w:cs="Times New Roman"/>
                <w:b/>
                <w:sz w:val="21"/>
                <w:szCs w:val="21"/>
                <w:lang w:eastAsia="pl-PL"/>
              </w:rPr>
            </w:pPr>
            <w:r>
              <w:rPr>
                <w:rFonts w:ascii="Times New Roman" w:eastAsia="SimSun" w:hAnsi="Times New Roman" w:cs="Times New Roman"/>
                <w:b/>
                <w:sz w:val="21"/>
                <w:szCs w:val="21"/>
                <w:lang w:eastAsia="pl-PL"/>
              </w:rPr>
              <w:t>40</w:t>
            </w:r>
          </w:p>
        </w:tc>
        <w:tc>
          <w:tcPr>
            <w:tcW w:w="17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86C234" w14:textId="77777777" w:rsidR="009B725D" w:rsidRDefault="009B725D">
            <w:pPr>
              <w:spacing w:after="0" w:line="240" w:lineRule="auto"/>
              <w:ind w:firstLine="708"/>
              <w:rPr>
                <w:rFonts w:ascii="Times New Roman" w:eastAsia="SimSun" w:hAnsi="Times New Roman" w:cs="Times New Roman"/>
                <w:b/>
                <w:sz w:val="21"/>
                <w:szCs w:val="21"/>
                <w:lang w:eastAsia="pl-PL"/>
              </w:rPr>
            </w:pPr>
            <w:r>
              <w:rPr>
                <w:rFonts w:ascii="Times New Roman" w:eastAsia="SimSun" w:hAnsi="Times New Roman" w:cs="Times New Roman"/>
                <w:b/>
                <w:sz w:val="21"/>
                <w:szCs w:val="21"/>
                <w:lang w:eastAsia="pl-PL"/>
              </w:rPr>
              <w:t>42</w:t>
            </w:r>
          </w:p>
        </w:tc>
      </w:tr>
      <w:tr w:rsidR="009B725D" w14:paraId="5C2ADCB4" w14:textId="77777777" w:rsidTr="009B725D">
        <w:trPr>
          <w:trHeight w:val="283"/>
        </w:trPr>
        <w:tc>
          <w:tcPr>
            <w:tcW w:w="592" w:type="dxa"/>
            <w:tcBorders>
              <w:top w:val="single" w:sz="4" w:space="0" w:color="000000"/>
              <w:left w:val="single" w:sz="4" w:space="0" w:color="000000"/>
              <w:bottom w:val="single" w:sz="4" w:space="0" w:color="000000"/>
              <w:right w:val="single" w:sz="4" w:space="0" w:color="000000"/>
            </w:tcBorders>
            <w:shd w:val="clear" w:color="auto" w:fill="188ED8"/>
            <w:tcMar>
              <w:top w:w="0" w:type="dxa"/>
              <w:left w:w="108" w:type="dxa"/>
              <w:bottom w:w="0" w:type="dxa"/>
              <w:right w:w="108" w:type="dxa"/>
            </w:tcMar>
            <w:hideMark/>
          </w:tcPr>
          <w:p w14:paraId="530354E2" w14:textId="77777777" w:rsidR="009B725D" w:rsidRDefault="009B725D">
            <w:pPr>
              <w:spacing w:after="0" w:line="240" w:lineRule="auto"/>
              <w:jc w:val="both"/>
              <w:rPr>
                <w:rFonts w:ascii="Times New Roman" w:eastAsia="SimSun" w:hAnsi="Times New Roman" w:cs="Times New Roman"/>
                <w:b/>
                <w:color w:val="FFFFFF" w:themeColor="background1"/>
                <w:sz w:val="21"/>
                <w:szCs w:val="21"/>
                <w:lang w:eastAsia="pl-PL"/>
              </w:rPr>
            </w:pPr>
            <w:r>
              <w:rPr>
                <w:rFonts w:ascii="Times New Roman" w:eastAsia="SimSun" w:hAnsi="Times New Roman" w:cs="Times New Roman"/>
                <w:b/>
                <w:color w:val="FFFFFF" w:themeColor="background1"/>
                <w:sz w:val="21"/>
                <w:szCs w:val="21"/>
                <w:lang w:eastAsia="pl-PL"/>
              </w:rPr>
              <w:t>7.</w:t>
            </w:r>
          </w:p>
        </w:tc>
        <w:tc>
          <w:tcPr>
            <w:tcW w:w="346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vAlign w:val="center"/>
            <w:hideMark/>
          </w:tcPr>
          <w:p w14:paraId="41DC4861" w14:textId="77777777" w:rsidR="009B725D" w:rsidRDefault="009B725D">
            <w:pPr>
              <w:spacing w:after="0" w:line="240" w:lineRule="auto"/>
              <w:rPr>
                <w:rFonts w:ascii="Times New Roman" w:eastAsia="SimSun" w:hAnsi="Times New Roman" w:cs="Times New Roman"/>
                <w:sz w:val="21"/>
                <w:szCs w:val="21"/>
                <w:lang w:eastAsia="pl-PL"/>
              </w:rPr>
            </w:pPr>
            <w:r>
              <w:rPr>
                <w:rFonts w:ascii="Times New Roman" w:eastAsia="SimSun" w:hAnsi="Times New Roman" w:cs="Times New Roman"/>
                <w:sz w:val="21"/>
                <w:szCs w:val="21"/>
                <w:lang w:eastAsia="pl-PL"/>
              </w:rPr>
              <w:t>Monter zabudowy i robót wykończeniowych w budownictwie</w:t>
            </w:r>
          </w:p>
        </w:tc>
        <w:tc>
          <w:tcPr>
            <w:tcW w:w="163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hideMark/>
          </w:tcPr>
          <w:p w14:paraId="3AD188C1" w14:textId="77777777" w:rsidR="009B725D" w:rsidRDefault="009B725D">
            <w:pPr>
              <w:spacing w:after="0" w:line="240" w:lineRule="auto"/>
              <w:ind w:firstLine="708"/>
              <w:rPr>
                <w:rFonts w:ascii="Times New Roman" w:eastAsia="SimSun" w:hAnsi="Times New Roman" w:cs="Times New Roman"/>
                <w:b/>
                <w:sz w:val="21"/>
                <w:szCs w:val="21"/>
                <w:lang w:eastAsia="pl-PL"/>
              </w:rPr>
            </w:pPr>
            <w:r>
              <w:rPr>
                <w:rFonts w:ascii="Times New Roman" w:eastAsia="SimSun" w:hAnsi="Times New Roman" w:cs="Times New Roman"/>
                <w:b/>
                <w:sz w:val="21"/>
                <w:szCs w:val="21"/>
                <w:lang w:eastAsia="pl-PL"/>
              </w:rPr>
              <w:t>1</w:t>
            </w:r>
          </w:p>
        </w:tc>
        <w:tc>
          <w:tcPr>
            <w:tcW w:w="152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hideMark/>
          </w:tcPr>
          <w:p w14:paraId="137833F3" w14:textId="77777777" w:rsidR="009B725D" w:rsidRDefault="009B725D">
            <w:pPr>
              <w:spacing w:after="0" w:line="240" w:lineRule="auto"/>
              <w:ind w:firstLine="708"/>
              <w:rPr>
                <w:rFonts w:ascii="Times New Roman" w:eastAsia="SimSun" w:hAnsi="Times New Roman" w:cs="Times New Roman"/>
                <w:b/>
                <w:sz w:val="21"/>
                <w:szCs w:val="21"/>
                <w:lang w:eastAsia="pl-PL"/>
              </w:rPr>
            </w:pPr>
            <w:r>
              <w:rPr>
                <w:rFonts w:ascii="Times New Roman" w:eastAsia="SimSun" w:hAnsi="Times New Roman" w:cs="Times New Roman"/>
                <w:b/>
                <w:sz w:val="21"/>
                <w:szCs w:val="21"/>
                <w:lang w:eastAsia="pl-PL"/>
              </w:rPr>
              <w:t>2</w:t>
            </w:r>
          </w:p>
        </w:tc>
        <w:tc>
          <w:tcPr>
            <w:tcW w:w="175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hideMark/>
          </w:tcPr>
          <w:p w14:paraId="056DB0F8" w14:textId="77777777" w:rsidR="009B725D" w:rsidRDefault="009B725D">
            <w:pPr>
              <w:spacing w:after="0" w:line="240" w:lineRule="auto"/>
              <w:ind w:firstLine="708"/>
              <w:rPr>
                <w:rFonts w:ascii="Times New Roman" w:eastAsia="SimSun" w:hAnsi="Times New Roman" w:cs="Times New Roman"/>
                <w:b/>
                <w:sz w:val="21"/>
                <w:szCs w:val="21"/>
                <w:lang w:eastAsia="pl-PL"/>
              </w:rPr>
            </w:pPr>
            <w:r>
              <w:rPr>
                <w:rFonts w:ascii="Times New Roman" w:eastAsia="SimSun" w:hAnsi="Times New Roman" w:cs="Times New Roman"/>
                <w:b/>
                <w:sz w:val="21"/>
                <w:szCs w:val="21"/>
                <w:lang w:eastAsia="pl-PL"/>
              </w:rPr>
              <w:t>2</w:t>
            </w:r>
          </w:p>
        </w:tc>
      </w:tr>
      <w:tr w:rsidR="009B725D" w14:paraId="39936AB9" w14:textId="77777777" w:rsidTr="009B725D">
        <w:trPr>
          <w:trHeight w:val="283"/>
        </w:trPr>
        <w:tc>
          <w:tcPr>
            <w:tcW w:w="592" w:type="dxa"/>
            <w:tcBorders>
              <w:top w:val="single" w:sz="4" w:space="0" w:color="000000"/>
              <w:left w:val="single" w:sz="4" w:space="0" w:color="000000"/>
              <w:bottom w:val="single" w:sz="4" w:space="0" w:color="000000"/>
              <w:right w:val="single" w:sz="4" w:space="0" w:color="000000"/>
            </w:tcBorders>
            <w:shd w:val="clear" w:color="auto" w:fill="188ED8"/>
            <w:tcMar>
              <w:top w:w="0" w:type="dxa"/>
              <w:left w:w="108" w:type="dxa"/>
              <w:bottom w:w="0" w:type="dxa"/>
              <w:right w:w="108" w:type="dxa"/>
            </w:tcMar>
            <w:hideMark/>
          </w:tcPr>
          <w:p w14:paraId="7361D196" w14:textId="77777777" w:rsidR="009B725D" w:rsidRDefault="009B725D">
            <w:pPr>
              <w:spacing w:after="0" w:line="240" w:lineRule="auto"/>
              <w:jc w:val="both"/>
              <w:rPr>
                <w:rFonts w:ascii="Times New Roman" w:eastAsia="SimSun" w:hAnsi="Times New Roman" w:cs="Times New Roman"/>
                <w:b/>
                <w:color w:val="FFFFFF" w:themeColor="background1"/>
                <w:sz w:val="21"/>
                <w:szCs w:val="21"/>
                <w:lang w:eastAsia="pl-PL"/>
              </w:rPr>
            </w:pPr>
            <w:r>
              <w:rPr>
                <w:rFonts w:ascii="Times New Roman" w:eastAsia="SimSun" w:hAnsi="Times New Roman" w:cs="Times New Roman"/>
                <w:b/>
                <w:color w:val="FFFFFF" w:themeColor="background1"/>
                <w:sz w:val="21"/>
                <w:szCs w:val="21"/>
                <w:lang w:eastAsia="pl-PL"/>
              </w:rPr>
              <w:t>8.</w:t>
            </w:r>
          </w:p>
        </w:tc>
        <w:tc>
          <w:tcPr>
            <w:tcW w:w="34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0AB24C6D" w14:textId="77777777" w:rsidR="009B725D" w:rsidRDefault="009B725D">
            <w:pPr>
              <w:spacing w:after="0" w:line="240" w:lineRule="auto"/>
              <w:rPr>
                <w:rFonts w:ascii="Times New Roman" w:eastAsia="SimSun" w:hAnsi="Times New Roman" w:cs="Times New Roman"/>
                <w:sz w:val="21"/>
                <w:szCs w:val="21"/>
                <w:lang w:eastAsia="pl-PL"/>
              </w:rPr>
            </w:pPr>
            <w:r>
              <w:rPr>
                <w:rFonts w:ascii="Times New Roman" w:eastAsia="SimSun" w:hAnsi="Times New Roman" w:cs="Times New Roman"/>
                <w:sz w:val="21"/>
                <w:szCs w:val="21"/>
                <w:lang w:eastAsia="pl-PL"/>
              </w:rPr>
              <w:t>Monter sieci i instalacji sanitarnych</w:t>
            </w:r>
          </w:p>
        </w:tc>
        <w:tc>
          <w:tcPr>
            <w:tcW w:w="16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2A987C" w14:textId="77777777" w:rsidR="009B725D" w:rsidRDefault="009B725D">
            <w:pPr>
              <w:spacing w:after="0" w:line="240" w:lineRule="auto"/>
              <w:ind w:firstLine="708"/>
              <w:rPr>
                <w:rFonts w:ascii="Times New Roman" w:eastAsia="SimSun" w:hAnsi="Times New Roman" w:cs="Times New Roman"/>
                <w:b/>
                <w:sz w:val="21"/>
                <w:szCs w:val="21"/>
                <w:lang w:eastAsia="pl-PL"/>
              </w:rPr>
            </w:pPr>
            <w:r>
              <w:rPr>
                <w:rFonts w:ascii="Times New Roman" w:eastAsia="SimSun" w:hAnsi="Times New Roman" w:cs="Times New Roman"/>
                <w:b/>
                <w:sz w:val="21"/>
                <w:szCs w:val="21"/>
                <w:lang w:eastAsia="pl-PL"/>
              </w:rPr>
              <w:t>2</w:t>
            </w:r>
          </w:p>
        </w:tc>
        <w:tc>
          <w:tcPr>
            <w:tcW w:w="15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28B14C" w14:textId="77777777" w:rsidR="009B725D" w:rsidRDefault="009B725D">
            <w:pPr>
              <w:spacing w:after="0" w:line="240" w:lineRule="auto"/>
              <w:ind w:firstLine="708"/>
              <w:rPr>
                <w:rFonts w:ascii="Times New Roman" w:eastAsia="SimSun" w:hAnsi="Times New Roman" w:cs="Times New Roman"/>
                <w:b/>
                <w:sz w:val="21"/>
                <w:szCs w:val="21"/>
                <w:lang w:eastAsia="pl-PL"/>
              </w:rPr>
            </w:pPr>
            <w:r>
              <w:rPr>
                <w:rFonts w:ascii="Times New Roman" w:eastAsia="SimSun" w:hAnsi="Times New Roman" w:cs="Times New Roman"/>
                <w:b/>
                <w:sz w:val="21"/>
                <w:szCs w:val="21"/>
                <w:lang w:eastAsia="pl-PL"/>
              </w:rPr>
              <w:t>3</w:t>
            </w:r>
          </w:p>
        </w:tc>
        <w:tc>
          <w:tcPr>
            <w:tcW w:w="17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26B24F" w14:textId="77777777" w:rsidR="009B725D" w:rsidRDefault="009B725D">
            <w:pPr>
              <w:spacing w:after="0" w:line="240" w:lineRule="auto"/>
              <w:ind w:firstLine="708"/>
              <w:rPr>
                <w:rFonts w:ascii="Times New Roman" w:eastAsia="SimSun" w:hAnsi="Times New Roman" w:cs="Times New Roman"/>
                <w:b/>
                <w:sz w:val="21"/>
                <w:szCs w:val="21"/>
                <w:lang w:eastAsia="pl-PL"/>
              </w:rPr>
            </w:pPr>
            <w:r>
              <w:rPr>
                <w:rFonts w:ascii="Times New Roman" w:eastAsia="SimSun" w:hAnsi="Times New Roman" w:cs="Times New Roman"/>
                <w:b/>
                <w:sz w:val="21"/>
                <w:szCs w:val="21"/>
                <w:lang w:eastAsia="pl-PL"/>
              </w:rPr>
              <w:t>3</w:t>
            </w:r>
          </w:p>
        </w:tc>
      </w:tr>
      <w:tr w:rsidR="009B725D" w14:paraId="286163FE" w14:textId="77777777" w:rsidTr="009B725D">
        <w:trPr>
          <w:trHeight w:val="283"/>
        </w:trPr>
        <w:tc>
          <w:tcPr>
            <w:tcW w:w="592" w:type="dxa"/>
            <w:tcBorders>
              <w:top w:val="single" w:sz="4" w:space="0" w:color="000000"/>
              <w:left w:val="single" w:sz="4" w:space="0" w:color="000000"/>
              <w:bottom w:val="single" w:sz="4" w:space="0" w:color="000000"/>
              <w:right w:val="single" w:sz="4" w:space="0" w:color="000000"/>
            </w:tcBorders>
            <w:shd w:val="clear" w:color="auto" w:fill="188ED8"/>
            <w:tcMar>
              <w:top w:w="0" w:type="dxa"/>
              <w:left w:w="108" w:type="dxa"/>
              <w:bottom w:w="0" w:type="dxa"/>
              <w:right w:w="108" w:type="dxa"/>
            </w:tcMar>
            <w:hideMark/>
          </w:tcPr>
          <w:p w14:paraId="677215F1" w14:textId="77777777" w:rsidR="009B725D" w:rsidRDefault="009B725D">
            <w:pPr>
              <w:spacing w:after="0" w:line="240" w:lineRule="auto"/>
              <w:jc w:val="both"/>
              <w:rPr>
                <w:rFonts w:ascii="Times New Roman" w:eastAsia="SimSun" w:hAnsi="Times New Roman" w:cs="Times New Roman"/>
                <w:b/>
                <w:color w:val="FFFFFF" w:themeColor="background1"/>
                <w:sz w:val="21"/>
                <w:szCs w:val="21"/>
                <w:lang w:eastAsia="pl-PL"/>
              </w:rPr>
            </w:pPr>
            <w:r>
              <w:rPr>
                <w:rFonts w:ascii="Times New Roman" w:eastAsia="SimSun" w:hAnsi="Times New Roman" w:cs="Times New Roman"/>
                <w:b/>
                <w:color w:val="FFFFFF" w:themeColor="background1"/>
                <w:sz w:val="21"/>
                <w:szCs w:val="21"/>
                <w:lang w:eastAsia="pl-PL"/>
              </w:rPr>
              <w:t>9.</w:t>
            </w:r>
          </w:p>
        </w:tc>
        <w:tc>
          <w:tcPr>
            <w:tcW w:w="346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vAlign w:val="center"/>
            <w:hideMark/>
          </w:tcPr>
          <w:p w14:paraId="1EC0BD7B" w14:textId="77777777" w:rsidR="009B725D" w:rsidRDefault="009B725D">
            <w:pPr>
              <w:spacing w:after="0" w:line="240" w:lineRule="auto"/>
              <w:rPr>
                <w:rFonts w:ascii="Times New Roman" w:eastAsia="SimSun" w:hAnsi="Times New Roman" w:cs="Times New Roman"/>
                <w:sz w:val="21"/>
                <w:szCs w:val="21"/>
                <w:lang w:eastAsia="pl-PL"/>
              </w:rPr>
            </w:pPr>
            <w:r>
              <w:rPr>
                <w:rFonts w:ascii="Times New Roman" w:eastAsia="SimSun" w:hAnsi="Times New Roman" w:cs="Times New Roman"/>
                <w:sz w:val="21"/>
                <w:szCs w:val="21"/>
                <w:lang w:eastAsia="pl-PL"/>
              </w:rPr>
              <w:t>Murarz-tynkarz</w:t>
            </w:r>
          </w:p>
        </w:tc>
        <w:tc>
          <w:tcPr>
            <w:tcW w:w="163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hideMark/>
          </w:tcPr>
          <w:p w14:paraId="6331E5FB" w14:textId="77777777" w:rsidR="009B725D" w:rsidRDefault="009B725D">
            <w:pPr>
              <w:spacing w:after="0" w:line="240" w:lineRule="auto"/>
              <w:ind w:firstLine="708"/>
              <w:rPr>
                <w:rFonts w:ascii="Times New Roman" w:eastAsia="SimSun" w:hAnsi="Times New Roman" w:cs="Times New Roman"/>
                <w:b/>
                <w:sz w:val="21"/>
                <w:szCs w:val="21"/>
                <w:lang w:eastAsia="pl-PL"/>
              </w:rPr>
            </w:pPr>
            <w:r>
              <w:rPr>
                <w:rFonts w:ascii="Times New Roman" w:eastAsia="SimSun" w:hAnsi="Times New Roman" w:cs="Times New Roman"/>
                <w:b/>
                <w:sz w:val="21"/>
                <w:szCs w:val="21"/>
                <w:lang w:eastAsia="pl-PL"/>
              </w:rPr>
              <w:t>3</w:t>
            </w:r>
          </w:p>
        </w:tc>
        <w:tc>
          <w:tcPr>
            <w:tcW w:w="152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hideMark/>
          </w:tcPr>
          <w:p w14:paraId="0C50C745" w14:textId="77777777" w:rsidR="009B725D" w:rsidRDefault="009B725D">
            <w:pPr>
              <w:spacing w:after="0" w:line="240" w:lineRule="auto"/>
              <w:ind w:firstLine="708"/>
              <w:rPr>
                <w:rFonts w:ascii="Times New Roman" w:eastAsia="SimSun" w:hAnsi="Times New Roman" w:cs="Times New Roman"/>
                <w:b/>
                <w:sz w:val="21"/>
                <w:szCs w:val="21"/>
                <w:lang w:eastAsia="pl-PL"/>
              </w:rPr>
            </w:pPr>
            <w:r>
              <w:rPr>
                <w:rFonts w:ascii="Times New Roman" w:eastAsia="SimSun" w:hAnsi="Times New Roman" w:cs="Times New Roman"/>
                <w:b/>
                <w:sz w:val="21"/>
                <w:szCs w:val="21"/>
                <w:lang w:eastAsia="pl-PL"/>
              </w:rPr>
              <w:t>3</w:t>
            </w:r>
          </w:p>
        </w:tc>
        <w:tc>
          <w:tcPr>
            <w:tcW w:w="175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hideMark/>
          </w:tcPr>
          <w:p w14:paraId="11F969ED" w14:textId="77777777" w:rsidR="009B725D" w:rsidRDefault="009B725D">
            <w:pPr>
              <w:spacing w:after="0" w:line="240" w:lineRule="auto"/>
              <w:ind w:firstLine="708"/>
              <w:rPr>
                <w:rFonts w:ascii="Times New Roman" w:eastAsia="SimSun" w:hAnsi="Times New Roman" w:cs="Times New Roman"/>
                <w:b/>
                <w:sz w:val="21"/>
                <w:szCs w:val="21"/>
                <w:lang w:eastAsia="pl-PL"/>
              </w:rPr>
            </w:pPr>
            <w:r>
              <w:rPr>
                <w:rFonts w:ascii="Times New Roman" w:eastAsia="SimSun" w:hAnsi="Times New Roman" w:cs="Times New Roman"/>
                <w:b/>
                <w:sz w:val="21"/>
                <w:szCs w:val="21"/>
                <w:lang w:eastAsia="pl-PL"/>
              </w:rPr>
              <w:t>2</w:t>
            </w:r>
          </w:p>
        </w:tc>
      </w:tr>
      <w:tr w:rsidR="009B725D" w14:paraId="0FAB0E28" w14:textId="77777777" w:rsidTr="009B725D">
        <w:trPr>
          <w:trHeight w:val="283"/>
        </w:trPr>
        <w:tc>
          <w:tcPr>
            <w:tcW w:w="592" w:type="dxa"/>
            <w:tcBorders>
              <w:top w:val="single" w:sz="4" w:space="0" w:color="000000"/>
              <w:left w:val="single" w:sz="4" w:space="0" w:color="000000"/>
              <w:bottom w:val="single" w:sz="4" w:space="0" w:color="000000"/>
              <w:right w:val="single" w:sz="4" w:space="0" w:color="000000"/>
            </w:tcBorders>
            <w:shd w:val="clear" w:color="auto" w:fill="188ED8"/>
            <w:tcMar>
              <w:top w:w="0" w:type="dxa"/>
              <w:left w:w="108" w:type="dxa"/>
              <w:bottom w:w="0" w:type="dxa"/>
              <w:right w:w="108" w:type="dxa"/>
            </w:tcMar>
            <w:hideMark/>
          </w:tcPr>
          <w:p w14:paraId="3B45D846" w14:textId="77777777" w:rsidR="009B725D" w:rsidRDefault="009B725D">
            <w:pPr>
              <w:spacing w:after="0" w:line="240" w:lineRule="auto"/>
              <w:jc w:val="both"/>
              <w:rPr>
                <w:rFonts w:ascii="Times New Roman" w:eastAsia="SimSun" w:hAnsi="Times New Roman" w:cs="Times New Roman"/>
                <w:b/>
                <w:color w:val="FFFFFF" w:themeColor="background1"/>
                <w:sz w:val="21"/>
                <w:szCs w:val="21"/>
                <w:lang w:eastAsia="pl-PL"/>
              </w:rPr>
            </w:pPr>
            <w:r>
              <w:rPr>
                <w:rFonts w:ascii="Times New Roman" w:eastAsia="SimSun" w:hAnsi="Times New Roman" w:cs="Times New Roman"/>
                <w:b/>
                <w:color w:val="FFFFFF" w:themeColor="background1"/>
                <w:sz w:val="21"/>
                <w:szCs w:val="21"/>
                <w:lang w:eastAsia="pl-PL"/>
              </w:rPr>
              <w:t>10.</w:t>
            </w:r>
          </w:p>
        </w:tc>
        <w:tc>
          <w:tcPr>
            <w:tcW w:w="34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0186B679" w14:textId="77777777" w:rsidR="009B725D" w:rsidRDefault="009B725D">
            <w:pPr>
              <w:spacing w:after="0" w:line="240" w:lineRule="auto"/>
              <w:rPr>
                <w:rFonts w:ascii="Times New Roman" w:eastAsia="SimSun" w:hAnsi="Times New Roman" w:cs="Times New Roman"/>
                <w:sz w:val="21"/>
                <w:szCs w:val="21"/>
                <w:lang w:eastAsia="pl-PL"/>
              </w:rPr>
            </w:pPr>
            <w:r>
              <w:rPr>
                <w:rFonts w:ascii="Times New Roman" w:eastAsia="SimSun" w:hAnsi="Times New Roman" w:cs="Times New Roman"/>
                <w:sz w:val="21"/>
                <w:szCs w:val="21"/>
                <w:lang w:eastAsia="pl-PL"/>
              </w:rPr>
              <w:t>Piekarz</w:t>
            </w:r>
          </w:p>
        </w:tc>
        <w:tc>
          <w:tcPr>
            <w:tcW w:w="16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12E68C" w14:textId="77777777" w:rsidR="009B725D" w:rsidRDefault="009B725D">
            <w:pPr>
              <w:spacing w:after="0" w:line="240" w:lineRule="auto"/>
              <w:ind w:firstLine="708"/>
              <w:rPr>
                <w:rFonts w:ascii="Times New Roman" w:eastAsia="SimSun" w:hAnsi="Times New Roman" w:cs="Times New Roman"/>
                <w:b/>
                <w:sz w:val="21"/>
                <w:szCs w:val="21"/>
                <w:lang w:eastAsia="pl-PL"/>
              </w:rPr>
            </w:pPr>
            <w:r>
              <w:rPr>
                <w:rFonts w:ascii="Times New Roman" w:eastAsia="SimSun" w:hAnsi="Times New Roman" w:cs="Times New Roman"/>
                <w:b/>
                <w:sz w:val="21"/>
                <w:szCs w:val="21"/>
                <w:lang w:eastAsia="pl-PL"/>
              </w:rPr>
              <w:t>1</w:t>
            </w:r>
          </w:p>
        </w:tc>
        <w:tc>
          <w:tcPr>
            <w:tcW w:w="15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23513D" w14:textId="77777777" w:rsidR="009B725D" w:rsidRDefault="009B725D">
            <w:pPr>
              <w:spacing w:after="0" w:line="240" w:lineRule="auto"/>
              <w:ind w:firstLine="708"/>
              <w:rPr>
                <w:rFonts w:ascii="Times New Roman" w:eastAsia="SimSun" w:hAnsi="Times New Roman" w:cs="Times New Roman"/>
                <w:b/>
                <w:sz w:val="21"/>
                <w:szCs w:val="21"/>
                <w:lang w:eastAsia="pl-PL"/>
              </w:rPr>
            </w:pPr>
            <w:r>
              <w:rPr>
                <w:rFonts w:ascii="Times New Roman" w:eastAsia="SimSun" w:hAnsi="Times New Roman" w:cs="Times New Roman"/>
                <w:b/>
                <w:sz w:val="21"/>
                <w:szCs w:val="21"/>
                <w:lang w:eastAsia="pl-PL"/>
              </w:rPr>
              <w:t>3</w:t>
            </w:r>
          </w:p>
        </w:tc>
        <w:tc>
          <w:tcPr>
            <w:tcW w:w="17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F08855" w14:textId="77777777" w:rsidR="009B725D" w:rsidRDefault="009B725D">
            <w:pPr>
              <w:spacing w:after="0" w:line="240" w:lineRule="auto"/>
              <w:ind w:firstLine="708"/>
              <w:rPr>
                <w:rFonts w:ascii="Times New Roman" w:eastAsia="SimSun" w:hAnsi="Times New Roman" w:cs="Times New Roman"/>
                <w:b/>
                <w:sz w:val="21"/>
                <w:szCs w:val="21"/>
                <w:lang w:eastAsia="pl-PL"/>
              </w:rPr>
            </w:pPr>
            <w:r>
              <w:rPr>
                <w:rFonts w:ascii="Times New Roman" w:eastAsia="SimSun" w:hAnsi="Times New Roman" w:cs="Times New Roman"/>
                <w:b/>
                <w:sz w:val="21"/>
                <w:szCs w:val="21"/>
                <w:lang w:eastAsia="pl-PL"/>
              </w:rPr>
              <w:t>2</w:t>
            </w:r>
          </w:p>
        </w:tc>
      </w:tr>
      <w:tr w:rsidR="009B725D" w14:paraId="6B2C4AF0" w14:textId="77777777" w:rsidTr="009B725D">
        <w:trPr>
          <w:trHeight w:val="283"/>
        </w:trPr>
        <w:tc>
          <w:tcPr>
            <w:tcW w:w="592" w:type="dxa"/>
            <w:tcBorders>
              <w:top w:val="single" w:sz="4" w:space="0" w:color="000000"/>
              <w:left w:val="single" w:sz="4" w:space="0" w:color="000000"/>
              <w:bottom w:val="single" w:sz="4" w:space="0" w:color="000000"/>
              <w:right w:val="single" w:sz="4" w:space="0" w:color="000000"/>
            </w:tcBorders>
            <w:shd w:val="clear" w:color="auto" w:fill="188ED8"/>
            <w:tcMar>
              <w:top w:w="0" w:type="dxa"/>
              <w:left w:w="108" w:type="dxa"/>
              <w:bottom w:w="0" w:type="dxa"/>
              <w:right w:w="108" w:type="dxa"/>
            </w:tcMar>
            <w:hideMark/>
          </w:tcPr>
          <w:p w14:paraId="304ACFF3" w14:textId="77777777" w:rsidR="009B725D" w:rsidRDefault="009B725D">
            <w:pPr>
              <w:spacing w:after="0" w:line="240" w:lineRule="auto"/>
              <w:jc w:val="both"/>
              <w:rPr>
                <w:rFonts w:ascii="Times New Roman" w:eastAsia="SimSun" w:hAnsi="Times New Roman" w:cs="Times New Roman"/>
                <w:b/>
                <w:color w:val="FFFFFF" w:themeColor="background1"/>
                <w:sz w:val="21"/>
                <w:szCs w:val="21"/>
                <w:lang w:eastAsia="pl-PL"/>
              </w:rPr>
            </w:pPr>
            <w:r>
              <w:rPr>
                <w:rFonts w:ascii="Times New Roman" w:eastAsia="SimSun" w:hAnsi="Times New Roman" w:cs="Times New Roman"/>
                <w:b/>
                <w:color w:val="FFFFFF" w:themeColor="background1"/>
                <w:sz w:val="21"/>
                <w:szCs w:val="21"/>
                <w:lang w:eastAsia="pl-PL"/>
              </w:rPr>
              <w:t>11.</w:t>
            </w:r>
          </w:p>
        </w:tc>
        <w:tc>
          <w:tcPr>
            <w:tcW w:w="346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vAlign w:val="center"/>
            <w:hideMark/>
          </w:tcPr>
          <w:p w14:paraId="411878B1" w14:textId="77777777" w:rsidR="009B725D" w:rsidRDefault="009B725D">
            <w:pPr>
              <w:spacing w:after="0" w:line="240" w:lineRule="auto"/>
              <w:rPr>
                <w:rFonts w:ascii="Times New Roman" w:eastAsia="SimSun" w:hAnsi="Times New Roman" w:cs="Times New Roman"/>
                <w:sz w:val="21"/>
                <w:szCs w:val="21"/>
                <w:lang w:eastAsia="pl-PL"/>
              </w:rPr>
            </w:pPr>
            <w:r>
              <w:rPr>
                <w:rFonts w:ascii="Times New Roman" w:eastAsia="SimSun" w:hAnsi="Times New Roman" w:cs="Times New Roman"/>
                <w:sz w:val="21"/>
                <w:szCs w:val="21"/>
                <w:lang w:eastAsia="pl-PL"/>
              </w:rPr>
              <w:t>Sprzedawca</w:t>
            </w:r>
          </w:p>
        </w:tc>
        <w:tc>
          <w:tcPr>
            <w:tcW w:w="163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hideMark/>
          </w:tcPr>
          <w:p w14:paraId="62DAE8DA" w14:textId="77777777" w:rsidR="009B725D" w:rsidRDefault="009B725D">
            <w:pPr>
              <w:spacing w:after="0" w:line="240" w:lineRule="auto"/>
              <w:ind w:firstLine="708"/>
              <w:rPr>
                <w:rFonts w:ascii="Times New Roman" w:eastAsia="SimSun" w:hAnsi="Times New Roman" w:cs="Times New Roman"/>
                <w:b/>
                <w:sz w:val="21"/>
                <w:szCs w:val="21"/>
                <w:lang w:eastAsia="pl-PL"/>
              </w:rPr>
            </w:pPr>
            <w:r>
              <w:rPr>
                <w:rFonts w:ascii="Times New Roman" w:eastAsia="SimSun" w:hAnsi="Times New Roman" w:cs="Times New Roman"/>
                <w:b/>
                <w:sz w:val="21"/>
                <w:szCs w:val="21"/>
                <w:lang w:eastAsia="pl-PL"/>
              </w:rPr>
              <w:t>23</w:t>
            </w:r>
          </w:p>
        </w:tc>
        <w:tc>
          <w:tcPr>
            <w:tcW w:w="152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hideMark/>
          </w:tcPr>
          <w:p w14:paraId="0323E923" w14:textId="77777777" w:rsidR="009B725D" w:rsidRDefault="009B725D">
            <w:pPr>
              <w:spacing w:after="0" w:line="240" w:lineRule="auto"/>
              <w:ind w:firstLine="708"/>
              <w:rPr>
                <w:rFonts w:ascii="Times New Roman" w:eastAsia="SimSun" w:hAnsi="Times New Roman" w:cs="Times New Roman"/>
                <w:b/>
                <w:sz w:val="21"/>
                <w:szCs w:val="21"/>
                <w:lang w:eastAsia="pl-PL"/>
              </w:rPr>
            </w:pPr>
            <w:r>
              <w:rPr>
                <w:rFonts w:ascii="Times New Roman" w:eastAsia="SimSun" w:hAnsi="Times New Roman" w:cs="Times New Roman"/>
                <w:b/>
                <w:sz w:val="21"/>
                <w:szCs w:val="21"/>
                <w:lang w:eastAsia="pl-PL"/>
              </w:rPr>
              <w:t>21</w:t>
            </w:r>
          </w:p>
        </w:tc>
        <w:tc>
          <w:tcPr>
            <w:tcW w:w="175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hideMark/>
          </w:tcPr>
          <w:p w14:paraId="13B39372" w14:textId="77777777" w:rsidR="009B725D" w:rsidRDefault="009B725D">
            <w:pPr>
              <w:spacing w:after="0" w:line="240" w:lineRule="auto"/>
              <w:ind w:firstLine="708"/>
              <w:rPr>
                <w:rFonts w:ascii="Times New Roman" w:eastAsia="SimSun" w:hAnsi="Times New Roman" w:cs="Times New Roman"/>
                <w:b/>
                <w:sz w:val="21"/>
                <w:szCs w:val="21"/>
                <w:lang w:eastAsia="pl-PL"/>
              </w:rPr>
            </w:pPr>
            <w:r>
              <w:rPr>
                <w:rFonts w:ascii="Times New Roman" w:eastAsia="SimSun" w:hAnsi="Times New Roman" w:cs="Times New Roman"/>
                <w:b/>
                <w:sz w:val="21"/>
                <w:szCs w:val="21"/>
                <w:lang w:eastAsia="pl-PL"/>
              </w:rPr>
              <w:t>23</w:t>
            </w:r>
          </w:p>
        </w:tc>
      </w:tr>
      <w:tr w:rsidR="009B725D" w14:paraId="0BA7E3C1" w14:textId="77777777" w:rsidTr="009B725D">
        <w:trPr>
          <w:trHeight w:val="283"/>
        </w:trPr>
        <w:tc>
          <w:tcPr>
            <w:tcW w:w="592" w:type="dxa"/>
            <w:tcBorders>
              <w:top w:val="single" w:sz="4" w:space="0" w:color="000000"/>
              <w:left w:val="single" w:sz="4" w:space="0" w:color="000000"/>
              <w:bottom w:val="single" w:sz="4" w:space="0" w:color="000000"/>
              <w:right w:val="single" w:sz="4" w:space="0" w:color="000000"/>
            </w:tcBorders>
            <w:shd w:val="clear" w:color="auto" w:fill="188ED8"/>
            <w:tcMar>
              <w:top w:w="0" w:type="dxa"/>
              <w:left w:w="108" w:type="dxa"/>
              <w:bottom w:w="0" w:type="dxa"/>
              <w:right w:w="108" w:type="dxa"/>
            </w:tcMar>
            <w:hideMark/>
          </w:tcPr>
          <w:p w14:paraId="1D43D7D2" w14:textId="77777777" w:rsidR="009B725D" w:rsidRDefault="009B725D">
            <w:pPr>
              <w:spacing w:after="0" w:line="240" w:lineRule="auto"/>
              <w:jc w:val="both"/>
              <w:rPr>
                <w:rFonts w:ascii="Times New Roman" w:eastAsia="SimSun" w:hAnsi="Times New Roman" w:cs="Times New Roman"/>
                <w:b/>
                <w:color w:val="FFFFFF" w:themeColor="background1"/>
                <w:sz w:val="21"/>
                <w:szCs w:val="21"/>
                <w:lang w:eastAsia="pl-PL"/>
              </w:rPr>
            </w:pPr>
            <w:r>
              <w:rPr>
                <w:rFonts w:ascii="Times New Roman" w:eastAsia="SimSun" w:hAnsi="Times New Roman" w:cs="Times New Roman"/>
                <w:b/>
                <w:color w:val="FFFFFF" w:themeColor="background1"/>
                <w:sz w:val="21"/>
                <w:szCs w:val="21"/>
                <w:lang w:eastAsia="pl-PL"/>
              </w:rPr>
              <w:t>12.</w:t>
            </w:r>
          </w:p>
        </w:tc>
        <w:tc>
          <w:tcPr>
            <w:tcW w:w="34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4EBB45DD" w14:textId="77777777" w:rsidR="009B725D" w:rsidRDefault="009B725D">
            <w:pPr>
              <w:spacing w:after="0" w:line="240" w:lineRule="auto"/>
              <w:rPr>
                <w:rFonts w:ascii="Times New Roman" w:eastAsia="SimSun" w:hAnsi="Times New Roman" w:cs="Times New Roman"/>
                <w:sz w:val="21"/>
                <w:szCs w:val="21"/>
                <w:lang w:eastAsia="pl-PL"/>
              </w:rPr>
            </w:pPr>
            <w:r>
              <w:rPr>
                <w:rFonts w:ascii="Times New Roman" w:eastAsia="SimSun" w:hAnsi="Times New Roman" w:cs="Times New Roman"/>
                <w:sz w:val="21"/>
                <w:szCs w:val="21"/>
                <w:lang w:eastAsia="pl-PL"/>
              </w:rPr>
              <w:t>Stolarz</w:t>
            </w:r>
          </w:p>
        </w:tc>
        <w:tc>
          <w:tcPr>
            <w:tcW w:w="16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74206E" w14:textId="77777777" w:rsidR="009B725D" w:rsidRDefault="009B725D">
            <w:pPr>
              <w:spacing w:after="0" w:line="240" w:lineRule="auto"/>
              <w:ind w:firstLine="708"/>
              <w:rPr>
                <w:rFonts w:ascii="Times New Roman" w:eastAsia="SimSun" w:hAnsi="Times New Roman" w:cs="Times New Roman"/>
                <w:b/>
                <w:sz w:val="21"/>
                <w:szCs w:val="21"/>
                <w:lang w:eastAsia="pl-PL"/>
              </w:rPr>
            </w:pPr>
            <w:r>
              <w:rPr>
                <w:rFonts w:ascii="Times New Roman" w:eastAsia="SimSun" w:hAnsi="Times New Roman" w:cs="Times New Roman"/>
                <w:b/>
                <w:sz w:val="21"/>
                <w:szCs w:val="21"/>
                <w:lang w:eastAsia="pl-PL"/>
              </w:rPr>
              <w:t>10</w:t>
            </w:r>
          </w:p>
        </w:tc>
        <w:tc>
          <w:tcPr>
            <w:tcW w:w="15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0CDA13" w14:textId="77777777" w:rsidR="009B725D" w:rsidRDefault="009B725D">
            <w:pPr>
              <w:spacing w:after="0" w:line="240" w:lineRule="auto"/>
              <w:ind w:firstLine="708"/>
              <w:rPr>
                <w:rFonts w:ascii="Times New Roman" w:eastAsia="SimSun" w:hAnsi="Times New Roman" w:cs="Times New Roman"/>
                <w:b/>
                <w:sz w:val="21"/>
                <w:szCs w:val="21"/>
                <w:lang w:eastAsia="pl-PL"/>
              </w:rPr>
            </w:pPr>
            <w:r>
              <w:rPr>
                <w:rFonts w:ascii="Times New Roman" w:eastAsia="SimSun" w:hAnsi="Times New Roman" w:cs="Times New Roman"/>
                <w:b/>
                <w:sz w:val="21"/>
                <w:szCs w:val="21"/>
                <w:lang w:eastAsia="pl-PL"/>
              </w:rPr>
              <w:t>15</w:t>
            </w:r>
          </w:p>
        </w:tc>
        <w:tc>
          <w:tcPr>
            <w:tcW w:w="17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16FB00" w14:textId="77777777" w:rsidR="009B725D" w:rsidRDefault="009B725D">
            <w:pPr>
              <w:spacing w:after="0" w:line="240" w:lineRule="auto"/>
              <w:ind w:firstLine="708"/>
              <w:rPr>
                <w:rFonts w:ascii="Times New Roman" w:eastAsia="SimSun" w:hAnsi="Times New Roman" w:cs="Times New Roman"/>
                <w:b/>
                <w:sz w:val="21"/>
                <w:szCs w:val="21"/>
                <w:lang w:eastAsia="pl-PL"/>
              </w:rPr>
            </w:pPr>
            <w:r>
              <w:rPr>
                <w:rFonts w:ascii="Times New Roman" w:eastAsia="SimSun" w:hAnsi="Times New Roman" w:cs="Times New Roman"/>
                <w:b/>
                <w:sz w:val="21"/>
                <w:szCs w:val="21"/>
                <w:lang w:eastAsia="pl-PL"/>
              </w:rPr>
              <w:t>20</w:t>
            </w:r>
          </w:p>
        </w:tc>
      </w:tr>
      <w:tr w:rsidR="009B725D" w14:paraId="44FE08C9" w14:textId="77777777" w:rsidTr="009B725D">
        <w:trPr>
          <w:trHeight w:val="283"/>
        </w:trPr>
        <w:tc>
          <w:tcPr>
            <w:tcW w:w="592" w:type="dxa"/>
            <w:tcBorders>
              <w:top w:val="single" w:sz="4" w:space="0" w:color="000000"/>
              <w:left w:val="single" w:sz="4" w:space="0" w:color="000000"/>
              <w:bottom w:val="single" w:sz="4" w:space="0" w:color="000000"/>
              <w:right w:val="single" w:sz="4" w:space="0" w:color="000000"/>
            </w:tcBorders>
            <w:shd w:val="clear" w:color="auto" w:fill="188ED8"/>
            <w:tcMar>
              <w:top w:w="0" w:type="dxa"/>
              <w:left w:w="108" w:type="dxa"/>
              <w:bottom w:w="0" w:type="dxa"/>
              <w:right w:w="108" w:type="dxa"/>
            </w:tcMar>
            <w:hideMark/>
          </w:tcPr>
          <w:p w14:paraId="42D911CB" w14:textId="77777777" w:rsidR="009B725D" w:rsidRDefault="009B725D">
            <w:pPr>
              <w:spacing w:after="0" w:line="240" w:lineRule="auto"/>
              <w:jc w:val="both"/>
              <w:rPr>
                <w:rFonts w:ascii="Times New Roman" w:eastAsia="SimSun" w:hAnsi="Times New Roman" w:cs="Times New Roman"/>
                <w:b/>
                <w:color w:val="FFFFFF" w:themeColor="background1"/>
                <w:sz w:val="21"/>
                <w:szCs w:val="21"/>
                <w:lang w:eastAsia="pl-PL"/>
              </w:rPr>
            </w:pPr>
            <w:r>
              <w:rPr>
                <w:rFonts w:ascii="Times New Roman" w:eastAsia="SimSun" w:hAnsi="Times New Roman" w:cs="Times New Roman"/>
                <w:b/>
                <w:color w:val="FFFFFF" w:themeColor="background1"/>
                <w:sz w:val="21"/>
                <w:szCs w:val="21"/>
                <w:lang w:eastAsia="pl-PL"/>
              </w:rPr>
              <w:t>13.</w:t>
            </w:r>
          </w:p>
        </w:tc>
        <w:tc>
          <w:tcPr>
            <w:tcW w:w="346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vAlign w:val="center"/>
            <w:hideMark/>
          </w:tcPr>
          <w:p w14:paraId="1C8C78CF" w14:textId="77777777" w:rsidR="009B725D" w:rsidRDefault="009B725D">
            <w:pPr>
              <w:spacing w:after="0" w:line="240" w:lineRule="auto"/>
              <w:rPr>
                <w:rFonts w:ascii="Times New Roman" w:eastAsia="SimSun" w:hAnsi="Times New Roman" w:cs="Times New Roman"/>
                <w:sz w:val="21"/>
                <w:szCs w:val="21"/>
                <w:lang w:eastAsia="pl-PL"/>
              </w:rPr>
            </w:pPr>
            <w:r>
              <w:rPr>
                <w:rFonts w:ascii="Times New Roman" w:eastAsia="SimSun" w:hAnsi="Times New Roman" w:cs="Times New Roman"/>
                <w:sz w:val="21"/>
                <w:szCs w:val="21"/>
                <w:lang w:eastAsia="pl-PL"/>
              </w:rPr>
              <w:t>Tapicer</w:t>
            </w:r>
          </w:p>
        </w:tc>
        <w:tc>
          <w:tcPr>
            <w:tcW w:w="163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hideMark/>
          </w:tcPr>
          <w:p w14:paraId="54034B6E" w14:textId="77777777" w:rsidR="009B725D" w:rsidRDefault="009B725D">
            <w:pPr>
              <w:spacing w:after="0" w:line="240" w:lineRule="auto"/>
              <w:ind w:firstLine="708"/>
              <w:rPr>
                <w:rFonts w:ascii="Times New Roman" w:eastAsia="SimSun" w:hAnsi="Times New Roman" w:cs="Times New Roman"/>
                <w:b/>
                <w:sz w:val="21"/>
                <w:szCs w:val="21"/>
                <w:lang w:eastAsia="pl-PL"/>
              </w:rPr>
            </w:pPr>
            <w:r>
              <w:rPr>
                <w:rFonts w:ascii="Times New Roman" w:eastAsia="SimSun" w:hAnsi="Times New Roman" w:cs="Times New Roman"/>
                <w:b/>
                <w:sz w:val="21"/>
                <w:szCs w:val="21"/>
                <w:lang w:eastAsia="pl-PL"/>
              </w:rPr>
              <w:t>2</w:t>
            </w:r>
          </w:p>
        </w:tc>
        <w:tc>
          <w:tcPr>
            <w:tcW w:w="152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hideMark/>
          </w:tcPr>
          <w:p w14:paraId="1D719793" w14:textId="77777777" w:rsidR="009B725D" w:rsidRDefault="009B725D">
            <w:pPr>
              <w:spacing w:after="0" w:line="240" w:lineRule="auto"/>
              <w:ind w:firstLine="708"/>
              <w:rPr>
                <w:rFonts w:ascii="Times New Roman" w:eastAsia="SimSun" w:hAnsi="Times New Roman" w:cs="Times New Roman"/>
                <w:b/>
                <w:sz w:val="21"/>
                <w:szCs w:val="21"/>
                <w:lang w:eastAsia="pl-PL"/>
              </w:rPr>
            </w:pPr>
            <w:r>
              <w:rPr>
                <w:rFonts w:ascii="Times New Roman" w:eastAsia="SimSun" w:hAnsi="Times New Roman" w:cs="Times New Roman"/>
                <w:b/>
                <w:sz w:val="21"/>
                <w:szCs w:val="21"/>
                <w:lang w:eastAsia="pl-PL"/>
              </w:rPr>
              <w:t>1</w:t>
            </w:r>
          </w:p>
        </w:tc>
        <w:tc>
          <w:tcPr>
            <w:tcW w:w="175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hideMark/>
          </w:tcPr>
          <w:p w14:paraId="29D0A95C" w14:textId="77777777" w:rsidR="009B725D" w:rsidRDefault="009B725D">
            <w:pPr>
              <w:spacing w:after="0" w:line="240" w:lineRule="auto"/>
              <w:ind w:firstLine="708"/>
              <w:rPr>
                <w:rFonts w:ascii="Times New Roman" w:eastAsia="SimSun" w:hAnsi="Times New Roman" w:cs="Times New Roman"/>
                <w:b/>
                <w:sz w:val="21"/>
                <w:szCs w:val="21"/>
                <w:lang w:eastAsia="pl-PL"/>
              </w:rPr>
            </w:pPr>
            <w:r>
              <w:rPr>
                <w:rFonts w:ascii="Times New Roman" w:eastAsia="SimSun" w:hAnsi="Times New Roman" w:cs="Times New Roman"/>
                <w:b/>
                <w:sz w:val="21"/>
                <w:szCs w:val="21"/>
                <w:lang w:eastAsia="pl-PL"/>
              </w:rPr>
              <w:t>-</w:t>
            </w:r>
          </w:p>
        </w:tc>
      </w:tr>
      <w:tr w:rsidR="009B725D" w14:paraId="5BB887DE" w14:textId="77777777" w:rsidTr="009B725D">
        <w:trPr>
          <w:trHeight w:val="283"/>
        </w:trPr>
        <w:tc>
          <w:tcPr>
            <w:tcW w:w="592" w:type="dxa"/>
            <w:tcBorders>
              <w:top w:val="single" w:sz="4" w:space="0" w:color="000000"/>
              <w:left w:val="single" w:sz="4" w:space="0" w:color="000000"/>
              <w:bottom w:val="single" w:sz="4" w:space="0" w:color="000000"/>
              <w:right w:val="single" w:sz="4" w:space="0" w:color="000000"/>
            </w:tcBorders>
            <w:shd w:val="clear" w:color="auto" w:fill="188ED8"/>
            <w:tcMar>
              <w:top w:w="0" w:type="dxa"/>
              <w:left w:w="108" w:type="dxa"/>
              <w:bottom w:w="0" w:type="dxa"/>
              <w:right w:w="108" w:type="dxa"/>
            </w:tcMar>
            <w:hideMark/>
          </w:tcPr>
          <w:p w14:paraId="60A3E31B" w14:textId="77777777" w:rsidR="009B725D" w:rsidRDefault="009B725D">
            <w:pPr>
              <w:spacing w:after="0" w:line="240" w:lineRule="auto"/>
              <w:jc w:val="both"/>
              <w:rPr>
                <w:rFonts w:ascii="Times New Roman" w:eastAsia="SimSun" w:hAnsi="Times New Roman" w:cs="Times New Roman"/>
                <w:b/>
                <w:color w:val="FFFFFF" w:themeColor="background1"/>
                <w:sz w:val="21"/>
                <w:szCs w:val="21"/>
                <w:lang w:eastAsia="pl-PL"/>
              </w:rPr>
            </w:pPr>
            <w:r>
              <w:rPr>
                <w:rFonts w:ascii="Times New Roman" w:eastAsia="SimSun" w:hAnsi="Times New Roman" w:cs="Times New Roman"/>
                <w:b/>
                <w:color w:val="FFFFFF" w:themeColor="background1"/>
                <w:sz w:val="21"/>
                <w:szCs w:val="21"/>
                <w:lang w:eastAsia="pl-PL"/>
              </w:rPr>
              <w:t>14.</w:t>
            </w:r>
          </w:p>
        </w:tc>
        <w:tc>
          <w:tcPr>
            <w:tcW w:w="34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0A4C65B8" w14:textId="77777777" w:rsidR="009B725D" w:rsidRDefault="009B725D">
            <w:pPr>
              <w:spacing w:after="0" w:line="240" w:lineRule="auto"/>
              <w:rPr>
                <w:rFonts w:ascii="Times New Roman" w:eastAsia="SimSun" w:hAnsi="Times New Roman" w:cs="Times New Roman"/>
                <w:sz w:val="21"/>
                <w:szCs w:val="21"/>
                <w:lang w:eastAsia="pl-PL"/>
              </w:rPr>
            </w:pPr>
            <w:r>
              <w:rPr>
                <w:rFonts w:ascii="Times New Roman" w:eastAsia="SimSun" w:hAnsi="Times New Roman" w:cs="Times New Roman"/>
                <w:sz w:val="21"/>
                <w:szCs w:val="21"/>
                <w:lang w:eastAsia="pl-PL"/>
              </w:rPr>
              <w:t>Pracownik obsługi hotelarskiej</w:t>
            </w:r>
          </w:p>
        </w:tc>
        <w:tc>
          <w:tcPr>
            <w:tcW w:w="16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E6EE54" w14:textId="77777777" w:rsidR="009B725D" w:rsidRDefault="009B725D">
            <w:pPr>
              <w:spacing w:after="0" w:line="240" w:lineRule="auto"/>
              <w:ind w:firstLine="708"/>
              <w:rPr>
                <w:rFonts w:ascii="Times New Roman" w:eastAsia="SimSun" w:hAnsi="Times New Roman" w:cs="Times New Roman"/>
                <w:b/>
                <w:sz w:val="21"/>
                <w:szCs w:val="21"/>
                <w:lang w:eastAsia="pl-PL"/>
              </w:rPr>
            </w:pPr>
            <w:r>
              <w:rPr>
                <w:rFonts w:ascii="Times New Roman" w:eastAsia="SimSun" w:hAnsi="Times New Roman" w:cs="Times New Roman"/>
                <w:b/>
                <w:sz w:val="21"/>
                <w:szCs w:val="21"/>
                <w:lang w:eastAsia="pl-PL"/>
              </w:rPr>
              <w:t>-</w:t>
            </w:r>
          </w:p>
        </w:tc>
        <w:tc>
          <w:tcPr>
            <w:tcW w:w="15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51E5FB" w14:textId="77777777" w:rsidR="009B725D" w:rsidRDefault="009B725D">
            <w:pPr>
              <w:spacing w:after="0" w:line="240" w:lineRule="auto"/>
              <w:ind w:firstLine="708"/>
              <w:rPr>
                <w:rFonts w:ascii="Times New Roman" w:eastAsia="SimSun" w:hAnsi="Times New Roman" w:cs="Times New Roman"/>
                <w:b/>
                <w:sz w:val="21"/>
                <w:szCs w:val="21"/>
                <w:lang w:eastAsia="pl-PL"/>
              </w:rPr>
            </w:pPr>
            <w:r>
              <w:rPr>
                <w:rFonts w:ascii="Times New Roman" w:eastAsia="SimSun" w:hAnsi="Times New Roman" w:cs="Times New Roman"/>
                <w:b/>
                <w:sz w:val="21"/>
                <w:szCs w:val="21"/>
                <w:lang w:eastAsia="pl-PL"/>
              </w:rPr>
              <w:t>1</w:t>
            </w:r>
          </w:p>
        </w:tc>
        <w:tc>
          <w:tcPr>
            <w:tcW w:w="17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F0A360" w14:textId="77777777" w:rsidR="009B725D" w:rsidRDefault="009B725D">
            <w:pPr>
              <w:spacing w:after="0" w:line="240" w:lineRule="auto"/>
              <w:ind w:firstLine="708"/>
              <w:rPr>
                <w:rFonts w:ascii="Times New Roman" w:eastAsia="SimSun" w:hAnsi="Times New Roman" w:cs="Times New Roman"/>
                <w:b/>
                <w:sz w:val="21"/>
                <w:szCs w:val="21"/>
                <w:lang w:eastAsia="pl-PL"/>
              </w:rPr>
            </w:pPr>
            <w:r>
              <w:rPr>
                <w:rFonts w:ascii="Times New Roman" w:eastAsia="SimSun" w:hAnsi="Times New Roman" w:cs="Times New Roman"/>
                <w:b/>
                <w:sz w:val="21"/>
                <w:szCs w:val="21"/>
                <w:lang w:eastAsia="pl-PL"/>
              </w:rPr>
              <w:t>-</w:t>
            </w:r>
          </w:p>
        </w:tc>
      </w:tr>
      <w:tr w:rsidR="009B725D" w14:paraId="45BBEEAA" w14:textId="77777777" w:rsidTr="009B725D">
        <w:trPr>
          <w:trHeight w:val="283"/>
        </w:trPr>
        <w:tc>
          <w:tcPr>
            <w:tcW w:w="592" w:type="dxa"/>
            <w:tcBorders>
              <w:top w:val="single" w:sz="4" w:space="0" w:color="000000"/>
              <w:left w:val="single" w:sz="4" w:space="0" w:color="000000"/>
              <w:bottom w:val="single" w:sz="4" w:space="0" w:color="000000"/>
              <w:right w:val="single" w:sz="4" w:space="0" w:color="000000"/>
            </w:tcBorders>
            <w:shd w:val="clear" w:color="auto" w:fill="188ED8"/>
            <w:tcMar>
              <w:top w:w="0" w:type="dxa"/>
              <w:left w:w="108" w:type="dxa"/>
              <w:bottom w:w="0" w:type="dxa"/>
              <w:right w:w="108" w:type="dxa"/>
            </w:tcMar>
            <w:hideMark/>
          </w:tcPr>
          <w:p w14:paraId="5141425D" w14:textId="77777777" w:rsidR="009B725D" w:rsidRDefault="009B725D">
            <w:pPr>
              <w:spacing w:after="0" w:line="240" w:lineRule="auto"/>
              <w:jc w:val="both"/>
              <w:rPr>
                <w:rFonts w:ascii="Times New Roman" w:eastAsia="SimSun" w:hAnsi="Times New Roman" w:cs="Times New Roman"/>
                <w:b/>
                <w:color w:val="FFFFFF" w:themeColor="background1"/>
                <w:sz w:val="21"/>
                <w:szCs w:val="21"/>
                <w:lang w:eastAsia="pl-PL"/>
              </w:rPr>
            </w:pPr>
            <w:r>
              <w:rPr>
                <w:rFonts w:ascii="Times New Roman" w:eastAsia="SimSun" w:hAnsi="Times New Roman" w:cs="Times New Roman"/>
                <w:b/>
                <w:color w:val="FFFFFF" w:themeColor="background1"/>
                <w:sz w:val="21"/>
                <w:szCs w:val="21"/>
                <w:lang w:eastAsia="pl-PL"/>
              </w:rPr>
              <w:t>15.</w:t>
            </w:r>
          </w:p>
        </w:tc>
        <w:tc>
          <w:tcPr>
            <w:tcW w:w="346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vAlign w:val="center"/>
            <w:hideMark/>
          </w:tcPr>
          <w:p w14:paraId="4F9BC725" w14:textId="77777777" w:rsidR="009B725D" w:rsidRDefault="009B725D">
            <w:pPr>
              <w:spacing w:after="0" w:line="240" w:lineRule="auto"/>
              <w:rPr>
                <w:rFonts w:ascii="Times New Roman" w:eastAsia="SimSun" w:hAnsi="Times New Roman" w:cs="Times New Roman"/>
                <w:sz w:val="21"/>
                <w:szCs w:val="21"/>
                <w:lang w:eastAsia="pl-PL"/>
              </w:rPr>
            </w:pPr>
            <w:r>
              <w:rPr>
                <w:rFonts w:ascii="Times New Roman" w:eastAsia="SimSun" w:hAnsi="Times New Roman" w:cs="Times New Roman"/>
                <w:sz w:val="21"/>
                <w:szCs w:val="21"/>
                <w:lang w:eastAsia="pl-PL"/>
              </w:rPr>
              <w:t>Magazynier logistyk</w:t>
            </w:r>
          </w:p>
        </w:tc>
        <w:tc>
          <w:tcPr>
            <w:tcW w:w="163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hideMark/>
          </w:tcPr>
          <w:p w14:paraId="2633BCB8" w14:textId="77777777" w:rsidR="009B725D" w:rsidRDefault="009B725D">
            <w:pPr>
              <w:spacing w:after="0" w:line="240" w:lineRule="auto"/>
              <w:ind w:firstLine="708"/>
              <w:rPr>
                <w:rFonts w:ascii="Times New Roman" w:eastAsia="SimSun" w:hAnsi="Times New Roman" w:cs="Times New Roman"/>
                <w:b/>
                <w:sz w:val="21"/>
                <w:szCs w:val="21"/>
                <w:lang w:eastAsia="pl-PL"/>
              </w:rPr>
            </w:pPr>
            <w:r>
              <w:rPr>
                <w:rFonts w:ascii="Times New Roman" w:eastAsia="SimSun" w:hAnsi="Times New Roman" w:cs="Times New Roman"/>
                <w:b/>
                <w:sz w:val="21"/>
                <w:szCs w:val="21"/>
                <w:lang w:eastAsia="pl-PL"/>
              </w:rPr>
              <w:t>-</w:t>
            </w:r>
          </w:p>
        </w:tc>
        <w:tc>
          <w:tcPr>
            <w:tcW w:w="152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hideMark/>
          </w:tcPr>
          <w:p w14:paraId="29DBB65D" w14:textId="77777777" w:rsidR="009B725D" w:rsidRDefault="009B725D">
            <w:pPr>
              <w:spacing w:after="0" w:line="240" w:lineRule="auto"/>
              <w:ind w:firstLine="708"/>
              <w:rPr>
                <w:rFonts w:ascii="Times New Roman" w:eastAsia="SimSun" w:hAnsi="Times New Roman" w:cs="Times New Roman"/>
                <w:b/>
                <w:sz w:val="21"/>
                <w:szCs w:val="21"/>
                <w:lang w:eastAsia="pl-PL"/>
              </w:rPr>
            </w:pPr>
            <w:r>
              <w:rPr>
                <w:rFonts w:ascii="Times New Roman" w:eastAsia="SimSun" w:hAnsi="Times New Roman" w:cs="Times New Roman"/>
                <w:b/>
                <w:sz w:val="21"/>
                <w:szCs w:val="21"/>
                <w:lang w:eastAsia="pl-PL"/>
              </w:rPr>
              <w:t>1</w:t>
            </w:r>
          </w:p>
        </w:tc>
        <w:tc>
          <w:tcPr>
            <w:tcW w:w="175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hideMark/>
          </w:tcPr>
          <w:p w14:paraId="6CEFC741" w14:textId="77777777" w:rsidR="009B725D" w:rsidRDefault="009B725D">
            <w:pPr>
              <w:spacing w:after="0" w:line="240" w:lineRule="auto"/>
              <w:ind w:firstLine="708"/>
              <w:rPr>
                <w:rFonts w:ascii="Times New Roman" w:eastAsia="SimSun" w:hAnsi="Times New Roman" w:cs="Times New Roman"/>
                <w:b/>
                <w:sz w:val="21"/>
                <w:szCs w:val="21"/>
                <w:lang w:eastAsia="pl-PL"/>
              </w:rPr>
            </w:pPr>
            <w:r>
              <w:rPr>
                <w:rFonts w:ascii="Times New Roman" w:eastAsia="SimSun" w:hAnsi="Times New Roman" w:cs="Times New Roman"/>
                <w:b/>
                <w:sz w:val="21"/>
                <w:szCs w:val="21"/>
                <w:lang w:eastAsia="pl-PL"/>
              </w:rPr>
              <w:t>1</w:t>
            </w:r>
          </w:p>
        </w:tc>
      </w:tr>
      <w:tr w:rsidR="009B725D" w14:paraId="28714491" w14:textId="77777777" w:rsidTr="009B725D">
        <w:trPr>
          <w:trHeight w:val="283"/>
        </w:trPr>
        <w:tc>
          <w:tcPr>
            <w:tcW w:w="592" w:type="dxa"/>
            <w:tcBorders>
              <w:top w:val="single" w:sz="4" w:space="0" w:color="000000"/>
              <w:left w:val="single" w:sz="4" w:space="0" w:color="000000"/>
              <w:bottom w:val="single" w:sz="4" w:space="0" w:color="000000"/>
              <w:right w:val="single" w:sz="4" w:space="0" w:color="000000"/>
            </w:tcBorders>
            <w:shd w:val="clear" w:color="auto" w:fill="188ED8"/>
            <w:tcMar>
              <w:top w:w="0" w:type="dxa"/>
              <w:left w:w="108" w:type="dxa"/>
              <w:bottom w:w="0" w:type="dxa"/>
              <w:right w:w="108" w:type="dxa"/>
            </w:tcMar>
            <w:hideMark/>
          </w:tcPr>
          <w:p w14:paraId="55BFD8E2" w14:textId="77777777" w:rsidR="009B725D" w:rsidRDefault="009B725D">
            <w:pPr>
              <w:spacing w:after="0" w:line="240" w:lineRule="auto"/>
              <w:jc w:val="both"/>
              <w:rPr>
                <w:rFonts w:ascii="Times New Roman" w:eastAsia="SimSun" w:hAnsi="Times New Roman" w:cs="Times New Roman"/>
                <w:b/>
                <w:color w:val="FFFFFF" w:themeColor="background1"/>
                <w:sz w:val="21"/>
                <w:szCs w:val="21"/>
                <w:lang w:eastAsia="pl-PL"/>
              </w:rPr>
            </w:pPr>
            <w:r>
              <w:rPr>
                <w:rFonts w:ascii="Times New Roman" w:eastAsia="SimSun" w:hAnsi="Times New Roman" w:cs="Times New Roman"/>
                <w:b/>
                <w:color w:val="FFFFFF" w:themeColor="background1"/>
                <w:sz w:val="21"/>
                <w:szCs w:val="21"/>
                <w:lang w:eastAsia="pl-PL"/>
              </w:rPr>
              <w:t>16.</w:t>
            </w:r>
          </w:p>
        </w:tc>
        <w:tc>
          <w:tcPr>
            <w:tcW w:w="34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3BF029DF" w14:textId="77777777" w:rsidR="009B725D" w:rsidRDefault="009B725D">
            <w:pPr>
              <w:spacing w:after="0" w:line="240" w:lineRule="auto"/>
              <w:rPr>
                <w:rFonts w:ascii="Times New Roman" w:eastAsia="SimSun" w:hAnsi="Times New Roman" w:cs="Times New Roman"/>
                <w:sz w:val="21"/>
                <w:szCs w:val="21"/>
                <w:lang w:eastAsia="pl-PL"/>
              </w:rPr>
            </w:pPr>
            <w:r>
              <w:rPr>
                <w:rFonts w:ascii="Times New Roman" w:eastAsia="SimSun" w:hAnsi="Times New Roman" w:cs="Times New Roman"/>
                <w:sz w:val="21"/>
                <w:szCs w:val="21"/>
                <w:lang w:eastAsia="pl-PL"/>
              </w:rPr>
              <w:t>Elektromechanik pojazdów samochodowych</w:t>
            </w:r>
          </w:p>
        </w:tc>
        <w:tc>
          <w:tcPr>
            <w:tcW w:w="16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832CB4" w14:textId="77777777" w:rsidR="009B725D" w:rsidRDefault="009B725D">
            <w:pPr>
              <w:spacing w:after="0" w:line="240" w:lineRule="auto"/>
              <w:ind w:firstLine="708"/>
              <w:rPr>
                <w:rFonts w:ascii="Times New Roman" w:eastAsia="SimSun" w:hAnsi="Times New Roman" w:cs="Times New Roman"/>
                <w:b/>
                <w:sz w:val="21"/>
                <w:szCs w:val="21"/>
                <w:lang w:eastAsia="pl-PL"/>
              </w:rPr>
            </w:pPr>
            <w:r>
              <w:rPr>
                <w:rFonts w:ascii="Times New Roman" w:eastAsia="SimSun" w:hAnsi="Times New Roman" w:cs="Times New Roman"/>
                <w:b/>
                <w:sz w:val="21"/>
                <w:szCs w:val="21"/>
                <w:lang w:eastAsia="pl-PL"/>
              </w:rPr>
              <w:t>-</w:t>
            </w:r>
          </w:p>
        </w:tc>
        <w:tc>
          <w:tcPr>
            <w:tcW w:w="15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569CF4" w14:textId="77777777" w:rsidR="009B725D" w:rsidRDefault="009B725D">
            <w:pPr>
              <w:spacing w:after="0" w:line="240" w:lineRule="auto"/>
              <w:ind w:firstLine="708"/>
              <w:rPr>
                <w:rFonts w:ascii="Times New Roman" w:eastAsia="SimSun" w:hAnsi="Times New Roman" w:cs="Times New Roman"/>
                <w:b/>
                <w:sz w:val="21"/>
                <w:szCs w:val="21"/>
                <w:lang w:eastAsia="pl-PL"/>
              </w:rPr>
            </w:pPr>
            <w:r>
              <w:rPr>
                <w:rFonts w:ascii="Times New Roman" w:eastAsia="SimSun" w:hAnsi="Times New Roman" w:cs="Times New Roman"/>
                <w:b/>
                <w:sz w:val="21"/>
                <w:szCs w:val="21"/>
                <w:lang w:eastAsia="pl-PL"/>
              </w:rPr>
              <w:t>2</w:t>
            </w:r>
          </w:p>
        </w:tc>
        <w:tc>
          <w:tcPr>
            <w:tcW w:w="17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D012E1" w14:textId="77777777" w:rsidR="009B725D" w:rsidRDefault="009B725D">
            <w:pPr>
              <w:spacing w:after="0" w:line="240" w:lineRule="auto"/>
              <w:ind w:firstLine="708"/>
              <w:rPr>
                <w:rFonts w:ascii="Times New Roman" w:eastAsia="SimSun" w:hAnsi="Times New Roman" w:cs="Times New Roman"/>
                <w:b/>
                <w:sz w:val="21"/>
                <w:szCs w:val="21"/>
                <w:lang w:eastAsia="pl-PL"/>
              </w:rPr>
            </w:pPr>
            <w:r>
              <w:rPr>
                <w:rFonts w:ascii="Times New Roman" w:eastAsia="SimSun" w:hAnsi="Times New Roman" w:cs="Times New Roman"/>
                <w:b/>
                <w:sz w:val="21"/>
                <w:szCs w:val="21"/>
                <w:lang w:eastAsia="pl-PL"/>
              </w:rPr>
              <w:t>1</w:t>
            </w:r>
          </w:p>
        </w:tc>
      </w:tr>
      <w:tr w:rsidR="009B725D" w14:paraId="574E1413" w14:textId="77777777" w:rsidTr="009B725D">
        <w:trPr>
          <w:trHeight w:val="283"/>
        </w:trPr>
        <w:tc>
          <w:tcPr>
            <w:tcW w:w="592" w:type="dxa"/>
            <w:tcBorders>
              <w:top w:val="single" w:sz="4" w:space="0" w:color="000000"/>
              <w:left w:val="single" w:sz="4" w:space="0" w:color="000000"/>
              <w:bottom w:val="single" w:sz="4" w:space="0" w:color="000000"/>
              <w:right w:val="single" w:sz="4" w:space="0" w:color="000000"/>
            </w:tcBorders>
            <w:shd w:val="clear" w:color="auto" w:fill="188ED8"/>
            <w:tcMar>
              <w:top w:w="0" w:type="dxa"/>
              <w:left w:w="108" w:type="dxa"/>
              <w:bottom w:w="0" w:type="dxa"/>
              <w:right w:w="108" w:type="dxa"/>
            </w:tcMar>
            <w:hideMark/>
          </w:tcPr>
          <w:p w14:paraId="1C6027D9" w14:textId="77777777" w:rsidR="009B725D" w:rsidRDefault="009B725D">
            <w:pPr>
              <w:spacing w:after="0" w:line="240" w:lineRule="auto"/>
              <w:jc w:val="both"/>
              <w:rPr>
                <w:rFonts w:ascii="Times New Roman" w:eastAsia="SimSun" w:hAnsi="Times New Roman" w:cs="Times New Roman"/>
                <w:b/>
                <w:color w:val="FFFFFF" w:themeColor="background1"/>
                <w:sz w:val="21"/>
                <w:szCs w:val="21"/>
                <w:lang w:eastAsia="pl-PL"/>
              </w:rPr>
            </w:pPr>
            <w:r>
              <w:rPr>
                <w:rFonts w:ascii="Times New Roman" w:eastAsia="SimSun" w:hAnsi="Times New Roman" w:cs="Times New Roman"/>
                <w:b/>
                <w:color w:val="FFFFFF" w:themeColor="background1"/>
                <w:sz w:val="21"/>
                <w:szCs w:val="21"/>
                <w:lang w:eastAsia="pl-PL"/>
              </w:rPr>
              <w:t>17.</w:t>
            </w:r>
          </w:p>
        </w:tc>
        <w:tc>
          <w:tcPr>
            <w:tcW w:w="346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vAlign w:val="center"/>
            <w:hideMark/>
          </w:tcPr>
          <w:p w14:paraId="2FE57A03" w14:textId="77777777" w:rsidR="009B725D" w:rsidRDefault="009B725D">
            <w:pPr>
              <w:spacing w:after="0" w:line="240" w:lineRule="auto"/>
              <w:rPr>
                <w:rFonts w:ascii="Times New Roman" w:eastAsia="SimSun" w:hAnsi="Times New Roman" w:cs="Times New Roman"/>
                <w:sz w:val="21"/>
                <w:szCs w:val="21"/>
                <w:lang w:eastAsia="pl-PL"/>
              </w:rPr>
            </w:pPr>
            <w:r>
              <w:rPr>
                <w:rFonts w:ascii="Times New Roman" w:eastAsia="SimSun" w:hAnsi="Times New Roman" w:cs="Times New Roman"/>
                <w:sz w:val="21"/>
                <w:szCs w:val="21"/>
                <w:lang w:eastAsia="pl-PL"/>
              </w:rPr>
              <w:t>Pracownik pomocniczy</w:t>
            </w:r>
            <w:r>
              <w:rPr>
                <w:rFonts w:ascii="Times New Roman" w:eastAsia="SimSun" w:hAnsi="Times New Roman" w:cs="Times New Roman"/>
                <w:sz w:val="21"/>
                <w:szCs w:val="21"/>
                <w:lang w:eastAsia="pl-PL"/>
              </w:rPr>
              <w:br/>
              <w:t>w gastronomii</w:t>
            </w:r>
          </w:p>
        </w:tc>
        <w:tc>
          <w:tcPr>
            <w:tcW w:w="163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hideMark/>
          </w:tcPr>
          <w:p w14:paraId="11869830" w14:textId="77777777" w:rsidR="009B725D" w:rsidRDefault="009B725D">
            <w:pPr>
              <w:spacing w:after="0" w:line="240" w:lineRule="auto"/>
              <w:ind w:firstLine="708"/>
              <w:rPr>
                <w:rFonts w:ascii="Times New Roman" w:eastAsia="SimSun" w:hAnsi="Times New Roman" w:cs="Times New Roman"/>
                <w:b/>
                <w:sz w:val="21"/>
                <w:szCs w:val="21"/>
                <w:lang w:eastAsia="pl-PL"/>
              </w:rPr>
            </w:pPr>
            <w:r>
              <w:rPr>
                <w:rFonts w:ascii="Times New Roman" w:eastAsia="SimSun" w:hAnsi="Times New Roman" w:cs="Times New Roman"/>
                <w:b/>
                <w:sz w:val="21"/>
                <w:szCs w:val="21"/>
                <w:lang w:eastAsia="pl-PL"/>
              </w:rPr>
              <w:t>19</w:t>
            </w:r>
          </w:p>
        </w:tc>
        <w:tc>
          <w:tcPr>
            <w:tcW w:w="152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hideMark/>
          </w:tcPr>
          <w:p w14:paraId="73892DC5" w14:textId="77777777" w:rsidR="009B725D" w:rsidRDefault="009B725D">
            <w:pPr>
              <w:spacing w:after="0" w:line="240" w:lineRule="auto"/>
              <w:ind w:firstLine="708"/>
              <w:rPr>
                <w:rFonts w:ascii="Times New Roman" w:eastAsia="SimSun" w:hAnsi="Times New Roman" w:cs="Times New Roman"/>
                <w:b/>
                <w:sz w:val="21"/>
                <w:szCs w:val="21"/>
                <w:lang w:eastAsia="pl-PL"/>
              </w:rPr>
            </w:pPr>
            <w:r>
              <w:rPr>
                <w:rFonts w:ascii="Times New Roman" w:eastAsia="SimSun" w:hAnsi="Times New Roman" w:cs="Times New Roman"/>
                <w:b/>
                <w:sz w:val="21"/>
                <w:szCs w:val="21"/>
                <w:lang w:eastAsia="pl-PL"/>
              </w:rPr>
              <w:t>19</w:t>
            </w:r>
          </w:p>
        </w:tc>
        <w:tc>
          <w:tcPr>
            <w:tcW w:w="175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hideMark/>
          </w:tcPr>
          <w:p w14:paraId="70ADD194" w14:textId="77777777" w:rsidR="009B725D" w:rsidRDefault="009B725D">
            <w:pPr>
              <w:spacing w:after="0" w:line="240" w:lineRule="auto"/>
              <w:ind w:firstLine="708"/>
              <w:rPr>
                <w:rFonts w:ascii="Times New Roman" w:eastAsia="SimSun" w:hAnsi="Times New Roman" w:cs="Times New Roman"/>
                <w:b/>
                <w:sz w:val="21"/>
                <w:szCs w:val="21"/>
                <w:lang w:eastAsia="pl-PL"/>
              </w:rPr>
            </w:pPr>
            <w:r>
              <w:rPr>
                <w:rFonts w:ascii="Times New Roman" w:eastAsia="SimSun" w:hAnsi="Times New Roman" w:cs="Times New Roman"/>
                <w:b/>
                <w:sz w:val="21"/>
                <w:szCs w:val="21"/>
                <w:lang w:eastAsia="pl-PL"/>
              </w:rPr>
              <w:t>-</w:t>
            </w:r>
          </w:p>
        </w:tc>
      </w:tr>
      <w:tr w:rsidR="009B725D" w14:paraId="5AE9D893" w14:textId="77777777" w:rsidTr="00A3733C">
        <w:trPr>
          <w:trHeight w:val="342"/>
        </w:trPr>
        <w:tc>
          <w:tcPr>
            <w:tcW w:w="4057" w:type="dxa"/>
            <w:gridSpan w:val="2"/>
            <w:tcBorders>
              <w:top w:val="single" w:sz="4" w:space="0" w:color="000000"/>
              <w:left w:val="single" w:sz="4" w:space="0" w:color="000000"/>
              <w:bottom w:val="single" w:sz="4" w:space="0" w:color="000000"/>
              <w:right w:val="single" w:sz="4" w:space="0" w:color="000000"/>
            </w:tcBorders>
            <w:shd w:val="clear" w:color="auto" w:fill="188ED8"/>
            <w:tcMar>
              <w:top w:w="0" w:type="dxa"/>
              <w:left w:w="108" w:type="dxa"/>
              <w:bottom w:w="0" w:type="dxa"/>
              <w:right w:w="108" w:type="dxa"/>
            </w:tcMar>
            <w:hideMark/>
          </w:tcPr>
          <w:p w14:paraId="6964F9BC" w14:textId="77777777" w:rsidR="009B725D" w:rsidRDefault="009B725D">
            <w:pPr>
              <w:spacing w:after="0" w:line="240" w:lineRule="auto"/>
              <w:ind w:firstLine="708"/>
              <w:jc w:val="both"/>
              <w:rPr>
                <w:rFonts w:ascii="Times New Roman" w:eastAsia="SimSun" w:hAnsi="Times New Roman" w:cs="Times New Roman"/>
                <w:b/>
                <w:color w:val="FFFFFF" w:themeColor="background1"/>
                <w:sz w:val="21"/>
                <w:szCs w:val="21"/>
                <w:lang w:eastAsia="pl-PL"/>
              </w:rPr>
            </w:pPr>
            <w:r>
              <w:rPr>
                <w:rFonts w:ascii="Times New Roman" w:eastAsia="SimSun" w:hAnsi="Times New Roman" w:cs="Times New Roman"/>
                <w:b/>
                <w:color w:val="FFFFFF" w:themeColor="background1"/>
                <w:sz w:val="21"/>
                <w:szCs w:val="21"/>
                <w:lang w:eastAsia="pl-PL"/>
              </w:rPr>
              <w:t>Razem:</w:t>
            </w:r>
          </w:p>
        </w:tc>
        <w:tc>
          <w:tcPr>
            <w:tcW w:w="16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CDA385" w14:textId="77777777" w:rsidR="009B725D" w:rsidRDefault="009B725D">
            <w:pPr>
              <w:spacing w:after="0" w:line="240" w:lineRule="auto"/>
              <w:ind w:firstLine="708"/>
              <w:jc w:val="both"/>
              <w:rPr>
                <w:rFonts w:ascii="Times New Roman" w:eastAsia="SimSun" w:hAnsi="Times New Roman" w:cs="Times New Roman"/>
                <w:b/>
                <w:sz w:val="21"/>
                <w:szCs w:val="21"/>
                <w:lang w:eastAsia="pl-PL"/>
              </w:rPr>
            </w:pPr>
            <w:r>
              <w:rPr>
                <w:rFonts w:ascii="Times New Roman" w:eastAsia="SimSun" w:hAnsi="Times New Roman" w:cs="Times New Roman"/>
                <w:b/>
                <w:sz w:val="21"/>
                <w:szCs w:val="21"/>
                <w:lang w:eastAsia="pl-PL"/>
              </w:rPr>
              <w:t>135</w:t>
            </w:r>
          </w:p>
        </w:tc>
        <w:tc>
          <w:tcPr>
            <w:tcW w:w="15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0719AF" w14:textId="77777777" w:rsidR="009B725D" w:rsidRDefault="009B725D">
            <w:pPr>
              <w:spacing w:after="0" w:line="240" w:lineRule="auto"/>
              <w:ind w:firstLine="708"/>
              <w:jc w:val="both"/>
              <w:rPr>
                <w:rFonts w:ascii="Times New Roman" w:eastAsia="SimSun" w:hAnsi="Times New Roman" w:cs="Times New Roman"/>
                <w:b/>
                <w:sz w:val="21"/>
                <w:szCs w:val="21"/>
                <w:lang w:eastAsia="pl-PL"/>
              </w:rPr>
            </w:pPr>
            <w:r>
              <w:rPr>
                <w:rFonts w:ascii="Times New Roman" w:eastAsia="SimSun" w:hAnsi="Times New Roman" w:cs="Times New Roman"/>
                <w:b/>
                <w:sz w:val="21"/>
                <w:szCs w:val="21"/>
                <w:lang w:eastAsia="pl-PL"/>
              </w:rPr>
              <w:t>135</w:t>
            </w:r>
          </w:p>
        </w:tc>
        <w:tc>
          <w:tcPr>
            <w:tcW w:w="17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71056D" w14:textId="77777777" w:rsidR="009B725D" w:rsidRDefault="009B725D">
            <w:pPr>
              <w:spacing w:after="0" w:line="240" w:lineRule="auto"/>
              <w:ind w:firstLine="708"/>
              <w:jc w:val="both"/>
              <w:rPr>
                <w:rFonts w:ascii="Times New Roman" w:eastAsia="SimSun" w:hAnsi="Times New Roman" w:cs="Times New Roman"/>
                <w:b/>
                <w:sz w:val="21"/>
                <w:szCs w:val="21"/>
                <w:lang w:eastAsia="pl-PL"/>
              </w:rPr>
            </w:pPr>
            <w:r>
              <w:rPr>
                <w:rFonts w:ascii="Times New Roman" w:eastAsia="SimSun" w:hAnsi="Times New Roman" w:cs="Times New Roman"/>
                <w:b/>
                <w:sz w:val="21"/>
                <w:szCs w:val="21"/>
                <w:lang w:eastAsia="pl-PL"/>
              </w:rPr>
              <w:t>156</w:t>
            </w:r>
          </w:p>
        </w:tc>
      </w:tr>
    </w:tbl>
    <w:p w14:paraId="58265F29" w14:textId="77777777" w:rsidR="009B725D" w:rsidRDefault="009B725D" w:rsidP="009B725D">
      <w:pPr>
        <w:spacing w:after="0" w:line="240" w:lineRule="auto"/>
        <w:jc w:val="both"/>
        <w:rPr>
          <w:rFonts w:ascii="Times New Roman" w:eastAsia="SimSun" w:hAnsi="Times New Roman" w:cs="Times New Roman"/>
          <w:b/>
          <w:sz w:val="21"/>
          <w:szCs w:val="21"/>
          <w:lang w:eastAsia="pl-PL"/>
        </w:rPr>
      </w:pPr>
    </w:p>
    <w:p w14:paraId="4861B092" w14:textId="77777777" w:rsidR="00925689" w:rsidRDefault="00925689" w:rsidP="009B725D">
      <w:pPr>
        <w:spacing w:after="0" w:line="240" w:lineRule="auto"/>
        <w:jc w:val="both"/>
        <w:rPr>
          <w:rFonts w:ascii="Times New Roman" w:eastAsia="SimSun" w:hAnsi="Times New Roman" w:cs="Times New Roman"/>
          <w:b/>
          <w:sz w:val="21"/>
          <w:szCs w:val="21"/>
          <w:lang w:eastAsia="pl-PL"/>
        </w:rPr>
      </w:pPr>
    </w:p>
    <w:tbl>
      <w:tblPr>
        <w:tblW w:w="4949" w:type="pct"/>
        <w:tblInd w:w="-5" w:type="dxa"/>
        <w:tblCellMar>
          <w:left w:w="10" w:type="dxa"/>
          <w:right w:w="10" w:type="dxa"/>
        </w:tblCellMar>
        <w:tblLook w:val="04A0" w:firstRow="1" w:lastRow="0" w:firstColumn="1" w:lastColumn="0" w:noHBand="0" w:noVBand="1"/>
      </w:tblPr>
      <w:tblGrid>
        <w:gridCol w:w="530"/>
        <w:gridCol w:w="3439"/>
        <w:gridCol w:w="1667"/>
        <w:gridCol w:w="1546"/>
        <w:gridCol w:w="1789"/>
      </w:tblGrid>
      <w:tr w:rsidR="009B725D" w14:paraId="2ED011EB" w14:textId="77777777" w:rsidTr="00B65763">
        <w:trPr>
          <w:trHeight w:val="455"/>
        </w:trPr>
        <w:tc>
          <w:tcPr>
            <w:tcW w:w="8971" w:type="dxa"/>
            <w:gridSpan w:val="5"/>
            <w:tcBorders>
              <w:top w:val="single" w:sz="4" w:space="0" w:color="000000"/>
              <w:left w:val="single" w:sz="4" w:space="0" w:color="000000"/>
              <w:bottom w:val="single" w:sz="4" w:space="0" w:color="000000"/>
              <w:right w:val="single" w:sz="4" w:space="0" w:color="000000"/>
            </w:tcBorders>
            <w:shd w:val="clear" w:color="auto" w:fill="188ED8"/>
            <w:tcMar>
              <w:top w:w="0" w:type="dxa"/>
              <w:left w:w="108" w:type="dxa"/>
              <w:bottom w:w="0" w:type="dxa"/>
              <w:right w:w="108" w:type="dxa"/>
            </w:tcMar>
            <w:hideMark/>
          </w:tcPr>
          <w:p w14:paraId="531D86FA" w14:textId="77777777" w:rsidR="009B725D" w:rsidRDefault="009B725D">
            <w:pPr>
              <w:spacing w:after="0" w:line="240" w:lineRule="auto"/>
              <w:ind w:left="360"/>
              <w:jc w:val="both"/>
              <w:rPr>
                <w:rFonts w:ascii="Times New Roman" w:eastAsia="SimSun" w:hAnsi="Times New Roman" w:cs="Times New Roman"/>
                <w:b/>
                <w:sz w:val="21"/>
                <w:szCs w:val="21"/>
                <w:lang w:eastAsia="pl-PL"/>
              </w:rPr>
            </w:pPr>
            <w:r>
              <w:rPr>
                <w:rFonts w:ascii="Times New Roman" w:eastAsia="SimSun" w:hAnsi="Times New Roman" w:cs="Times New Roman"/>
                <w:b/>
                <w:color w:val="FFFFFF" w:themeColor="background1"/>
                <w:sz w:val="21"/>
                <w:szCs w:val="21"/>
                <w:lang w:eastAsia="pl-PL"/>
              </w:rPr>
              <w:lastRenderedPageBreak/>
              <w:t>Technikum nr 1 i Technikum nr 2</w:t>
            </w:r>
          </w:p>
        </w:tc>
      </w:tr>
      <w:tr w:rsidR="009B725D" w14:paraId="4D46BEDA" w14:textId="77777777" w:rsidTr="009B725D">
        <w:trPr>
          <w:trHeight w:val="283"/>
        </w:trPr>
        <w:tc>
          <w:tcPr>
            <w:tcW w:w="530" w:type="dxa"/>
            <w:tcBorders>
              <w:top w:val="single" w:sz="4" w:space="0" w:color="000000"/>
              <w:left w:val="single" w:sz="4" w:space="0" w:color="000000"/>
              <w:bottom w:val="single" w:sz="4" w:space="0" w:color="000000"/>
              <w:right w:val="single" w:sz="4" w:space="0" w:color="000000"/>
            </w:tcBorders>
            <w:shd w:val="clear" w:color="auto" w:fill="188ED8"/>
            <w:tcMar>
              <w:top w:w="0" w:type="dxa"/>
              <w:left w:w="108" w:type="dxa"/>
              <w:bottom w:w="0" w:type="dxa"/>
              <w:right w:w="108" w:type="dxa"/>
            </w:tcMar>
          </w:tcPr>
          <w:p w14:paraId="7F4C29D3" w14:textId="77777777" w:rsidR="009B725D" w:rsidRDefault="009B725D">
            <w:pPr>
              <w:spacing w:after="0" w:line="240" w:lineRule="auto"/>
              <w:jc w:val="both"/>
              <w:rPr>
                <w:rFonts w:ascii="Times New Roman" w:eastAsia="SimSun" w:hAnsi="Times New Roman" w:cs="Times New Roman"/>
                <w:b/>
                <w:color w:val="FFFFFF" w:themeColor="background1"/>
                <w:sz w:val="21"/>
                <w:szCs w:val="21"/>
                <w:lang w:eastAsia="pl-PL"/>
              </w:rPr>
            </w:pPr>
          </w:p>
        </w:tc>
        <w:tc>
          <w:tcPr>
            <w:tcW w:w="3439" w:type="dxa"/>
            <w:tcBorders>
              <w:top w:val="single" w:sz="12"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hideMark/>
          </w:tcPr>
          <w:p w14:paraId="27ED9278" w14:textId="77777777" w:rsidR="009B725D" w:rsidRDefault="009B725D">
            <w:pPr>
              <w:spacing w:after="0" w:line="240" w:lineRule="auto"/>
              <w:ind w:firstLine="708"/>
              <w:jc w:val="both"/>
              <w:rPr>
                <w:rFonts w:ascii="Times New Roman" w:eastAsia="SimSun" w:hAnsi="Times New Roman" w:cs="Times New Roman"/>
                <w:b/>
                <w:bCs/>
                <w:sz w:val="21"/>
                <w:szCs w:val="21"/>
                <w:lang w:eastAsia="pl-PL"/>
              </w:rPr>
            </w:pPr>
            <w:r>
              <w:rPr>
                <w:rFonts w:ascii="Times New Roman" w:eastAsia="SimSun" w:hAnsi="Times New Roman" w:cs="Times New Roman"/>
                <w:b/>
                <w:bCs/>
                <w:sz w:val="21"/>
                <w:szCs w:val="21"/>
                <w:lang w:eastAsia="pl-PL"/>
              </w:rPr>
              <w:t>Nazwa zawodu</w:t>
            </w:r>
          </w:p>
        </w:tc>
        <w:tc>
          <w:tcPr>
            <w:tcW w:w="1667" w:type="dxa"/>
            <w:tcBorders>
              <w:top w:val="single" w:sz="12"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hideMark/>
          </w:tcPr>
          <w:p w14:paraId="6018C129" w14:textId="77777777" w:rsidR="009B725D" w:rsidRDefault="009B725D">
            <w:pPr>
              <w:spacing w:after="0" w:line="240" w:lineRule="auto"/>
              <w:ind w:firstLine="708"/>
              <w:jc w:val="both"/>
              <w:rPr>
                <w:rFonts w:ascii="Times New Roman" w:eastAsia="SimSun" w:hAnsi="Times New Roman" w:cs="Times New Roman"/>
                <w:b/>
                <w:bCs/>
                <w:sz w:val="21"/>
                <w:szCs w:val="21"/>
                <w:lang w:eastAsia="pl-PL"/>
              </w:rPr>
            </w:pPr>
            <w:r>
              <w:rPr>
                <w:rFonts w:ascii="Times New Roman" w:eastAsia="SimSun" w:hAnsi="Times New Roman" w:cs="Times New Roman"/>
                <w:b/>
                <w:bCs/>
                <w:sz w:val="21"/>
                <w:szCs w:val="21"/>
                <w:lang w:eastAsia="pl-PL"/>
              </w:rPr>
              <w:t>2020</w:t>
            </w:r>
          </w:p>
        </w:tc>
        <w:tc>
          <w:tcPr>
            <w:tcW w:w="1546" w:type="dxa"/>
            <w:tcBorders>
              <w:top w:val="single" w:sz="12"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hideMark/>
          </w:tcPr>
          <w:p w14:paraId="30B72B3F" w14:textId="77777777" w:rsidR="009B725D" w:rsidRDefault="009B725D">
            <w:pPr>
              <w:spacing w:after="0" w:line="240" w:lineRule="auto"/>
              <w:ind w:firstLine="708"/>
              <w:jc w:val="both"/>
              <w:rPr>
                <w:rFonts w:ascii="Times New Roman" w:eastAsia="SimSun" w:hAnsi="Times New Roman" w:cs="Times New Roman"/>
                <w:b/>
                <w:bCs/>
                <w:sz w:val="21"/>
                <w:szCs w:val="21"/>
                <w:lang w:eastAsia="pl-PL"/>
              </w:rPr>
            </w:pPr>
            <w:r>
              <w:rPr>
                <w:rFonts w:ascii="Times New Roman" w:eastAsia="SimSun" w:hAnsi="Times New Roman" w:cs="Times New Roman"/>
                <w:b/>
                <w:bCs/>
                <w:sz w:val="21"/>
                <w:szCs w:val="21"/>
                <w:lang w:eastAsia="pl-PL"/>
              </w:rPr>
              <w:t>2021</w:t>
            </w:r>
          </w:p>
        </w:tc>
        <w:tc>
          <w:tcPr>
            <w:tcW w:w="1789" w:type="dxa"/>
            <w:tcBorders>
              <w:top w:val="single" w:sz="12"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hideMark/>
          </w:tcPr>
          <w:p w14:paraId="7E02D232" w14:textId="77777777" w:rsidR="009B725D" w:rsidRDefault="009B725D">
            <w:pPr>
              <w:spacing w:after="0" w:line="240" w:lineRule="auto"/>
              <w:ind w:firstLine="708"/>
              <w:jc w:val="both"/>
              <w:rPr>
                <w:rFonts w:ascii="Times New Roman" w:eastAsia="SimSun" w:hAnsi="Times New Roman" w:cs="Times New Roman"/>
                <w:b/>
                <w:bCs/>
                <w:sz w:val="21"/>
                <w:szCs w:val="21"/>
                <w:lang w:eastAsia="pl-PL"/>
              </w:rPr>
            </w:pPr>
            <w:r>
              <w:rPr>
                <w:rFonts w:ascii="Times New Roman" w:eastAsia="SimSun" w:hAnsi="Times New Roman" w:cs="Times New Roman"/>
                <w:b/>
                <w:bCs/>
                <w:sz w:val="21"/>
                <w:szCs w:val="21"/>
                <w:lang w:eastAsia="pl-PL"/>
              </w:rPr>
              <w:t>2022</w:t>
            </w:r>
          </w:p>
        </w:tc>
      </w:tr>
      <w:tr w:rsidR="009B725D" w14:paraId="2C13A5E3" w14:textId="77777777" w:rsidTr="009B725D">
        <w:trPr>
          <w:trHeight w:val="283"/>
        </w:trPr>
        <w:tc>
          <w:tcPr>
            <w:tcW w:w="530" w:type="dxa"/>
            <w:tcBorders>
              <w:top w:val="single" w:sz="4" w:space="0" w:color="000000"/>
              <w:left w:val="single" w:sz="4" w:space="0" w:color="000000"/>
              <w:bottom w:val="single" w:sz="4" w:space="0" w:color="000000"/>
              <w:right w:val="single" w:sz="4" w:space="0" w:color="000000"/>
            </w:tcBorders>
            <w:shd w:val="clear" w:color="auto" w:fill="188ED8"/>
            <w:tcMar>
              <w:top w:w="0" w:type="dxa"/>
              <w:left w:w="108" w:type="dxa"/>
              <w:bottom w:w="0" w:type="dxa"/>
              <w:right w:w="108" w:type="dxa"/>
            </w:tcMar>
            <w:hideMark/>
          </w:tcPr>
          <w:p w14:paraId="2E14803F" w14:textId="77777777" w:rsidR="009B725D" w:rsidRDefault="009B725D">
            <w:pPr>
              <w:spacing w:after="0" w:line="240" w:lineRule="auto"/>
              <w:jc w:val="both"/>
              <w:rPr>
                <w:rFonts w:ascii="Times New Roman" w:eastAsia="SimSun" w:hAnsi="Times New Roman" w:cs="Times New Roman"/>
                <w:b/>
                <w:color w:val="FFFFFF" w:themeColor="background1"/>
                <w:sz w:val="21"/>
                <w:szCs w:val="21"/>
                <w:lang w:eastAsia="pl-PL"/>
              </w:rPr>
            </w:pPr>
            <w:r>
              <w:rPr>
                <w:rFonts w:ascii="Times New Roman" w:eastAsia="SimSun" w:hAnsi="Times New Roman" w:cs="Times New Roman"/>
                <w:b/>
                <w:color w:val="FFFFFF" w:themeColor="background1"/>
                <w:sz w:val="21"/>
                <w:szCs w:val="21"/>
                <w:lang w:eastAsia="pl-PL"/>
              </w:rPr>
              <w:t>1.</w:t>
            </w:r>
          </w:p>
        </w:tc>
        <w:tc>
          <w:tcPr>
            <w:tcW w:w="343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vAlign w:val="center"/>
            <w:hideMark/>
          </w:tcPr>
          <w:p w14:paraId="6388BC90" w14:textId="77777777" w:rsidR="009B725D" w:rsidRDefault="009B725D">
            <w:pPr>
              <w:spacing w:after="0" w:line="240" w:lineRule="auto"/>
              <w:rPr>
                <w:rFonts w:ascii="Times New Roman" w:eastAsia="SimSun" w:hAnsi="Times New Roman" w:cs="Times New Roman"/>
                <w:sz w:val="21"/>
                <w:szCs w:val="21"/>
                <w:lang w:eastAsia="pl-PL"/>
              </w:rPr>
            </w:pPr>
            <w:r>
              <w:rPr>
                <w:rFonts w:ascii="Times New Roman" w:eastAsia="SimSun" w:hAnsi="Times New Roman" w:cs="Times New Roman"/>
                <w:sz w:val="21"/>
                <w:szCs w:val="21"/>
                <w:lang w:eastAsia="pl-PL"/>
              </w:rPr>
              <w:t>Technik architektury krajobrazu</w:t>
            </w:r>
          </w:p>
        </w:tc>
        <w:tc>
          <w:tcPr>
            <w:tcW w:w="166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hideMark/>
          </w:tcPr>
          <w:p w14:paraId="0FB6CBB0" w14:textId="77777777" w:rsidR="009B725D" w:rsidRDefault="009B725D">
            <w:pPr>
              <w:spacing w:after="0" w:line="240" w:lineRule="auto"/>
              <w:ind w:firstLine="708"/>
              <w:jc w:val="both"/>
              <w:rPr>
                <w:rFonts w:ascii="Times New Roman" w:eastAsia="SimSun" w:hAnsi="Times New Roman" w:cs="Times New Roman"/>
                <w:sz w:val="21"/>
                <w:szCs w:val="21"/>
                <w:lang w:eastAsia="pl-PL"/>
              </w:rPr>
            </w:pPr>
            <w:r>
              <w:rPr>
                <w:rFonts w:ascii="Times New Roman" w:eastAsia="SimSun" w:hAnsi="Times New Roman" w:cs="Times New Roman"/>
                <w:sz w:val="21"/>
                <w:szCs w:val="21"/>
                <w:lang w:eastAsia="pl-PL"/>
              </w:rPr>
              <w:t>72</w:t>
            </w:r>
          </w:p>
        </w:tc>
        <w:tc>
          <w:tcPr>
            <w:tcW w:w="154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72B0DD93" w14:textId="77777777" w:rsidR="009B725D" w:rsidRDefault="009B725D">
            <w:pPr>
              <w:spacing w:after="0" w:line="240" w:lineRule="auto"/>
              <w:ind w:firstLine="708"/>
              <w:jc w:val="both"/>
              <w:rPr>
                <w:rFonts w:ascii="Times New Roman" w:eastAsia="SimSun" w:hAnsi="Times New Roman" w:cs="Times New Roman"/>
                <w:sz w:val="21"/>
                <w:szCs w:val="21"/>
                <w:lang w:eastAsia="pl-PL"/>
              </w:rPr>
            </w:pPr>
            <w:r>
              <w:rPr>
                <w:rFonts w:ascii="Times New Roman" w:eastAsia="SimSun" w:hAnsi="Times New Roman" w:cs="Times New Roman"/>
                <w:sz w:val="21"/>
                <w:szCs w:val="21"/>
                <w:lang w:eastAsia="pl-PL"/>
              </w:rPr>
              <w:t>70</w:t>
            </w:r>
          </w:p>
        </w:tc>
        <w:tc>
          <w:tcPr>
            <w:tcW w:w="1789"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06314AEA" w14:textId="77777777" w:rsidR="009B725D" w:rsidRDefault="009B725D">
            <w:pPr>
              <w:spacing w:after="0" w:line="240" w:lineRule="auto"/>
              <w:ind w:firstLine="708"/>
              <w:jc w:val="both"/>
              <w:rPr>
                <w:rFonts w:ascii="Times New Roman" w:eastAsia="SimSun" w:hAnsi="Times New Roman" w:cs="Times New Roman"/>
                <w:b/>
                <w:sz w:val="21"/>
                <w:szCs w:val="21"/>
                <w:lang w:eastAsia="pl-PL"/>
              </w:rPr>
            </w:pPr>
            <w:r>
              <w:rPr>
                <w:rFonts w:ascii="Times New Roman" w:eastAsia="SimSun" w:hAnsi="Times New Roman" w:cs="Times New Roman"/>
                <w:b/>
                <w:sz w:val="21"/>
                <w:szCs w:val="21"/>
                <w:lang w:eastAsia="pl-PL"/>
              </w:rPr>
              <w:t>76</w:t>
            </w:r>
          </w:p>
        </w:tc>
      </w:tr>
      <w:tr w:rsidR="009B725D" w14:paraId="66CBE910" w14:textId="77777777" w:rsidTr="009B725D">
        <w:trPr>
          <w:trHeight w:val="283"/>
        </w:trPr>
        <w:tc>
          <w:tcPr>
            <w:tcW w:w="530" w:type="dxa"/>
            <w:tcBorders>
              <w:top w:val="single" w:sz="4" w:space="0" w:color="000000"/>
              <w:left w:val="single" w:sz="4" w:space="0" w:color="000000"/>
              <w:bottom w:val="single" w:sz="4" w:space="0" w:color="000000"/>
              <w:right w:val="single" w:sz="4" w:space="0" w:color="000000"/>
            </w:tcBorders>
            <w:shd w:val="clear" w:color="auto" w:fill="188ED8"/>
            <w:tcMar>
              <w:top w:w="0" w:type="dxa"/>
              <w:left w:w="108" w:type="dxa"/>
              <w:bottom w:w="0" w:type="dxa"/>
              <w:right w:w="108" w:type="dxa"/>
            </w:tcMar>
            <w:hideMark/>
          </w:tcPr>
          <w:p w14:paraId="08CFB5C2" w14:textId="77777777" w:rsidR="009B725D" w:rsidRDefault="009B725D">
            <w:pPr>
              <w:spacing w:after="0" w:line="240" w:lineRule="auto"/>
              <w:jc w:val="both"/>
              <w:rPr>
                <w:rFonts w:ascii="Times New Roman" w:eastAsia="SimSun" w:hAnsi="Times New Roman" w:cs="Times New Roman"/>
                <w:b/>
                <w:color w:val="FFFFFF" w:themeColor="background1"/>
                <w:sz w:val="21"/>
                <w:szCs w:val="21"/>
                <w:lang w:eastAsia="pl-PL"/>
              </w:rPr>
            </w:pPr>
            <w:r>
              <w:rPr>
                <w:rFonts w:ascii="Times New Roman" w:eastAsia="SimSun" w:hAnsi="Times New Roman" w:cs="Times New Roman"/>
                <w:b/>
                <w:color w:val="FFFFFF" w:themeColor="background1"/>
                <w:sz w:val="21"/>
                <w:szCs w:val="21"/>
                <w:lang w:eastAsia="pl-PL"/>
              </w:rPr>
              <w:t>2.</w:t>
            </w:r>
          </w:p>
        </w:tc>
        <w:tc>
          <w:tcPr>
            <w:tcW w:w="343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237C811C" w14:textId="77777777" w:rsidR="009B725D" w:rsidRDefault="009B725D">
            <w:pPr>
              <w:spacing w:after="0" w:line="240" w:lineRule="auto"/>
              <w:rPr>
                <w:rFonts w:ascii="Times New Roman" w:eastAsia="SimSun" w:hAnsi="Times New Roman" w:cs="Times New Roman"/>
                <w:sz w:val="21"/>
                <w:szCs w:val="21"/>
                <w:lang w:eastAsia="pl-PL"/>
              </w:rPr>
            </w:pPr>
            <w:r>
              <w:rPr>
                <w:rFonts w:ascii="Times New Roman" w:eastAsia="SimSun" w:hAnsi="Times New Roman" w:cs="Times New Roman"/>
                <w:sz w:val="21"/>
                <w:szCs w:val="21"/>
                <w:lang w:eastAsia="pl-PL"/>
              </w:rPr>
              <w:t>Technik ekonomista</w:t>
            </w:r>
          </w:p>
        </w:tc>
        <w:tc>
          <w:tcPr>
            <w:tcW w:w="16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71DA66" w14:textId="77777777" w:rsidR="009B725D" w:rsidRDefault="009B725D">
            <w:pPr>
              <w:spacing w:after="0" w:line="240" w:lineRule="auto"/>
              <w:ind w:firstLine="708"/>
              <w:jc w:val="both"/>
              <w:rPr>
                <w:rFonts w:ascii="Times New Roman" w:eastAsia="SimSun" w:hAnsi="Times New Roman" w:cs="Times New Roman"/>
                <w:sz w:val="21"/>
                <w:szCs w:val="21"/>
                <w:lang w:eastAsia="pl-PL"/>
              </w:rPr>
            </w:pPr>
            <w:r>
              <w:rPr>
                <w:rFonts w:ascii="Times New Roman" w:eastAsia="SimSun" w:hAnsi="Times New Roman" w:cs="Times New Roman"/>
                <w:sz w:val="21"/>
                <w:szCs w:val="21"/>
                <w:lang w:eastAsia="pl-PL"/>
              </w:rPr>
              <w:t>96</w:t>
            </w:r>
          </w:p>
        </w:tc>
        <w:tc>
          <w:tcPr>
            <w:tcW w:w="1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D462FA" w14:textId="77777777" w:rsidR="009B725D" w:rsidRDefault="009B725D">
            <w:pPr>
              <w:spacing w:after="0" w:line="240" w:lineRule="auto"/>
              <w:ind w:firstLine="708"/>
              <w:jc w:val="both"/>
              <w:rPr>
                <w:rFonts w:ascii="Times New Roman" w:eastAsia="SimSun" w:hAnsi="Times New Roman" w:cs="Times New Roman"/>
                <w:sz w:val="21"/>
                <w:szCs w:val="21"/>
                <w:lang w:eastAsia="pl-PL"/>
              </w:rPr>
            </w:pPr>
            <w:r>
              <w:rPr>
                <w:rFonts w:ascii="Times New Roman" w:eastAsia="SimSun" w:hAnsi="Times New Roman" w:cs="Times New Roman"/>
                <w:sz w:val="21"/>
                <w:szCs w:val="21"/>
                <w:lang w:eastAsia="pl-PL"/>
              </w:rPr>
              <w:t>110</w:t>
            </w:r>
          </w:p>
        </w:tc>
        <w:tc>
          <w:tcPr>
            <w:tcW w:w="17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E60E9F" w14:textId="77777777" w:rsidR="009B725D" w:rsidRDefault="009B725D">
            <w:pPr>
              <w:spacing w:after="0" w:line="240" w:lineRule="auto"/>
              <w:ind w:firstLine="708"/>
              <w:jc w:val="both"/>
              <w:rPr>
                <w:rFonts w:ascii="Times New Roman" w:eastAsia="SimSun" w:hAnsi="Times New Roman" w:cs="Times New Roman"/>
                <w:b/>
                <w:sz w:val="21"/>
                <w:szCs w:val="21"/>
                <w:lang w:eastAsia="pl-PL"/>
              </w:rPr>
            </w:pPr>
            <w:r>
              <w:rPr>
                <w:rFonts w:ascii="Times New Roman" w:eastAsia="SimSun" w:hAnsi="Times New Roman" w:cs="Times New Roman"/>
                <w:b/>
                <w:sz w:val="21"/>
                <w:szCs w:val="21"/>
                <w:lang w:eastAsia="pl-PL"/>
              </w:rPr>
              <w:t>102</w:t>
            </w:r>
          </w:p>
        </w:tc>
      </w:tr>
      <w:tr w:rsidR="009B725D" w14:paraId="4895D26B" w14:textId="77777777" w:rsidTr="009B725D">
        <w:trPr>
          <w:trHeight w:val="283"/>
        </w:trPr>
        <w:tc>
          <w:tcPr>
            <w:tcW w:w="530" w:type="dxa"/>
            <w:tcBorders>
              <w:top w:val="single" w:sz="4" w:space="0" w:color="000000"/>
              <w:left w:val="single" w:sz="4" w:space="0" w:color="000000"/>
              <w:bottom w:val="single" w:sz="4" w:space="0" w:color="000000"/>
              <w:right w:val="single" w:sz="4" w:space="0" w:color="000000"/>
            </w:tcBorders>
            <w:shd w:val="clear" w:color="auto" w:fill="188ED8"/>
            <w:tcMar>
              <w:top w:w="0" w:type="dxa"/>
              <w:left w:w="108" w:type="dxa"/>
              <w:bottom w:w="0" w:type="dxa"/>
              <w:right w:w="108" w:type="dxa"/>
            </w:tcMar>
            <w:hideMark/>
          </w:tcPr>
          <w:p w14:paraId="37B8FC08" w14:textId="77777777" w:rsidR="009B725D" w:rsidRDefault="009B725D">
            <w:pPr>
              <w:spacing w:after="0" w:line="240" w:lineRule="auto"/>
              <w:jc w:val="both"/>
              <w:rPr>
                <w:rFonts w:ascii="Times New Roman" w:eastAsia="SimSun" w:hAnsi="Times New Roman" w:cs="Times New Roman"/>
                <w:b/>
                <w:color w:val="FFFFFF" w:themeColor="background1"/>
                <w:sz w:val="21"/>
                <w:szCs w:val="21"/>
                <w:lang w:eastAsia="pl-PL"/>
              </w:rPr>
            </w:pPr>
            <w:r>
              <w:rPr>
                <w:rFonts w:ascii="Times New Roman" w:eastAsia="SimSun" w:hAnsi="Times New Roman" w:cs="Times New Roman"/>
                <w:b/>
                <w:color w:val="FFFFFF" w:themeColor="background1"/>
                <w:sz w:val="21"/>
                <w:szCs w:val="21"/>
                <w:lang w:eastAsia="pl-PL"/>
              </w:rPr>
              <w:t>3.</w:t>
            </w:r>
          </w:p>
        </w:tc>
        <w:tc>
          <w:tcPr>
            <w:tcW w:w="343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vAlign w:val="center"/>
            <w:hideMark/>
          </w:tcPr>
          <w:p w14:paraId="4EA983FD" w14:textId="77777777" w:rsidR="009B725D" w:rsidRDefault="009B725D">
            <w:pPr>
              <w:spacing w:after="0" w:line="240" w:lineRule="auto"/>
              <w:rPr>
                <w:rFonts w:ascii="Times New Roman" w:eastAsia="SimSun" w:hAnsi="Times New Roman" w:cs="Times New Roman"/>
                <w:sz w:val="21"/>
                <w:szCs w:val="21"/>
                <w:lang w:eastAsia="pl-PL"/>
              </w:rPr>
            </w:pPr>
            <w:r>
              <w:rPr>
                <w:rFonts w:ascii="Times New Roman" w:eastAsia="SimSun" w:hAnsi="Times New Roman" w:cs="Times New Roman"/>
                <w:sz w:val="21"/>
                <w:szCs w:val="21"/>
                <w:lang w:eastAsia="pl-PL"/>
              </w:rPr>
              <w:t>Technik hotelarz</w:t>
            </w:r>
          </w:p>
        </w:tc>
        <w:tc>
          <w:tcPr>
            <w:tcW w:w="166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hideMark/>
          </w:tcPr>
          <w:p w14:paraId="58396CE1" w14:textId="77777777" w:rsidR="009B725D" w:rsidRDefault="009B725D">
            <w:pPr>
              <w:spacing w:after="0" w:line="240" w:lineRule="auto"/>
              <w:ind w:firstLine="708"/>
              <w:jc w:val="both"/>
              <w:rPr>
                <w:rFonts w:ascii="Times New Roman" w:eastAsia="SimSun" w:hAnsi="Times New Roman" w:cs="Times New Roman"/>
                <w:sz w:val="21"/>
                <w:szCs w:val="21"/>
                <w:lang w:eastAsia="pl-PL"/>
              </w:rPr>
            </w:pPr>
            <w:r>
              <w:rPr>
                <w:rFonts w:ascii="Times New Roman" w:eastAsia="SimSun" w:hAnsi="Times New Roman" w:cs="Times New Roman"/>
                <w:sz w:val="21"/>
                <w:szCs w:val="21"/>
                <w:lang w:eastAsia="pl-PL"/>
              </w:rPr>
              <w:t>57</w:t>
            </w:r>
          </w:p>
        </w:tc>
        <w:tc>
          <w:tcPr>
            <w:tcW w:w="154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2E12EA20" w14:textId="77777777" w:rsidR="009B725D" w:rsidRDefault="009B725D">
            <w:pPr>
              <w:spacing w:after="0" w:line="240" w:lineRule="auto"/>
              <w:ind w:firstLine="708"/>
              <w:jc w:val="both"/>
              <w:rPr>
                <w:rFonts w:ascii="Times New Roman" w:eastAsia="SimSun" w:hAnsi="Times New Roman" w:cs="Times New Roman"/>
                <w:sz w:val="21"/>
                <w:szCs w:val="21"/>
                <w:lang w:eastAsia="pl-PL"/>
              </w:rPr>
            </w:pPr>
            <w:r>
              <w:rPr>
                <w:rFonts w:ascii="Times New Roman" w:eastAsia="SimSun" w:hAnsi="Times New Roman" w:cs="Times New Roman"/>
                <w:sz w:val="21"/>
                <w:szCs w:val="21"/>
                <w:lang w:eastAsia="pl-PL"/>
              </w:rPr>
              <w:t>67</w:t>
            </w:r>
          </w:p>
        </w:tc>
        <w:tc>
          <w:tcPr>
            <w:tcW w:w="1789"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26ACA72B" w14:textId="77777777" w:rsidR="009B725D" w:rsidRDefault="009B725D">
            <w:pPr>
              <w:spacing w:after="0" w:line="240" w:lineRule="auto"/>
              <w:ind w:firstLine="708"/>
              <w:jc w:val="both"/>
              <w:rPr>
                <w:rFonts w:ascii="Times New Roman" w:eastAsia="SimSun" w:hAnsi="Times New Roman" w:cs="Times New Roman"/>
                <w:b/>
                <w:sz w:val="21"/>
                <w:szCs w:val="21"/>
                <w:lang w:eastAsia="pl-PL"/>
              </w:rPr>
            </w:pPr>
            <w:r>
              <w:rPr>
                <w:rFonts w:ascii="Times New Roman" w:eastAsia="SimSun" w:hAnsi="Times New Roman" w:cs="Times New Roman"/>
                <w:b/>
                <w:sz w:val="21"/>
                <w:szCs w:val="21"/>
                <w:lang w:eastAsia="pl-PL"/>
              </w:rPr>
              <w:t>69</w:t>
            </w:r>
          </w:p>
        </w:tc>
      </w:tr>
      <w:tr w:rsidR="009B725D" w14:paraId="6C08EF79" w14:textId="77777777" w:rsidTr="009B725D">
        <w:trPr>
          <w:trHeight w:val="283"/>
        </w:trPr>
        <w:tc>
          <w:tcPr>
            <w:tcW w:w="530" w:type="dxa"/>
            <w:tcBorders>
              <w:top w:val="single" w:sz="4" w:space="0" w:color="000000"/>
              <w:left w:val="single" w:sz="4" w:space="0" w:color="000000"/>
              <w:bottom w:val="single" w:sz="4" w:space="0" w:color="000000"/>
              <w:right w:val="single" w:sz="4" w:space="0" w:color="000000"/>
            </w:tcBorders>
            <w:shd w:val="clear" w:color="auto" w:fill="188ED8"/>
            <w:tcMar>
              <w:top w:w="0" w:type="dxa"/>
              <w:left w:w="108" w:type="dxa"/>
              <w:bottom w:w="0" w:type="dxa"/>
              <w:right w:w="108" w:type="dxa"/>
            </w:tcMar>
            <w:hideMark/>
          </w:tcPr>
          <w:p w14:paraId="36B63CBF" w14:textId="77777777" w:rsidR="009B725D" w:rsidRDefault="009B725D">
            <w:pPr>
              <w:spacing w:after="0" w:line="240" w:lineRule="auto"/>
              <w:jc w:val="both"/>
              <w:rPr>
                <w:rFonts w:ascii="Times New Roman" w:eastAsia="SimSun" w:hAnsi="Times New Roman" w:cs="Times New Roman"/>
                <w:b/>
                <w:color w:val="FFFFFF" w:themeColor="background1"/>
                <w:sz w:val="21"/>
                <w:szCs w:val="21"/>
                <w:lang w:eastAsia="pl-PL"/>
              </w:rPr>
            </w:pPr>
            <w:r>
              <w:rPr>
                <w:rFonts w:ascii="Times New Roman" w:eastAsia="SimSun" w:hAnsi="Times New Roman" w:cs="Times New Roman"/>
                <w:b/>
                <w:color w:val="FFFFFF" w:themeColor="background1"/>
                <w:sz w:val="21"/>
                <w:szCs w:val="21"/>
                <w:lang w:eastAsia="pl-PL"/>
              </w:rPr>
              <w:t>4.</w:t>
            </w:r>
          </w:p>
        </w:tc>
        <w:tc>
          <w:tcPr>
            <w:tcW w:w="343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0845381E" w14:textId="77777777" w:rsidR="009B725D" w:rsidRDefault="009B725D">
            <w:pPr>
              <w:spacing w:after="0" w:line="240" w:lineRule="auto"/>
              <w:rPr>
                <w:rFonts w:ascii="Times New Roman" w:eastAsia="SimSun" w:hAnsi="Times New Roman" w:cs="Times New Roman"/>
                <w:sz w:val="21"/>
                <w:szCs w:val="21"/>
                <w:lang w:eastAsia="pl-PL"/>
              </w:rPr>
            </w:pPr>
            <w:r>
              <w:rPr>
                <w:rFonts w:ascii="Times New Roman" w:eastAsia="SimSun" w:hAnsi="Times New Roman" w:cs="Times New Roman"/>
                <w:sz w:val="21"/>
                <w:szCs w:val="21"/>
                <w:lang w:eastAsia="pl-PL"/>
              </w:rPr>
              <w:t>Technik żywienia i usług gastronomicznych</w:t>
            </w:r>
          </w:p>
        </w:tc>
        <w:tc>
          <w:tcPr>
            <w:tcW w:w="16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868A5F" w14:textId="77777777" w:rsidR="009B725D" w:rsidRDefault="009B725D">
            <w:pPr>
              <w:spacing w:after="0" w:line="240" w:lineRule="auto"/>
              <w:ind w:firstLine="708"/>
              <w:jc w:val="both"/>
              <w:rPr>
                <w:rFonts w:ascii="Times New Roman" w:eastAsia="SimSun" w:hAnsi="Times New Roman" w:cs="Times New Roman"/>
                <w:sz w:val="21"/>
                <w:szCs w:val="21"/>
                <w:lang w:eastAsia="pl-PL"/>
              </w:rPr>
            </w:pPr>
            <w:r>
              <w:rPr>
                <w:rFonts w:ascii="Times New Roman" w:eastAsia="SimSun" w:hAnsi="Times New Roman" w:cs="Times New Roman"/>
                <w:sz w:val="21"/>
                <w:szCs w:val="21"/>
                <w:lang w:eastAsia="pl-PL"/>
              </w:rPr>
              <w:t>70</w:t>
            </w:r>
          </w:p>
        </w:tc>
        <w:tc>
          <w:tcPr>
            <w:tcW w:w="1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77568C" w14:textId="77777777" w:rsidR="009B725D" w:rsidRDefault="009B725D">
            <w:pPr>
              <w:spacing w:after="0" w:line="240" w:lineRule="auto"/>
              <w:ind w:firstLine="708"/>
              <w:jc w:val="both"/>
              <w:rPr>
                <w:rFonts w:ascii="Times New Roman" w:eastAsia="SimSun" w:hAnsi="Times New Roman" w:cs="Times New Roman"/>
                <w:sz w:val="21"/>
                <w:szCs w:val="21"/>
                <w:lang w:eastAsia="pl-PL"/>
              </w:rPr>
            </w:pPr>
            <w:r>
              <w:rPr>
                <w:rFonts w:ascii="Times New Roman" w:eastAsia="SimSun" w:hAnsi="Times New Roman" w:cs="Times New Roman"/>
                <w:sz w:val="21"/>
                <w:szCs w:val="21"/>
                <w:lang w:eastAsia="pl-PL"/>
              </w:rPr>
              <w:t>63</w:t>
            </w:r>
          </w:p>
        </w:tc>
        <w:tc>
          <w:tcPr>
            <w:tcW w:w="17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401240" w14:textId="77777777" w:rsidR="009B725D" w:rsidRDefault="009B725D">
            <w:pPr>
              <w:spacing w:after="0" w:line="240" w:lineRule="auto"/>
              <w:ind w:firstLine="708"/>
              <w:jc w:val="both"/>
              <w:rPr>
                <w:rFonts w:ascii="Times New Roman" w:eastAsia="SimSun" w:hAnsi="Times New Roman" w:cs="Times New Roman"/>
                <w:b/>
                <w:sz w:val="21"/>
                <w:szCs w:val="21"/>
                <w:lang w:eastAsia="pl-PL"/>
              </w:rPr>
            </w:pPr>
            <w:r>
              <w:rPr>
                <w:rFonts w:ascii="Times New Roman" w:eastAsia="SimSun" w:hAnsi="Times New Roman" w:cs="Times New Roman"/>
                <w:b/>
                <w:sz w:val="21"/>
                <w:szCs w:val="21"/>
                <w:lang w:eastAsia="pl-PL"/>
              </w:rPr>
              <w:t>67</w:t>
            </w:r>
          </w:p>
        </w:tc>
      </w:tr>
      <w:tr w:rsidR="009B725D" w14:paraId="4CBC9CDD" w14:textId="77777777" w:rsidTr="009B725D">
        <w:trPr>
          <w:trHeight w:val="283"/>
        </w:trPr>
        <w:tc>
          <w:tcPr>
            <w:tcW w:w="530" w:type="dxa"/>
            <w:tcBorders>
              <w:top w:val="single" w:sz="4" w:space="0" w:color="000000"/>
              <w:left w:val="single" w:sz="4" w:space="0" w:color="000000"/>
              <w:bottom w:val="single" w:sz="4" w:space="0" w:color="000000"/>
              <w:right w:val="single" w:sz="4" w:space="0" w:color="000000"/>
            </w:tcBorders>
            <w:shd w:val="clear" w:color="auto" w:fill="188ED8"/>
            <w:tcMar>
              <w:top w:w="0" w:type="dxa"/>
              <w:left w:w="108" w:type="dxa"/>
              <w:bottom w:w="0" w:type="dxa"/>
              <w:right w:w="108" w:type="dxa"/>
            </w:tcMar>
            <w:hideMark/>
          </w:tcPr>
          <w:p w14:paraId="2DD7E713" w14:textId="77777777" w:rsidR="009B725D" w:rsidRDefault="009B725D">
            <w:pPr>
              <w:spacing w:after="0" w:line="240" w:lineRule="auto"/>
              <w:jc w:val="both"/>
              <w:rPr>
                <w:rFonts w:ascii="Times New Roman" w:eastAsia="SimSun" w:hAnsi="Times New Roman" w:cs="Times New Roman"/>
                <w:b/>
                <w:color w:val="FFFFFF" w:themeColor="background1"/>
                <w:sz w:val="21"/>
                <w:szCs w:val="21"/>
                <w:lang w:eastAsia="pl-PL"/>
              </w:rPr>
            </w:pPr>
            <w:r>
              <w:rPr>
                <w:rFonts w:ascii="Times New Roman" w:eastAsia="SimSun" w:hAnsi="Times New Roman" w:cs="Times New Roman"/>
                <w:b/>
                <w:color w:val="FFFFFF" w:themeColor="background1"/>
                <w:sz w:val="21"/>
                <w:szCs w:val="21"/>
                <w:lang w:eastAsia="pl-PL"/>
              </w:rPr>
              <w:t>5.</w:t>
            </w:r>
          </w:p>
        </w:tc>
        <w:tc>
          <w:tcPr>
            <w:tcW w:w="343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vAlign w:val="center"/>
            <w:hideMark/>
          </w:tcPr>
          <w:p w14:paraId="4EC88FF4" w14:textId="77777777" w:rsidR="009B725D" w:rsidRDefault="009B725D">
            <w:pPr>
              <w:spacing w:after="0" w:line="240" w:lineRule="auto"/>
              <w:rPr>
                <w:rFonts w:ascii="Times New Roman" w:eastAsia="SimSun" w:hAnsi="Times New Roman" w:cs="Times New Roman"/>
                <w:sz w:val="21"/>
                <w:szCs w:val="21"/>
                <w:lang w:eastAsia="pl-PL"/>
              </w:rPr>
            </w:pPr>
            <w:r>
              <w:rPr>
                <w:rFonts w:ascii="Times New Roman" w:eastAsia="SimSun" w:hAnsi="Times New Roman" w:cs="Times New Roman"/>
                <w:sz w:val="21"/>
                <w:szCs w:val="21"/>
                <w:lang w:eastAsia="pl-PL"/>
              </w:rPr>
              <w:t>Technik informatyk</w:t>
            </w:r>
          </w:p>
        </w:tc>
        <w:tc>
          <w:tcPr>
            <w:tcW w:w="166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hideMark/>
          </w:tcPr>
          <w:p w14:paraId="7F476B7D" w14:textId="77777777" w:rsidR="009B725D" w:rsidRDefault="009B725D">
            <w:pPr>
              <w:spacing w:after="0" w:line="240" w:lineRule="auto"/>
              <w:ind w:firstLine="708"/>
              <w:jc w:val="both"/>
              <w:rPr>
                <w:rFonts w:ascii="Times New Roman" w:eastAsia="SimSun" w:hAnsi="Times New Roman" w:cs="Times New Roman"/>
                <w:sz w:val="21"/>
                <w:szCs w:val="21"/>
                <w:lang w:eastAsia="pl-PL"/>
              </w:rPr>
            </w:pPr>
            <w:r>
              <w:rPr>
                <w:rFonts w:ascii="Times New Roman" w:eastAsia="SimSun" w:hAnsi="Times New Roman" w:cs="Times New Roman"/>
                <w:sz w:val="21"/>
                <w:szCs w:val="21"/>
                <w:lang w:eastAsia="pl-PL"/>
              </w:rPr>
              <w:t>97</w:t>
            </w:r>
          </w:p>
        </w:tc>
        <w:tc>
          <w:tcPr>
            <w:tcW w:w="154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71F3912B" w14:textId="77777777" w:rsidR="009B725D" w:rsidRDefault="009B725D">
            <w:pPr>
              <w:spacing w:after="0" w:line="240" w:lineRule="auto"/>
              <w:ind w:firstLine="708"/>
              <w:jc w:val="both"/>
              <w:rPr>
                <w:rFonts w:ascii="Times New Roman" w:eastAsia="SimSun" w:hAnsi="Times New Roman" w:cs="Times New Roman"/>
                <w:sz w:val="21"/>
                <w:szCs w:val="21"/>
                <w:lang w:eastAsia="pl-PL"/>
              </w:rPr>
            </w:pPr>
            <w:r>
              <w:rPr>
                <w:rFonts w:ascii="Times New Roman" w:eastAsia="SimSun" w:hAnsi="Times New Roman" w:cs="Times New Roman"/>
                <w:sz w:val="21"/>
                <w:szCs w:val="21"/>
                <w:lang w:eastAsia="pl-PL"/>
              </w:rPr>
              <w:t>105</w:t>
            </w:r>
          </w:p>
        </w:tc>
        <w:tc>
          <w:tcPr>
            <w:tcW w:w="1789"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28151B14" w14:textId="77777777" w:rsidR="009B725D" w:rsidRDefault="009B725D">
            <w:pPr>
              <w:spacing w:after="0" w:line="240" w:lineRule="auto"/>
              <w:ind w:firstLine="708"/>
              <w:jc w:val="both"/>
              <w:rPr>
                <w:rFonts w:ascii="Times New Roman" w:eastAsia="SimSun" w:hAnsi="Times New Roman" w:cs="Times New Roman"/>
                <w:b/>
                <w:sz w:val="21"/>
                <w:szCs w:val="21"/>
                <w:lang w:eastAsia="pl-PL"/>
              </w:rPr>
            </w:pPr>
            <w:r>
              <w:rPr>
                <w:rFonts w:ascii="Times New Roman" w:eastAsia="SimSun" w:hAnsi="Times New Roman" w:cs="Times New Roman"/>
                <w:b/>
                <w:sz w:val="21"/>
                <w:szCs w:val="21"/>
                <w:lang w:eastAsia="pl-PL"/>
              </w:rPr>
              <w:t>109</w:t>
            </w:r>
          </w:p>
        </w:tc>
      </w:tr>
      <w:tr w:rsidR="009B725D" w14:paraId="32001BEB" w14:textId="77777777" w:rsidTr="009B725D">
        <w:trPr>
          <w:trHeight w:val="283"/>
        </w:trPr>
        <w:tc>
          <w:tcPr>
            <w:tcW w:w="530" w:type="dxa"/>
            <w:tcBorders>
              <w:top w:val="single" w:sz="4" w:space="0" w:color="000000"/>
              <w:left w:val="single" w:sz="4" w:space="0" w:color="000000"/>
              <w:bottom w:val="single" w:sz="4" w:space="0" w:color="000000"/>
              <w:right w:val="single" w:sz="4" w:space="0" w:color="000000"/>
            </w:tcBorders>
            <w:shd w:val="clear" w:color="auto" w:fill="188ED8"/>
            <w:tcMar>
              <w:top w:w="0" w:type="dxa"/>
              <w:left w:w="108" w:type="dxa"/>
              <w:bottom w:w="0" w:type="dxa"/>
              <w:right w:w="108" w:type="dxa"/>
            </w:tcMar>
            <w:hideMark/>
          </w:tcPr>
          <w:p w14:paraId="7ADAB8E0" w14:textId="77777777" w:rsidR="009B725D" w:rsidRDefault="009B725D">
            <w:pPr>
              <w:spacing w:after="0" w:line="240" w:lineRule="auto"/>
              <w:jc w:val="both"/>
              <w:rPr>
                <w:rFonts w:ascii="Times New Roman" w:eastAsia="SimSun" w:hAnsi="Times New Roman" w:cs="Times New Roman"/>
                <w:b/>
                <w:color w:val="FFFFFF" w:themeColor="background1"/>
                <w:sz w:val="21"/>
                <w:szCs w:val="21"/>
                <w:lang w:eastAsia="pl-PL"/>
              </w:rPr>
            </w:pPr>
            <w:r>
              <w:rPr>
                <w:rFonts w:ascii="Times New Roman" w:eastAsia="SimSun" w:hAnsi="Times New Roman" w:cs="Times New Roman"/>
                <w:b/>
                <w:color w:val="FFFFFF" w:themeColor="background1"/>
                <w:sz w:val="21"/>
                <w:szCs w:val="21"/>
                <w:lang w:eastAsia="pl-PL"/>
              </w:rPr>
              <w:t>6.</w:t>
            </w:r>
          </w:p>
        </w:tc>
        <w:tc>
          <w:tcPr>
            <w:tcW w:w="343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33F36D7A" w14:textId="77777777" w:rsidR="009B725D" w:rsidRDefault="009B725D">
            <w:pPr>
              <w:spacing w:after="0" w:line="240" w:lineRule="auto"/>
              <w:rPr>
                <w:rFonts w:ascii="Times New Roman" w:eastAsia="SimSun" w:hAnsi="Times New Roman" w:cs="Times New Roman"/>
                <w:sz w:val="21"/>
                <w:szCs w:val="21"/>
                <w:lang w:eastAsia="pl-PL"/>
              </w:rPr>
            </w:pPr>
            <w:r>
              <w:rPr>
                <w:rFonts w:ascii="Times New Roman" w:eastAsia="SimSun" w:hAnsi="Times New Roman" w:cs="Times New Roman"/>
                <w:sz w:val="21"/>
                <w:szCs w:val="21"/>
                <w:lang w:eastAsia="pl-PL"/>
              </w:rPr>
              <w:t>Technik pojazdów samochodowych</w:t>
            </w:r>
          </w:p>
        </w:tc>
        <w:tc>
          <w:tcPr>
            <w:tcW w:w="16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BB9DCA" w14:textId="77777777" w:rsidR="009B725D" w:rsidRDefault="009B725D">
            <w:pPr>
              <w:spacing w:after="0" w:line="240" w:lineRule="auto"/>
              <w:ind w:firstLine="708"/>
              <w:jc w:val="both"/>
              <w:rPr>
                <w:rFonts w:ascii="Times New Roman" w:eastAsia="SimSun" w:hAnsi="Times New Roman" w:cs="Times New Roman"/>
                <w:sz w:val="21"/>
                <w:szCs w:val="21"/>
                <w:lang w:eastAsia="pl-PL"/>
              </w:rPr>
            </w:pPr>
            <w:r>
              <w:rPr>
                <w:rFonts w:ascii="Times New Roman" w:eastAsia="SimSun" w:hAnsi="Times New Roman" w:cs="Times New Roman"/>
                <w:sz w:val="21"/>
                <w:szCs w:val="21"/>
                <w:lang w:eastAsia="pl-PL"/>
              </w:rPr>
              <w:t>77</w:t>
            </w:r>
          </w:p>
        </w:tc>
        <w:tc>
          <w:tcPr>
            <w:tcW w:w="1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A11843" w14:textId="77777777" w:rsidR="009B725D" w:rsidRDefault="009B725D">
            <w:pPr>
              <w:spacing w:after="0" w:line="240" w:lineRule="auto"/>
              <w:ind w:firstLine="708"/>
              <w:jc w:val="both"/>
              <w:rPr>
                <w:rFonts w:ascii="Times New Roman" w:eastAsia="SimSun" w:hAnsi="Times New Roman" w:cs="Times New Roman"/>
                <w:sz w:val="21"/>
                <w:szCs w:val="21"/>
                <w:lang w:eastAsia="pl-PL"/>
              </w:rPr>
            </w:pPr>
            <w:r>
              <w:rPr>
                <w:rFonts w:ascii="Times New Roman" w:eastAsia="SimSun" w:hAnsi="Times New Roman" w:cs="Times New Roman"/>
                <w:sz w:val="21"/>
                <w:szCs w:val="21"/>
                <w:lang w:eastAsia="pl-PL"/>
              </w:rPr>
              <w:t>86</w:t>
            </w:r>
          </w:p>
        </w:tc>
        <w:tc>
          <w:tcPr>
            <w:tcW w:w="17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2C9FEE" w14:textId="77777777" w:rsidR="009B725D" w:rsidRDefault="009B725D">
            <w:pPr>
              <w:spacing w:after="0" w:line="240" w:lineRule="auto"/>
              <w:ind w:firstLine="708"/>
              <w:jc w:val="both"/>
              <w:rPr>
                <w:rFonts w:ascii="Times New Roman" w:eastAsia="SimSun" w:hAnsi="Times New Roman" w:cs="Times New Roman"/>
                <w:b/>
                <w:sz w:val="21"/>
                <w:szCs w:val="21"/>
                <w:lang w:eastAsia="pl-PL"/>
              </w:rPr>
            </w:pPr>
            <w:r>
              <w:rPr>
                <w:rFonts w:ascii="Times New Roman" w:eastAsia="SimSun" w:hAnsi="Times New Roman" w:cs="Times New Roman"/>
                <w:b/>
                <w:sz w:val="21"/>
                <w:szCs w:val="21"/>
                <w:lang w:eastAsia="pl-PL"/>
              </w:rPr>
              <w:t>114</w:t>
            </w:r>
          </w:p>
        </w:tc>
      </w:tr>
      <w:tr w:rsidR="009B725D" w14:paraId="4EDAF555" w14:textId="77777777" w:rsidTr="009B725D">
        <w:trPr>
          <w:trHeight w:val="283"/>
        </w:trPr>
        <w:tc>
          <w:tcPr>
            <w:tcW w:w="530" w:type="dxa"/>
            <w:tcBorders>
              <w:top w:val="single" w:sz="4" w:space="0" w:color="000000"/>
              <w:left w:val="single" w:sz="4" w:space="0" w:color="000000"/>
              <w:bottom w:val="single" w:sz="4" w:space="0" w:color="000000"/>
              <w:right w:val="single" w:sz="4" w:space="0" w:color="000000"/>
            </w:tcBorders>
            <w:shd w:val="clear" w:color="auto" w:fill="188ED8"/>
            <w:tcMar>
              <w:top w:w="0" w:type="dxa"/>
              <w:left w:w="108" w:type="dxa"/>
              <w:bottom w:w="0" w:type="dxa"/>
              <w:right w:w="108" w:type="dxa"/>
            </w:tcMar>
            <w:hideMark/>
          </w:tcPr>
          <w:p w14:paraId="493BD186" w14:textId="77777777" w:rsidR="009B725D" w:rsidRDefault="009B725D">
            <w:pPr>
              <w:spacing w:after="0" w:line="240" w:lineRule="auto"/>
              <w:jc w:val="both"/>
              <w:rPr>
                <w:rFonts w:ascii="Times New Roman" w:eastAsia="SimSun" w:hAnsi="Times New Roman" w:cs="Times New Roman"/>
                <w:b/>
                <w:color w:val="FFFFFF" w:themeColor="background1"/>
                <w:sz w:val="21"/>
                <w:szCs w:val="21"/>
                <w:lang w:eastAsia="pl-PL"/>
              </w:rPr>
            </w:pPr>
            <w:r>
              <w:rPr>
                <w:rFonts w:ascii="Times New Roman" w:eastAsia="SimSun" w:hAnsi="Times New Roman" w:cs="Times New Roman"/>
                <w:b/>
                <w:color w:val="FFFFFF" w:themeColor="background1"/>
                <w:sz w:val="21"/>
                <w:szCs w:val="21"/>
                <w:lang w:eastAsia="pl-PL"/>
              </w:rPr>
              <w:t>7.</w:t>
            </w:r>
          </w:p>
        </w:tc>
        <w:tc>
          <w:tcPr>
            <w:tcW w:w="343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vAlign w:val="center"/>
            <w:hideMark/>
          </w:tcPr>
          <w:p w14:paraId="16E1E2A4" w14:textId="77777777" w:rsidR="009B725D" w:rsidRDefault="009B725D">
            <w:pPr>
              <w:spacing w:after="0" w:line="240" w:lineRule="auto"/>
              <w:rPr>
                <w:rFonts w:ascii="Times New Roman" w:eastAsia="SimSun" w:hAnsi="Times New Roman" w:cs="Times New Roman"/>
                <w:sz w:val="21"/>
                <w:szCs w:val="21"/>
                <w:lang w:eastAsia="pl-PL"/>
              </w:rPr>
            </w:pPr>
            <w:r>
              <w:rPr>
                <w:rFonts w:ascii="Times New Roman" w:eastAsia="SimSun" w:hAnsi="Times New Roman" w:cs="Times New Roman"/>
                <w:sz w:val="21"/>
                <w:szCs w:val="21"/>
                <w:lang w:eastAsia="pl-PL"/>
              </w:rPr>
              <w:t>Technik spedytor</w:t>
            </w:r>
          </w:p>
        </w:tc>
        <w:tc>
          <w:tcPr>
            <w:tcW w:w="166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hideMark/>
          </w:tcPr>
          <w:p w14:paraId="72C062B3" w14:textId="77777777" w:rsidR="009B725D" w:rsidRDefault="009B725D">
            <w:pPr>
              <w:spacing w:after="0" w:line="240" w:lineRule="auto"/>
              <w:ind w:firstLine="708"/>
              <w:jc w:val="both"/>
              <w:rPr>
                <w:rFonts w:ascii="Times New Roman" w:eastAsia="SimSun" w:hAnsi="Times New Roman" w:cs="Times New Roman"/>
                <w:sz w:val="21"/>
                <w:szCs w:val="21"/>
                <w:lang w:eastAsia="pl-PL"/>
              </w:rPr>
            </w:pPr>
            <w:r>
              <w:rPr>
                <w:rFonts w:ascii="Times New Roman" w:eastAsia="SimSun" w:hAnsi="Times New Roman" w:cs="Times New Roman"/>
                <w:sz w:val="21"/>
                <w:szCs w:val="21"/>
                <w:lang w:eastAsia="pl-PL"/>
              </w:rPr>
              <w:t>106</w:t>
            </w:r>
          </w:p>
        </w:tc>
        <w:tc>
          <w:tcPr>
            <w:tcW w:w="154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599764E9" w14:textId="77777777" w:rsidR="009B725D" w:rsidRDefault="009B725D">
            <w:pPr>
              <w:spacing w:after="0" w:line="240" w:lineRule="auto"/>
              <w:ind w:firstLine="708"/>
              <w:jc w:val="both"/>
              <w:rPr>
                <w:rFonts w:ascii="Times New Roman" w:eastAsia="SimSun" w:hAnsi="Times New Roman" w:cs="Times New Roman"/>
                <w:sz w:val="21"/>
                <w:szCs w:val="21"/>
                <w:lang w:eastAsia="pl-PL"/>
              </w:rPr>
            </w:pPr>
            <w:r>
              <w:rPr>
                <w:rFonts w:ascii="Times New Roman" w:eastAsia="SimSun" w:hAnsi="Times New Roman" w:cs="Times New Roman"/>
                <w:sz w:val="21"/>
                <w:szCs w:val="21"/>
                <w:lang w:eastAsia="pl-PL"/>
              </w:rPr>
              <w:t>117</w:t>
            </w:r>
          </w:p>
        </w:tc>
        <w:tc>
          <w:tcPr>
            <w:tcW w:w="1789"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20073076" w14:textId="77777777" w:rsidR="009B725D" w:rsidRDefault="009B725D">
            <w:pPr>
              <w:spacing w:after="0" w:line="240" w:lineRule="auto"/>
              <w:ind w:firstLine="708"/>
              <w:jc w:val="both"/>
              <w:rPr>
                <w:rFonts w:ascii="Times New Roman" w:eastAsia="SimSun" w:hAnsi="Times New Roman" w:cs="Times New Roman"/>
                <w:b/>
                <w:sz w:val="21"/>
                <w:szCs w:val="21"/>
                <w:lang w:eastAsia="pl-PL"/>
              </w:rPr>
            </w:pPr>
            <w:r>
              <w:rPr>
                <w:rFonts w:ascii="Times New Roman" w:eastAsia="SimSun" w:hAnsi="Times New Roman" w:cs="Times New Roman"/>
                <w:b/>
                <w:sz w:val="21"/>
                <w:szCs w:val="21"/>
                <w:lang w:eastAsia="pl-PL"/>
              </w:rPr>
              <w:t>168</w:t>
            </w:r>
          </w:p>
        </w:tc>
      </w:tr>
      <w:tr w:rsidR="009B725D" w14:paraId="72C55DC7" w14:textId="77777777" w:rsidTr="009B725D">
        <w:trPr>
          <w:trHeight w:val="310"/>
        </w:trPr>
        <w:tc>
          <w:tcPr>
            <w:tcW w:w="3969" w:type="dxa"/>
            <w:gridSpan w:val="2"/>
            <w:tcBorders>
              <w:top w:val="single" w:sz="4" w:space="0" w:color="000000"/>
              <w:left w:val="single" w:sz="4" w:space="0" w:color="000000"/>
              <w:bottom w:val="single" w:sz="4" w:space="0" w:color="000000"/>
              <w:right w:val="single" w:sz="4" w:space="0" w:color="000000"/>
            </w:tcBorders>
            <w:shd w:val="clear" w:color="auto" w:fill="188ED8"/>
            <w:tcMar>
              <w:top w:w="0" w:type="dxa"/>
              <w:left w:w="108" w:type="dxa"/>
              <w:bottom w:w="0" w:type="dxa"/>
              <w:right w:w="108" w:type="dxa"/>
            </w:tcMar>
            <w:hideMark/>
          </w:tcPr>
          <w:p w14:paraId="4102AF3F" w14:textId="77777777" w:rsidR="009B725D" w:rsidRDefault="009B725D">
            <w:pPr>
              <w:spacing w:after="0" w:line="240" w:lineRule="auto"/>
              <w:ind w:firstLine="708"/>
              <w:jc w:val="both"/>
              <w:rPr>
                <w:rFonts w:ascii="Times New Roman" w:eastAsia="SimSun" w:hAnsi="Times New Roman" w:cs="Times New Roman"/>
                <w:b/>
                <w:color w:val="FFFFFF" w:themeColor="background1"/>
                <w:sz w:val="21"/>
                <w:szCs w:val="21"/>
                <w:lang w:eastAsia="pl-PL"/>
              </w:rPr>
            </w:pPr>
            <w:r>
              <w:rPr>
                <w:rFonts w:ascii="Times New Roman" w:eastAsia="SimSun" w:hAnsi="Times New Roman" w:cs="Times New Roman"/>
                <w:b/>
                <w:color w:val="FFFFFF" w:themeColor="background1"/>
                <w:sz w:val="21"/>
                <w:szCs w:val="21"/>
                <w:lang w:eastAsia="pl-PL"/>
              </w:rPr>
              <w:t xml:space="preserve">                                    Razem:</w:t>
            </w:r>
          </w:p>
        </w:tc>
        <w:tc>
          <w:tcPr>
            <w:tcW w:w="16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09D6E9" w14:textId="77777777" w:rsidR="009B725D" w:rsidRDefault="009B725D">
            <w:pPr>
              <w:spacing w:after="0" w:line="240" w:lineRule="auto"/>
              <w:ind w:firstLine="708"/>
              <w:jc w:val="both"/>
              <w:rPr>
                <w:rFonts w:ascii="Times New Roman" w:eastAsia="SimSun" w:hAnsi="Times New Roman" w:cs="Times New Roman"/>
                <w:b/>
                <w:sz w:val="21"/>
                <w:szCs w:val="21"/>
                <w:lang w:eastAsia="pl-PL"/>
              </w:rPr>
            </w:pPr>
            <w:r>
              <w:rPr>
                <w:rFonts w:ascii="Times New Roman" w:eastAsia="SimSun" w:hAnsi="Times New Roman" w:cs="Times New Roman"/>
                <w:b/>
                <w:sz w:val="21"/>
                <w:szCs w:val="21"/>
                <w:lang w:eastAsia="pl-PL"/>
              </w:rPr>
              <w:t>575</w:t>
            </w:r>
          </w:p>
        </w:tc>
        <w:tc>
          <w:tcPr>
            <w:tcW w:w="1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866602" w14:textId="77777777" w:rsidR="009B725D" w:rsidRDefault="009B725D">
            <w:pPr>
              <w:spacing w:after="0" w:line="240" w:lineRule="auto"/>
              <w:ind w:firstLine="708"/>
              <w:jc w:val="both"/>
              <w:rPr>
                <w:rFonts w:ascii="Times New Roman" w:eastAsia="SimSun" w:hAnsi="Times New Roman" w:cs="Times New Roman"/>
                <w:b/>
                <w:sz w:val="21"/>
                <w:szCs w:val="21"/>
                <w:lang w:eastAsia="pl-PL"/>
              </w:rPr>
            </w:pPr>
            <w:r>
              <w:rPr>
                <w:rFonts w:ascii="Times New Roman" w:eastAsia="SimSun" w:hAnsi="Times New Roman" w:cs="Times New Roman"/>
                <w:b/>
                <w:sz w:val="21"/>
                <w:szCs w:val="21"/>
                <w:lang w:eastAsia="pl-PL"/>
              </w:rPr>
              <w:t>618</w:t>
            </w:r>
          </w:p>
        </w:tc>
        <w:tc>
          <w:tcPr>
            <w:tcW w:w="17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0451DC" w14:textId="77777777" w:rsidR="009B725D" w:rsidRDefault="009B725D">
            <w:pPr>
              <w:spacing w:after="0" w:line="240" w:lineRule="auto"/>
              <w:ind w:firstLine="708"/>
              <w:jc w:val="both"/>
              <w:rPr>
                <w:rFonts w:ascii="Times New Roman" w:eastAsia="SimSun" w:hAnsi="Times New Roman" w:cs="Times New Roman"/>
                <w:b/>
                <w:sz w:val="21"/>
                <w:szCs w:val="21"/>
                <w:lang w:eastAsia="pl-PL"/>
              </w:rPr>
            </w:pPr>
            <w:r>
              <w:rPr>
                <w:rFonts w:ascii="Times New Roman" w:eastAsia="SimSun" w:hAnsi="Times New Roman" w:cs="Times New Roman"/>
                <w:b/>
                <w:sz w:val="21"/>
                <w:szCs w:val="21"/>
                <w:lang w:eastAsia="pl-PL"/>
              </w:rPr>
              <w:t>631</w:t>
            </w:r>
          </w:p>
        </w:tc>
      </w:tr>
    </w:tbl>
    <w:p w14:paraId="18AB9AF9" w14:textId="78C937CE" w:rsidR="009B725D" w:rsidRDefault="009B725D" w:rsidP="00A3733C">
      <w:pPr>
        <w:spacing w:after="120" w:line="240" w:lineRule="auto"/>
        <w:jc w:val="both"/>
        <w:rPr>
          <w:rFonts w:ascii="Times New Roman" w:eastAsia="SimSun" w:hAnsi="Times New Roman"/>
          <w:i/>
          <w:sz w:val="18"/>
          <w:szCs w:val="18"/>
          <w:lang w:eastAsia="pl-PL"/>
        </w:rPr>
      </w:pPr>
      <w:r>
        <w:rPr>
          <w:rFonts w:ascii="Times New Roman" w:eastAsia="SimSun" w:hAnsi="Times New Roman"/>
          <w:i/>
          <w:sz w:val="18"/>
          <w:szCs w:val="18"/>
          <w:lang w:eastAsia="pl-PL"/>
        </w:rPr>
        <w:t>Źródło: Wydział Oświaty</w:t>
      </w:r>
    </w:p>
    <w:p w14:paraId="6132815A" w14:textId="77777777" w:rsidR="009B725D" w:rsidRDefault="009B725D" w:rsidP="009B725D">
      <w:pPr>
        <w:spacing w:before="120" w:after="120" w:line="276" w:lineRule="auto"/>
        <w:jc w:val="both"/>
        <w:rPr>
          <w:rFonts w:ascii="Times New Roman" w:eastAsia="SimSun" w:hAnsi="Times New Roman"/>
          <w:b/>
          <w:sz w:val="24"/>
          <w:szCs w:val="24"/>
          <w:lang w:eastAsia="pl-PL"/>
        </w:rPr>
      </w:pPr>
      <w:r>
        <w:rPr>
          <w:rFonts w:ascii="Times New Roman" w:eastAsia="SimSun" w:hAnsi="Times New Roman"/>
          <w:b/>
          <w:sz w:val="24"/>
          <w:szCs w:val="24"/>
          <w:lang w:eastAsia="pl-PL"/>
        </w:rPr>
        <w:t>Cudzoziemcy</w:t>
      </w:r>
    </w:p>
    <w:p w14:paraId="69994BA9" w14:textId="43BA2344" w:rsidR="009B725D" w:rsidRDefault="009B725D" w:rsidP="009B725D">
      <w:pPr>
        <w:spacing w:before="120" w:after="0" w:line="276" w:lineRule="auto"/>
        <w:jc w:val="both"/>
        <w:rPr>
          <w:rFonts w:ascii="Times New Roman" w:eastAsia="SimSun" w:hAnsi="Times New Roman"/>
          <w:sz w:val="24"/>
          <w:szCs w:val="24"/>
          <w:lang w:eastAsia="pl-PL"/>
        </w:rPr>
      </w:pPr>
      <w:r>
        <w:rPr>
          <w:rFonts w:ascii="Times New Roman" w:eastAsia="SimSun" w:hAnsi="Times New Roman"/>
          <w:sz w:val="24"/>
          <w:szCs w:val="24"/>
          <w:lang w:eastAsia="pl-PL"/>
        </w:rPr>
        <w:t>Na podstawie danych z Systemu Informacji Oświatowej na dzień 31 grudnia 202</w:t>
      </w:r>
      <w:r w:rsidR="00786DA8">
        <w:rPr>
          <w:rFonts w:ascii="Times New Roman" w:eastAsia="SimSun" w:hAnsi="Times New Roman"/>
          <w:sz w:val="24"/>
          <w:szCs w:val="24"/>
          <w:lang w:eastAsia="pl-PL"/>
        </w:rPr>
        <w:t>2</w:t>
      </w:r>
      <w:r>
        <w:rPr>
          <w:rFonts w:ascii="Times New Roman" w:eastAsia="SimSun" w:hAnsi="Times New Roman"/>
          <w:sz w:val="24"/>
          <w:szCs w:val="24"/>
          <w:lang w:eastAsia="pl-PL"/>
        </w:rPr>
        <w:t xml:space="preserve"> r. w szkołach prowadzonych przez powiat uczyło się 21 cudzoziemców, tj.: </w:t>
      </w:r>
    </w:p>
    <w:p w14:paraId="38F876CD" w14:textId="77777777" w:rsidR="009B725D" w:rsidRDefault="009B725D" w:rsidP="009B725D">
      <w:pPr>
        <w:spacing w:before="120" w:after="0" w:line="276" w:lineRule="auto"/>
        <w:jc w:val="both"/>
        <w:rPr>
          <w:rFonts w:ascii="Times New Roman" w:eastAsia="SimSun" w:hAnsi="Times New Roman"/>
          <w:sz w:val="24"/>
          <w:szCs w:val="24"/>
          <w:lang w:eastAsia="pl-PL"/>
        </w:rPr>
      </w:pPr>
      <w:r>
        <w:rPr>
          <w:rFonts w:ascii="Times New Roman" w:eastAsia="SimSun" w:hAnsi="Times New Roman"/>
          <w:sz w:val="24"/>
          <w:szCs w:val="24"/>
          <w:lang w:eastAsia="pl-PL"/>
        </w:rPr>
        <w:t>Liceum Ogólnokształcące w Zespole Szkół Licealnych w Słubicach:</w:t>
      </w:r>
    </w:p>
    <w:p w14:paraId="2EF2593C" w14:textId="77777777" w:rsidR="009B725D" w:rsidRDefault="009B725D">
      <w:pPr>
        <w:numPr>
          <w:ilvl w:val="0"/>
          <w:numId w:val="83"/>
        </w:numPr>
        <w:spacing w:after="0" w:line="276" w:lineRule="auto"/>
        <w:ind w:left="709" w:hanging="283"/>
        <w:jc w:val="both"/>
        <w:rPr>
          <w:rFonts w:ascii="Times New Roman" w:eastAsia="SimSun" w:hAnsi="Times New Roman"/>
          <w:sz w:val="24"/>
          <w:szCs w:val="24"/>
          <w:lang w:eastAsia="pl-PL"/>
        </w:rPr>
      </w:pPr>
      <w:r>
        <w:rPr>
          <w:rFonts w:ascii="Times New Roman" w:eastAsia="SimSun" w:hAnsi="Times New Roman"/>
          <w:sz w:val="24"/>
          <w:szCs w:val="24"/>
          <w:lang w:eastAsia="pl-PL"/>
        </w:rPr>
        <w:t xml:space="preserve">11 Ukraińców, </w:t>
      </w:r>
    </w:p>
    <w:p w14:paraId="22562692" w14:textId="77777777" w:rsidR="009B725D" w:rsidRDefault="009B725D">
      <w:pPr>
        <w:numPr>
          <w:ilvl w:val="0"/>
          <w:numId w:val="83"/>
        </w:numPr>
        <w:spacing w:after="0" w:line="276" w:lineRule="auto"/>
        <w:ind w:left="709" w:hanging="283"/>
        <w:jc w:val="both"/>
        <w:rPr>
          <w:rFonts w:ascii="Times New Roman" w:eastAsia="SimSun" w:hAnsi="Times New Roman"/>
          <w:sz w:val="24"/>
          <w:szCs w:val="24"/>
          <w:lang w:eastAsia="pl-PL"/>
        </w:rPr>
      </w:pPr>
      <w:r>
        <w:rPr>
          <w:rFonts w:ascii="Times New Roman" w:eastAsia="SimSun" w:hAnsi="Times New Roman"/>
          <w:sz w:val="24"/>
          <w:szCs w:val="24"/>
          <w:lang w:eastAsia="pl-PL"/>
        </w:rPr>
        <w:t>3 Białorusinów,</w:t>
      </w:r>
    </w:p>
    <w:p w14:paraId="5E12655C" w14:textId="77777777" w:rsidR="009B725D" w:rsidRDefault="009B725D">
      <w:pPr>
        <w:numPr>
          <w:ilvl w:val="0"/>
          <w:numId w:val="83"/>
        </w:numPr>
        <w:spacing w:after="0" w:line="276" w:lineRule="auto"/>
        <w:ind w:left="709" w:hanging="283"/>
        <w:jc w:val="both"/>
        <w:rPr>
          <w:rFonts w:ascii="Times New Roman" w:eastAsia="SimSun" w:hAnsi="Times New Roman"/>
          <w:sz w:val="24"/>
          <w:szCs w:val="24"/>
          <w:lang w:eastAsia="pl-PL"/>
        </w:rPr>
      </w:pPr>
      <w:r>
        <w:rPr>
          <w:rFonts w:ascii="Times New Roman" w:eastAsia="SimSun" w:hAnsi="Times New Roman"/>
          <w:sz w:val="24"/>
          <w:szCs w:val="24"/>
          <w:lang w:eastAsia="pl-PL"/>
        </w:rPr>
        <w:t>1 Uzbek,</w:t>
      </w:r>
    </w:p>
    <w:p w14:paraId="02C76EB7" w14:textId="77777777" w:rsidR="009B725D" w:rsidRDefault="009B725D" w:rsidP="009B725D">
      <w:pPr>
        <w:spacing w:after="0" w:line="276" w:lineRule="auto"/>
        <w:jc w:val="both"/>
        <w:rPr>
          <w:rFonts w:ascii="Times New Roman" w:eastAsia="SimSun" w:hAnsi="Times New Roman"/>
          <w:sz w:val="24"/>
          <w:szCs w:val="24"/>
          <w:lang w:eastAsia="pl-PL"/>
        </w:rPr>
      </w:pPr>
      <w:r>
        <w:rPr>
          <w:rFonts w:ascii="Times New Roman" w:eastAsia="SimSun" w:hAnsi="Times New Roman"/>
          <w:sz w:val="24"/>
          <w:szCs w:val="24"/>
          <w:lang w:eastAsia="pl-PL"/>
        </w:rPr>
        <w:t>Technikum nr 1 w Centrum Kształcenia Zawodowego i Ustawicznego w Słubicach:</w:t>
      </w:r>
    </w:p>
    <w:p w14:paraId="37EF125C" w14:textId="77777777" w:rsidR="009B725D" w:rsidRDefault="009B725D">
      <w:pPr>
        <w:numPr>
          <w:ilvl w:val="0"/>
          <w:numId w:val="84"/>
        </w:numPr>
        <w:spacing w:after="0" w:line="276" w:lineRule="auto"/>
        <w:ind w:hanging="294"/>
        <w:jc w:val="both"/>
        <w:rPr>
          <w:rFonts w:ascii="Times New Roman" w:eastAsia="SimSun" w:hAnsi="Times New Roman"/>
          <w:sz w:val="24"/>
          <w:szCs w:val="24"/>
          <w:lang w:eastAsia="pl-PL"/>
        </w:rPr>
      </w:pPr>
      <w:r>
        <w:rPr>
          <w:rFonts w:ascii="Times New Roman" w:eastAsia="SimSun" w:hAnsi="Times New Roman"/>
          <w:sz w:val="24"/>
          <w:szCs w:val="24"/>
          <w:lang w:eastAsia="pl-PL"/>
        </w:rPr>
        <w:t>3 Ukraińców.</w:t>
      </w:r>
    </w:p>
    <w:p w14:paraId="69A02FE2" w14:textId="77777777" w:rsidR="009B725D" w:rsidRDefault="009B725D" w:rsidP="009B725D">
      <w:pPr>
        <w:spacing w:after="0" w:line="276" w:lineRule="auto"/>
        <w:jc w:val="both"/>
        <w:rPr>
          <w:rFonts w:ascii="Times New Roman" w:eastAsia="SimSun" w:hAnsi="Times New Roman"/>
          <w:sz w:val="24"/>
          <w:szCs w:val="24"/>
          <w:lang w:eastAsia="pl-PL"/>
        </w:rPr>
      </w:pPr>
      <w:r>
        <w:rPr>
          <w:rFonts w:ascii="Times New Roman" w:eastAsia="SimSun" w:hAnsi="Times New Roman"/>
          <w:sz w:val="24"/>
          <w:szCs w:val="24"/>
          <w:lang w:eastAsia="pl-PL"/>
        </w:rPr>
        <w:t>Technikum nr 2 w Centrum Kształcenia Zawodowego i Ustawicznego w Słubicach:</w:t>
      </w:r>
    </w:p>
    <w:p w14:paraId="4159E77D" w14:textId="77777777" w:rsidR="009B725D" w:rsidRDefault="009B725D">
      <w:pPr>
        <w:numPr>
          <w:ilvl w:val="0"/>
          <w:numId w:val="84"/>
        </w:numPr>
        <w:spacing w:after="0" w:line="276" w:lineRule="auto"/>
        <w:ind w:hanging="294"/>
        <w:jc w:val="both"/>
        <w:rPr>
          <w:rFonts w:ascii="Times New Roman" w:eastAsia="SimSun" w:hAnsi="Times New Roman"/>
          <w:sz w:val="24"/>
          <w:szCs w:val="24"/>
          <w:lang w:eastAsia="pl-PL"/>
        </w:rPr>
      </w:pPr>
      <w:r>
        <w:rPr>
          <w:rFonts w:ascii="Times New Roman" w:eastAsia="SimSun" w:hAnsi="Times New Roman"/>
          <w:sz w:val="24"/>
          <w:szCs w:val="24"/>
          <w:lang w:eastAsia="pl-PL"/>
        </w:rPr>
        <w:t>2 Ukraińców.</w:t>
      </w:r>
    </w:p>
    <w:p w14:paraId="31127FF3" w14:textId="77777777" w:rsidR="009B725D" w:rsidRDefault="009B725D" w:rsidP="009B725D">
      <w:pPr>
        <w:spacing w:after="0" w:line="276" w:lineRule="auto"/>
        <w:jc w:val="both"/>
        <w:rPr>
          <w:rFonts w:ascii="Times New Roman" w:eastAsia="SimSun" w:hAnsi="Times New Roman"/>
          <w:sz w:val="24"/>
          <w:szCs w:val="24"/>
          <w:lang w:eastAsia="pl-PL"/>
        </w:rPr>
      </w:pPr>
      <w:r>
        <w:rPr>
          <w:rFonts w:ascii="Times New Roman" w:eastAsia="SimSun" w:hAnsi="Times New Roman"/>
          <w:sz w:val="24"/>
          <w:szCs w:val="24"/>
          <w:lang w:eastAsia="pl-PL"/>
        </w:rPr>
        <w:t>Szkoła Podstawowa w Specjalnym Ośrodku Szkolno-Wychowawczym w Słubicach:</w:t>
      </w:r>
    </w:p>
    <w:p w14:paraId="2DC36971" w14:textId="77777777" w:rsidR="009B725D" w:rsidRDefault="009B725D">
      <w:pPr>
        <w:numPr>
          <w:ilvl w:val="0"/>
          <w:numId w:val="84"/>
        </w:numPr>
        <w:spacing w:after="0" w:line="276" w:lineRule="auto"/>
        <w:ind w:hanging="294"/>
        <w:jc w:val="both"/>
        <w:rPr>
          <w:rFonts w:ascii="Times New Roman" w:eastAsia="SimSun" w:hAnsi="Times New Roman"/>
          <w:sz w:val="24"/>
          <w:szCs w:val="24"/>
          <w:lang w:eastAsia="pl-PL"/>
        </w:rPr>
      </w:pPr>
      <w:r>
        <w:rPr>
          <w:rFonts w:ascii="Times New Roman" w:eastAsia="SimSun" w:hAnsi="Times New Roman"/>
          <w:sz w:val="24"/>
          <w:szCs w:val="24"/>
          <w:lang w:eastAsia="pl-PL"/>
        </w:rPr>
        <w:t>1 Niemiec.</w:t>
      </w:r>
    </w:p>
    <w:p w14:paraId="3AEB3263" w14:textId="3FA5F7FB" w:rsidR="00B65763" w:rsidRDefault="009B725D" w:rsidP="00B65763">
      <w:pPr>
        <w:spacing w:after="0" w:line="276" w:lineRule="auto"/>
        <w:jc w:val="both"/>
        <w:rPr>
          <w:rFonts w:ascii="Times New Roman" w:eastAsia="SimSun" w:hAnsi="Times New Roman"/>
          <w:sz w:val="24"/>
          <w:szCs w:val="24"/>
          <w:lang w:eastAsia="pl-PL"/>
        </w:rPr>
      </w:pPr>
      <w:r>
        <w:rPr>
          <w:rFonts w:ascii="Times New Roman" w:eastAsia="SimSun" w:hAnsi="Times New Roman"/>
          <w:sz w:val="24"/>
          <w:szCs w:val="24"/>
          <w:lang w:eastAsia="pl-PL"/>
        </w:rPr>
        <w:t>W 2022 r. uczyło się w szkołach prowadzonych przez powiat 116 cudzoziemców, większość stanowią dzieci i uczniowie będący obywatelami Ukrainy, posiadają</w:t>
      </w:r>
      <w:r w:rsidR="004D60CC">
        <w:rPr>
          <w:rFonts w:ascii="Times New Roman" w:eastAsia="SimSun" w:hAnsi="Times New Roman"/>
          <w:sz w:val="24"/>
          <w:szCs w:val="24"/>
          <w:lang w:eastAsia="pl-PL"/>
        </w:rPr>
        <w:t>cy</w:t>
      </w:r>
      <w:r>
        <w:rPr>
          <w:rFonts w:ascii="Times New Roman" w:eastAsia="SimSun" w:hAnsi="Times New Roman"/>
          <w:sz w:val="24"/>
          <w:szCs w:val="24"/>
          <w:lang w:eastAsia="pl-PL"/>
        </w:rPr>
        <w:t xml:space="preserve"> status uchodźcy.</w:t>
      </w:r>
    </w:p>
    <w:p w14:paraId="423A36D7" w14:textId="77777777" w:rsidR="00C67BDD" w:rsidRPr="00C67BDD" w:rsidRDefault="00C67BDD" w:rsidP="00B65763">
      <w:pPr>
        <w:spacing w:after="0" w:line="276" w:lineRule="auto"/>
        <w:jc w:val="both"/>
        <w:rPr>
          <w:rFonts w:ascii="Times New Roman" w:eastAsia="SimSun" w:hAnsi="Times New Roman"/>
          <w:sz w:val="10"/>
          <w:szCs w:val="10"/>
          <w:lang w:eastAsia="pl-PL"/>
        </w:rPr>
      </w:pPr>
    </w:p>
    <w:p w14:paraId="2F856579" w14:textId="26379BE6" w:rsidR="009B725D" w:rsidRDefault="009B725D" w:rsidP="00C67BDD">
      <w:pPr>
        <w:spacing w:after="0" w:line="240" w:lineRule="auto"/>
        <w:jc w:val="both"/>
        <w:rPr>
          <w:rFonts w:ascii="Times New Roman" w:eastAsia="SimSun" w:hAnsi="Times New Roman"/>
          <w:b/>
          <w:sz w:val="24"/>
          <w:szCs w:val="24"/>
          <w:lang w:eastAsia="pl-PL"/>
        </w:rPr>
      </w:pPr>
      <w:r>
        <w:rPr>
          <w:rFonts w:ascii="Times New Roman" w:eastAsia="SimSun" w:hAnsi="Times New Roman"/>
          <w:b/>
          <w:sz w:val="24"/>
          <w:szCs w:val="24"/>
          <w:lang w:eastAsia="pl-PL"/>
        </w:rPr>
        <w:t>Zatrudnienie w edukacji</w:t>
      </w:r>
    </w:p>
    <w:p w14:paraId="309BCBB7" w14:textId="77777777" w:rsidR="00C67BDD" w:rsidRPr="00C67BDD" w:rsidRDefault="00C67BDD" w:rsidP="00C67BDD">
      <w:pPr>
        <w:spacing w:after="0" w:line="276" w:lineRule="auto"/>
        <w:jc w:val="both"/>
        <w:rPr>
          <w:rFonts w:ascii="Times New Roman" w:eastAsia="SimSun" w:hAnsi="Times New Roman"/>
          <w:sz w:val="10"/>
          <w:szCs w:val="10"/>
          <w:lang w:eastAsia="pl-PL"/>
        </w:rPr>
      </w:pPr>
    </w:p>
    <w:p w14:paraId="2B92A4A1" w14:textId="4A314958" w:rsidR="009B725D" w:rsidRDefault="009B725D" w:rsidP="009B725D">
      <w:pPr>
        <w:spacing w:before="120" w:after="120" w:line="276" w:lineRule="auto"/>
        <w:jc w:val="both"/>
        <w:rPr>
          <w:rFonts w:ascii="Times New Roman" w:eastAsia="SimSun" w:hAnsi="Times New Roman"/>
          <w:bCs/>
          <w:sz w:val="24"/>
          <w:szCs w:val="24"/>
          <w:lang w:eastAsia="pl-PL"/>
        </w:rPr>
      </w:pPr>
      <w:bookmarkStart w:id="59" w:name="_Hlk70686697"/>
      <w:r>
        <w:rPr>
          <w:rFonts w:ascii="Times New Roman" w:eastAsia="SimSun" w:hAnsi="Times New Roman"/>
          <w:bCs/>
          <w:sz w:val="24"/>
          <w:szCs w:val="24"/>
          <w:lang w:eastAsia="pl-PL"/>
        </w:rPr>
        <w:t xml:space="preserve">W roku </w:t>
      </w:r>
      <w:r w:rsidR="004D60CC">
        <w:rPr>
          <w:rFonts w:ascii="Times New Roman" w:eastAsia="SimSun" w:hAnsi="Times New Roman"/>
          <w:bCs/>
          <w:sz w:val="24"/>
          <w:szCs w:val="24"/>
          <w:lang w:eastAsia="pl-PL"/>
        </w:rPr>
        <w:t xml:space="preserve">szkolonym 2022/2023 </w:t>
      </w:r>
      <w:r>
        <w:rPr>
          <w:rFonts w:ascii="Times New Roman" w:eastAsia="SimSun" w:hAnsi="Times New Roman"/>
          <w:bCs/>
          <w:sz w:val="24"/>
          <w:szCs w:val="24"/>
          <w:lang w:eastAsia="pl-PL"/>
        </w:rPr>
        <w:t>w szkołach i placówkach ogółem zatrudnionych było nauczycieli na</w:t>
      </w:r>
      <w:r w:rsidR="00A3733C">
        <w:rPr>
          <w:rFonts w:ascii="Times New Roman" w:eastAsia="SimSun" w:hAnsi="Times New Roman"/>
          <w:bCs/>
          <w:sz w:val="24"/>
          <w:szCs w:val="24"/>
          <w:lang w:eastAsia="pl-PL"/>
        </w:rPr>
        <w:t> </w:t>
      </w:r>
      <w:r>
        <w:rPr>
          <w:rFonts w:ascii="Times New Roman" w:eastAsia="SimSun" w:hAnsi="Times New Roman"/>
          <w:bCs/>
          <w:sz w:val="24"/>
          <w:szCs w:val="24"/>
          <w:lang w:eastAsia="pl-PL"/>
        </w:rPr>
        <w:t>157,36</w:t>
      </w:r>
      <w:r w:rsidR="00A3733C">
        <w:rPr>
          <w:rFonts w:ascii="Times New Roman" w:eastAsia="SimSun" w:hAnsi="Times New Roman"/>
          <w:bCs/>
          <w:sz w:val="24"/>
          <w:szCs w:val="24"/>
          <w:lang w:eastAsia="pl-PL"/>
        </w:rPr>
        <w:t> </w:t>
      </w:r>
      <w:r>
        <w:rPr>
          <w:rFonts w:ascii="Times New Roman" w:eastAsia="SimSun" w:hAnsi="Times New Roman"/>
          <w:bCs/>
          <w:sz w:val="24"/>
          <w:szCs w:val="24"/>
          <w:lang w:eastAsia="pl-PL"/>
        </w:rPr>
        <w:t>etatach, z tego 154,41 na etatach subwencyjnych, zgodnie z awansem zawodowym oraz</w:t>
      </w:r>
      <w:r w:rsidR="00A3733C">
        <w:rPr>
          <w:rFonts w:ascii="Times New Roman" w:eastAsia="SimSun" w:hAnsi="Times New Roman"/>
          <w:bCs/>
          <w:sz w:val="24"/>
          <w:szCs w:val="24"/>
          <w:lang w:eastAsia="pl-PL"/>
        </w:rPr>
        <w:t> </w:t>
      </w:r>
      <w:r>
        <w:rPr>
          <w:rFonts w:ascii="Times New Roman" w:eastAsia="SimSun" w:hAnsi="Times New Roman"/>
          <w:bCs/>
          <w:sz w:val="24"/>
          <w:szCs w:val="24"/>
          <w:lang w:eastAsia="pl-PL"/>
        </w:rPr>
        <w:t>2,95 etatów niesubwencyjnych, czyli osób zatrudnionych na podstawie Kodeksu Pracy. Ponadto nauczyciele byli zatrudnieni w ramach godzin ponadwymiarowych na</w:t>
      </w:r>
      <w:r w:rsidR="007C2B12">
        <w:rPr>
          <w:rFonts w:ascii="Times New Roman" w:eastAsia="SimSun" w:hAnsi="Times New Roman"/>
          <w:bCs/>
          <w:sz w:val="24"/>
          <w:szCs w:val="24"/>
          <w:lang w:eastAsia="pl-PL"/>
        </w:rPr>
        <w:t> </w:t>
      </w:r>
      <w:r>
        <w:rPr>
          <w:rFonts w:ascii="Times New Roman" w:eastAsia="SimSun" w:hAnsi="Times New Roman"/>
          <w:bCs/>
          <w:sz w:val="24"/>
          <w:szCs w:val="24"/>
          <w:lang w:eastAsia="pl-PL"/>
        </w:rPr>
        <w:t xml:space="preserve">51,21 etatach. Ogółem zatrudnia się nauczycieli na 157,36 + 51,21 = 208,57. </w:t>
      </w:r>
    </w:p>
    <w:p w14:paraId="33C28DE1" w14:textId="7BD1290E" w:rsidR="009B725D" w:rsidRDefault="009B725D" w:rsidP="009B725D">
      <w:pPr>
        <w:spacing w:before="120" w:after="0" w:line="276" w:lineRule="auto"/>
        <w:jc w:val="both"/>
        <w:rPr>
          <w:rFonts w:ascii="Times New Roman" w:eastAsia="SimSun" w:hAnsi="Times New Roman"/>
          <w:bCs/>
          <w:sz w:val="24"/>
          <w:szCs w:val="24"/>
          <w:lang w:eastAsia="pl-PL"/>
        </w:rPr>
      </w:pPr>
      <w:r>
        <w:rPr>
          <w:rFonts w:ascii="Times New Roman" w:eastAsia="SimSun" w:hAnsi="Times New Roman"/>
          <w:bCs/>
          <w:sz w:val="24"/>
          <w:szCs w:val="24"/>
          <w:lang w:eastAsia="pl-PL"/>
        </w:rPr>
        <w:t>Zatrudnio</w:t>
      </w:r>
      <w:r w:rsidR="004D60CC">
        <w:rPr>
          <w:rFonts w:ascii="Times New Roman" w:eastAsia="SimSun" w:hAnsi="Times New Roman"/>
          <w:bCs/>
          <w:sz w:val="24"/>
          <w:szCs w:val="24"/>
          <w:lang w:eastAsia="pl-PL"/>
        </w:rPr>
        <w:t xml:space="preserve">no </w:t>
      </w:r>
      <w:r>
        <w:rPr>
          <w:rFonts w:ascii="Times New Roman" w:eastAsia="SimSun" w:hAnsi="Times New Roman"/>
          <w:bCs/>
          <w:sz w:val="24"/>
          <w:szCs w:val="24"/>
          <w:lang w:eastAsia="pl-PL"/>
        </w:rPr>
        <w:t>nauczycieli w następujących wielkościach procentowych</w:t>
      </w:r>
      <w:r w:rsidR="00B65763">
        <w:rPr>
          <w:rFonts w:ascii="Times New Roman" w:eastAsia="SimSun" w:hAnsi="Times New Roman"/>
          <w:bCs/>
          <w:sz w:val="24"/>
          <w:szCs w:val="24"/>
          <w:lang w:eastAsia="pl-PL"/>
        </w:rPr>
        <w:t>:</w:t>
      </w:r>
    </w:p>
    <w:p w14:paraId="5EAF466E" w14:textId="77777777" w:rsidR="00B65763" w:rsidRPr="00B65763" w:rsidRDefault="00B65763" w:rsidP="00B65763">
      <w:pPr>
        <w:spacing w:after="0" w:line="276" w:lineRule="auto"/>
        <w:jc w:val="both"/>
        <w:rPr>
          <w:rFonts w:ascii="Times New Roman" w:eastAsia="SimSun" w:hAnsi="Times New Roman"/>
          <w:bCs/>
          <w:sz w:val="12"/>
          <w:szCs w:val="12"/>
          <w:lang w:eastAsia="pl-PL"/>
        </w:rPr>
      </w:pPr>
    </w:p>
    <w:p w14:paraId="49C9BEF7" w14:textId="77777777" w:rsidR="009B725D" w:rsidRDefault="009B725D" w:rsidP="009B725D">
      <w:pPr>
        <w:spacing w:after="0" w:line="276" w:lineRule="auto"/>
        <w:ind w:firstLine="708"/>
        <w:jc w:val="both"/>
        <w:rPr>
          <w:rFonts w:ascii="Times New Roman" w:eastAsia="SimSun" w:hAnsi="Times New Roman"/>
          <w:bCs/>
          <w:sz w:val="24"/>
          <w:szCs w:val="24"/>
          <w:lang w:eastAsia="pl-PL"/>
        </w:rPr>
      </w:pPr>
      <w:r>
        <w:rPr>
          <w:rFonts w:ascii="Times New Roman" w:eastAsia="SimSun" w:hAnsi="Times New Roman"/>
          <w:bCs/>
          <w:sz w:val="24"/>
          <w:szCs w:val="24"/>
          <w:lang w:eastAsia="pl-PL"/>
        </w:rPr>
        <w:t>a) niesubwencyjnych – 2,95 etatów, co stanowi 1,87%,</w:t>
      </w:r>
    </w:p>
    <w:p w14:paraId="5BAFD57B" w14:textId="77777777" w:rsidR="009B725D" w:rsidRDefault="009B725D" w:rsidP="009B725D">
      <w:pPr>
        <w:spacing w:after="0" w:line="276" w:lineRule="auto"/>
        <w:ind w:firstLine="708"/>
        <w:jc w:val="both"/>
        <w:rPr>
          <w:rFonts w:ascii="Times New Roman" w:eastAsia="SimSun" w:hAnsi="Times New Roman"/>
          <w:bCs/>
          <w:sz w:val="24"/>
          <w:szCs w:val="24"/>
          <w:lang w:eastAsia="pl-PL"/>
        </w:rPr>
      </w:pPr>
      <w:r>
        <w:rPr>
          <w:rFonts w:ascii="Times New Roman" w:eastAsia="SimSun" w:hAnsi="Times New Roman"/>
          <w:bCs/>
          <w:sz w:val="24"/>
          <w:szCs w:val="24"/>
          <w:lang w:eastAsia="pl-PL"/>
        </w:rPr>
        <w:t>b) subwencyjnych:</w:t>
      </w:r>
    </w:p>
    <w:p w14:paraId="039DC207" w14:textId="77777777" w:rsidR="009B725D" w:rsidRDefault="009B725D">
      <w:pPr>
        <w:numPr>
          <w:ilvl w:val="0"/>
          <w:numId w:val="85"/>
        </w:numPr>
        <w:spacing w:after="0" w:line="276" w:lineRule="auto"/>
        <w:jc w:val="both"/>
        <w:rPr>
          <w:rFonts w:ascii="Times New Roman" w:eastAsia="SimSun" w:hAnsi="Times New Roman"/>
          <w:bCs/>
          <w:sz w:val="24"/>
          <w:szCs w:val="24"/>
          <w:lang w:eastAsia="pl-PL"/>
        </w:rPr>
      </w:pPr>
      <w:r>
        <w:rPr>
          <w:rFonts w:ascii="Times New Roman" w:eastAsia="SimSun" w:hAnsi="Times New Roman"/>
          <w:bCs/>
          <w:sz w:val="24"/>
          <w:szCs w:val="24"/>
          <w:lang w:eastAsia="pl-PL"/>
        </w:rPr>
        <w:t>stażystów -  12,02 etatów, co stanowi 7,64%,</w:t>
      </w:r>
    </w:p>
    <w:p w14:paraId="56294110" w14:textId="77777777" w:rsidR="009B725D" w:rsidRDefault="009B725D">
      <w:pPr>
        <w:numPr>
          <w:ilvl w:val="0"/>
          <w:numId w:val="85"/>
        </w:numPr>
        <w:spacing w:after="0" w:line="276" w:lineRule="auto"/>
        <w:jc w:val="both"/>
        <w:rPr>
          <w:rFonts w:ascii="Times New Roman" w:eastAsia="SimSun" w:hAnsi="Times New Roman"/>
          <w:bCs/>
          <w:sz w:val="24"/>
          <w:szCs w:val="24"/>
          <w:lang w:eastAsia="pl-PL"/>
        </w:rPr>
      </w:pPr>
      <w:r>
        <w:rPr>
          <w:rFonts w:ascii="Times New Roman" w:eastAsia="SimSun" w:hAnsi="Times New Roman"/>
          <w:bCs/>
          <w:sz w:val="24"/>
          <w:szCs w:val="24"/>
          <w:lang w:eastAsia="pl-PL"/>
        </w:rPr>
        <w:t xml:space="preserve">kontraktowych – 18,21 etatów, co stanowi 11,58%, </w:t>
      </w:r>
    </w:p>
    <w:p w14:paraId="07B1D756" w14:textId="77777777" w:rsidR="009B725D" w:rsidRDefault="009B725D">
      <w:pPr>
        <w:numPr>
          <w:ilvl w:val="0"/>
          <w:numId w:val="85"/>
        </w:numPr>
        <w:spacing w:after="0" w:line="276" w:lineRule="auto"/>
        <w:jc w:val="both"/>
        <w:rPr>
          <w:rFonts w:ascii="Times New Roman" w:eastAsia="SimSun" w:hAnsi="Times New Roman"/>
          <w:bCs/>
          <w:sz w:val="24"/>
          <w:szCs w:val="24"/>
          <w:lang w:eastAsia="pl-PL"/>
        </w:rPr>
      </w:pPr>
      <w:r>
        <w:rPr>
          <w:rFonts w:ascii="Times New Roman" w:eastAsia="SimSun" w:hAnsi="Times New Roman"/>
          <w:bCs/>
          <w:sz w:val="24"/>
          <w:szCs w:val="24"/>
          <w:lang w:eastAsia="pl-PL"/>
        </w:rPr>
        <w:t>mianowanych – 40,34 etatów, co stanowi 25,64%,</w:t>
      </w:r>
    </w:p>
    <w:p w14:paraId="4C9EAD86" w14:textId="77777777" w:rsidR="009B725D" w:rsidRDefault="009B725D">
      <w:pPr>
        <w:numPr>
          <w:ilvl w:val="0"/>
          <w:numId w:val="85"/>
        </w:numPr>
        <w:spacing w:after="0" w:line="276" w:lineRule="auto"/>
        <w:jc w:val="both"/>
        <w:rPr>
          <w:rFonts w:ascii="Times New Roman" w:eastAsia="SimSun" w:hAnsi="Times New Roman"/>
          <w:bCs/>
          <w:sz w:val="24"/>
          <w:szCs w:val="24"/>
          <w:lang w:eastAsia="pl-PL"/>
        </w:rPr>
      </w:pPr>
      <w:r>
        <w:rPr>
          <w:rFonts w:ascii="Times New Roman" w:eastAsia="SimSun" w:hAnsi="Times New Roman"/>
          <w:bCs/>
          <w:sz w:val="24"/>
          <w:szCs w:val="24"/>
          <w:lang w:eastAsia="pl-PL"/>
        </w:rPr>
        <w:t>dyplomowanych – 83,84 etatów, co stanowi 53,27%.</w:t>
      </w:r>
    </w:p>
    <w:p w14:paraId="296F816E" w14:textId="77777777" w:rsidR="000456E3" w:rsidRPr="000456E3" w:rsidRDefault="000456E3" w:rsidP="000456E3">
      <w:pPr>
        <w:spacing w:after="0" w:line="276" w:lineRule="auto"/>
        <w:ind w:left="720"/>
        <w:jc w:val="both"/>
        <w:rPr>
          <w:rFonts w:ascii="Times New Roman" w:eastAsia="SimSun" w:hAnsi="Times New Roman"/>
          <w:bCs/>
          <w:sz w:val="10"/>
          <w:szCs w:val="10"/>
          <w:lang w:eastAsia="pl-PL"/>
        </w:rPr>
      </w:pPr>
    </w:p>
    <w:p w14:paraId="7E73B8C1" w14:textId="77777777" w:rsidR="009B725D" w:rsidRDefault="009B725D" w:rsidP="00B65763">
      <w:pPr>
        <w:spacing w:after="0" w:line="276" w:lineRule="auto"/>
        <w:jc w:val="both"/>
        <w:rPr>
          <w:rFonts w:ascii="Times New Roman" w:eastAsia="SimSun" w:hAnsi="Times New Roman"/>
          <w:bCs/>
          <w:sz w:val="24"/>
          <w:szCs w:val="24"/>
          <w:lang w:eastAsia="pl-PL"/>
        </w:rPr>
      </w:pPr>
      <w:r>
        <w:rPr>
          <w:rFonts w:ascii="Times New Roman" w:eastAsia="SimSun" w:hAnsi="Times New Roman"/>
          <w:bCs/>
          <w:sz w:val="24"/>
          <w:szCs w:val="24"/>
          <w:lang w:eastAsia="pl-PL"/>
        </w:rPr>
        <w:lastRenderedPageBreak/>
        <w:t xml:space="preserve">Największy odsetek stanowią nauczyciele dyplomowani i mianowani, co pociąga za sobą wyższe koszty wynagrodzenia. Duże koszty wynikają także z zatrudnienia nauczycieli                              na etatach godzin ponadwymiarowych. Stosunkowo mało liczna jest grupa nauczycieli stażystów, bo stanowi tylko 7,64% etatów, a gdyby uwzględnić całość zatrudnienia, czyli 208,57 etatów, to stanowią oni tylko 5,76%. </w:t>
      </w:r>
    </w:p>
    <w:p w14:paraId="5B6D8695" w14:textId="77777777" w:rsidR="00BE6961" w:rsidRPr="00BE6961" w:rsidRDefault="00BE6961" w:rsidP="000456E3">
      <w:pPr>
        <w:spacing w:after="0" w:line="276" w:lineRule="auto"/>
        <w:jc w:val="both"/>
        <w:rPr>
          <w:rFonts w:ascii="Times New Roman" w:eastAsia="SimSun" w:hAnsi="Times New Roman"/>
          <w:bCs/>
          <w:sz w:val="12"/>
          <w:szCs w:val="12"/>
          <w:lang w:eastAsia="pl-PL"/>
        </w:rPr>
      </w:pPr>
    </w:p>
    <w:p w14:paraId="3883C477" w14:textId="349E9F49" w:rsidR="009B725D" w:rsidRDefault="009B725D" w:rsidP="00A3733C">
      <w:pPr>
        <w:spacing w:before="120" w:after="0" w:line="240" w:lineRule="auto"/>
        <w:jc w:val="both"/>
        <w:rPr>
          <w:rFonts w:ascii="Times New Roman" w:eastAsia="SimSun" w:hAnsi="Times New Roman" w:cs="Times New Roman"/>
          <w:b/>
          <w:lang w:eastAsia="pl-PL"/>
        </w:rPr>
      </w:pPr>
      <w:bookmarkStart w:id="60" w:name="_Hlk119330828"/>
      <w:bookmarkEnd w:id="59"/>
      <w:r>
        <w:rPr>
          <w:rFonts w:ascii="Times New Roman" w:eastAsia="SimSun" w:hAnsi="Times New Roman"/>
          <w:b/>
          <w:lang w:eastAsia="pl-PL"/>
        </w:rPr>
        <w:t>Ta</w:t>
      </w:r>
      <w:r>
        <w:rPr>
          <w:rFonts w:ascii="Times New Roman" w:eastAsia="SimSun" w:hAnsi="Times New Roman" w:cs="Times New Roman"/>
          <w:b/>
          <w:lang w:eastAsia="pl-PL"/>
        </w:rPr>
        <w:t>bela 8. Liczba nauczycieli w latach 2019-202</w:t>
      </w:r>
      <w:bookmarkEnd w:id="60"/>
      <w:r w:rsidR="00E445DB">
        <w:rPr>
          <w:rFonts w:ascii="Times New Roman" w:eastAsia="SimSun" w:hAnsi="Times New Roman" w:cs="Times New Roman"/>
          <w:b/>
          <w:lang w:eastAsia="pl-PL"/>
        </w:rPr>
        <w:t>2</w:t>
      </w:r>
    </w:p>
    <w:tbl>
      <w:tblPr>
        <w:tblW w:w="4924" w:type="pct"/>
        <w:jc w:val="center"/>
        <w:tblCellMar>
          <w:left w:w="10" w:type="dxa"/>
          <w:right w:w="10" w:type="dxa"/>
        </w:tblCellMar>
        <w:tblLook w:val="04A0" w:firstRow="1" w:lastRow="0" w:firstColumn="1" w:lastColumn="0" w:noHBand="0" w:noVBand="1"/>
      </w:tblPr>
      <w:tblGrid>
        <w:gridCol w:w="526"/>
        <w:gridCol w:w="3660"/>
        <w:gridCol w:w="1596"/>
        <w:gridCol w:w="1369"/>
        <w:gridCol w:w="1774"/>
      </w:tblGrid>
      <w:tr w:rsidR="009B725D" w14:paraId="23122AC5" w14:textId="77777777" w:rsidTr="00C67BDD">
        <w:trPr>
          <w:trHeight w:val="164"/>
          <w:jc w:val="center"/>
        </w:trPr>
        <w:tc>
          <w:tcPr>
            <w:tcW w:w="526" w:type="dxa"/>
            <w:vMerge w:val="restart"/>
            <w:tcBorders>
              <w:top w:val="single" w:sz="4" w:space="0" w:color="000000"/>
              <w:left w:val="single" w:sz="4" w:space="0" w:color="000000"/>
              <w:bottom w:val="single" w:sz="4" w:space="0" w:color="000000"/>
              <w:right w:val="single" w:sz="4" w:space="0" w:color="000000"/>
            </w:tcBorders>
            <w:shd w:val="clear" w:color="auto" w:fill="188ED8"/>
            <w:tcMar>
              <w:top w:w="0" w:type="dxa"/>
              <w:left w:w="108" w:type="dxa"/>
              <w:bottom w:w="0" w:type="dxa"/>
              <w:right w:w="108" w:type="dxa"/>
            </w:tcMar>
            <w:vAlign w:val="center"/>
            <w:hideMark/>
          </w:tcPr>
          <w:p w14:paraId="3214E8EA" w14:textId="77777777" w:rsidR="009B725D" w:rsidRDefault="009B725D" w:rsidP="00C67BDD">
            <w:pPr>
              <w:spacing w:after="0" w:line="240" w:lineRule="auto"/>
              <w:rPr>
                <w:rFonts w:ascii="Times New Roman" w:eastAsia="SimSun" w:hAnsi="Times New Roman" w:cs="Times New Roman"/>
                <w:b/>
                <w:bCs/>
                <w:color w:val="FFFFFF" w:themeColor="background1"/>
                <w:sz w:val="21"/>
                <w:szCs w:val="21"/>
                <w:lang w:eastAsia="pl-PL"/>
              </w:rPr>
            </w:pPr>
            <w:r>
              <w:rPr>
                <w:rFonts w:ascii="Times New Roman" w:eastAsia="SimSun" w:hAnsi="Times New Roman" w:cs="Times New Roman"/>
                <w:b/>
                <w:bCs/>
                <w:color w:val="FFFFFF" w:themeColor="background1"/>
                <w:sz w:val="21"/>
                <w:szCs w:val="21"/>
                <w:lang w:eastAsia="pl-PL"/>
              </w:rPr>
              <w:t>Lp.</w:t>
            </w:r>
          </w:p>
        </w:tc>
        <w:tc>
          <w:tcPr>
            <w:tcW w:w="3660" w:type="dxa"/>
            <w:vMerge w:val="restart"/>
            <w:tcBorders>
              <w:top w:val="single" w:sz="4" w:space="0" w:color="000000"/>
              <w:left w:val="single" w:sz="4" w:space="0" w:color="000000"/>
              <w:bottom w:val="single" w:sz="4" w:space="0" w:color="000000"/>
              <w:right w:val="single" w:sz="4" w:space="0" w:color="000000"/>
            </w:tcBorders>
            <w:shd w:val="clear" w:color="auto" w:fill="188ED8"/>
            <w:tcMar>
              <w:top w:w="0" w:type="dxa"/>
              <w:left w:w="108" w:type="dxa"/>
              <w:bottom w:w="0" w:type="dxa"/>
              <w:right w:w="108" w:type="dxa"/>
            </w:tcMar>
            <w:vAlign w:val="center"/>
            <w:hideMark/>
          </w:tcPr>
          <w:p w14:paraId="6738311F" w14:textId="77777777" w:rsidR="009B725D" w:rsidRDefault="009B725D" w:rsidP="00C67BDD">
            <w:pPr>
              <w:spacing w:after="0" w:line="240" w:lineRule="auto"/>
              <w:jc w:val="center"/>
              <w:rPr>
                <w:rFonts w:ascii="Times New Roman" w:eastAsia="SimSun" w:hAnsi="Times New Roman" w:cs="Times New Roman"/>
                <w:b/>
                <w:bCs/>
                <w:color w:val="FFFFFF" w:themeColor="background1"/>
                <w:sz w:val="21"/>
                <w:szCs w:val="21"/>
                <w:lang w:eastAsia="pl-PL"/>
              </w:rPr>
            </w:pPr>
            <w:r>
              <w:rPr>
                <w:rFonts w:ascii="Times New Roman" w:eastAsia="SimSun" w:hAnsi="Times New Roman" w:cs="Times New Roman"/>
                <w:b/>
                <w:bCs/>
                <w:color w:val="FFFFFF" w:themeColor="background1"/>
                <w:sz w:val="21"/>
                <w:szCs w:val="21"/>
                <w:lang w:eastAsia="pl-PL"/>
              </w:rPr>
              <w:t>Nazwa szkoły/placówki</w:t>
            </w:r>
          </w:p>
        </w:tc>
        <w:tc>
          <w:tcPr>
            <w:tcW w:w="4739" w:type="dxa"/>
            <w:gridSpan w:val="3"/>
            <w:tcBorders>
              <w:top w:val="single" w:sz="4" w:space="0" w:color="000000"/>
              <w:left w:val="single" w:sz="4" w:space="0" w:color="000000"/>
              <w:bottom w:val="single" w:sz="4" w:space="0" w:color="000000"/>
              <w:right w:val="single" w:sz="4" w:space="0" w:color="000000"/>
            </w:tcBorders>
            <w:shd w:val="clear" w:color="auto" w:fill="188ED8"/>
            <w:tcMar>
              <w:top w:w="0" w:type="dxa"/>
              <w:left w:w="108" w:type="dxa"/>
              <w:bottom w:w="0" w:type="dxa"/>
              <w:right w:w="108" w:type="dxa"/>
            </w:tcMar>
            <w:hideMark/>
          </w:tcPr>
          <w:p w14:paraId="71C1637A" w14:textId="77777777" w:rsidR="009B725D" w:rsidRDefault="009B725D" w:rsidP="00C67BDD">
            <w:pPr>
              <w:spacing w:after="0" w:line="240" w:lineRule="auto"/>
              <w:jc w:val="center"/>
              <w:rPr>
                <w:rFonts w:ascii="Times New Roman" w:eastAsia="SimSun" w:hAnsi="Times New Roman" w:cs="Times New Roman"/>
                <w:b/>
                <w:bCs/>
                <w:color w:val="FFFFFF" w:themeColor="background1"/>
                <w:sz w:val="21"/>
                <w:szCs w:val="21"/>
                <w:lang w:eastAsia="pl-PL"/>
              </w:rPr>
            </w:pPr>
            <w:r>
              <w:rPr>
                <w:rFonts w:ascii="Times New Roman" w:eastAsia="SimSun" w:hAnsi="Times New Roman" w:cs="Times New Roman"/>
                <w:b/>
                <w:bCs/>
                <w:color w:val="FFFFFF" w:themeColor="background1"/>
                <w:sz w:val="21"/>
                <w:szCs w:val="21"/>
                <w:lang w:eastAsia="pl-PL"/>
              </w:rPr>
              <w:t>Nauczyciele</w:t>
            </w:r>
          </w:p>
        </w:tc>
      </w:tr>
      <w:tr w:rsidR="009B725D" w14:paraId="182EB75D" w14:textId="77777777" w:rsidTr="00C67BDD">
        <w:trPr>
          <w:trHeight w:val="70"/>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AFF8D54" w14:textId="77777777" w:rsidR="009B725D" w:rsidRDefault="009B725D" w:rsidP="00C67BDD">
            <w:pPr>
              <w:spacing w:after="0" w:line="240" w:lineRule="auto"/>
              <w:rPr>
                <w:rFonts w:ascii="Times New Roman" w:eastAsia="SimSun" w:hAnsi="Times New Roman" w:cs="Times New Roman"/>
                <w:b/>
                <w:bCs/>
                <w:color w:val="FFFFFF" w:themeColor="background1"/>
                <w:sz w:val="21"/>
                <w:szCs w:val="21"/>
                <w:lang w:eastAsia="pl-PL"/>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8DD871E" w14:textId="77777777" w:rsidR="009B725D" w:rsidRDefault="009B725D" w:rsidP="00C67BDD">
            <w:pPr>
              <w:spacing w:after="0" w:line="240" w:lineRule="auto"/>
              <w:rPr>
                <w:rFonts w:ascii="Times New Roman" w:eastAsia="SimSun" w:hAnsi="Times New Roman" w:cs="Times New Roman"/>
                <w:b/>
                <w:bCs/>
                <w:color w:val="FFFFFF" w:themeColor="background1"/>
                <w:sz w:val="21"/>
                <w:szCs w:val="21"/>
                <w:lang w:eastAsia="pl-PL"/>
              </w:rPr>
            </w:pPr>
          </w:p>
        </w:tc>
        <w:tc>
          <w:tcPr>
            <w:tcW w:w="1596" w:type="dxa"/>
            <w:tcBorders>
              <w:top w:val="single" w:sz="4" w:space="0" w:color="000000"/>
              <w:left w:val="single" w:sz="4" w:space="0" w:color="000000"/>
              <w:bottom w:val="single" w:sz="4" w:space="0" w:color="000000"/>
              <w:right w:val="single" w:sz="4" w:space="0" w:color="000000"/>
            </w:tcBorders>
            <w:shd w:val="clear" w:color="auto" w:fill="188ED8"/>
            <w:tcMar>
              <w:top w:w="0" w:type="dxa"/>
              <w:left w:w="108" w:type="dxa"/>
              <w:bottom w:w="0" w:type="dxa"/>
              <w:right w:w="108" w:type="dxa"/>
            </w:tcMar>
            <w:vAlign w:val="center"/>
            <w:hideMark/>
          </w:tcPr>
          <w:p w14:paraId="359534D5" w14:textId="77777777" w:rsidR="009B725D" w:rsidRDefault="009B725D" w:rsidP="00C67BDD">
            <w:pPr>
              <w:spacing w:after="0" w:line="240" w:lineRule="auto"/>
              <w:jc w:val="center"/>
              <w:rPr>
                <w:rFonts w:ascii="Times New Roman" w:eastAsia="SimSun" w:hAnsi="Times New Roman" w:cs="Times New Roman"/>
                <w:b/>
                <w:bCs/>
                <w:color w:val="FFFFFF" w:themeColor="background1"/>
                <w:sz w:val="21"/>
                <w:szCs w:val="21"/>
                <w:lang w:eastAsia="pl-PL"/>
              </w:rPr>
            </w:pPr>
            <w:r>
              <w:rPr>
                <w:rFonts w:ascii="Times New Roman" w:eastAsia="SimSun" w:hAnsi="Times New Roman" w:cs="Times New Roman"/>
                <w:b/>
                <w:bCs/>
                <w:color w:val="FFFFFF" w:themeColor="background1"/>
                <w:sz w:val="21"/>
                <w:szCs w:val="21"/>
                <w:lang w:eastAsia="pl-PL"/>
              </w:rPr>
              <w:t>2020</w:t>
            </w:r>
          </w:p>
        </w:tc>
        <w:tc>
          <w:tcPr>
            <w:tcW w:w="1369" w:type="dxa"/>
            <w:tcBorders>
              <w:top w:val="single" w:sz="4" w:space="0" w:color="000000"/>
              <w:left w:val="single" w:sz="4" w:space="0" w:color="000000"/>
              <w:bottom w:val="single" w:sz="4" w:space="0" w:color="000000"/>
              <w:right w:val="single" w:sz="4" w:space="0" w:color="000000"/>
            </w:tcBorders>
            <w:shd w:val="clear" w:color="auto" w:fill="188ED8"/>
            <w:tcMar>
              <w:top w:w="0" w:type="dxa"/>
              <w:left w:w="108" w:type="dxa"/>
              <w:bottom w:w="0" w:type="dxa"/>
              <w:right w:w="108" w:type="dxa"/>
            </w:tcMar>
            <w:vAlign w:val="center"/>
            <w:hideMark/>
          </w:tcPr>
          <w:p w14:paraId="3818AC4A" w14:textId="77777777" w:rsidR="009B725D" w:rsidRDefault="009B725D" w:rsidP="00C67BDD">
            <w:pPr>
              <w:spacing w:after="0" w:line="240" w:lineRule="auto"/>
              <w:jc w:val="center"/>
              <w:rPr>
                <w:rFonts w:ascii="Times New Roman" w:eastAsia="SimSun" w:hAnsi="Times New Roman" w:cs="Times New Roman"/>
                <w:b/>
                <w:bCs/>
                <w:color w:val="FFFFFF" w:themeColor="background1"/>
                <w:sz w:val="21"/>
                <w:szCs w:val="21"/>
                <w:lang w:eastAsia="pl-PL"/>
              </w:rPr>
            </w:pPr>
            <w:r>
              <w:rPr>
                <w:rFonts w:ascii="Times New Roman" w:eastAsia="SimSun" w:hAnsi="Times New Roman" w:cs="Times New Roman"/>
                <w:b/>
                <w:bCs/>
                <w:color w:val="FFFFFF" w:themeColor="background1"/>
                <w:sz w:val="21"/>
                <w:szCs w:val="21"/>
                <w:lang w:eastAsia="pl-PL"/>
              </w:rPr>
              <w:t>2021</w:t>
            </w:r>
          </w:p>
        </w:tc>
        <w:tc>
          <w:tcPr>
            <w:tcW w:w="1774" w:type="dxa"/>
            <w:tcBorders>
              <w:top w:val="single" w:sz="4" w:space="0" w:color="000000"/>
              <w:left w:val="single" w:sz="4" w:space="0" w:color="000000"/>
              <w:bottom w:val="single" w:sz="4" w:space="0" w:color="000000"/>
              <w:right w:val="single" w:sz="4" w:space="0" w:color="000000"/>
            </w:tcBorders>
            <w:shd w:val="clear" w:color="auto" w:fill="188ED8"/>
            <w:tcMar>
              <w:top w:w="0" w:type="dxa"/>
              <w:left w:w="108" w:type="dxa"/>
              <w:bottom w:w="0" w:type="dxa"/>
              <w:right w:w="108" w:type="dxa"/>
            </w:tcMar>
            <w:vAlign w:val="center"/>
            <w:hideMark/>
          </w:tcPr>
          <w:p w14:paraId="259675B7" w14:textId="77777777" w:rsidR="009B725D" w:rsidRDefault="009B725D" w:rsidP="00C67BDD">
            <w:pPr>
              <w:spacing w:after="0" w:line="240" w:lineRule="auto"/>
              <w:jc w:val="center"/>
              <w:rPr>
                <w:rFonts w:ascii="Times New Roman" w:eastAsia="SimSun" w:hAnsi="Times New Roman" w:cs="Times New Roman"/>
                <w:b/>
                <w:bCs/>
                <w:color w:val="FFFFFF" w:themeColor="background1"/>
                <w:sz w:val="21"/>
                <w:szCs w:val="21"/>
                <w:lang w:eastAsia="pl-PL"/>
              </w:rPr>
            </w:pPr>
            <w:r>
              <w:rPr>
                <w:rFonts w:ascii="Times New Roman" w:eastAsia="SimSun" w:hAnsi="Times New Roman" w:cs="Times New Roman"/>
                <w:b/>
                <w:bCs/>
                <w:color w:val="FFFFFF" w:themeColor="background1"/>
                <w:sz w:val="21"/>
                <w:szCs w:val="21"/>
                <w:lang w:eastAsia="pl-PL"/>
              </w:rPr>
              <w:t>2022</w:t>
            </w:r>
          </w:p>
        </w:tc>
      </w:tr>
      <w:tr w:rsidR="009B725D" w14:paraId="1F900475" w14:textId="77777777" w:rsidTr="009B725D">
        <w:trPr>
          <w:trHeight w:val="621"/>
          <w:jc w:val="center"/>
        </w:trPr>
        <w:tc>
          <w:tcPr>
            <w:tcW w:w="526" w:type="dxa"/>
            <w:tcBorders>
              <w:top w:val="single" w:sz="4" w:space="0" w:color="000000"/>
              <w:left w:val="single" w:sz="4" w:space="0" w:color="000000"/>
              <w:bottom w:val="single" w:sz="4" w:space="0" w:color="000000"/>
              <w:right w:val="single" w:sz="4" w:space="0" w:color="000000"/>
            </w:tcBorders>
            <w:shd w:val="clear" w:color="auto" w:fill="188ED8"/>
            <w:tcMar>
              <w:top w:w="0" w:type="dxa"/>
              <w:left w:w="108" w:type="dxa"/>
              <w:bottom w:w="0" w:type="dxa"/>
              <w:right w:w="108" w:type="dxa"/>
            </w:tcMar>
            <w:hideMark/>
          </w:tcPr>
          <w:p w14:paraId="533D2202" w14:textId="77777777" w:rsidR="009B725D" w:rsidRDefault="009B725D" w:rsidP="00C67BDD">
            <w:pPr>
              <w:spacing w:after="0" w:line="240" w:lineRule="auto"/>
              <w:rPr>
                <w:rFonts w:ascii="Times New Roman" w:eastAsia="SimSun" w:hAnsi="Times New Roman" w:cs="Times New Roman"/>
                <w:b/>
                <w:color w:val="FFFFFF" w:themeColor="background1"/>
                <w:sz w:val="21"/>
                <w:szCs w:val="21"/>
                <w:lang w:eastAsia="pl-PL"/>
              </w:rPr>
            </w:pPr>
            <w:r>
              <w:rPr>
                <w:rFonts w:ascii="Times New Roman" w:eastAsia="SimSun" w:hAnsi="Times New Roman" w:cs="Times New Roman"/>
                <w:b/>
                <w:color w:val="FFFFFF" w:themeColor="background1"/>
                <w:sz w:val="21"/>
                <w:szCs w:val="21"/>
                <w:lang w:eastAsia="pl-PL"/>
              </w:rPr>
              <w:t>1.</w:t>
            </w:r>
          </w:p>
        </w:tc>
        <w:tc>
          <w:tcPr>
            <w:tcW w:w="36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B4E7B8B" w14:textId="77777777" w:rsidR="009B725D" w:rsidRDefault="009B725D" w:rsidP="00C67BDD">
            <w:pPr>
              <w:spacing w:after="0" w:line="240" w:lineRule="auto"/>
              <w:rPr>
                <w:rFonts w:ascii="Times New Roman" w:eastAsia="SimSun" w:hAnsi="Times New Roman" w:cs="Times New Roman"/>
                <w:sz w:val="21"/>
                <w:szCs w:val="21"/>
                <w:lang w:eastAsia="pl-PL"/>
              </w:rPr>
            </w:pPr>
            <w:r>
              <w:rPr>
                <w:rFonts w:ascii="Times New Roman" w:eastAsia="SimSun" w:hAnsi="Times New Roman" w:cs="Times New Roman"/>
                <w:sz w:val="21"/>
                <w:szCs w:val="21"/>
                <w:lang w:eastAsia="pl-PL"/>
              </w:rPr>
              <w:t>Centrum Kształcenia Zawodowego</w:t>
            </w:r>
            <w:r>
              <w:rPr>
                <w:rFonts w:ascii="Times New Roman" w:eastAsia="SimSun" w:hAnsi="Times New Roman" w:cs="Times New Roman"/>
                <w:sz w:val="21"/>
                <w:szCs w:val="21"/>
                <w:lang w:eastAsia="pl-PL"/>
              </w:rPr>
              <w:br/>
              <w:t>i Ustawicznego w Słubicach</w:t>
            </w:r>
          </w:p>
        </w:tc>
        <w:tc>
          <w:tcPr>
            <w:tcW w:w="15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CE67503" w14:textId="77777777" w:rsidR="009B725D" w:rsidRDefault="009B725D" w:rsidP="00C67BDD">
            <w:pPr>
              <w:spacing w:after="0" w:line="240" w:lineRule="auto"/>
              <w:jc w:val="center"/>
              <w:rPr>
                <w:rFonts w:ascii="Times New Roman" w:eastAsia="SimSun" w:hAnsi="Times New Roman" w:cs="Times New Roman"/>
                <w:sz w:val="21"/>
                <w:szCs w:val="21"/>
                <w:lang w:eastAsia="pl-PL"/>
              </w:rPr>
            </w:pPr>
            <w:r>
              <w:rPr>
                <w:rFonts w:ascii="Times New Roman" w:eastAsia="SimSun" w:hAnsi="Times New Roman" w:cs="Times New Roman"/>
                <w:sz w:val="21"/>
                <w:szCs w:val="21"/>
                <w:lang w:eastAsia="pl-PL"/>
              </w:rPr>
              <w:t>68</w:t>
            </w:r>
          </w:p>
        </w:tc>
        <w:tc>
          <w:tcPr>
            <w:tcW w:w="13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23D51F" w14:textId="77777777" w:rsidR="009B725D" w:rsidRDefault="009B725D" w:rsidP="00C67BDD">
            <w:pPr>
              <w:spacing w:after="0" w:line="240" w:lineRule="auto"/>
              <w:jc w:val="center"/>
              <w:rPr>
                <w:rFonts w:ascii="Times New Roman" w:eastAsia="SimSun" w:hAnsi="Times New Roman" w:cs="Times New Roman"/>
                <w:sz w:val="21"/>
                <w:szCs w:val="21"/>
                <w:lang w:eastAsia="pl-PL"/>
              </w:rPr>
            </w:pPr>
          </w:p>
          <w:p w14:paraId="29B3E8B8" w14:textId="77777777" w:rsidR="009B725D" w:rsidRDefault="009B725D" w:rsidP="00C67BDD">
            <w:pPr>
              <w:spacing w:after="0" w:line="240" w:lineRule="auto"/>
              <w:jc w:val="center"/>
              <w:rPr>
                <w:rFonts w:ascii="Times New Roman" w:eastAsia="SimSun" w:hAnsi="Times New Roman" w:cs="Times New Roman"/>
                <w:sz w:val="21"/>
                <w:szCs w:val="21"/>
                <w:lang w:eastAsia="pl-PL"/>
              </w:rPr>
            </w:pPr>
            <w:r>
              <w:rPr>
                <w:rFonts w:ascii="Times New Roman" w:eastAsia="SimSun" w:hAnsi="Times New Roman" w:cs="Times New Roman"/>
                <w:sz w:val="21"/>
                <w:szCs w:val="21"/>
                <w:lang w:eastAsia="pl-PL"/>
              </w:rPr>
              <w:t>68</w:t>
            </w:r>
          </w:p>
        </w:tc>
        <w:tc>
          <w:tcPr>
            <w:tcW w:w="17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5F3A864" w14:textId="77777777" w:rsidR="009B725D" w:rsidRDefault="009B725D" w:rsidP="00C67BDD">
            <w:pPr>
              <w:spacing w:after="0" w:line="240" w:lineRule="auto"/>
              <w:jc w:val="center"/>
              <w:rPr>
                <w:rFonts w:ascii="Times New Roman" w:eastAsia="SimSun" w:hAnsi="Times New Roman" w:cs="Times New Roman"/>
                <w:sz w:val="21"/>
                <w:szCs w:val="21"/>
                <w:lang w:eastAsia="pl-PL"/>
              </w:rPr>
            </w:pPr>
            <w:r>
              <w:rPr>
                <w:rFonts w:ascii="Times New Roman" w:eastAsia="SimSun" w:hAnsi="Times New Roman" w:cs="Times New Roman"/>
                <w:sz w:val="21"/>
                <w:szCs w:val="21"/>
                <w:lang w:eastAsia="pl-PL"/>
              </w:rPr>
              <w:t>77</w:t>
            </w:r>
          </w:p>
        </w:tc>
      </w:tr>
      <w:tr w:rsidR="009B725D" w14:paraId="0311BA58" w14:textId="77777777" w:rsidTr="009B725D">
        <w:trPr>
          <w:trHeight w:val="621"/>
          <w:jc w:val="center"/>
        </w:trPr>
        <w:tc>
          <w:tcPr>
            <w:tcW w:w="526" w:type="dxa"/>
            <w:tcBorders>
              <w:top w:val="single" w:sz="4" w:space="0" w:color="000000"/>
              <w:left w:val="single" w:sz="4" w:space="0" w:color="000000"/>
              <w:bottom w:val="single" w:sz="4" w:space="0" w:color="000000"/>
              <w:right w:val="single" w:sz="4" w:space="0" w:color="000000"/>
            </w:tcBorders>
            <w:shd w:val="clear" w:color="auto" w:fill="188ED8"/>
            <w:tcMar>
              <w:top w:w="0" w:type="dxa"/>
              <w:left w:w="108" w:type="dxa"/>
              <w:bottom w:w="0" w:type="dxa"/>
              <w:right w:w="108" w:type="dxa"/>
            </w:tcMar>
            <w:hideMark/>
          </w:tcPr>
          <w:p w14:paraId="7307C75B" w14:textId="77777777" w:rsidR="009B725D" w:rsidRDefault="009B725D" w:rsidP="00C67BDD">
            <w:pPr>
              <w:spacing w:after="0" w:line="240" w:lineRule="auto"/>
              <w:rPr>
                <w:rFonts w:ascii="Times New Roman" w:eastAsia="SimSun" w:hAnsi="Times New Roman" w:cs="Times New Roman"/>
                <w:b/>
                <w:color w:val="FFFFFF" w:themeColor="background1"/>
                <w:sz w:val="21"/>
                <w:szCs w:val="21"/>
                <w:lang w:eastAsia="pl-PL"/>
              </w:rPr>
            </w:pPr>
            <w:r>
              <w:rPr>
                <w:rFonts w:ascii="Times New Roman" w:eastAsia="SimSun" w:hAnsi="Times New Roman" w:cs="Times New Roman"/>
                <w:b/>
                <w:color w:val="FFFFFF" w:themeColor="background1"/>
                <w:sz w:val="21"/>
                <w:szCs w:val="21"/>
                <w:lang w:eastAsia="pl-PL"/>
              </w:rPr>
              <w:t>2.</w:t>
            </w:r>
          </w:p>
        </w:tc>
        <w:tc>
          <w:tcPr>
            <w:tcW w:w="366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14:paraId="0C77D982" w14:textId="77777777" w:rsidR="009B725D" w:rsidRDefault="009B725D" w:rsidP="00C67BDD">
            <w:pPr>
              <w:spacing w:after="0" w:line="240" w:lineRule="auto"/>
              <w:rPr>
                <w:rFonts w:ascii="Times New Roman" w:eastAsia="SimSun" w:hAnsi="Times New Roman" w:cs="Times New Roman"/>
                <w:sz w:val="21"/>
                <w:szCs w:val="21"/>
                <w:lang w:eastAsia="pl-PL"/>
              </w:rPr>
            </w:pPr>
            <w:r>
              <w:rPr>
                <w:rFonts w:ascii="Times New Roman" w:eastAsia="SimSun" w:hAnsi="Times New Roman" w:cs="Times New Roman"/>
                <w:sz w:val="21"/>
                <w:szCs w:val="21"/>
                <w:lang w:eastAsia="pl-PL"/>
              </w:rPr>
              <w:t>Młodzieżowy Ośrodek Socjoterapii</w:t>
            </w:r>
            <w:r>
              <w:rPr>
                <w:rFonts w:ascii="Times New Roman" w:eastAsia="SimSun" w:hAnsi="Times New Roman" w:cs="Times New Roman"/>
                <w:sz w:val="21"/>
                <w:szCs w:val="21"/>
                <w:lang w:eastAsia="pl-PL"/>
              </w:rPr>
              <w:br/>
              <w:t>w Ośnie Lubuskim</w:t>
            </w:r>
          </w:p>
        </w:tc>
        <w:tc>
          <w:tcPr>
            <w:tcW w:w="159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14:paraId="6CE015FB" w14:textId="77777777" w:rsidR="009B725D" w:rsidRDefault="009B725D" w:rsidP="00C67BDD">
            <w:pPr>
              <w:spacing w:after="0" w:line="240" w:lineRule="auto"/>
              <w:jc w:val="center"/>
              <w:rPr>
                <w:rFonts w:ascii="Times New Roman" w:eastAsia="SimSun" w:hAnsi="Times New Roman" w:cs="Times New Roman"/>
                <w:sz w:val="21"/>
                <w:szCs w:val="21"/>
                <w:lang w:eastAsia="pl-PL"/>
              </w:rPr>
            </w:pPr>
            <w:r>
              <w:rPr>
                <w:rFonts w:ascii="Times New Roman" w:eastAsia="SimSun" w:hAnsi="Times New Roman" w:cs="Times New Roman"/>
                <w:sz w:val="21"/>
                <w:szCs w:val="21"/>
                <w:lang w:eastAsia="pl-PL"/>
              </w:rPr>
              <w:t>17</w:t>
            </w:r>
          </w:p>
        </w:tc>
        <w:tc>
          <w:tcPr>
            <w:tcW w:w="1369"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6BB84281" w14:textId="77777777" w:rsidR="009B725D" w:rsidRDefault="009B725D" w:rsidP="00C67BDD">
            <w:pPr>
              <w:spacing w:after="0" w:line="240" w:lineRule="auto"/>
              <w:ind w:firstLine="708"/>
              <w:jc w:val="center"/>
              <w:rPr>
                <w:rFonts w:ascii="Times New Roman" w:eastAsia="SimSun" w:hAnsi="Times New Roman" w:cs="Times New Roman"/>
                <w:sz w:val="21"/>
                <w:szCs w:val="21"/>
                <w:lang w:eastAsia="pl-PL"/>
              </w:rPr>
            </w:pPr>
          </w:p>
          <w:p w14:paraId="16DC46AD" w14:textId="77777777" w:rsidR="009B725D" w:rsidRDefault="009B725D" w:rsidP="00C67BDD">
            <w:pPr>
              <w:spacing w:after="0" w:line="240" w:lineRule="auto"/>
              <w:jc w:val="center"/>
              <w:rPr>
                <w:rFonts w:ascii="Times New Roman" w:eastAsia="SimSun" w:hAnsi="Times New Roman" w:cs="Times New Roman"/>
                <w:sz w:val="21"/>
                <w:szCs w:val="21"/>
                <w:lang w:eastAsia="pl-PL"/>
              </w:rPr>
            </w:pPr>
            <w:r>
              <w:rPr>
                <w:rFonts w:ascii="Times New Roman" w:eastAsia="SimSun" w:hAnsi="Times New Roman" w:cs="Times New Roman"/>
                <w:sz w:val="21"/>
                <w:szCs w:val="21"/>
                <w:lang w:eastAsia="pl-PL"/>
              </w:rPr>
              <w:t>17</w:t>
            </w:r>
          </w:p>
        </w:tc>
        <w:tc>
          <w:tcPr>
            <w:tcW w:w="177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14:paraId="1B901F69" w14:textId="77777777" w:rsidR="009B725D" w:rsidRDefault="009B725D" w:rsidP="00C67BDD">
            <w:pPr>
              <w:spacing w:after="0" w:line="240" w:lineRule="auto"/>
              <w:jc w:val="center"/>
              <w:rPr>
                <w:rFonts w:ascii="Times New Roman" w:eastAsia="SimSun" w:hAnsi="Times New Roman" w:cs="Times New Roman"/>
                <w:sz w:val="21"/>
                <w:szCs w:val="21"/>
                <w:lang w:eastAsia="pl-PL"/>
              </w:rPr>
            </w:pPr>
            <w:r>
              <w:rPr>
                <w:rFonts w:ascii="Times New Roman" w:eastAsia="SimSun" w:hAnsi="Times New Roman" w:cs="Times New Roman"/>
                <w:sz w:val="21"/>
                <w:szCs w:val="21"/>
                <w:lang w:eastAsia="pl-PL"/>
              </w:rPr>
              <w:t>17</w:t>
            </w:r>
          </w:p>
        </w:tc>
      </w:tr>
      <w:tr w:rsidR="009B725D" w14:paraId="7D33BECF" w14:textId="77777777" w:rsidTr="009B725D">
        <w:trPr>
          <w:trHeight w:val="621"/>
          <w:jc w:val="center"/>
        </w:trPr>
        <w:tc>
          <w:tcPr>
            <w:tcW w:w="526" w:type="dxa"/>
            <w:tcBorders>
              <w:top w:val="single" w:sz="4" w:space="0" w:color="000000"/>
              <w:left w:val="single" w:sz="4" w:space="0" w:color="000000"/>
              <w:bottom w:val="single" w:sz="4" w:space="0" w:color="000000"/>
              <w:right w:val="single" w:sz="4" w:space="0" w:color="000000"/>
            </w:tcBorders>
            <w:shd w:val="clear" w:color="auto" w:fill="188ED8"/>
            <w:tcMar>
              <w:top w:w="0" w:type="dxa"/>
              <w:left w:w="108" w:type="dxa"/>
              <w:bottom w:w="0" w:type="dxa"/>
              <w:right w:w="108" w:type="dxa"/>
            </w:tcMar>
            <w:hideMark/>
          </w:tcPr>
          <w:p w14:paraId="5A26621D" w14:textId="77777777" w:rsidR="009B725D" w:rsidRDefault="009B725D" w:rsidP="00C67BDD">
            <w:pPr>
              <w:spacing w:after="0" w:line="240" w:lineRule="auto"/>
              <w:rPr>
                <w:rFonts w:ascii="Times New Roman" w:eastAsia="SimSun" w:hAnsi="Times New Roman" w:cs="Times New Roman"/>
                <w:b/>
                <w:color w:val="FFFFFF" w:themeColor="background1"/>
                <w:sz w:val="21"/>
                <w:szCs w:val="21"/>
                <w:lang w:eastAsia="pl-PL"/>
              </w:rPr>
            </w:pPr>
            <w:r>
              <w:rPr>
                <w:rFonts w:ascii="Times New Roman" w:eastAsia="SimSun" w:hAnsi="Times New Roman" w:cs="Times New Roman"/>
                <w:b/>
                <w:color w:val="FFFFFF" w:themeColor="background1"/>
                <w:sz w:val="21"/>
                <w:szCs w:val="21"/>
                <w:lang w:eastAsia="pl-PL"/>
              </w:rPr>
              <w:t>3.</w:t>
            </w:r>
          </w:p>
        </w:tc>
        <w:tc>
          <w:tcPr>
            <w:tcW w:w="36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D8EC975" w14:textId="77777777" w:rsidR="009B725D" w:rsidRDefault="009B725D" w:rsidP="00C67BDD">
            <w:pPr>
              <w:spacing w:after="0" w:line="240" w:lineRule="auto"/>
              <w:rPr>
                <w:rFonts w:ascii="Times New Roman" w:eastAsia="SimSun" w:hAnsi="Times New Roman" w:cs="Times New Roman"/>
                <w:sz w:val="21"/>
                <w:szCs w:val="21"/>
                <w:lang w:eastAsia="pl-PL"/>
              </w:rPr>
            </w:pPr>
            <w:r>
              <w:rPr>
                <w:rFonts w:ascii="Times New Roman" w:eastAsia="SimSun" w:hAnsi="Times New Roman" w:cs="Times New Roman"/>
                <w:sz w:val="21"/>
                <w:szCs w:val="21"/>
                <w:lang w:eastAsia="pl-PL"/>
              </w:rPr>
              <w:t>Poradnia Psychologiczno-Pedagogiczna</w:t>
            </w:r>
            <w:r>
              <w:rPr>
                <w:rFonts w:ascii="Times New Roman" w:eastAsia="SimSun" w:hAnsi="Times New Roman" w:cs="Times New Roman"/>
                <w:sz w:val="21"/>
                <w:szCs w:val="21"/>
                <w:lang w:eastAsia="pl-PL"/>
              </w:rPr>
              <w:br/>
              <w:t>w Słubicach</w:t>
            </w:r>
          </w:p>
        </w:tc>
        <w:tc>
          <w:tcPr>
            <w:tcW w:w="15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9D34C98" w14:textId="77777777" w:rsidR="009B725D" w:rsidRDefault="009B725D" w:rsidP="00C67BDD">
            <w:pPr>
              <w:spacing w:after="0" w:line="240" w:lineRule="auto"/>
              <w:jc w:val="center"/>
              <w:rPr>
                <w:rFonts w:ascii="Times New Roman" w:eastAsia="SimSun" w:hAnsi="Times New Roman" w:cs="Times New Roman"/>
                <w:sz w:val="21"/>
                <w:szCs w:val="21"/>
                <w:lang w:eastAsia="pl-PL"/>
              </w:rPr>
            </w:pPr>
            <w:r>
              <w:rPr>
                <w:rFonts w:ascii="Times New Roman" w:eastAsia="SimSun" w:hAnsi="Times New Roman" w:cs="Times New Roman"/>
                <w:sz w:val="21"/>
                <w:szCs w:val="21"/>
                <w:lang w:eastAsia="pl-PL"/>
              </w:rPr>
              <w:t>8</w:t>
            </w:r>
          </w:p>
        </w:tc>
        <w:tc>
          <w:tcPr>
            <w:tcW w:w="13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2E3ACF" w14:textId="77777777" w:rsidR="009B725D" w:rsidRDefault="009B725D" w:rsidP="00C67BDD">
            <w:pPr>
              <w:spacing w:after="0" w:line="240" w:lineRule="auto"/>
              <w:ind w:firstLine="708"/>
              <w:jc w:val="center"/>
              <w:rPr>
                <w:rFonts w:ascii="Times New Roman" w:eastAsia="SimSun" w:hAnsi="Times New Roman" w:cs="Times New Roman"/>
                <w:sz w:val="21"/>
                <w:szCs w:val="21"/>
                <w:lang w:eastAsia="pl-PL"/>
              </w:rPr>
            </w:pPr>
          </w:p>
          <w:p w14:paraId="5A92FE00" w14:textId="77777777" w:rsidR="009B725D" w:rsidRDefault="009B725D" w:rsidP="00C67BDD">
            <w:pPr>
              <w:spacing w:after="0" w:line="240" w:lineRule="auto"/>
              <w:jc w:val="center"/>
              <w:rPr>
                <w:rFonts w:ascii="Times New Roman" w:eastAsia="SimSun" w:hAnsi="Times New Roman" w:cs="Times New Roman"/>
                <w:sz w:val="21"/>
                <w:szCs w:val="21"/>
                <w:lang w:eastAsia="pl-PL"/>
              </w:rPr>
            </w:pPr>
            <w:r>
              <w:rPr>
                <w:rFonts w:ascii="Times New Roman" w:eastAsia="SimSun" w:hAnsi="Times New Roman" w:cs="Times New Roman"/>
                <w:sz w:val="21"/>
                <w:szCs w:val="21"/>
                <w:lang w:eastAsia="pl-PL"/>
              </w:rPr>
              <w:t>8</w:t>
            </w:r>
          </w:p>
        </w:tc>
        <w:tc>
          <w:tcPr>
            <w:tcW w:w="17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42727EE" w14:textId="77777777" w:rsidR="009B725D" w:rsidRDefault="009B725D" w:rsidP="00C67BDD">
            <w:pPr>
              <w:spacing w:after="0" w:line="240" w:lineRule="auto"/>
              <w:jc w:val="center"/>
              <w:rPr>
                <w:rFonts w:ascii="Times New Roman" w:eastAsia="SimSun" w:hAnsi="Times New Roman" w:cs="Times New Roman"/>
                <w:sz w:val="21"/>
                <w:szCs w:val="21"/>
                <w:lang w:eastAsia="pl-PL"/>
              </w:rPr>
            </w:pPr>
            <w:r>
              <w:rPr>
                <w:rFonts w:ascii="Times New Roman" w:eastAsia="SimSun" w:hAnsi="Times New Roman" w:cs="Times New Roman"/>
                <w:sz w:val="21"/>
                <w:szCs w:val="21"/>
                <w:lang w:eastAsia="pl-PL"/>
              </w:rPr>
              <w:t>8</w:t>
            </w:r>
          </w:p>
        </w:tc>
      </w:tr>
      <w:tr w:rsidR="009B725D" w14:paraId="761FD1C0" w14:textId="77777777" w:rsidTr="009B725D">
        <w:trPr>
          <w:trHeight w:val="621"/>
          <w:jc w:val="center"/>
        </w:trPr>
        <w:tc>
          <w:tcPr>
            <w:tcW w:w="526" w:type="dxa"/>
            <w:tcBorders>
              <w:top w:val="single" w:sz="4" w:space="0" w:color="000000"/>
              <w:left w:val="single" w:sz="4" w:space="0" w:color="000000"/>
              <w:bottom w:val="single" w:sz="4" w:space="0" w:color="000000"/>
              <w:right w:val="single" w:sz="4" w:space="0" w:color="000000"/>
            </w:tcBorders>
            <w:shd w:val="clear" w:color="auto" w:fill="188ED8"/>
            <w:tcMar>
              <w:top w:w="0" w:type="dxa"/>
              <w:left w:w="108" w:type="dxa"/>
              <w:bottom w:w="0" w:type="dxa"/>
              <w:right w:w="108" w:type="dxa"/>
            </w:tcMar>
            <w:hideMark/>
          </w:tcPr>
          <w:p w14:paraId="452BF3E0" w14:textId="77777777" w:rsidR="009B725D" w:rsidRDefault="009B725D" w:rsidP="00C67BDD">
            <w:pPr>
              <w:spacing w:after="0" w:line="240" w:lineRule="auto"/>
              <w:rPr>
                <w:rFonts w:ascii="Times New Roman" w:eastAsia="SimSun" w:hAnsi="Times New Roman" w:cs="Times New Roman"/>
                <w:b/>
                <w:color w:val="FFFFFF" w:themeColor="background1"/>
                <w:sz w:val="21"/>
                <w:szCs w:val="21"/>
                <w:lang w:eastAsia="pl-PL"/>
              </w:rPr>
            </w:pPr>
            <w:r>
              <w:rPr>
                <w:rFonts w:ascii="Times New Roman" w:eastAsia="SimSun" w:hAnsi="Times New Roman" w:cs="Times New Roman"/>
                <w:b/>
                <w:color w:val="FFFFFF" w:themeColor="background1"/>
                <w:sz w:val="21"/>
                <w:szCs w:val="21"/>
                <w:lang w:eastAsia="pl-PL"/>
              </w:rPr>
              <w:t>4.</w:t>
            </w:r>
          </w:p>
        </w:tc>
        <w:tc>
          <w:tcPr>
            <w:tcW w:w="366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14:paraId="4237A8C6" w14:textId="77777777" w:rsidR="009B725D" w:rsidRDefault="009B725D" w:rsidP="00C67BDD">
            <w:pPr>
              <w:spacing w:after="0" w:line="240" w:lineRule="auto"/>
              <w:rPr>
                <w:rFonts w:ascii="Times New Roman" w:eastAsia="SimSun" w:hAnsi="Times New Roman" w:cs="Times New Roman"/>
                <w:sz w:val="21"/>
                <w:szCs w:val="21"/>
                <w:lang w:eastAsia="pl-PL"/>
              </w:rPr>
            </w:pPr>
            <w:r>
              <w:rPr>
                <w:rFonts w:ascii="Times New Roman" w:eastAsia="SimSun" w:hAnsi="Times New Roman" w:cs="Times New Roman"/>
                <w:sz w:val="21"/>
                <w:szCs w:val="21"/>
                <w:lang w:eastAsia="pl-PL"/>
              </w:rPr>
              <w:t>Specjalny Ośrodek Szkolno-Wychowawczy</w:t>
            </w:r>
            <w:r>
              <w:rPr>
                <w:rFonts w:ascii="Times New Roman" w:eastAsia="SimSun" w:hAnsi="Times New Roman" w:cs="Times New Roman"/>
                <w:sz w:val="21"/>
                <w:szCs w:val="21"/>
                <w:lang w:eastAsia="pl-PL"/>
              </w:rPr>
              <w:br/>
              <w:t>w Słubicach</w:t>
            </w:r>
          </w:p>
        </w:tc>
        <w:tc>
          <w:tcPr>
            <w:tcW w:w="159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14:paraId="6C5289F2" w14:textId="77777777" w:rsidR="009B725D" w:rsidRDefault="009B725D" w:rsidP="00C67BDD">
            <w:pPr>
              <w:spacing w:after="0" w:line="240" w:lineRule="auto"/>
              <w:jc w:val="center"/>
              <w:rPr>
                <w:rFonts w:ascii="Times New Roman" w:eastAsia="SimSun" w:hAnsi="Times New Roman" w:cs="Times New Roman"/>
                <w:sz w:val="21"/>
                <w:szCs w:val="21"/>
                <w:lang w:eastAsia="pl-PL"/>
              </w:rPr>
            </w:pPr>
            <w:r>
              <w:rPr>
                <w:rFonts w:ascii="Times New Roman" w:eastAsia="SimSun" w:hAnsi="Times New Roman" w:cs="Times New Roman"/>
                <w:sz w:val="21"/>
                <w:szCs w:val="21"/>
                <w:lang w:eastAsia="pl-PL"/>
              </w:rPr>
              <w:t>40</w:t>
            </w:r>
          </w:p>
        </w:tc>
        <w:tc>
          <w:tcPr>
            <w:tcW w:w="1369"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3582F6D6" w14:textId="77777777" w:rsidR="009B725D" w:rsidRDefault="009B725D" w:rsidP="00C67BDD">
            <w:pPr>
              <w:spacing w:after="0" w:line="240" w:lineRule="auto"/>
              <w:ind w:firstLine="708"/>
              <w:jc w:val="center"/>
              <w:rPr>
                <w:rFonts w:ascii="Times New Roman" w:eastAsia="SimSun" w:hAnsi="Times New Roman" w:cs="Times New Roman"/>
                <w:sz w:val="21"/>
                <w:szCs w:val="21"/>
                <w:lang w:eastAsia="pl-PL"/>
              </w:rPr>
            </w:pPr>
          </w:p>
          <w:p w14:paraId="7C443533" w14:textId="77777777" w:rsidR="009B725D" w:rsidRDefault="009B725D" w:rsidP="00C67BDD">
            <w:pPr>
              <w:spacing w:after="0" w:line="240" w:lineRule="auto"/>
              <w:jc w:val="center"/>
              <w:rPr>
                <w:rFonts w:ascii="Times New Roman" w:eastAsia="SimSun" w:hAnsi="Times New Roman" w:cs="Times New Roman"/>
                <w:sz w:val="21"/>
                <w:szCs w:val="21"/>
                <w:lang w:eastAsia="pl-PL"/>
              </w:rPr>
            </w:pPr>
            <w:r>
              <w:rPr>
                <w:rFonts w:ascii="Times New Roman" w:eastAsia="SimSun" w:hAnsi="Times New Roman" w:cs="Times New Roman"/>
                <w:sz w:val="21"/>
                <w:szCs w:val="21"/>
                <w:lang w:eastAsia="pl-PL"/>
              </w:rPr>
              <w:t>46</w:t>
            </w:r>
          </w:p>
        </w:tc>
        <w:tc>
          <w:tcPr>
            <w:tcW w:w="177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14:paraId="5FB9CDFA" w14:textId="77777777" w:rsidR="009B725D" w:rsidRDefault="009B725D" w:rsidP="00C67BDD">
            <w:pPr>
              <w:spacing w:after="0" w:line="240" w:lineRule="auto"/>
              <w:jc w:val="center"/>
              <w:rPr>
                <w:rFonts w:ascii="Times New Roman" w:eastAsia="SimSun" w:hAnsi="Times New Roman" w:cs="Times New Roman"/>
                <w:sz w:val="21"/>
                <w:szCs w:val="21"/>
                <w:lang w:eastAsia="pl-PL"/>
              </w:rPr>
            </w:pPr>
            <w:r>
              <w:rPr>
                <w:rFonts w:ascii="Times New Roman" w:eastAsia="SimSun" w:hAnsi="Times New Roman" w:cs="Times New Roman"/>
                <w:sz w:val="21"/>
                <w:szCs w:val="21"/>
                <w:lang w:eastAsia="pl-PL"/>
              </w:rPr>
              <w:t>47</w:t>
            </w:r>
          </w:p>
        </w:tc>
      </w:tr>
      <w:tr w:rsidR="009B725D" w14:paraId="7C6824FD" w14:textId="77777777" w:rsidTr="009B725D">
        <w:trPr>
          <w:trHeight w:val="615"/>
          <w:jc w:val="center"/>
        </w:trPr>
        <w:tc>
          <w:tcPr>
            <w:tcW w:w="526" w:type="dxa"/>
            <w:tcBorders>
              <w:top w:val="single" w:sz="4" w:space="0" w:color="000000"/>
              <w:left w:val="single" w:sz="4" w:space="0" w:color="000000"/>
              <w:bottom w:val="single" w:sz="4" w:space="0" w:color="000000"/>
              <w:right w:val="single" w:sz="4" w:space="0" w:color="000000"/>
            </w:tcBorders>
            <w:shd w:val="clear" w:color="auto" w:fill="188ED8"/>
            <w:tcMar>
              <w:top w:w="0" w:type="dxa"/>
              <w:left w:w="108" w:type="dxa"/>
              <w:bottom w:w="0" w:type="dxa"/>
              <w:right w:w="108" w:type="dxa"/>
            </w:tcMar>
            <w:hideMark/>
          </w:tcPr>
          <w:p w14:paraId="3DBE9C1A" w14:textId="77777777" w:rsidR="009B725D" w:rsidRDefault="009B725D" w:rsidP="00C67BDD">
            <w:pPr>
              <w:spacing w:after="0" w:line="240" w:lineRule="auto"/>
              <w:rPr>
                <w:rFonts w:ascii="Times New Roman" w:eastAsia="SimSun" w:hAnsi="Times New Roman" w:cs="Times New Roman"/>
                <w:b/>
                <w:color w:val="FFFFFF" w:themeColor="background1"/>
                <w:sz w:val="21"/>
                <w:szCs w:val="21"/>
                <w:lang w:eastAsia="pl-PL"/>
              </w:rPr>
            </w:pPr>
            <w:r>
              <w:rPr>
                <w:rFonts w:ascii="Times New Roman" w:eastAsia="SimSun" w:hAnsi="Times New Roman" w:cs="Times New Roman"/>
                <w:b/>
                <w:color w:val="FFFFFF" w:themeColor="background1"/>
                <w:sz w:val="21"/>
                <w:szCs w:val="21"/>
                <w:lang w:eastAsia="pl-PL"/>
              </w:rPr>
              <w:t>5.</w:t>
            </w:r>
          </w:p>
        </w:tc>
        <w:tc>
          <w:tcPr>
            <w:tcW w:w="36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47753E8" w14:textId="77777777" w:rsidR="009B725D" w:rsidRDefault="009B725D" w:rsidP="00C67BDD">
            <w:pPr>
              <w:spacing w:after="0" w:line="240" w:lineRule="auto"/>
              <w:rPr>
                <w:rFonts w:ascii="Times New Roman" w:eastAsia="SimSun" w:hAnsi="Times New Roman" w:cs="Times New Roman"/>
                <w:sz w:val="21"/>
                <w:szCs w:val="21"/>
                <w:lang w:eastAsia="pl-PL"/>
              </w:rPr>
            </w:pPr>
            <w:r>
              <w:rPr>
                <w:rFonts w:ascii="Times New Roman" w:eastAsia="SimSun" w:hAnsi="Times New Roman" w:cs="Times New Roman"/>
                <w:sz w:val="21"/>
                <w:szCs w:val="21"/>
                <w:lang w:eastAsia="pl-PL"/>
              </w:rPr>
              <w:t xml:space="preserve">Zespół Szkół Licealnych </w:t>
            </w:r>
            <w:r>
              <w:rPr>
                <w:rFonts w:ascii="Times New Roman" w:eastAsia="SimSun" w:hAnsi="Times New Roman" w:cs="Times New Roman"/>
                <w:sz w:val="21"/>
                <w:szCs w:val="21"/>
                <w:lang w:eastAsia="pl-PL"/>
              </w:rPr>
              <w:br/>
              <w:t>im. Zbigniewa Herberta w Słubicach</w:t>
            </w:r>
          </w:p>
        </w:tc>
        <w:tc>
          <w:tcPr>
            <w:tcW w:w="15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0DAC98C" w14:textId="77777777" w:rsidR="009B725D" w:rsidRDefault="009B725D" w:rsidP="00C67BDD">
            <w:pPr>
              <w:spacing w:after="0" w:line="240" w:lineRule="auto"/>
              <w:jc w:val="center"/>
              <w:rPr>
                <w:rFonts w:ascii="Times New Roman" w:eastAsia="SimSun" w:hAnsi="Times New Roman" w:cs="Times New Roman"/>
                <w:sz w:val="21"/>
                <w:szCs w:val="21"/>
                <w:lang w:eastAsia="pl-PL"/>
              </w:rPr>
            </w:pPr>
            <w:r>
              <w:rPr>
                <w:rFonts w:ascii="Times New Roman" w:eastAsia="SimSun" w:hAnsi="Times New Roman" w:cs="Times New Roman"/>
                <w:sz w:val="21"/>
                <w:szCs w:val="21"/>
                <w:lang w:eastAsia="pl-PL"/>
              </w:rPr>
              <w:t>23</w:t>
            </w:r>
          </w:p>
        </w:tc>
        <w:tc>
          <w:tcPr>
            <w:tcW w:w="13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72A04D" w14:textId="77777777" w:rsidR="009B725D" w:rsidRDefault="009B725D" w:rsidP="00C67BDD">
            <w:pPr>
              <w:spacing w:after="0" w:line="240" w:lineRule="auto"/>
              <w:jc w:val="center"/>
              <w:rPr>
                <w:rFonts w:ascii="Times New Roman" w:eastAsia="SimSun" w:hAnsi="Times New Roman" w:cs="Times New Roman"/>
                <w:sz w:val="21"/>
                <w:szCs w:val="21"/>
                <w:lang w:eastAsia="pl-PL"/>
              </w:rPr>
            </w:pPr>
          </w:p>
          <w:p w14:paraId="1C7C9CC4" w14:textId="77777777" w:rsidR="009B725D" w:rsidRDefault="009B725D" w:rsidP="00C67BDD">
            <w:pPr>
              <w:spacing w:after="0" w:line="240" w:lineRule="auto"/>
              <w:jc w:val="center"/>
              <w:rPr>
                <w:rFonts w:ascii="Times New Roman" w:eastAsia="SimSun" w:hAnsi="Times New Roman" w:cs="Times New Roman"/>
                <w:sz w:val="21"/>
                <w:szCs w:val="21"/>
                <w:lang w:eastAsia="pl-PL"/>
              </w:rPr>
            </w:pPr>
            <w:r>
              <w:rPr>
                <w:rFonts w:ascii="Times New Roman" w:eastAsia="SimSun" w:hAnsi="Times New Roman" w:cs="Times New Roman"/>
                <w:sz w:val="21"/>
                <w:szCs w:val="21"/>
                <w:lang w:eastAsia="pl-PL"/>
              </w:rPr>
              <w:t>48</w:t>
            </w:r>
          </w:p>
        </w:tc>
        <w:tc>
          <w:tcPr>
            <w:tcW w:w="17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396D4A1" w14:textId="77777777" w:rsidR="009B725D" w:rsidRDefault="009B725D" w:rsidP="00C67BDD">
            <w:pPr>
              <w:spacing w:after="0" w:line="240" w:lineRule="auto"/>
              <w:jc w:val="center"/>
              <w:rPr>
                <w:rFonts w:ascii="Times New Roman" w:eastAsia="SimSun" w:hAnsi="Times New Roman" w:cs="Times New Roman"/>
                <w:sz w:val="21"/>
                <w:szCs w:val="21"/>
                <w:lang w:eastAsia="pl-PL"/>
              </w:rPr>
            </w:pPr>
            <w:r>
              <w:rPr>
                <w:rFonts w:ascii="Times New Roman" w:eastAsia="SimSun" w:hAnsi="Times New Roman" w:cs="Times New Roman"/>
                <w:sz w:val="21"/>
                <w:szCs w:val="21"/>
                <w:lang w:eastAsia="pl-PL"/>
              </w:rPr>
              <w:t>53</w:t>
            </w:r>
          </w:p>
        </w:tc>
      </w:tr>
      <w:tr w:rsidR="009B725D" w14:paraId="5D75F130" w14:textId="77777777" w:rsidTr="00C67BDD">
        <w:trPr>
          <w:trHeight w:val="246"/>
          <w:jc w:val="center"/>
        </w:trPr>
        <w:tc>
          <w:tcPr>
            <w:tcW w:w="526" w:type="dxa"/>
            <w:tcBorders>
              <w:top w:val="single" w:sz="4" w:space="0" w:color="000000"/>
              <w:left w:val="single" w:sz="4" w:space="0" w:color="000000"/>
              <w:bottom w:val="single" w:sz="4" w:space="0" w:color="000000"/>
              <w:right w:val="single" w:sz="4" w:space="0" w:color="000000"/>
            </w:tcBorders>
            <w:shd w:val="clear" w:color="auto" w:fill="188ED8"/>
            <w:tcMar>
              <w:top w:w="0" w:type="dxa"/>
              <w:left w:w="108" w:type="dxa"/>
              <w:bottom w:w="0" w:type="dxa"/>
              <w:right w:w="108" w:type="dxa"/>
            </w:tcMar>
          </w:tcPr>
          <w:p w14:paraId="425FEB88" w14:textId="77777777" w:rsidR="009B725D" w:rsidRDefault="009B725D" w:rsidP="00C67BDD">
            <w:pPr>
              <w:spacing w:after="0" w:line="240" w:lineRule="auto"/>
              <w:ind w:firstLine="708"/>
              <w:jc w:val="both"/>
              <w:rPr>
                <w:rFonts w:ascii="Times New Roman" w:eastAsia="SimSun" w:hAnsi="Times New Roman" w:cs="Times New Roman"/>
                <w:b/>
                <w:color w:val="FFFFFF" w:themeColor="background1"/>
                <w:sz w:val="21"/>
                <w:szCs w:val="21"/>
                <w:lang w:eastAsia="pl-PL"/>
              </w:rPr>
            </w:pPr>
          </w:p>
        </w:tc>
        <w:tc>
          <w:tcPr>
            <w:tcW w:w="366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263DC5A2" w14:textId="77777777" w:rsidR="009B725D" w:rsidRDefault="009B725D" w:rsidP="00C67BDD">
            <w:pPr>
              <w:spacing w:after="0" w:line="240" w:lineRule="auto"/>
              <w:rPr>
                <w:rFonts w:ascii="Times New Roman" w:eastAsia="SimSun" w:hAnsi="Times New Roman" w:cs="Times New Roman"/>
                <w:b/>
                <w:bCs/>
                <w:sz w:val="21"/>
                <w:szCs w:val="21"/>
                <w:lang w:eastAsia="pl-PL"/>
              </w:rPr>
            </w:pPr>
            <w:r>
              <w:rPr>
                <w:rFonts w:ascii="Times New Roman" w:eastAsia="SimSun" w:hAnsi="Times New Roman" w:cs="Times New Roman"/>
                <w:b/>
                <w:bCs/>
                <w:sz w:val="21"/>
                <w:szCs w:val="21"/>
                <w:lang w:eastAsia="pl-PL"/>
              </w:rPr>
              <w:t>Razem</w:t>
            </w:r>
          </w:p>
        </w:tc>
        <w:tc>
          <w:tcPr>
            <w:tcW w:w="159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1191DBCF" w14:textId="77777777" w:rsidR="009B725D" w:rsidRDefault="009B725D" w:rsidP="00C67BDD">
            <w:pPr>
              <w:spacing w:after="0" w:line="240" w:lineRule="auto"/>
              <w:jc w:val="center"/>
              <w:rPr>
                <w:rFonts w:ascii="Times New Roman" w:eastAsia="SimSun" w:hAnsi="Times New Roman" w:cs="Times New Roman"/>
                <w:sz w:val="21"/>
                <w:szCs w:val="21"/>
                <w:lang w:eastAsia="pl-PL"/>
              </w:rPr>
            </w:pPr>
            <w:r>
              <w:rPr>
                <w:rFonts w:ascii="Times New Roman" w:eastAsia="SimSun" w:hAnsi="Times New Roman" w:cs="Times New Roman"/>
                <w:sz w:val="21"/>
                <w:szCs w:val="21"/>
                <w:lang w:eastAsia="pl-PL"/>
              </w:rPr>
              <w:t>156</w:t>
            </w:r>
          </w:p>
        </w:tc>
        <w:tc>
          <w:tcPr>
            <w:tcW w:w="1369"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59A02615" w14:textId="77777777" w:rsidR="009B725D" w:rsidRDefault="009B725D" w:rsidP="00C67BDD">
            <w:pPr>
              <w:spacing w:after="0" w:line="240" w:lineRule="auto"/>
              <w:jc w:val="center"/>
              <w:rPr>
                <w:rFonts w:ascii="Times New Roman" w:eastAsia="SimSun" w:hAnsi="Times New Roman" w:cs="Times New Roman"/>
                <w:sz w:val="21"/>
                <w:szCs w:val="21"/>
                <w:lang w:eastAsia="pl-PL"/>
              </w:rPr>
            </w:pPr>
            <w:r>
              <w:rPr>
                <w:rFonts w:ascii="Times New Roman" w:eastAsia="SimSun" w:hAnsi="Times New Roman" w:cs="Times New Roman"/>
                <w:sz w:val="21"/>
                <w:szCs w:val="21"/>
                <w:lang w:eastAsia="pl-PL"/>
              </w:rPr>
              <w:t>187</w:t>
            </w:r>
          </w:p>
        </w:tc>
        <w:tc>
          <w:tcPr>
            <w:tcW w:w="177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47C4A189" w14:textId="77777777" w:rsidR="009B725D" w:rsidRDefault="009B725D" w:rsidP="00C67BDD">
            <w:pPr>
              <w:spacing w:after="0" w:line="240" w:lineRule="auto"/>
              <w:jc w:val="center"/>
              <w:rPr>
                <w:rFonts w:ascii="Times New Roman" w:eastAsia="SimSun" w:hAnsi="Times New Roman" w:cs="Times New Roman"/>
                <w:sz w:val="21"/>
                <w:szCs w:val="21"/>
                <w:lang w:eastAsia="pl-PL"/>
              </w:rPr>
            </w:pPr>
            <w:r>
              <w:rPr>
                <w:rFonts w:ascii="Times New Roman" w:eastAsia="SimSun" w:hAnsi="Times New Roman" w:cs="Times New Roman"/>
                <w:sz w:val="21"/>
                <w:szCs w:val="21"/>
                <w:lang w:eastAsia="pl-PL"/>
              </w:rPr>
              <w:t>202</w:t>
            </w:r>
          </w:p>
        </w:tc>
      </w:tr>
    </w:tbl>
    <w:p w14:paraId="10B2B846" w14:textId="77777777" w:rsidR="009B725D" w:rsidRDefault="009B725D" w:rsidP="00A3733C">
      <w:pPr>
        <w:spacing w:after="0" w:line="276" w:lineRule="auto"/>
        <w:jc w:val="both"/>
        <w:rPr>
          <w:rFonts w:ascii="Times New Roman" w:eastAsia="SimSun" w:hAnsi="Times New Roman"/>
          <w:iCs/>
          <w:sz w:val="18"/>
          <w:szCs w:val="18"/>
          <w:lang w:eastAsia="pl-PL"/>
        </w:rPr>
      </w:pPr>
      <w:r>
        <w:rPr>
          <w:rFonts w:ascii="Times New Roman" w:eastAsia="SimSun" w:hAnsi="Times New Roman"/>
          <w:i/>
          <w:iCs/>
          <w:sz w:val="18"/>
          <w:szCs w:val="18"/>
          <w:lang w:eastAsia="pl-PL"/>
        </w:rPr>
        <w:t xml:space="preserve"> Źródło: Wydział Oświaty. </w:t>
      </w:r>
      <w:r>
        <w:rPr>
          <w:rFonts w:ascii="Times New Roman" w:eastAsia="SimSun" w:hAnsi="Times New Roman"/>
          <w:iCs/>
          <w:sz w:val="18"/>
          <w:szCs w:val="18"/>
          <w:lang w:eastAsia="pl-PL"/>
        </w:rPr>
        <w:t>Informacje o kwalifikacjach nauczycieli pozyskano z bazy danych SIO</w:t>
      </w:r>
    </w:p>
    <w:p w14:paraId="582DF84E" w14:textId="77777777" w:rsidR="00A3733C" w:rsidRDefault="00A3733C" w:rsidP="00A3733C">
      <w:pPr>
        <w:spacing w:after="0" w:line="276" w:lineRule="auto"/>
        <w:jc w:val="both"/>
        <w:rPr>
          <w:rFonts w:ascii="Times New Roman" w:eastAsia="SimSun" w:hAnsi="Times New Roman"/>
          <w:iCs/>
          <w:sz w:val="18"/>
          <w:szCs w:val="18"/>
          <w:lang w:eastAsia="pl-PL"/>
        </w:rPr>
      </w:pPr>
    </w:p>
    <w:p w14:paraId="3BE626EF" w14:textId="0D8C0B50" w:rsidR="009B725D" w:rsidRPr="00A3733C" w:rsidRDefault="009B725D" w:rsidP="00786DA8">
      <w:pPr>
        <w:spacing w:after="120" w:line="276" w:lineRule="auto"/>
        <w:jc w:val="both"/>
        <w:rPr>
          <w:rFonts w:ascii="Times New Roman" w:eastAsia="SimSun" w:hAnsi="Times New Roman" w:cs="Times New Roman"/>
          <w:bCs/>
          <w:sz w:val="24"/>
          <w:szCs w:val="24"/>
          <w:lang w:eastAsia="pl-PL"/>
        </w:rPr>
      </w:pPr>
      <w:r w:rsidRPr="00A3733C">
        <w:rPr>
          <w:rFonts w:ascii="Times New Roman" w:eastAsia="SimSun" w:hAnsi="Times New Roman" w:cs="Times New Roman"/>
          <w:iCs/>
          <w:sz w:val="24"/>
          <w:szCs w:val="24"/>
          <w:lang w:eastAsia="pl-PL"/>
        </w:rPr>
        <w:t>Zgodnie z wyżej przedstawionymi kwalifikacjami, w 2022 roku zatrudnionych było 202 nauczycieli w powiatowych szkołach i placówkach oświatowych</w:t>
      </w:r>
      <w:r w:rsidR="00786DA8">
        <w:rPr>
          <w:rFonts w:ascii="Times New Roman" w:eastAsia="SimSun" w:hAnsi="Times New Roman" w:cs="Times New Roman"/>
          <w:iCs/>
          <w:sz w:val="24"/>
          <w:szCs w:val="24"/>
          <w:lang w:eastAsia="pl-PL"/>
        </w:rPr>
        <w:t xml:space="preserve">, </w:t>
      </w:r>
      <w:r w:rsidRPr="00A3733C">
        <w:rPr>
          <w:rFonts w:ascii="Times New Roman" w:hAnsi="Times New Roman" w:cs="Times New Roman"/>
          <w:sz w:val="24"/>
          <w:szCs w:val="24"/>
        </w:rPr>
        <w:t>z tego nauczycieli poczatkujących – 21,29%, nauczycieli mianowanych – 26,73% i nauczycieli dyplomowanych – 51,98%. Ze względu na braki kadrowe nauczycieli – specjalistów, zatrudniano nauczycieli w</w:t>
      </w:r>
      <w:r w:rsidR="00786DA8">
        <w:rPr>
          <w:rFonts w:ascii="Times New Roman" w:hAnsi="Times New Roman" w:cs="Times New Roman"/>
          <w:sz w:val="24"/>
          <w:szCs w:val="24"/>
        </w:rPr>
        <w:t> </w:t>
      </w:r>
      <w:r w:rsidRPr="00A3733C">
        <w:rPr>
          <w:rFonts w:ascii="Times New Roman" w:hAnsi="Times New Roman" w:cs="Times New Roman"/>
          <w:sz w:val="24"/>
          <w:szCs w:val="24"/>
        </w:rPr>
        <w:t>wyższym lub obniżonym wymiarze godzin, nauczycieli – emerytów. Braki kadrowe są</w:t>
      </w:r>
      <w:r w:rsidR="004D60CC">
        <w:rPr>
          <w:rFonts w:ascii="Times New Roman" w:hAnsi="Times New Roman" w:cs="Times New Roman"/>
          <w:sz w:val="24"/>
          <w:szCs w:val="24"/>
        </w:rPr>
        <w:t> </w:t>
      </w:r>
      <w:r w:rsidRPr="00A3733C">
        <w:rPr>
          <w:rFonts w:ascii="Times New Roman" w:hAnsi="Times New Roman" w:cs="Times New Roman"/>
          <w:sz w:val="24"/>
          <w:szCs w:val="24"/>
        </w:rPr>
        <w:t>wynikiem podwójnego naboru w roku szkolnym 2021/2022 i 2022/2023. Nauczyciel</w:t>
      </w:r>
      <w:r w:rsidR="004D60CC">
        <w:rPr>
          <w:rFonts w:ascii="Times New Roman" w:hAnsi="Times New Roman" w:cs="Times New Roman"/>
          <w:sz w:val="24"/>
          <w:szCs w:val="24"/>
        </w:rPr>
        <w:t>e</w:t>
      </w:r>
      <w:r w:rsidRPr="00A3733C">
        <w:rPr>
          <w:rFonts w:ascii="Times New Roman" w:hAnsi="Times New Roman" w:cs="Times New Roman"/>
          <w:sz w:val="24"/>
          <w:szCs w:val="24"/>
        </w:rPr>
        <w:t xml:space="preserve"> realizują godziny ponadwymiarowe.</w:t>
      </w:r>
    </w:p>
    <w:p w14:paraId="2FE66DC7" w14:textId="72BC4250" w:rsidR="00786DA8" w:rsidRPr="00C67BDD" w:rsidRDefault="009B725D" w:rsidP="00C67BDD">
      <w:pPr>
        <w:spacing w:before="120" w:after="120" w:line="276" w:lineRule="auto"/>
        <w:jc w:val="both"/>
        <w:rPr>
          <w:rFonts w:ascii="Times New Roman" w:eastAsia="SimSun" w:hAnsi="Times New Roman" w:cs="Times New Roman"/>
          <w:bCs/>
          <w:sz w:val="24"/>
          <w:szCs w:val="24"/>
          <w:lang w:eastAsia="pl-PL"/>
        </w:rPr>
      </w:pPr>
      <w:r w:rsidRPr="00A3733C">
        <w:rPr>
          <w:rFonts w:ascii="Times New Roman" w:eastAsia="SimSun" w:hAnsi="Times New Roman" w:cs="Times New Roman"/>
          <w:bCs/>
          <w:sz w:val="24"/>
          <w:szCs w:val="24"/>
          <w:lang w:eastAsia="pl-PL"/>
        </w:rPr>
        <w:t xml:space="preserve">Zainteresowanie pracą w zawodzie spada i jest to niepokojące zjawisko. Brakuje nauczycieli z zakresu wielu kwalifikacji, przede wszystkim nauczycieli filologii polskiej, niemieckiej i angielskiej, matematyki, chemii, fizyki, biologii, pedagogów specjalnych, psychologów psychologii klinicznej, logopedów, nauczycieli praktycznej nauki zawodu czy wychowawców w internacie. </w:t>
      </w:r>
    </w:p>
    <w:p w14:paraId="0A0D820D" w14:textId="77777777" w:rsidR="004D60CC" w:rsidRPr="00553656" w:rsidRDefault="004D60CC" w:rsidP="00553656">
      <w:pPr>
        <w:spacing w:after="120" w:line="276" w:lineRule="auto"/>
        <w:jc w:val="both"/>
        <w:rPr>
          <w:rFonts w:ascii="Times New Roman" w:eastAsia="SimSun" w:hAnsi="Times New Roman"/>
          <w:iCs/>
          <w:sz w:val="18"/>
          <w:szCs w:val="18"/>
          <w:lang w:eastAsia="pl-PL"/>
        </w:rPr>
      </w:pPr>
    </w:p>
    <w:p w14:paraId="06150B8E" w14:textId="5CA930A9" w:rsidR="00ED0FF4" w:rsidRDefault="006A427C">
      <w:pPr>
        <w:pStyle w:val="Akapitzlist"/>
        <w:numPr>
          <w:ilvl w:val="2"/>
          <w:numId w:val="8"/>
        </w:numPr>
        <w:spacing w:before="120" w:after="120" w:line="276" w:lineRule="auto"/>
        <w:jc w:val="both"/>
        <w:rPr>
          <w:rFonts w:ascii="Times New Roman" w:eastAsia="SimSun" w:hAnsi="Times New Roman"/>
          <w:b/>
          <w:sz w:val="28"/>
          <w:szCs w:val="28"/>
          <w:lang w:eastAsia="pl-PL"/>
        </w:rPr>
      </w:pPr>
      <w:r w:rsidRPr="006A427C">
        <w:rPr>
          <w:rFonts w:ascii="Times New Roman" w:eastAsia="SimSun" w:hAnsi="Times New Roman"/>
          <w:b/>
          <w:sz w:val="28"/>
          <w:szCs w:val="28"/>
          <w:lang w:eastAsia="pl-PL"/>
        </w:rPr>
        <w:t xml:space="preserve"> </w:t>
      </w:r>
      <w:r w:rsidR="008A6F9A" w:rsidRPr="006A427C">
        <w:rPr>
          <w:rFonts w:ascii="Times New Roman" w:eastAsia="SimSun" w:hAnsi="Times New Roman"/>
          <w:b/>
          <w:sz w:val="28"/>
          <w:szCs w:val="28"/>
          <w:lang w:eastAsia="pl-PL"/>
        </w:rPr>
        <w:t>Kultura</w:t>
      </w:r>
      <w:r w:rsidR="00970895" w:rsidRPr="006A427C">
        <w:rPr>
          <w:rFonts w:ascii="Times New Roman" w:eastAsia="SimSun" w:hAnsi="Times New Roman"/>
          <w:b/>
          <w:sz w:val="28"/>
          <w:szCs w:val="28"/>
          <w:lang w:eastAsia="pl-PL"/>
        </w:rPr>
        <w:t>, turystyka i sport</w:t>
      </w:r>
    </w:p>
    <w:p w14:paraId="3239A307" w14:textId="77777777" w:rsidR="00DF2A44" w:rsidRPr="00DF2A44" w:rsidRDefault="00DF2A44" w:rsidP="00DF2A44">
      <w:pPr>
        <w:pStyle w:val="Akapitzlist"/>
        <w:spacing w:before="120" w:after="120" w:line="276" w:lineRule="auto"/>
        <w:ind w:left="1080"/>
        <w:jc w:val="both"/>
        <w:rPr>
          <w:rFonts w:ascii="Times New Roman" w:eastAsia="SimSun" w:hAnsi="Times New Roman"/>
          <w:b/>
          <w:sz w:val="20"/>
          <w:szCs w:val="20"/>
          <w:lang w:eastAsia="pl-PL"/>
        </w:rPr>
      </w:pPr>
    </w:p>
    <w:p w14:paraId="093AC070" w14:textId="77777777" w:rsidR="00270B79" w:rsidRPr="00270B79" w:rsidRDefault="00270B79" w:rsidP="00270B79">
      <w:pPr>
        <w:spacing w:before="120" w:after="120" w:line="276" w:lineRule="auto"/>
        <w:jc w:val="both"/>
        <w:rPr>
          <w:rFonts w:ascii="Times New Roman" w:eastAsia="SimSun" w:hAnsi="Times New Roman"/>
          <w:b/>
          <w:bCs/>
          <w:sz w:val="24"/>
          <w:szCs w:val="24"/>
          <w:lang w:eastAsia="pl-PL"/>
        </w:rPr>
      </w:pPr>
      <w:r w:rsidRPr="00270B79">
        <w:rPr>
          <w:rFonts w:ascii="Times New Roman" w:eastAsia="SimSun" w:hAnsi="Times New Roman"/>
          <w:b/>
          <w:bCs/>
          <w:sz w:val="24"/>
          <w:szCs w:val="24"/>
          <w:lang w:eastAsia="pl-PL"/>
        </w:rPr>
        <w:t>Kultura i sztuka</w:t>
      </w:r>
    </w:p>
    <w:p w14:paraId="2DF53B6A" w14:textId="229C830F" w:rsidR="00270B79" w:rsidRPr="00270B79" w:rsidRDefault="00270B79" w:rsidP="00270B79">
      <w:pPr>
        <w:spacing w:before="120" w:after="120" w:line="276" w:lineRule="auto"/>
        <w:jc w:val="both"/>
        <w:rPr>
          <w:rFonts w:ascii="Times New Roman" w:eastAsia="SimSun" w:hAnsi="Times New Roman"/>
          <w:sz w:val="24"/>
          <w:szCs w:val="24"/>
          <w:lang w:eastAsia="pl-PL"/>
        </w:rPr>
      </w:pPr>
      <w:r w:rsidRPr="00270B79">
        <w:rPr>
          <w:rFonts w:ascii="Times New Roman" w:eastAsia="SimSun" w:hAnsi="Times New Roman"/>
          <w:sz w:val="24"/>
          <w:szCs w:val="24"/>
          <w:lang w:eastAsia="pl-PL"/>
        </w:rPr>
        <w:t>W powiecie słubickim znajduje się ponad 50 zabytków i obiektów architektonicznych i kulturowych, najwięcej z nich zlokalizowanych jest na terenie gminy O</w:t>
      </w:r>
      <w:r w:rsidR="004B50D9">
        <w:rPr>
          <w:rFonts w:ascii="Times New Roman" w:eastAsia="SimSun" w:hAnsi="Times New Roman"/>
          <w:sz w:val="24"/>
          <w:szCs w:val="24"/>
          <w:lang w:eastAsia="pl-PL"/>
        </w:rPr>
        <w:t xml:space="preserve">śno Lubuskie, jednak </w:t>
      </w:r>
      <w:r w:rsidRPr="00270B79">
        <w:rPr>
          <w:rFonts w:ascii="Times New Roman" w:eastAsia="SimSun" w:hAnsi="Times New Roman"/>
          <w:sz w:val="24"/>
          <w:szCs w:val="24"/>
          <w:lang w:eastAsia="pl-PL"/>
        </w:rPr>
        <w:t xml:space="preserve">gminy również posiadają wyjątkowe walory architektoniczne i kulturowe. </w:t>
      </w:r>
    </w:p>
    <w:p w14:paraId="33F52A39" w14:textId="066E41D1" w:rsidR="00270B79" w:rsidRPr="00270B79" w:rsidRDefault="00270B79" w:rsidP="00270B79">
      <w:pPr>
        <w:spacing w:before="120" w:after="120" w:line="276" w:lineRule="auto"/>
        <w:jc w:val="both"/>
        <w:rPr>
          <w:rFonts w:ascii="Times New Roman" w:eastAsia="SimSun" w:hAnsi="Times New Roman"/>
          <w:sz w:val="24"/>
          <w:szCs w:val="24"/>
          <w:lang w:eastAsia="pl-PL"/>
        </w:rPr>
      </w:pPr>
      <w:r w:rsidRPr="00270B79">
        <w:rPr>
          <w:rFonts w:ascii="Times New Roman" w:eastAsia="SimSun" w:hAnsi="Times New Roman"/>
          <w:sz w:val="24"/>
          <w:szCs w:val="24"/>
          <w:lang w:eastAsia="pl-PL"/>
        </w:rPr>
        <w:t>W 202</w:t>
      </w:r>
      <w:r w:rsidR="00517F27">
        <w:rPr>
          <w:rFonts w:ascii="Times New Roman" w:eastAsia="SimSun" w:hAnsi="Times New Roman"/>
          <w:sz w:val="24"/>
          <w:szCs w:val="24"/>
          <w:lang w:eastAsia="pl-PL"/>
        </w:rPr>
        <w:t>1</w:t>
      </w:r>
      <w:r w:rsidRPr="00270B79">
        <w:rPr>
          <w:rFonts w:ascii="Times New Roman" w:eastAsia="SimSun" w:hAnsi="Times New Roman"/>
          <w:sz w:val="24"/>
          <w:szCs w:val="24"/>
          <w:lang w:eastAsia="pl-PL"/>
        </w:rPr>
        <w:t xml:space="preserve"> r. w powiecie słubickim działało 5 domów lub ośrodków kultury, klubów i świetlic. Wszystkie posiadają sale widowiskowe, w których znajduje się 709 standardowych miejsc </w:t>
      </w:r>
      <w:r w:rsidRPr="00270B79">
        <w:rPr>
          <w:rFonts w:ascii="Times New Roman" w:eastAsia="SimSun" w:hAnsi="Times New Roman"/>
          <w:sz w:val="24"/>
          <w:szCs w:val="24"/>
          <w:lang w:eastAsia="pl-PL"/>
        </w:rPr>
        <w:lastRenderedPageBreak/>
        <w:t>dla</w:t>
      </w:r>
      <w:r w:rsidR="00CB28BA">
        <w:rPr>
          <w:rFonts w:ascii="Times New Roman" w:eastAsia="SimSun" w:hAnsi="Times New Roman"/>
          <w:sz w:val="24"/>
          <w:szCs w:val="24"/>
          <w:lang w:eastAsia="pl-PL"/>
        </w:rPr>
        <w:t> </w:t>
      </w:r>
      <w:r w:rsidRPr="00270B79">
        <w:rPr>
          <w:rFonts w:ascii="Times New Roman" w:eastAsia="SimSun" w:hAnsi="Times New Roman"/>
          <w:sz w:val="24"/>
          <w:szCs w:val="24"/>
          <w:lang w:eastAsia="pl-PL"/>
        </w:rPr>
        <w:t>widzów.</w:t>
      </w:r>
      <w:r w:rsidR="00553656">
        <w:rPr>
          <w:rFonts w:ascii="Times New Roman" w:eastAsia="SimSun" w:hAnsi="Times New Roman"/>
          <w:sz w:val="24"/>
          <w:szCs w:val="24"/>
          <w:lang w:eastAsia="pl-PL"/>
        </w:rPr>
        <w:t xml:space="preserve"> </w:t>
      </w:r>
      <w:r w:rsidRPr="00270B79">
        <w:rPr>
          <w:rFonts w:ascii="Times New Roman" w:eastAsia="SimSun" w:hAnsi="Times New Roman"/>
          <w:sz w:val="24"/>
          <w:szCs w:val="24"/>
          <w:lang w:eastAsia="pl-PL"/>
        </w:rPr>
        <w:t>Największą i n</w:t>
      </w:r>
      <w:r w:rsidR="004B50D9">
        <w:rPr>
          <w:rFonts w:ascii="Times New Roman" w:eastAsia="SimSun" w:hAnsi="Times New Roman"/>
          <w:sz w:val="24"/>
          <w:szCs w:val="24"/>
          <w:lang w:eastAsia="pl-PL"/>
        </w:rPr>
        <w:t>ajprężniej działającą instytucją</w:t>
      </w:r>
      <w:r w:rsidRPr="00270B79">
        <w:rPr>
          <w:rFonts w:ascii="Times New Roman" w:eastAsia="SimSun" w:hAnsi="Times New Roman"/>
          <w:sz w:val="24"/>
          <w:szCs w:val="24"/>
          <w:lang w:eastAsia="pl-PL"/>
        </w:rPr>
        <w:t xml:space="preserve"> kultury w powiecie słubickim jest Słubicki Miejski Ośrodek Kultury. </w:t>
      </w:r>
    </w:p>
    <w:p w14:paraId="5F61A8F1" w14:textId="7480D3D3" w:rsidR="00270B79" w:rsidRPr="00270B79" w:rsidRDefault="00270B79" w:rsidP="00270B79">
      <w:pPr>
        <w:spacing w:before="120" w:after="120" w:line="276" w:lineRule="auto"/>
        <w:jc w:val="both"/>
        <w:rPr>
          <w:rFonts w:ascii="Times New Roman" w:eastAsia="SimSun" w:hAnsi="Times New Roman"/>
          <w:sz w:val="24"/>
          <w:szCs w:val="24"/>
          <w:lang w:eastAsia="pl-PL"/>
        </w:rPr>
      </w:pPr>
      <w:r w:rsidRPr="00270B79">
        <w:rPr>
          <w:rFonts w:ascii="Times New Roman" w:eastAsia="SimSun" w:hAnsi="Times New Roman"/>
          <w:sz w:val="24"/>
          <w:szCs w:val="24"/>
          <w:lang w:eastAsia="pl-PL"/>
        </w:rPr>
        <w:t>W gminie Cybinka od 1993 roku funkcjonuje Miejsko-Gminny Ośrodek Kultury w Cybince. W 2006 roku wyodrębniono Bibliotekę Publiczną Miasta i Gminy Cybinka ze struktur Miejsko-Gminnego Ośrodka Kultury, co zdecydowanie ułatwi</w:t>
      </w:r>
      <w:r w:rsidR="004B50D9">
        <w:rPr>
          <w:rFonts w:ascii="Times New Roman" w:eastAsia="SimSun" w:hAnsi="Times New Roman"/>
          <w:sz w:val="24"/>
          <w:szCs w:val="24"/>
          <w:lang w:eastAsia="pl-PL"/>
        </w:rPr>
        <w:t xml:space="preserve">ło funkcjonowanie obu jednostek </w:t>
      </w:r>
      <w:r w:rsidRPr="00270B79">
        <w:rPr>
          <w:rFonts w:ascii="Times New Roman" w:eastAsia="SimSun" w:hAnsi="Times New Roman"/>
          <w:sz w:val="24"/>
          <w:szCs w:val="24"/>
          <w:lang w:eastAsia="pl-PL"/>
        </w:rPr>
        <w:t>i</w:t>
      </w:r>
      <w:r w:rsidR="00DF2A44">
        <w:rPr>
          <w:rFonts w:ascii="Times New Roman" w:eastAsia="SimSun" w:hAnsi="Times New Roman"/>
          <w:sz w:val="24"/>
          <w:szCs w:val="24"/>
          <w:lang w:eastAsia="pl-PL"/>
        </w:rPr>
        <w:t> </w:t>
      </w:r>
      <w:r w:rsidRPr="00270B79">
        <w:rPr>
          <w:rFonts w:ascii="Times New Roman" w:eastAsia="SimSun" w:hAnsi="Times New Roman"/>
          <w:sz w:val="24"/>
          <w:szCs w:val="24"/>
          <w:lang w:eastAsia="pl-PL"/>
        </w:rPr>
        <w:t>zarządzanie posiadanym majątkiem. Biblioteka Publiczna Miasta i Gminy obejmuje swoją działalnością teren miasta i gminy Cybinka. Posiada filie w Białkowie, Rąpicach, Uradzie.</w:t>
      </w:r>
    </w:p>
    <w:p w14:paraId="409B1665" w14:textId="77777777" w:rsidR="00270B79" w:rsidRPr="00270B79" w:rsidRDefault="00270B79" w:rsidP="00270B79">
      <w:pPr>
        <w:spacing w:before="120" w:after="120" w:line="276" w:lineRule="auto"/>
        <w:jc w:val="both"/>
        <w:rPr>
          <w:rFonts w:ascii="Times New Roman" w:eastAsia="SimSun" w:hAnsi="Times New Roman"/>
          <w:sz w:val="24"/>
          <w:szCs w:val="24"/>
          <w:lang w:eastAsia="pl-PL"/>
        </w:rPr>
      </w:pPr>
      <w:r w:rsidRPr="00270B79">
        <w:rPr>
          <w:rFonts w:ascii="Times New Roman" w:eastAsia="SimSun" w:hAnsi="Times New Roman"/>
          <w:sz w:val="24"/>
          <w:szCs w:val="24"/>
          <w:lang w:eastAsia="pl-PL"/>
        </w:rPr>
        <w:t>Mieszkańcy gminy Górzyca mogą korzystać z Gminnej Biblioteki Publicznej w Górzycy i jej filii w Czarnowie. Ponadto na terenie niniejszej gminy działa Gminny Ośrodek Kultury oraz Centrum Spotkań Polsko-Niemieckich — obiekt ten wyposażony jest w salę gimnastyczną, siłownię, salę plastyczną, pokoje gościnne i salę konferencyjną.</w:t>
      </w:r>
    </w:p>
    <w:p w14:paraId="18B6E94D" w14:textId="77777777" w:rsidR="00270B79" w:rsidRPr="00270B79" w:rsidRDefault="00270B79" w:rsidP="00270B79">
      <w:pPr>
        <w:spacing w:before="120" w:after="120" w:line="276" w:lineRule="auto"/>
        <w:jc w:val="both"/>
        <w:rPr>
          <w:rFonts w:ascii="Times New Roman" w:eastAsia="SimSun" w:hAnsi="Times New Roman"/>
          <w:sz w:val="24"/>
          <w:szCs w:val="24"/>
          <w:lang w:eastAsia="pl-PL"/>
        </w:rPr>
      </w:pPr>
      <w:r w:rsidRPr="00270B79">
        <w:rPr>
          <w:rFonts w:ascii="Times New Roman" w:eastAsia="SimSun" w:hAnsi="Times New Roman"/>
          <w:sz w:val="24"/>
          <w:szCs w:val="24"/>
          <w:lang w:eastAsia="pl-PL"/>
        </w:rPr>
        <w:t>W gminie Rzepin działa Miejska Biblioteka Publiczna z filią w Kowalowie i Lubiechni Wielkiej oraz Miejski Dom Kultury, który powstał w 2005 roku. Ponadto w gminie Rzepin na terenach wiejskich funkcjonują liczne świetlice.</w:t>
      </w:r>
    </w:p>
    <w:p w14:paraId="3C20E2D3" w14:textId="77777777" w:rsidR="00270B79" w:rsidRPr="00270B79" w:rsidRDefault="00270B79" w:rsidP="00270B79">
      <w:pPr>
        <w:spacing w:before="120" w:after="120" w:line="276" w:lineRule="auto"/>
        <w:jc w:val="both"/>
        <w:rPr>
          <w:rFonts w:ascii="Times New Roman" w:eastAsia="SimSun" w:hAnsi="Times New Roman"/>
          <w:sz w:val="24"/>
          <w:szCs w:val="24"/>
          <w:lang w:eastAsia="pl-PL"/>
        </w:rPr>
      </w:pPr>
      <w:r w:rsidRPr="00270B79">
        <w:rPr>
          <w:rFonts w:ascii="Times New Roman" w:eastAsia="SimSun" w:hAnsi="Times New Roman"/>
          <w:sz w:val="24"/>
          <w:szCs w:val="24"/>
          <w:lang w:eastAsia="pl-PL"/>
        </w:rPr>
        <w:t>Gmina Ośno Lubuskie również posiada bibliotekę mieszczącą się w Miejskim Domu Kultury w Ośnie Lubuskim. Instytucja ta prowadzi szereg sekcji i kół artystycznych dla ludności lokalnej.</w:t>
      </w:r>
    </w:p>
    <w:p w14:paraId="6514285D" w14:textId="5E9F15E5" w:rsidR="00EE661F" w:rsidRPr="00B65763" w:rsidRDefault="00270B79" w:rsidP="00270B79">
      <w:pPr>
        <w:spacing w:before="120" w:after="120" w:line="276" w:lineRule="auto"/>
        <w:jc w:val="both"/>
        <w:rPr>
          <w:rFonts w:ascii="Times New Roman" w:eastAsia="SimSun" w:hAnsi="Times New Roman"/>
          <w:sz w:val="24"/>
          <w:szCs w:val="24"/>
          <w:lang w:eastAsia="pl-PL"/>
        </w:rPr>
      </w:pPr>
      <w:r w:rsidRPr="00270B79">
        <w:rPr>
          <w:rFonts w:ascii="Times New Roman" w:eastAsia="SimSun" w:hAnsi="Times New Roman"/>
          <w:sz w:val="24"/>
          <w:szCs w:val="24"/>
          <w:lang w:eastAsia="pl-PL"/>
        </w:rPr>
        <w:t>Wszystkie instytucje kultury działające na terenach poszczególnych gmin wchodzących w skład powiatu słubickiego przedstawiają bogatą ofertę działań artystycznych i edukacyjnych, prowadzą liczne szkolenia oraz imprezy kulturalne.</w:t>
      </w:r>
    </w:p>
    <w:p w14:paraId="0DD6B860" w14:textId="68CA37AD" w:rsidR="00DF2A44" w:rsidRPr="00CB28BA" w:rsidRDefault="00DF2A44" w:rsidP="00270B79">
      <w:pPr>
        <w:spacing w:before="120" w:after="120" w:line="276" w:lineRule="auto"/>
        <w:jc w:val="both"/>
        <w:rPr>
          <w:rFonts w:ascii="Times New Roman" w:eastAsia="SimSun" w:hAnsi="Times New Roman"/>
          <w:b/>
          <w:bCs/>
          <w:lang w:eastAsia="pl-PL"/>
        </w:rPr>
      </w:pPr>
      <w:r w:rsidRPr="00CB28BA">
        <w:rPr>
          <w:rFonts w:ascii="Times New Roman" w:eastAsia="SimSun" w:hAnsi="Times New Roman"/>
          <w:b/>
          <w:bCs/>
          <w:lang w:eastAsia="pl-PL"/>
        </w:rPr>
        <w:t>Wykres</w:t>
      </w:r>
      <w:r w:rsidR="00EE2843">
        <w:rPr>
          <w:rFonts w:ascii="Times New Roman" w:eastAsia="SimSun" w:hAnsi="Times New Roman"/>
          <w:b/>
          <w:bCs/>
          <w:lang w:eastAsia="pl-PL"/>
        </w:rPr>
        <w:t xml:space="preserve"> 9.</w:t>
      </w:r>
      <w:r w:rsidRPr="00CB28BA">
        <w:rPr>
          <w:rFonts w:ascii="Times New Roman" w:eastAsia="SimSun" w:hAnsi="Times New Roman"/>
          <w:b/>
          <w:bCs/>
          <w:lang w:eastAsia="pl-PL"/>
        </w:rPr>
        <w:t xml:space="preserve"> Imprezy organizowane prze</w:t>
      </w:r>
      <w:r w:rsidR="0083122C">
        <w:rPr>
          <w:rFonts w:ascii="Times New Roman" w:eastAsia="SimSun" w:hAnsi="Times New Roman"/>
          <w:b/>
          <w:bCs/>
          <w:lang w:eastAsia="pl-PL"/>
        </w:rPr>
        <w:t>z</w:t>
      </w:r>
      <w:r w:rsidRPr="00CB28BA">
        <w:rPr>
          <w:rFonts w:ascii="Times New Roman" w:eastAsia="SimSun" w:hAnsi="Times New Roman"/>
          <w:b/>
          <w:bCs/>
          <w:lang w:eastAsia="pl-PL"/>
        </w:rPr>
        <w:t xml:space="preserve"> domy kultury oraz ich uczestnicy w latach 2011 - 2020</w:t>
      </w:r>
    </w:p>
    <w:p w14:paraId="73127782" w14:textId="77777777" w:rsidR="003A28FE" w:rsidRDefault="00A71540" w:rsidP="003A28FE">
      <w:pPr>
        <w:spacing w:before="120" w:after="120" w:line="276" w:lineRule="auto"/>
        <w:jc w:val="center"/>
        <w:rPr>
          <w:rFonts w:ascii="Times New Roman" w:eastAsia="SimSun" w:hAnsi="Times New Roman"/>
          <w:i/>
          <w:iCs/>
          <w:sz w:val="18"/>
          <w:szCs w:val="18"/>
          <w:lang w:eastAsia="pl-PL"/>
        </w:rPr>
      </w:pPr>
      <w:r w:rsidRPr="00270B79">
        <w:rPr>
          <w:rFonts w:ascii="Times New Roman" w:eastAsia="SimSun" w:hAnsi="Times New Roman"/>
          <w:noProof/>
          <w:sz w:val="24"/>
          <w:szCs w:val="24"/>
          <w:lang w:eastAsia="pl-PL"/>
        </w:rPr>
        <w:drawing>
          <wp:inline distT="0" distB="0" distL="0" distR="0" wp14:anchorId="340383B2" wp14:editId="0F9D18F5">
            <wp:extent cx="5865495" cy="1819275"/>
            <wp:effectExtent l="0" t="0" r="1905" b="952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868551" cy="1820223"/>
                    </a:xfrm>
                    <a:prstGeom prst="rect">
                      <a:avLst/>
                    </a:prstGeom>
                  </pic:spPr>
                </pic:pic>
              </a:graphicData>
            </a:graphic>
          </wp:inline>
        </w:drawing>
      </w:r>
    </w:p>
    <w:p w14:paraId="372ED6D2" w14:textId="5BD5E11E" w:rsidR="0066649F" w:rsidRDefault="0024264C" w:rsidP="0066649F">
      <w:pPr>
        <w:spacing w:line="276" w:lineRule="auto"/>
        <w:rPr>
          <w:rFonts w:ascii="Times New Roman" w:hAnsi="Times New Roman"/>
          <w:i/>
          <w:iCs/>
          <w:sz w:val="20"/>
          <w:szCs w:val="20"/>
        </w:rPr>
      </w:pPr>
      <w:r>
        <w:rPr>
          <w:rFonts w:ascii="Times New Roman" w:hAnsi="Times New Roman"/>
          <w:i/>
          <w:iCs/>
          <w:sz w:val="20"/>
          <w:szCs w:val="20"/>
        </w:rPr>
        <w:t xml:space="preserve">Źródło: </w:t>
      </w:r>
      <w:r w:rsidR="00507997">
        <w:rPr>
          <w:rFonts w:ascii="Times New Roman" w:hAnsi="Times New Roman"/>
          <w:i/>
          <w:iCs/>
          <w:sz w:val="20"/>
          <w:szCs w:val="20"/>
        </w:rPr>
        <w:t>Główny Urząd Statystyczny w Zielonej Górze</w:t>
      </w:r>
    </w:p>
    <w:p w14:paraId="3766BB6A" w14:textId="6B5D8F11" w:rsidR="0066649F" w:rsidRPr="003A28FE" w:rsidRDefault="0066649F" w:rsidP="003A28FE">
      <w:pPr>
        <w:spacing w:before="120" w:after="120" w:line="276" w:lineRule="auto"/>
        <w:jc w:val="both"/>
        <w:rPr>
          <w:rFonts w:ascii="Times New Roman" w:eastAsia="SimSun" w:hAnsi="Times New Roman"/>
          <w:sz w:val="24"/>
          <w:szCs w:val="24"/>
          <w:lang w:eastAsia="pl-PL"/>
        </w:rPr>
      </w:pPr>
      <w:r w:rsidRPr="00270B79">
        <w:rPr>
          <w:rFonts w:ascii="Times New Roman" w:eastAsia="SimSun" w:hAnsi="Times New Roman"/>
          <w:sz w:val="24"/>
          <w:szCs w:val="24"/>
          <w:lang w:eastAsia="pl-PL"/>
        </w:rPr>
        <w:t>Rok 2020 wraz z pandemią COVID-19 przyniósł znaczne ograniczenia w ilości wydarzeń kulturalnych, a co za tym idzie liczby uczestników. W roku 202</w:t>
      </w:r>
      <w:r w:rsidR="00517F27">
        <w:rPr>
          <w:rFonts w:ascii="Times New Roman" w:eastAsia="SimSun" w:hAnsi="Times New Roman"/>
          <w:sz w:val="24"/>
          <w:szCs w:val="24"/>
          <w:lang w:eastAsia="pl-PL"/>
        </w:rPr>
        <w:t>1</w:t>
      </w:r>
      <w:r w:rsidRPr="00270B79">
        <w:rPr>
          <w:rFonts w:ascii="Times New Roman" w:eastAsia="SimSun" w:hAnsi="Times New Roman"/>
          <w:sz w:val="24"/>
          <w:szCs w:val="24"/>
          <w:lang w:eastAsia="pl-PL"/>
        </w:rPr>
        <w:t xml:space="preserve"> odbyło się w sumie 2</w:t>
      </w:r>
      <w:r w:rsidR="00517F27">
        <w:rPr>
          <w:rFonts w:ascii="Times New Roman" w:eastAsia="SimSun" w:hAnsi="Times New Roman"/>
          <w:sz w:val="24"/>
          <w:szCs w:val="24"/>
          <w:lang w:eastAsia="pl-PL"/>
        </w:rPr>
        <w:t>98</w:t>
      </w:r>
      <w:r w:rsidR="00B65763">
        <w:rPr>
          <w:rFonts w:ascii="Times New Roman" w:eastAsia="SimSun" w:hAnsi="Times New Roman"/>
          <w:sz w:val="24"/>
          <w:szCs w:val="24"/>
          <w:lang w:eastAsia="pl-PL"/>
        </w:rPr>
        <w:t> </w:t>
      </w:r>
      <w:r w:rsidRPr="00270B79">
        <w:rPr>
          <w:rFonts w:ascii="Times New Roman" w:eastAsia="SimSun" w:hAnsi="Times New Roman"/>
          <w:sz w:val="24"/>
          <w:szCs w:val="24"/>
          <w:lang w:eastAsia="pl-PL"/>
        </w:rPr>
        <w:t>szeroko</w:t>
      </w:r>
      <w:r w:rsidR="004B50D9">
        <w:rPr>
          <w:rFonts w:ascii="Times New Roman" w:eastAsia="SimSun" w:hAnsi="Times New Roman"/>
          <w:sz w:val="24"/>
          <w:szCs w:val="24"/>
          <w:lang w:eastAsia="pl-PL"/>
        </w:rPr>
        <w:t xml:space="preserve"> </w:t>
      </w:r>
      <w:r w:rsidRPr="00270B79">
        <w:rPr>
          <w:rFonts w:ascii="Times New Roman" w:eastAsia="SimSun" w:hAnsi="Times New Roman"/>
          <w:sz w:val="24"/>
          <w:szCs w:val="24"/>
          <w:lang w:eastAsia="pl-PL"/>
        </w:rPr>
        <w:t>rozumianych imprez kulturalnych z udziałem p</w:t>
      </w:r>
      <w:r w:rsidR="00517F27">
        <w:rPr>
          <w:rFonts w:ascii="Times New Roman" w:eastAsia="SimSun" w:hAnsi="Times New Roman"/>
          <w:sz w:val="24"/>
          <w:szCs w:val="24"/>
          <w:lang w:eastAsia="pl-PL"/>
        </w:rPr>
        <w:t>onad</w:t>
      </w:r>
      <w:r w:rsidR="004B50D9">
        <w:rPr>
          <w:rFonts w:ascii="Times New Roman" w:eastAsia="SimSun" w:hAnsi="Times New Roman"/>
          <w:sz w:val="24"/>
          <w:szCs w:val="24"/>
          <w:lang w:eastAsia="pl-PL"/>
        </w:rPr>
        <w:t xml:space="preserve"> </w:t>
      </w:r>
      <w:r w:rsidR="00517F27">
        <w:rPr>
          <w:rFonts w:ascii="Times New Roman" w:eastAsia="SimSun" w:hAnsi="Times New Roman"/>
          <w:sz w:val="24"/>
          <w:szCs w:val="24"/>
          <w:lang w:eastAsia="pl-PL"/>
        </w:rPr>
        <w:t>36</w:t>
      </w:r>
      <w:r w:rsidR="004B50D9">
        <w:rPr>
          <w:rFonts w:ascii="Times New Roman" w:eastAsia="SimSun" w:hAnsi="Times New Roman"/>
          <w:sz w:val="24"/>
          <w:szCs w:val="24"/>
          <w:lang w:eastAsia="pl-PL"/>
        </w:rPr>
        <w:t xml:space="preserve"> tys. widzów (</w:t>
      </w:r>
      <w:r w:rsidR="001B0E71">
        <w:rPr>
          <w:rFonts w:ascii="Times New Roman" w:eastAsia="SimSun" w:hAnsi="Times New Roman"/>
          <w:sz w:val="24"/>
          <w:szCs w:val="24"/>
          <w:lang w:eastAsia="pl-PL"/>
        </w:rPr>
        <w:t>dla</w:t>
      </w:r>
      <w:r w:rsidR="007C2B12">
        <w:rPr>
          <w:rFonts w:ascii="Times New Roman" w:eastAsia="SimSun" w:hAnsi="Times New Roman"/>
          <w:sz w:val="24"/>
          <w:szCs w:val="24"/>
          <w:lang w:eastAsia="pl-PL"/>
        </w:rPr>
        <w:t> </w:t>
      </w:r>
      <w:r w:rsidR="001B0E71">
        <w:rPr>
          <w:rFonts w:ascii="Times New Roman" w:eastAsia="SimSun" w:hAnsi="Times New Roman"/>
          <w:sz w:val="24"/>
          <w:szCs w:val="24"/>
          <w:lang w:eastAsia="pl-PL"/>
        </w:rPr>
        <w:t xml:space="preserve">porównania w roku 2019 </w:t>
      </w:r>
      <w:r w:rsidR="004B50D9">
        <w:rPr>
          <w:rFonts w:ascii="Times New Roman" w:eastAsia="SimSun" w:hAnsi="Times New Roman"/>
          <w:sz w:val="24"/>
          <w:szCs w:val="24"/>
          <w:lang w:eastAsia="pl-PL"/>
        </w:rPr>
        <w:t>ponad</w:t>
      </w:r>
      <w:r w:rsidR="00B65763">
        <w:rPr>
          <w:rFonts w:ascii="Times New Roman" w:eastAsia="SimSun" w:hAnsi="Times New Roman"/>
          <w:sz w:val="24"/>
          <w:szCs w:val="24"/>
          <w:lang w:eastAsia="pl-PL"/>
        </w:rPr>
        <w:t> </w:t>
      </w:r>
      <w:r w:rsidR="004B50D9">
        <w:rPr>
          <w:rFonts w:ascii="Times New Roman" w:eastAsia="SimSun" w:hAnsi="Times New Roman"/>
          <w:sz w:val="24"/>
          <w:szCs w:val="24"/>
          <w:lang w:eastAsia="pl-PL"/>
        </w:rPr>
        <w:t>63 tys.</w:t>
      </w:r>
      <w:r w:rsidRPr="00270B79">
        <w:rPr>
          <w:rFonts w:ascii="Times New Roman" w:eastAsia="SimSun" w:hAnsi="Times New Roman"/>
          <w:sz w:val="24"/>
          <w:szCs w:val="24"/>
          <w:lang w:eastAsia="pl-PL"/>
        </w:rPr>
        <w:t xml:space="preserve">). </w:t>
      </w:r>
    </w:p>
    <w:p w14:paraId="634DA86D" w14:textId="35123978" w:rsidR="00270B79" w:rsidRPr="00270B79" w:rsidRDefault="00270B79" w:rsidP="0066649F">
      <w:pPr>
        <w:spacing w:line="276" w:lineRule="auto"/>
        <w:rPr>
          <w:rFonts w:ascii="Times New Roman" w:hAnsi="Times New Roman" w:cs="Times New Roman"/>
          <w:sz w:val="24"/>
          <w:szCs w:val="24"/>
        </w:rPr>
      </w:pPr>
      <w:r w:rsidRPr="00270B79">
        <w:rPr>
          <w:rFonts w:ascii="Times New Roman" w:hAnsi="Times New Roman" w:cs="Times New Roman"/>
          <w:sz w:val="24"/>
          <w:szCs w:val="24"/>
        </w:rPr>
        <w:t>Imprezy organizowane przez jednostki w 202</w:t>
      </w:r>
      <w:r w:rsidR="00517F27">
        <w:rPr>
          <w:rFonts w:ascii="Times New Roman" w:hAnsi="Times New Roman" w:cs="Times New Roman"/>
          <w:sz w:val="24"/>
          <w:szCs w:val="24"/>
        </w:rPr>
        <w:t>1</w:t>
      </w:r>
      <w:r w:rsidRPr="00270B79">
        <w:rPr>
          <w:rFonts w:ascii="Times New Roman" w:hAnsi="Times New Roman" w:cs="Times New Roman"/>
          <w:sz w:val="24"/>
          <w:szCs w:val="24"/>
        </w:rPr>
        <w:t xml:space="preserve"> roku oraz liczba uczestników: </w:t>
      </w:r>
    </w:p>
    <w:p w14:paraId="35435C01" w14:textId="6649F67F" w:rsidR="00270B79" w:rsidRPr="00270B79" w:rsidRDefault="00270B79">
      <w:pPr>
        <w:numPr>
          <w:ilvl w:val="0"/>
          <w:numId w:val="11"/>
        </w:numPr>
        <w:spacing w:after="0" w:line="276" w:lineRule="auto"/>
        <w:contextualSpacing/>
        <w:rPr>
          <w:rFonts w:ascii="Times New Roman" w:hAnsi="Times New Roman" w:cs="Times New Roman"/>
          <w:sz w:val="24"/>
          <w:szCs w:val="24"/>
        </w:rPr>
      </w:pPr>
      <w:r w:rsidRPr="00270B79">
        <w:rPr>
          <w:rFonts w:ascii="Times New Roman" w:hAnsi="Times New Roman" w:cs="Times New Roman"/>
          <w:sz w:val="24"/>
          <w:szCs w:val="24"/>
        </w:rPr>
        <w:t>imprezy ogółem: 2</w:t>
      </w:r>
      <w:r w:rsidR="00517F27">
        <w:rPr>
          <w:rFonts w:ascii="Times New Roman" w:hAnsi="Times New Roman" w:cs="Times New Roman"/>
          <w:sz w:val="24"/>
          <w:szCs w:val="24"/>
        </w:rPr>
        <w:t>98</w:t>
      </w:r>
      <w:r w:rsidRPr="00270B79">
        <w:rPr>
          <w:rFonts w:ascii="Times New Roman" w:hAnsi="Times New Roman" w:cs="Times New Roman"/>
          <w:sz w:val="24"/>
          <w:szCs w:val="24"/>
        </w:rPr>
        <w:t xml:space="preserve"> (uczestnicy: </w:t>
      </w:r>
      <w:r w:rsidR="00517F27">
        <w:rPr>
          <w:rFonts w:ascii="Times New Roman" w:hAnsi="Times New Roman" w:cs="Times New Roman"/>
          <w:sz w:val="24"/>
          <w:szCs w:val="24"/>
        </w:rPr>
        <w:t>36 195</w:t>
      </w:r>
      <w:r w:rsidRPr="00270B79">
        <w:rPr>
          <w:rFonts w:ascii="Times New Roman" w:hAnsi="Times New Roman" w:cs="Times New Roman"/>
          <w:sz w:val="24"/>
          <w:szCs w:val="24"/>
        </w:rPr>
        <w:t xml:space="preserve">) </w:t>
      </w:r>
    </w:p>
    <w:p w14:paraId="742D563F" w14:textId="5C7058BC" w:rsidR="00270B79" w:rsidRPr="00270B79" w:rsidRDefault="00270B79">
      <w:pPr>
        <w:numPr>
          <w:ilvl w:val="0"/>
          <w:numId w:val="11"/>
        </w:numPr>
        <w:spacing w:after="0" w:line="276" w:lineRule="auto"/>
        <w:contextualSpacing/>
        <w:rPr>
          <w:rFonts w:ascii="Times New Roman" w:hAnsi="Times New Roman" w:cs="Times New Roman"/>
          <w:sz w:val="24"/>
          <w:szCs w:val="24"/>
        </w:rPr>
      </w:pPr>
      <w:r w:rsidRPr="00270B79">
        <w:rPr>
          <w:rFonts w:ascii="Times New Roman" w:hAnsi="Times New Roman" w:cs="Times New Roman"/>
          <w:sz w:val="24"/>
          <w:szCs w:val="24"/>
        </w:rPr>
        <w:t xml:space="preserve">seanse filmowe: </w:t>
      </w:r>
      <w:r w:rsidR="00517F27">
        <w:rPr>
          <w:rFonts w:ascii="Times New Roman" w:hAnsi="Times New Roman" w:cs="Times New Roman"/>
          <w:sz w:val="24"/>
          <w:szCs w:val="24"/>
        </w:rPr>
        <w:t>30</w:t>
      </w:r>
      <w:r w:rsidRPr="00270B79">
        <w:rPr>
          <w:rFonts w:ascii="Times New Roman" w:hAnsi="Times New Roman" w:cs="Times New Roman"/>
          <w:sz w:val="24"/>
          <w:szCs w:val="24"/>
        </w:rPr>
        <w:t xml:space="preserve"> (uczestnicy: </w:t>
      </w:r>
      <w:r w:rsidR="00517F27">
        <w:rPr>
          <w:rFonts w:ascii="Times New Roman" w:hAnsi="Times New Roman" w:cs="Times New Roman"/>
          <w:sz w:val="24"/>
          <w:szCs w:val="24"/>
        </w:rPr>
        <w:t>1495</w:t>
      </w:r>
      <w:r w:rsidRPr="00270B79">
        <w:rPr>
          <w:rFonts w:ascii="Times New Roman" w:hAnsi="Times New Roman" w:cs="Times New Roman"/>
          <w:sz w:val="24"/>
          <w:szCs w:val="24"/>
        </w:rPr>
        <w:t xml:space="preserve">) </w:t>
      </w:r>
    </w:p>
    <w:p w14:paraId="0A529E75" w14:textId="5C1B3F20" w:rsidR="00270B79" w:rsidRPr="00270B79" w:rsidRDefault="00270B79">
      <w:pPr>
        <w:numPr>
          <w:ilvl w:val="0"/>
          <w:numId w:val="11"/>
        </w:numPr>
        <w:spacing w:after="0" w:line="276" w:lineRule="auto"/>
        <w:contextualSpacing/>
        <w:rPr>
          <w:rFonts w:ascii="Times New Roman" w:hAnsi="Times New Roman" w:cs="Times New Roman"/>
          <w:sz w:val="24"/>
          <w:szCs w:val="24"/>
        </w:rPr>
      </w:pPr>
      <w:r w:rsidRPr="00270B79">
        <w:rPr>
          <w:rFonts w:ascii="Times New Roman" w:hAnsi="Times New Roman" w:cs="Times New Roman"/>
          <w:sz w:val="24"/>
          <w:szCs w:val="24"/>
        </w:rPr>
        <w:t xml:space="preserve">wystawy: </w:t>
      </w:r>
      <w:r w:rsidR="00517F27">
        <w:rPr>
          <w:rFonts w:ascii="Times New Roman" w:hAnsi="Times New Roman" w:cs="Times New Roman"/>
          <w:sz w:val="24"/>
          <w:szCs w:val="24"/>
        </w:rPr>
        <w:t>49</w:t>
      </w:r>
      <w:r w:rsidRPr="00270B79">
        <w:rPr>
          <w:rFonts w:ascii="Times New Roman" w:hAnsi="Times New Roman" w:cs="Times New Roman"/>
          <w:sz w:val="24"/>
          <w:szCs w:val="24"/>
        </w:rPr>
        <w:t xml:space="preserve"> (uczestnicy: 4 </w:t>
      </w:r>
      <w:r w:rsidR="00517F27">
        <w:rPr>
          <w:rFonts w:ascii="Times New Roman" w:hAnsi="Times New Roman" w:cs="Times New Roman"/>
          <w:sz w:val="24"/>
          <w:szCs w:val="24"/>
        </w:rPr>
        <w:t>865</w:t>
      </w:r>
      <w:r w:rsidRPr="00270B79">
        <w:rPr>
          <w:rFonts w:ascii="Times New Roman" w:hAnsi="Times New Roman" w:cs="Times New Roman"/>
          <w:sz w:val="24"/>
          <w:szCs w:val="24"/>
        </w:rPr>
        <w:t xml:space="preserve">) </w:t>
      </w:r>
    </w:p>
    <w:p w14:paraId="1E95B3D1" w14:textId="49D1FEDC" w:rsidR="00270B79" w:rsidRPr="00270B79" w:rsidRDefault="00270B79">
      <w:pPr>
        <w:numPr>
          <w:ilvl w:val="0"/>
          <w:numId w:val="11"/>
        </w:numPr>
        <w:spacing w:after="0" w:line="276" w:lineRule="auto"/>
        <w:contextualSpacing/>
        <w:rPr>
          <w:rFonts w:ascii="Times New Roman" w:hAnsi="Times New Roman" w:cs="Times New Roman"/>
          <w:sz w:val="24"/>
          <w:szCs w:val="24"/>
        </w:rPr>
      </w:pPr>
      <w:r w:rsidRPr="00270B79">
        <w:rPr>
          <w:rFonts w:ascii="Times New Roman" w:hAnsi="Times New Roman" w:cs="Times New Roman"/>
          <w:sz w:val="24"/>
          <w:szCs w:val="24"/>
        </w:rPr>
        <w:lastRenderedPageBreak/>
        <w:t xml:space="preserve">festiwale i przeglądy artystyczne: </w:t>
      </w:r>
      <w:r w:rsidR="00517F27">
        <w:rPr>
          <w:rFonts w:ascii="Times New Roman" w:hAnsi="Times New Roman" w:cs="Times New Roman"/>
          <w:sz w:val="24"/>
          <w:szCs w:val="24"/>
        </w:rPr>
        <w:t>4</w:t>
      </w:r>
      <w:r w:rsidRPr="00270B79">
        <w:rPr>
          <w:rFonts w:ascii="Times New Roman" w:hAnsi="Times New Roman" w:cs="Times New Roman"/>
          <w:sz w:val="24"/>
          <w:szCs w:val="24"/>
        </w:rPr>
        <w:t xml:space="preserve"> (uczestnicy: </w:t>
      </w:r>
      <w:r w:rsidR="00517F27">
        <w:rPr>
          <w:rFonts w:ascii="Times New Roman" w:hAnsi="Times New Roman" w:cs="Times New Roman"/>
          <w:sz w:val="24"/>
          <w:szCs w:val="24"/>
        </w:rPr>
        <w:t>410</w:t>
      </w:r>
      <w:r w:rsidRPr="00270B79">
        <w:rPr>
          <w:rFonts w:ascii="Times New Roman" w:hAnsi="Times New Roman" w:cs="Times New Roman"/>
          <w:sz w:val="24"/>
          <w:szCs w:val="24"/>
        </w:rPr>
        <w:t xml:space="preserve">) </w:t>
      </w:r>
    </w:p>
    <w:p w14:paraId="70200D13" w14:textId="6DB129EA" w:rsidR="00270B79" w:rsidRPr="00270B79" w:rsidRDefault="00270B79">
      <w:pPr>
        <w:numPr>
          <w:ilvl w:val="0"/>
          <w:numId w:val="11"/>
        </w:numPr>
        <w:spacing w:after="0" w:line="276" w:lineRule="auto"/>
        <w:contextualSpacing/>
        <w:rPr>
          <w:rFonts w:ascii="Times New Roman" w:hAnsi="Times New Roman" w:cs="Times New Roman"/>
          <w:sz w:val="24"/>
          <w:szCs w:val="24"/>
        </w:rPr>
      </w:pPr>
      <w:r w:rsidRPr="00270B79">
        <w:rPr>
          <w:rFonts w:ascii="Times New Roman" w:hAnsi="Times New Roman" w:cs="Times New Roman"/>
          <w:sz w:val="24"/>
          <w:szCs w:val="24"/>
        </w:rPr>
        <w:t xml:space="preserve">koncerty: </w:t>
      </w:r>
      <w:r w:rsidR="00517F27">
        <w:rPr>
          <w:rFonts w:ascii="Times New Roman" w:hAnsi="Times New Roman" w:cs="Times New Roman"/>
          <w:sz w:val="24"/>
          <w:szCs w:val="24"/>
        </w:rPr>
        <w:t>34</w:t>
      </w:r>
      <w:r w:rsidRPr="00270B79">
        <w:rPr>
          <w:rFonts w:ascii="Times New Roman" w:hAnsi="Times New Roman" w:cs="Times New Roman"/>
          <w:sz w:val="24"/>
          <w:szCs w:val="24"/>
        </w:rPr>
        <w:t xml:space="preserve"> (uczestnicy: </w:t>
      </w:r>
      <w:r w:rsidR="00517F27">
        <w:rPr>
          <w:rFonts w:ascii="Times New Roman" w:hAnsi="Times New Roman" w:cs="Times New Roman"/>
          <w:sz w:val="24"/>
          <w:szCs w:val="24"/>
        </w:rPr>
        <w:t>10 040</w:t>
      </w:r>
      <w:r w:rsidRPr="00270B79">
        <w:rPr>
          <w:rFonts w:ascii="Times New Roman" w:hAnsi="Times New Roman" w:cs="Times New Roman"/>
          <w:sz w:val="24"/>
          <w:szCs w:val="24"/>
        </w:rPr>
        <w:t xml:space="preserve">) </w:t>
      </w:r>
    </w:p>
    <w:p w14:paraId="18A27BEE" w14:textId="0E770224" w:rsidR="00270B79" w:rsidRPr="00270B79" w:rsidRDefault="00270B79">
      <w:pPr>
        <w:numPr>
          <w:ilvl w:val="0"/>
          <w:numId w:val="11"/>
        </w:numPr>
        <w:spacing w:after="0" w:line="276" w:lineRule="auto"/>
        <w:contextualSpacing/>
        <w:rPr>
          <w:rFonts w:ascii="Times New Roman" w:hAnsi="Times New Roman" w:cs="Times New Roman"/>
          <w:sz w:val="24"/>
          <w:szCs w:val="24"/>
        </w:rPr>
      </w:pPr>
      <w:r w:rsidRPr="00270B79">
        <w:rPr>
          <w:rFonts w:ascii="Times New Roman" w:hAnsi="Times New Roman" w:cs="Times New Roman"/>
          <w:sz w:val="24"/>
          <w:szCs w:val="24"/>
        </w:rPr>
        <w:t xml:space="preserve">prelekcje, spotkania, wykłady: </w:t>
      </w:r>
      <w:r w:rsidR="00517F27">
        <w:rPr>
          <w:rFonts w:ascii="Times New Roman" w:hAnsi="Times New Roman" w:cs="Times New Roman"/>
          <w:sz w:val="24"/>
          <w:szCs w:val="24"/>
        </w:rPr>
        <w:t>3</w:t>
      </w:r>
      <w:r w:rsidRPr="00270B79">
        <w:rPr>
          <w:rFonts w:ascii="Times New Roman" w:hAnsi="Times New Roman" w:cs="Times New Roman"/>
          <w:sz w:val="24"/>
          <w:szCs w:val="24"/>
        </w:rPr>
        <w:t xml:space="preserve">9 (uczestnicy: </w:t>
      </w:r>
      <w:r w:rsidR="00517F27">
        <w:rPr>
          <w:rFonts w:ascii="Times New Roman" w:hAnsi="Times New Roman" w:cs="Times New Roman"/>
          <w:sz w:val="24"/>
          <w:szCs w:val="24"/>
        </w:rPr>
        <w:t>575</w:t>
      </w:r>
      <w:r w:rsidRPr="00270B79">
        <w:rPr>
          <w:rFonts w:ascii="Times New Roman" w:hAnsi="Times New Roman" w:cs="Times New Roman"/>
          <w:sz w:val="24"/>
          <w:szCs w:val="24"/>
        </w:rPr>
        <w:t xml:space="preserve">) </w:t>
      </w:r>
    </w:p>
    <w:p w14:paraId="2C790DD6" w14:textId="297D96E6" w:rsidR="00270B79" w:rsidRPr="00270B79" w:rsidRDefault="00270B79">
      <w:pPr>
        <w:numPr>
          <w:ilvl w:val="0"/>
          <w:numId w:val="11"/>
        </w:numPr>
        <w:spacing w:after="0" w:line="276" w:lineRule="auto"/>
        <w:contextualSpacing/>
        <w:rPr>
          <w:rFonts w:ascii="Times New Roman" w:hAnsi="Times New Roman" w:cs="Times New Roman"/>
          <w:sz w:val="24"/>
          <w:szCs w:val="24"/>
        </w:rPr>
      </w:pPr>
      <w:r w:rsidRPr="00270B79">
        <w:rPr>
          <w:rFonts w:ascii="Times New Roman" w:hAnsi="Times New Roman" w:cs="Times New Roman"/>
          <w:sz w:val="24"/>
          <w:szCs w:val="24"/>
        </w:rPr>
        <w:t xml:space="preserve">imprezy turystyczne i sportowo-rekreacyjne: </w:t>
      </w:r>
      <w:r w:rsidR="00517F27">
        <w:rPr>
          <w:rFonts w:ascii="Times New Roman" w:hAnsi="Times New Roman" w:cs="Times New Roman"/>
          <w:sz w:val="24"/>
          <w:szCs w:val="24"/>
        </w:rPr>
        <w:t>3</w:t>
      </w:r>
      <w:r w:rsidRPr="00270B79">
        <w:rPr>
          <w:rFonts w:ascii="Times New Roman" w:hAnsi="Times New Roman" w:cs="Times New Roman"/>
          <w:sz w:val="24"/>
          <w:szCs w:val="24"/>
        </w:rPr>
        <w:t xml:space="preserve"> (uczestnicy: </w:t>
      </w:r>
      <w:r w:rsidR="00517F27">
        <w:rPr>
          <w:rFonts w:ascii="Times New Roman" w:hAnsi="Times New Roman" w:cs="Times New Roman"/>
          <w:sz w:val="24"/>
          <w:szCs w:val="24"/>
        </w:rPr>
        <w:t>200</w:t>
      </w:r>
      <w:r w:rsidRPr="00270B79">
        <w:rPr>
          <w:rFonts w:ascii="Times New Roman" w:hAnsi="Times New Roman" w:cs="Times New Roman"/>
          <w:sz w:val="24"/>
          <w:szCs w:val="24"/>
        </w:rPr>
        <w:t xml:space="preserve">) </w:t>
      </w:r>
    </w:p>
    <w:p w14:paraId="3B14A34F" w14:textId="0C2C5C4A" w:rsidR="00270B79" w:rsidRPr="00270B79" w:rsidRDefault="00270B79">
      <w:pPr>
        <w:numPr>
          <w:ilvl w:val="0"/>
          <w:numId w:val="11"/>
        </w:numPr>
        <w:spacing w:after="0" w:line="276" w:lineRule="auto"/>
        <w:contextualSpacing/>
        <w:rPr>
          <w:rFonts w:ascii="Times New Roman" w:hAnsi="Times New Roman" w:cs="Times New Roman"/>
          <w:sz w:val="24"/>
          <w:szCs w:val="24"/>
        </w:rPr>
      </w:pPr>
      <w:r w:rsidRPr="00270B79">
        <w:rPr>
          <w:rFonts w:ascii="Times New Roman" w:hAnsi="Times New Roman" w:cs="Times New Roman"/>
          <w:sz w:val="24"/>
          <w:szCs w:val="24"/>
        </w:rPr>
        <w:t xml:space="preserve">konkursy: </w:t>
      </w:r>
      <w:r w:rsidR="00517F27">
        <w:rPr>
          <w:rFonts w:ascii="Times New Roman" w:hAnsi="Times New Roman" w:cs="Times New Roman"/>
          <w:sz w:val="24"/>
          <w:szCs w:val="24"/>
        </w:rPr>
        <w:t>24</w:t>
      </w:r>
      <w:r w:rsidRPr="00270B79">
        <w:rPr>
          <w:rFonts w:ascii="Times New Roman" w:hAnsi="Times New Roman" w:cs="Times New Roman"/>
          <w:sz w:val="24"/>
          <w:szCs w:val="24"/>
        </w:rPr>
        <w:t xml:space="preserve"> (uczestnicy: </w:t>
      </w:r>
      <w:r w:rsidR="00517F27">
        <w:rPr>
          <w:rFonts w:ascii="Times New Roman" w:hAnsi="Times New Roman" w:cs="Times New Roman"/>
          <w:sz w:val="24"/>
          <w:szCs w:val="24"/>
        </w:rPr>
        <w:t>545</w:t>
      </w:r>
      <w:r w:rsidRPr="00270B79">
        <w:rPr>
          <w:rFonts w:ascii="Times New Roman" w:hAnsi="Times New Roman" w:cs="Times New Roman"/>
          <w:sz w:val="24"/>
          <w:szCs w:val="24"/>
        </w:rPr>
        <w:t xml:space="preserve">) </w:t>
      </w:r>
    </w:p>
    <w:p w14:paraId="21C9DC00" w14:textId="5E14D641" w:rsidR="00270B79" w:rsidRPr="00270B79" w:rsidRDefault="00270B79">
      <w:pPr>
        <w:numPr>
          <w:ilvl w:val="0"/>
          <w:numId w:val="11"/>
        </w:numPr>
        <w:spacing w:after="0" w:line="276" w:lineRule="auto"/>
        <w:contextualSpacing/>
        <w:rPr>
          <w:rFonts w:ascii="Times New Roman" w:hAnsi="Times New Roman" w:cs="Times New Roman"/>
          <w:sz w:val="24"/>
          <w:szCs w:val="24"/>
        </w:rPr>
      </w:pPr>
      <w:r w:rsidRPr="00270B79">
        <w:rPr>
          <w:rFonts w:ascii="Times New Roman" w:hAnsi="Times New Roman" w:cs="Times New Roman"/>
          <w:sz w:val="24"/>
          <w:szCs w:val="24"/>
        </w:rPr>
        <w:t xml:space="preserve">pokazy teatralne: </w:t>
      </w:r>
      <w:r w:rsidR="00517F27">
        <w:rPr>
          <w:rFonts w:ascii="Times New Roman" w:hAnsi="Times New Roman" w:cs="Times New Roman"/>
          <w:sz w:val="24"/>
          <w:szCs w:val="24"/>
        </w:rPr>
        <w:t>8</w:t>
      </w:r>
      <w:r w:rsidRPr="00270B79">
        <w:rPr>
          <w:rFonts w:ascii="Times New Roman" w:hAnsi="Times New Roman" w:cs="Times New Roman"/>
          <w:sz w:val="24"/>
          <w:szCs w:val="24"/>
        </w:rPr>
        <w:t xml:space="preserve"> (uczestnicy: 3</w:t>
      </w:r>
      <w:r w:rsidR="00517F27">
        <w:rPr>
          <w:rFonts w:ascii="Times New Roman" w:hAnsi="Times New Roman" w:cs="Times New Roman"/>
          <w:sz w:val="24"/>
          <w:szCs w:val="24"/>
        </w:rPr>
        <w:t>84</w:t>
      </w:r>
      <w:r w:rsidRPr="00270B79">
        <w:rPr>
          <w:rFonts w:ascii="Times New Roman" w:hAnsi="Times New Roman" w:cs="Times New Roman"/>
          <w:sz w:val="24"/>
          <w:szCs w:val="24"/>
        </w:rPr>
        <w:t xml:space="preserve">) </w:t>
      </w:r>
    </w:p>
    <w:p w14:paraId="5809BEB8" w14:textId="49A6FDAA" w:rsidR="00270B79" w:rsidRPr="00270B79" w:rsidRDefault="00270B79">
      <w:pPr>
        <w:numPr>
          <w:ilvl w:val="0"/>
          <w:numId w:val="11"/>
        </w:numPr>
        <w:spacing w:after="0" w:line="276" w:lineRule="auto"/>
        <w:contextualSpacing/>
        <w:rPr>
          <w:rFonts w:ascii="Times New Roman" w:hAnsi="Times New Roman" w:cs="Times New Roman"/>
          <w:sz w:val="24"/>
          <w:szCs w:val="24"/>
        </w:rPr>
      </w:pPr>
      <w:r w:rsidRPr="00270B79">
        <w:rPr>
          <w:rFonts w:ascii="Times New Roman" w:hAnsi="Times New Roman" w:cs="Times New Roman"/>
          <w:sz w:val="24"/>
          <w:szCs w:val="24"/>
        </w:rPr>
        <w:t xml:space="preserve">interdyscyplinarne: </w:t>
      </w:r>
      <w:r w:rsidR="00517F27">
        <w:rPr>
          <w:rFonts w:ascii="Times New Roman" w:hAnsi="Times New Roman" w:cs="Times New Roman"/>
          <w:sz w:val="24"/>
          <w:szCs w:val="24"/>
        </w:rPr>
        <w:t>3</w:t>
      </w:r>
      <w:r w:rsidRPr="00270B79">
        <w:rPr>
          <w:rFonts w:ascii="Times New Roman" w:hAnsi="Times New Roman" w:cs="Times New Roman"/>
          <w:sz w:val="24"/>
          <w:szCs w:val="24"/>
        </w:rPr>
        <w:t xml:space="preserve"> (uczestnicy: </w:t>
      </w:r>
      <w:r w:rsidR="00517F27">
        <w:rPr>
          <w:rFonts w:ascii="Times New Roman" w:hAnsi="Times New Roman" w:cs="Times New Roman"/>
          <w:sz w:val="24"/>
          <w:szCs w:val="24"/>
        </w:rPr>
        <w:t>220</w:t>
      </w:r>
      <w:r w:rsidRPr="00270B79">
        <w:rPr>
          <w:rFonts w:ascii="Times New Roman" w:hAnsi="Times New Roman" w:cs="Times New Roman"/>
          <w:sz w:val="24"/>
          <w:szCs w:val="24"/>
        </w:rPr>
        <w:t xml:space="preserve">) </w:t>
      </w:r>
    </w:p>
    <w:p w14:paraId="6DD97435" w14:textId="77777777" w:rsidR="00517F27" w:rsidRPr="00517F27" w:rsidRDefault="00270B79">
      <w:pPr>
        <w:numPr>
          <w:ilvl w:val="0"/>
          <w:numId w:val="11"/>
        </w:numPr>
        <w:spacing w:after="0" w:line="276" w:lineRule="auto"/>
        <w:contextualSpacing/>
        <w:rPr>
          <w:sz w:val="24"/>
          <w:szCs w:val="24"/>
        </w:rPr>
      </w:pPr>
      <w:r w:rsidRPr="00270B79">
        <w:rPr>
          <w:rFonts w:ascii="Times New Roman" w:hAnsi="Times New Roman" w:cs="Times New Roman"/>
          <w:sz w:val="24"/>
          <w:szCs w:val="24"/>
        </w:rPr>
        <w:t>warsztaty: 7</w:t>
      </w:r>
      <w:r w:rsidR="00517F27">
        <w:rPr>
          <w:rFonts w:ascii="Times New Roman" w:hAnsi="Times New Roman" w:cs="Times New Roman"/>
          <w:sz w:val="24"/>
          <w:szCs w:val="24"/>
        </w:rPr>
        <w:t>1</w:t>
      </w:r>
      <w:r w:rsidRPr="00270B79">
        <w:rPr>
          <w:rFonts w:ascii="Times New Roman" w:hAnsi="Times New Roman" w:cs="Times New Roman"/>
          <w:sz w:val="24"/>
          <w:szCs w:val="24"/>
        </w:rPr>
        <w:t xml:space="preserve"> (uczestnicy: 809)</w:t>
      </w:r>
    </w:p>
    <w:p w14:paraId="153831C0" w14:textId="7E99200A" w:rsidR="00272138" w:rsidRPr="00553656" w:rsidRDefault="00270B79">
      <w:pPr>
        <w:numPr>
          <w:ilvl w:val="0"/>
          <w:numId w:val="11"/>
        </w:numPr>
        <w:spacing w:after="0" w:line="276" w:lineRule="auto"/>
        <w:contextualSpacing/>
        <w:rPr>
          <w:sz w:val="24"/>
          <w:szCs w:val="24"/>
        </w:rPr>
      </w:pPr>
      <w:r w:rsidRPr="00270B79">
        <w:rPr>
          <w:rFonts w:ascii="Times New Roman" w:hAnsi="Times New Roman" w:cs="Times New Roman"/>
          <w:sz w:val="24"/>
          <w:szCs w:val="24"/>
        </w:rPr>
        <w:t xml:space="preserve">inne: </w:t>
      </w:r>
      <w:r w:rsidR="00517F27">
        <w:rPr>
          <w:rFonts w:ascii="Times New Roman" w:hAnsi="Times New Roman" w:cs="Times New Roman"/>
          <w:sz w:val="24"/>
          <w:szCs w:val="24"/>
        </w:rPr>
        <w:t>30</w:t>
      </w:r>
      <w:r w:rsidRPr="00270B79">
        <w:rPr>
          <w:rFonts w:ascii="Times New Roman" w:hAnsi="Times New Roman" w:cs="Times New Roman"/>
          <w:sz w:val="24"/>
          <w:szCs w:val="24"/>
        </w:rPr>
        <w:t xml:space="preserve"> (uczestnicy: </w:t>
      </w:r>
      <w:r w:rsidR="00517F27">
        <w:rPr>
          <w:rFonts w:ascii="Times New Roman" w:hAnsi="Times New Roman" w:cs="Times New Roman"/>
          <w:sz w:val="24"/>
          <w:szCs w:val="24"/>
        </w:rPr>
        <w:t>16 300</w:t>
      </w:r>
      <w:r w:rsidRPr="00270B79">
        <w:rPr>
          <w:rFonts w:ascii="Times New Roman" w:hAnsi="Times New Roman" w:cs="Times New Roman"/>
          <w:sz w:val="24"/>
          <w:szCs w:val="24"/>
        </w:rPr>
        <w:t>)</w:t>
      </w:r>
    </w:p>
    <w:p w14:paraId="2450DB69" w14:textId="77777777" w:rsidR="00872739" w:rsidRPr="00CB28BA" w:rsidRDefault="00872739" w:rsidP="00872739">
      <w:pPr>
        <w:spacing w:after="0" w:line="240" w:lineRule="auto"/>
        <w:rPr>
          <w:rFonts w:ascii="Times New Roman" w:eastAsia="SimSun" w:hAnsi="Times New Roman"/>
          <w:i/>
          <w:iCs/>
          <w:sz w:val="18"/>
          <w:szCs w:val="18"/>
          <w:lang w:eastAsia="pl-PL"/>
        </w:rPr>
      </w:pPr>
    </w:p>
    <w:p w14:paraId="4798682C" w14:textId="25AE1B19" w:rsidR="00270B79" w:rsidRPr="00270B79" w:rsidRDefault="00270B79" w:rsidP="003A28FE">
      <w:pPr>
        <w:spacing w:after="0" w:line="276" w:lineRule="auto"/>
        <w:rPr>
          <w:rFonts w:ascii="Times New Roman" w:eastAsia="SimSun" w:hAnsi="Times New Roman" w:cs="Times New Roman"/>
          <w:sz w:val="24"/>
          <w:szCs w:val="24"/>
          <w:lang w:eastAsia="pl-PL"/>
        </w:rPr>
      </w:pPr>
      <w:r w:rsidRPr="00270B79">
        <w:rPr>
          <w:rFonts w:ascii="Times New Roman" w:eastAsia="SimSun" w:hAnsi="Times New Roman" w:cs="Times New Roman"/>
          <w:sz w:val="24"/>
          <w:szCs w:val="24"/>
          <w:lang w:eastAsia="pl-PL"/>
        </w:rPr>
        <w:t>W roku 202</w:t>
      </w:r>
      <w:r w:rsidR="00517F27">
        <w:rPr>
          <w:rFonts w:ascii="Times New Roman" w:eastAsia="SimSun" w:hAnsi="Times New Roman" w:cs="Times New Roman"/>
          <w:sz w:val="24"/>
          <w:szCs w:val="24"/>
          <w:lang w:eastAsia="pl-PL"/>
        </w:rPr>
        <w:t>1</w:t>
      </w:r>
      <w:r w:rsidRPr="00270B79">
        <w:rPr>
          <w:rFonts w:ascii="Times New Roman" w:eastAsia="SimSun" w:hAnsi="Times New Roman" w:cs="Times New Roman"/>
          <w:sz w:val="24"/>
          <w:szCs w:val="24"/>
          <w:lang w:eastAsia="pl-PL"/>
        </w:rPr>
        <w:t xml:space="preserve"> w powiecie słubickim działało </w:t>
      </w:r>
      <w:r w:rsidR="00517F27">
        <w:rPr>
          <w:rFonts w:ascii="Times New Roman" w:eastAsia="SimSun" w:hAnsi="Times New Roman" w:cs="Times New Roman"/>
          <w:sz w:val="24"/>
          <w:szCs w:val="24"/>
          <w:lang w:eastAsia="pl-PL"/>
        </w:rPr>
        <w:t>25</w:t>
      </w:r>
      <w:r w:rsidRPr="00270B79">
        <w:rPr>
          <w:rFonts w:ascii="Times New Roman" w:eastAsia="SimSun" w:hAnsi="Times New Roman" w:cs="Times New Roman"/>
          <w:sz w:val="24"/>
          <w:szCs w:val="24"/>
          <w:lang w:eastAsia="pl-PL"/>
        </w:rPr>
        <w:t xml:space="preserve"> rozmaitych kół zainteresowań z ogólną liczbą </w:t>
      </w:r>
      <w:r w:rsidR="00517F27">
        <w:rPr>
          <w:rFonts w:ascii="Times New Roman" w:eastAsia="SimSun" w:hAnsi="Times New Roman" w:cs="Times New Roman"/>
          <w:sz w:val="24"/>
          <w:szCs w:val="24"/>
          <w:lang w:eastAsia="pl-PL"/>
        </w:rPr>
        <w:t>294</w:t>
      </w:r>
      <w:r w:rsidRPr="00270B79">
        <w:rPr>
          <w:rFonts w:ascii="Times New Roman" w:eastAsia="SimSun" w:hAnsi="Times New Roman" w:cs="Times New Roman"/>
          <w:sz w:val="24"/>
          <w:szCs w:val="24"/>
          <w:lang w:eastAsia="pl-PL"/>
        </w:rPr>
        <w:t xml:space="preserve"> członków, a wśród nich:</w:t>
      </w:r>
    </w:p>
    <w:p w14:paraId="3CE12CF0" w14:textId="2992C1CF" w:rsidR="00270B79" w:rsidRPr="00270B79" w:rsidRDefault="00270B79">
      <w:pPr>
        <w:numPr>
          <w:ilvl w:val="0"/>
          <w:numId w:val="10"/>
        </w:numPr>
        <w:spacing w:after="0" w:line="276" w:lineRule="auto"/>
        <w:contextualSpacing/>
        <w:rPr>
          <w:rFonts w:ascii="Times New Roman" w:hAnsi="Times New Roman" w:cs="Times New Roman"/>
          <w:sz w:val="24"/>
          <w:szCs w:val="24"/>
        </w:rPr>
      </w:pPr>
      <w:r w:rsidRPr="00270B79">
        <w:rPr>
          <w:rFonts w:ascii="Times New Roman" w:hAnsi="Times New Roman" w:cs="Times New Roman"/>
          <w:sz w:val="24"/>
          <w:szCs w:val="24"/>
        </w:rPr>
        <w:t xml:space="preserve">plastyczne/techniczne: </w:t>
      </w:r>
      <w:r w:rsidR="00517F27">
        <w:rPr>
          <w:rFonts w:ascii="Times New Roman" w:hAnsi="Times New Roman" w:cs="Times New Roman"/>
          <w:sz w:val="24"/>
          <w:szCs w:val="24"/>
        </w:rPr>
        <w:t>9</w:t>
      </w:r>
      <w:r w:rsidRPr="00270B79">
        <w:rPr>
          <w:rFonts w:ascii="Times New Roman" w:hAnsi="Times New Roman" w:cs="Times New Roman"/>
          <w:sz w:val="24"/>
          <w:szCs w:val="24"/>
        </w:rPr>
        <w:t xml:space="preserve"> (członkowie: </w:t>
      </w:r>
      <w:r w:rsidR="00517F27">
        <w:rPr>
          <w:rFonts w:ascii="Times New Roman" w:hAnsi="Times New Roman" w:cs="Times New Roman"/>
          <w:sz w:val="24"/>
          <w:szCs w:val="24"/>
        </w:rPr>
        <w:t>106</w:t>
      </w:r>
      <w:r w:rsidRPr="00270B79">
        <w:rPr>
          <w:rFonts w:ascii="Times New Roman" w:hAnsi="Times New Roman" w:cs="Times New Roman"/>
          <w:sz w:val="24"/>
          <w:szCs w:val="24"/>
        </w:rPr>
        <w:t xml:space="preserve">) </w:t>
      </w:r>
    </w:p>
    <w:p w14:paraId="2585BB92" w14:textId="6073ACCF" w:rsidR="00270B79" w:rsidRPr="00270B79" w:rsidRDefault="00270B79">
      <w:pPr>
        <w:numPr>
          <w:ilvl w:val="0"/>
          <w:numId w:val="10"/>
        </w:numPr>
        <w:spacing w:after="240" w:line="276" w:lineRule="auto"/>
        <w:contextualSpacing/>
        <w:rPr>
          <w:rFonts w:ascii="Times New Roman" w:hAnsi="Times New Roman" w:cs="Times New Roman"/>
          <w:sz w:val="24"/>
          <w:szCs w:val="24"/>
        </w:rPr>
      </w:pPr>
      <w:r w:rsidRPr="00270B79">
        <w:rPr>
          <w:rFonts w:ascii="Times New Roman" w:hAnsi="Times New Roman" w:cs="Times New Roman"/>
          <w:sz w:val="24"/>
          <w:szCs w:val="24"/>
        </w:rPr>
        <w:t xml:space="preserve">fotograficzne i filmowe: 3 (członkowie: </w:t>
      </w:r>
      <w:r w:rsidR="00517F27">
        <w:rPr>
          <w:rFonts w:ascii="Times New Roman" w:hAnsi="Times New Roman" w:cs="Times New Roman"/>
          <w:sz w:val="24"/>
          <w:szCs w:val="24"/>
        </w:rPr>
        <w:t>25</w:t>
      </w:r>
      <w:r w:rsidRPr="00270B79">
        <w:rPr>
          <w:rFonts w:ascii="Times New Roman" w:hAnsi="Times New Roman" w:cs="Times New Roman"/>
          <w:sz w:val="24"/>
          <w:szCs w:val="24"/>
        </w:rPr>
        <w:t xml:space="preserve">) </w:t>
      </w:r>
    </w:p>
    <w:p w14:paraId="1679955A" w14:textId="77777777" w:rsidR="00270B79" w:rsidRPr="00270B79" w:rsidRDefault="00270B79">
      <w:pPr>
        <w:numPr>
          <w:ilvl w:val="0"/>
          <w:numId w:val="10"/>
        </w:numPr>
        <w:spacing w:after="240" w:line="276" w:lineRule="auto"/>
        <w:contextualSpacing/>
        <w:rPr>
          <w:rFonts w:ascii="Times New Roman" w:hAnsi="Times New Roman" w:cs="Times New Roman"/>
          <w:sz w:val="24"/>
          <w:szCs w:val="24"/>
        </w:rPr>
      </w:pPr>
      <w:r w:rsidRPr="00270B79">
        <w:rPr>
          <w:rFonts w:ascii="Times New Roman" w:hAnsi="Times New Roman" w:cs="Times New Roman"/>
          <w:sz w:val="24"/>
          <w:szCs w:val="24"/>
        </w:rPr>
        <w:t xml:space="preserve">literackie: 1 (członkowie: 12) </w:t>
      </w:r>
    </w:p>
    <w:p w14:paraId="516351D8" w14:textId="7447C4E2" w:rsidR="00270B79" w:rsidRPr="00270B79" w:rsidRDefault="00270B79">
      <w:pPr>
        <w:numPr>
          <w:ilvl w:val="0"/>
          <w:numId w:val="10"/>
        </w:numPr>
        <w:spacing w:after="240" w:line="276" w:lineRule="auto"/>
        <w:contextualSpacing/>
        <w:rPr>
          <w:rFonts w:ascii="Times New Roman" w:hAnsi="Times New Roman" w:cs="Times New Roman"/>
          <w:sz w:val="24"/>
          <w:szCs w:val="24"/>
        </w:rPr>
      </w:pPr>
      <w:r w:rsidRPr="00270B79">
        <w:rPr>
          <w:rFonts w:ascii="Times New Roman" w:hAnsi="Times New Roman" w:cs="Times New Roman"/>
          <w:sz w:val="24"/>
          <w:szCs w:val="24"/>
        </w:rPr>
        <w:t>seniora/Uniwersytet Trzeciego Wieku: 1 (członkowie: 3</w:t>
      </w:r>
      <w:r w:rsidR="00517F27">
        <w:rPr>
          <w:rFonts w:ascii="Times New Roman" w:hAnsi="Times New Roman" w:cs="Times New Roman"/>
          <w:sz w:val="24"/>
          <w:szCs w:val="24"/>
        </w:rPr>
        <w:t>0</w:t>
      </w:r>
      <w:r w:rsidRPr="00270B79">
        <w:rPr>
          <w:rFonts w:ascii="Times New Roman" w:hAnsi="Times New Roman" w:cs="Times New Roman"/>
          <w:sz w:val="24"/>
          <w:szCs w:val="24"/>
        </w:rPr>
        <w:t xml:space="preserve">) </w:t>
      </w:r>
    </w:p>
    <w:p w14:paraId="255A22BB" w14:textId="405A042C" w:rsidR="008E261D" w:rsidRPr="00517F27" w:rsidRDefault="00270B79" w:rsidP="00532202">
      <w:pPr>
        <w:numPr>
          <w:ilvl w:val="0"/>
          <w:numId w:val="10"/>
        </w:numPr>
        <w:spacing w:after="0" w:line="240" w:lineRule="auto"/>
        <w:contextualSpacing/>
        <w:rPr>
          <w:rFonts w:ascii="Times New Roman" w:hAnsi="Times New Roman" w:cs="Times New Roman"/>
        </w:rPr>
      </w:pPr>
      <w:r w:rsidRPr="00270B79">
        <w:rPr>
          <w:rFonts w:ascii="Times New Roman" w:hAnsi="Times New Roman" w:cs="Times New Roman"/>
          <w:sz w:val="24"/>
          <w:szCs w:val="24"/>
        </w:rPr>
        <w:t xml:space="preserve">inne: </w:t>
      </w:r>
      <w:r w:rsidR="00517F27">
        <w:rPr>
          <w:rFonts w:ascii="Times New Roman" w:hAnsi="Times New Roman" w:cs="Times New Roman"/>
          <w:sz w:val="24"/>
          <w:szCs w:val="24"/>
        </w:rPr>
        <w:t>5</w:t>
      </w:r>
      <w:r w:rsidRPr="00270B79">
        <w:rPr>
          <w:rFonts w:ascii="Times New Roman" w:hAnsi="Times New Roman" w:cs="Times New Roman"/>
          <w:sz w:val="24"/>
          <w:szCs w:val="24"/>
        </w:rPr>
        <w:t xml:space="preserve"> (członkowie: </w:t>
      </w:r>
      <w:r w:rsidR="00517F27">
        <w:rPr>
          <w:rFonts w:ascii="Times New Roman" w:hAnsi="Times New Roman" w:cs="Times New Roman"/>
          <w:sz w:val="24"/>
          <w:szCs w:val="24"/>
        </w:rPr>
        <w:t>35</w:t>
      </w:r>
      <w:r w:rsidRPr="00270B79">
        <w:rPr>
          <w:rFonts w:ascii="Times New Roman" w:hAnsi="Times New Roman" w:cs="Times New Roman"/>
          <w:sz w:val="24"/>
          <w:szCs w:val="24"/>
        </w:rPr>
        <w:t>)</w:t>
      </w:r>
      <w:r w:rsidRPr="00270B79">
        <w:rPr>
          <w:rFonts w:ascii="Times New Roman" w:hAnsi="Times New Roman" w:cs="Times New Roman"/>
          <w:sz w:val="24"/>
          <w:szCs w:val="24"/>
        </w:rPr>
        <w:br/>
      </w:r>
    </w:p>
    <w:p w14:paraId="197B0349" w14:textId="35CC79B4" w:rsidR="00270B79" w:rsidRPr="00270B79" w:rsidRDefault="00270B79" w:rsidP="00BA2664">
      <w:pPr>
        <w:spacing w:after="0" w:line="276" w:lineRule="auto"/>
        <w:jc w:val="both"/>
        <w:rPr>
          <w:rFonts w:ascii="Times New Roman" w:eastAsia="SimSun" w:hAnsi="Times New Roman"/>
          <w:sz w:val="24"/>
          <w:szCs w:val="24"/>
          <w:lang w:eastAsia="pl-PL"/>
        </w:rPr>
      </w:pPr>
      <w:r w:rsidRPr="00270B79">
        <w:rPr>
          <w:rFonts w:ascii="Times New Roman" w:eastAsia="SimSun" w:hAnsi="Times New Roman"/>
          <w:sz w:val="24"/>
          <w:szCs w:val="24"/>
          <w:lang w:eastAsia="pl-PL"/>
        </w:rPr>
        <w:t>Wśród pracowni specjalistycznych działających w domach i ośrodkach kultury w 202</w:t>
      </w:r>
      <w:r w:rsidR="00517F27">
        <w:rPr>
          <w:rFonts w:ascii="Times New Roman" w:eastAsia="SimSun" w:hAnsi="Times New Roman"/>
          <w:sz w:val="24"/>
          <w:szCs w:val="24"/>
          <w:lang w:eastAsia="pl-PL"/>
        </w:rPr>
        <w:t>1</w:t>
      </w:r>
      <w:r w:rsidRPr="00270B79">
        <w:rPr>
          <w:rFonts w:ascii="Times New Roman" w:eastAsia="SimSun" w:hAnsi="Times New Roman"/>
          <w:sz w:val="24"/>
          <w:szCs w:val="24"/>
          <w:lang w:eastAsia="pl-PL"/>
        </w:rPr>
        <w:t xml:space="preserve"> roku</w:t>
      </w:r>
      <w:r w:rsidRPr="00270B79">
        <w:rPr>
          <w:rFonts w:ascii="Times New Roman" w:eastAsia="SimSun" w:hAnsi="Times New Roman"/>
          <w:sz w:val="24"/>
          <w:szCs w:val="24"/>
          <w:lang w:eastAsia="pl-PL"/>
        </w:rPr>
        <w:br/>
        <w:t>wyróżnić należy:</w:t>
      </w:r>
    </w:p>
    <w:p w14:paraId="1F39D9F1" w14:textId="33EBECF0" w:rsidR="00270B79" w:rsidRPr="00270B79" w:rsidRDefault="00270B79">
      <w:pPr>
        <w:numPr>
          <w:ilvl w:val="0"/>
          <w:numId w:val="12"/>
        </w:numPr>
        <w:spacing w:after="0" w:line="276" w:lineRule="auto"/>
        <w:contextualSpacing/>
        <w:jc w:val="both"/>
        <w:rPr>
          <w:rFonts w:ascii="Times New Roman" w:eastAsia="SimSun" w:hAnsi="Times New Roman"/>
          <w:sz w:val="24"/>
          <w:szCs w:val="24"/>
          <w:lang w:eastAsia="pl-PL"/>
        </w:rPr>
      </w:pPr>
      <w:r w:rsidRPr="00270B79">
        <w:rPr>
          <w:rFonts w:ascii="Times New Roman" w:eastAsia="SimSun" w:hAnsi="Times New Roman"/>
          <w:sz w:val="24"/>
          <w:szCs w:val="24"/>
          <w:lang w:eastAsia="pl-PL"/>
        </w:rPr>
        <w:t xml:space="preserve">fotograficzne: </w:t>
      </w:r>
      <w:r w:rsidR="00517F27">
        <w:rPr>
          <w:rFonts w:ascii="Times New Roman" w:eastAsia="SimSun" w:hAnsi="Times New Roman"/>
          <w:sz w:val="24"/>
          <w:szCs w:val="24"/>
          <w:lang w:eastAsia="pl-PL"/>
        </w:rPr>
        <w:t>2</w:t>
      </w:r>
    </w:p>
    <w:p w14:paraId="096AC4E7" w14:textId="77777777" w:rsidR="00270B79" w:rsidRPr="00270B79" w:rsidRDefault="00270B79">
      <w:pPr>
        <w:numPr>
          <w:ilvl w:val="0"/>
          <w:numId w:val="12"/>
        </w:numPr>
        <w:spacing w:before="120" w:after="120" w:line="276" w:lineRule="auto"/>
        <w:contextualSpacing/>
        <w:jc w:val="both"/>
        <w:rPr>
          <w:rFonts w:ascii="Times New Roman" w:eastAsia="SimSun" w:hAnsi="Times New Roman"/>
          <w:sz w:val="24"/>
          <w:szCs w:val="24"/>
          <w:lang w:eastAsia="pl-PL"/>
        </w:rPr>
      </w:pPr>
      <w:r w:rsidRPr="00270B79">
        <w:rPr>
          <w:rFonts w:ascii="Times New Roman" w:eastAsia="SimSun" w:hAnsi="Times New Roman"/>
          <w:sz w:val="24"/>
          <w:szCs w:val="24"/>
          <w:lang w:eastAsia="pl-PL"/>
        </w:rPr>
        <w:t xml:space="preserve">filmowe: 2 </w:t>
      </w:r>
    </w:p>
    <w:p w14:paraId="601076EE" w14:textId="40BB120B" w:rsidR="00270B79" w:rsidRPr="00270B79" w:rsidRDefault="00270B79">
      <w:pPr>
        <w:numPr>
          <w:ilvl w:val="0"/>
          <w:numId w:val="12"/>
        </w:numPr>
        <w:spacing w:before="120" w:after="120" w:line="276" w:lineRule="auto"/>
        <w:contextualSpacing/>
        <w:jc w:val="both"/>
        <w:rPr>
          <w:rFonts w:ascii="Times New Roman" w:eastAsia="SimSun" w:hAnsi="Times New Roman"/>
          <w:sz w:val="24"/>
          <w:szCs w:val="24"/>
          <w:lang w:eastAsia="pl-PL"/>
        </w:rPr>
      </w:pPr>
      <w:r w:rsidRPr="00270B79">
        <w:rPr>
          <w:rFonts w:ascii="Times New Roman" w:eastAsia="SimSun" w:hAnsi="Times New Roman"/>
          <w:sz w:val="24"/>
          <w:szCs w:val="24"/>
          <w:lang w:eastAsia="pl-PL"/>
        </w:rPr>
        <w:t xml:space="preserve">plastyczne: </w:t>
      </w:r>
      <w:r w:rsidR="00517F27">
        <w:rPr>
          <w:rFonts w:ascii="Times New Roman" w:eastAsia="SimSun" w:hAnsi="Times New Roman"/>
          <w:sz w:val="24"/>
          <w:szCs w:val="24"/>
          <w:lang w:eastAsia="pl-PL"/>
        </w:rPr>
        <w:t>4</w:t>
      </w:r>
      <w:r w:rsidRPr="00270B79">
        <w:rPr>
          <w:rFonts w:ascii="Times New Roman" w:eastAsia="SimSun" w:hAnsi="Times New Roman"/>
          <w:sz w:val="24"/>
          <w:szCs w:val="24"/>
          <w:lang w:eastAsia="pl-PL"/>
        </w:rPr>
        <w:t xml:space="preserve"> </w:t>
      </w:r>
    </w:p>
    <w:p w14:paraId="72AF7E52" w14:textId="77777777" w:rsidR="00270B79" w:rsidRPr="00270B79" w:rsidRDefault="00270B79">
      <w:pPr>
        <w:numPr>
          <w:ilvl w:val="0"/>
          <w:numId w:val="12"/>
        </w:numPr>
        <w:spacing w:before="120" w:after="120" w:line="276" w:lineRule="auto"/>
        <w:contextualSpacing/>
        <w:jc w:val="both"/>
        <w:rPr>
          <w:rFonts w:ascii="Times New Roman" w:eastAsia="SimSun" w:hAnsi="Times New Roman"/>
          <w:sz w:val="24"/>
          <w:szCs w:val="24"/>
          <w:lang w:eastAsia="pl-PL"/>
        </w:rPr>
      </w:pPr>
      <w:r w:rsidRPr="00270B79">
        <w:rPr>
          <w:rFonts w:ascii="Times New Roman" w:eastAsia="SimSun" w:hAnsi="Times New Roman"/>
          <w:sz w:val="24"/>
          <w:szCs w:val="24"/>
          <w:lang w:eastAsia="pl-PL"/>
        </w:rPr>
        <w:t xml:space="preserve">muzyczne: 3 </w:t>
      </w:r>
    </w:p>
    <w:p w14:paraId="518E0547" w14:textId="71B5BC96" w:rsidR="00270B79" w:rsidRPr="00270B79" w:rsidRDefault="00270B79">
      <w:pPr>
        <w:numPr>
          <w:ilvl w:val="0"/>
          <w:numId w:val="12"/>
        </w:numPr>
        <w:spacing w:before="120" w:after="120" w:line="276" w:lineRule="auto"/>
        <w:contextualSpacing/>
        <w:jc w:val="both"/>
        <w:rPr>
          <w:rFonts w:ascii="Times New Roman" w:eastAsia="SimSun" w:hAnsi="Times New Roman"/>
          <w:sz w:val="24"/>
          <w:szCs w:val="24"/>
          <w:lang w:eastAsia="pl-PL"/>
        </w:rPr>
      </w:pPr>
      <w:r w:rsidRPr="00270B79">
        <w:rPr>
          <w:rFonts w:ascii="Times New Roman" w:eastAsia="SimSun" w:hAnsi="Times New Roman"/>
          <w:sz w:val="24"/>
          <w:szCs w:val="24"/>
          <w:lang w:eastAsia="pl-PL"/>
        </w:rPr>
        <w:t xml:space="preserve">sale baletowe/taneczne: </w:t>
      </w:r>
      <w:r w:rsidR="00517F27">
        <w:rPr>
          <w:rFonts w:ascii="Times New Roman" w:eastAsia="SimSun" w:hAnsi="Times New Roman"/>
          <w:sz w:val="24"/>
          <w:szCs w:val="24"/>
          <w:lang w:eastAsia="pl-PL"/>
        </w:rPr>
        <w:t>4</w:t>
      </w:r>
      <w:r w:rsidRPr="00270B79">
        <w:rPr>
          <w:rFonts w:ascii="Times New Roman" w:eastAsia="SimSun" w:hAnsi="Times New Roman"/>
          <w:sz w:val="24"/>
          <w:szCs w:val="24"/>
          <w:lang w:eastAsia="pl-PL"/>
        </w:rPr>
        <w:t xml:space="preserve"> </w:t>
      </w:r>
    </w:p>
    <w:p w14:paraId="02C112B8" w14:textId="69686B8C" w:rsidR="00517F27" w:rsidRDefault="00270B79" w:rsidP="00507997">
      <w:pPr>
        <w:numPr>
          <w:ilvl w:val="0"/>
          <w:numId w:val="12"/>
        </w:numPr>
        <w:spacing w:before="120" w:after="120" w:line="276" w:lineRule="auto"/>
        <w:contextualSpacing/>
        <w:jc w:val="both"/>
        <w:rPr>
          <w:rFonts w:ascii="Times New Roman" w:eastAsia="SimSun" w:hAnsi="Times New Roman"/>
          <w:sz w:val="24"/>
          <w:szCs w:val="24"/>
          <w:lang w:eastAsia="pl-PL"/>
        </w:rPr>
      </w:pPr>
      <w:r w:rsidRPr="00270B79">
        <w:rPr>
          <w:rFonts w:ascii="Times New Roman" w:eastAsia="SimSun" w:hAnsi="Times New Roman"/>
          <w:sz w:val="24"/>
          <w:szCs w:val="24"/>
          <w:lang w:eastAsia="pl-PL"/>
        </w:rPr>
        <w:t>inne: 2</w:t>
      </w:r>
    </w:p>
    <w:p w14:paraId="2C407C0D" w14:textId="7FE97EA1" w:rsidR="00BB72F0" w:rsidRPr="00BB72F0" w:rsidRDefault="00BB72F0" w:rsidP="00BB72F0">
      <w:pPr>
        <w:spacing w:before="120" w:after="120" w:line="276" w:lineRule="auto"/>
        <w:ind w:left="720"/>
        <w:contextualSpacing/>
        <w:jc w:val="both"/>
        <w:rPr>
          <w:rFonts w:ascii="Times New Roman" w:eastAsia="SimSun" w:hAnsi="Times New Roman"/>
          <w:sz w:val="12"/>
          <w:szCs w:val="12"/>
          <w:lang w:eastAsia="pl-PL"/>
        </w:rPr>
      </w:pPr>
    </w:p>
    <w:p w14:paraId="78A6414C" w14:textId="16D71642" w:rsidR="00270B79" w:rsidRPr="00270B79" w:rsidRDefault="00270B79" w:rsidP="00507997">
      <w:pPr>
        <w:spacing w:before="120" w:after="120" w:line="276" w:lineRule="auto"/>
        <w:jc w:val="both"/>
        <w:rPr>
          <w:rFonts w:ascii="Times New Roman" w:eastAsia="SimSun" w:hAnsi="Times New Roman"/>
          <w:sz w:val="24"/>
          <w:szCs w:val="24"/>
          <w:lang w:eastAsia="pl-PL"/>
        </w:rPr>
      </w:pPr>
      <w:r w:rsidRPr="00270B79">
        <w:rPr>
          <w:rFonts w:ascii="Times New Roman" w:eastAsia="SimSun" w:hAnsi="Times New Roman"/>
          <w:sz w:val="24"/>
          <w:szCs w:val="24"/>
          <w:lang w:eastAsia="pl-PL"/>
        </w:rPr>
        <w:t>Grupy artystyczne działające w 202</w:t>
      </w:r>
      <w:r w:rsidR="00517F27">
        <w:rPr>
          <w:rFonts w:ascii="Times New Roman" w:eastAsia="SimSun" w:hAnsi="Times New Roman"/>
          <w:sz w:val="24"/>
          <w:szCs w:val="24"/>
          <w:lang w:eastAsia="pl-PL"/>
        </w:rPr>
        <w:t>1</w:t>
      </w:r>
      <w:r w:rsidRPr="00270B79">
        <w:rPr>
          <w:rFonts w:ascii="Times New Roman" w:eastAsia="SimSun" w:hAnsi="Times New Roman"/>
          <w:sz w:val="24"/>
          <w:szCs w:val="24"/>
          <w:lang w:eastAsia="pl-PL"/>
        </w:rPr>
        <w:t xml:space="preserve"> roku: ogółem: </w:t>
      </w:r>
    </w:p>
    <w:p w14:paraId="72F851A1" w14:textId="77777777" w:rsidR="00BB72F0" w:rsidRDefault="00270B79">
      <w:pPr>
        <w:numPr>
          <w:ilvl w:val="0"/>
          <w:numId w:val="13"/>
        </w:numPr>
        <w:spacing w:before="120" w:after="0" w:line="276" w:lineRule="auto"/>
        <w:contextualSpacing/>
        <w:jc w:val="both"/>
        <w:rPr>
          <w:rFonts w:ascii="Times New Roman" w:eastAsia="SimSun" w:hAnsi="Times New Roman"/>
          <w:sz w:val="24"/>
          <w:szCs w:val="24"/>
          <w:lang w:eastAsia="pl-PL"/>
        </w:rPr>
      </w:pPr>
      <w:r w:rsidRPr="00270B79">
        <w:rPr>
          <w:rFonts w:ascii="Times New Roman" w:eastAsia="SimSun" w:hAnsi="Times New Roman"/>
          <w:sz w:val="24"/>
          <w:szCs w:val="24"/>
          <w:lang w:eastAsia="pl-PL"/>
        </w:rPr>
        <w:t>2</w:t>
      </w:r>
      <w:r w:rsidR="00517F27">
        <w:rPr>
          <w:rFonts w:ascii="Times New Roman" w:eastAsia="SimSun" w:hAnsi="Times New Roman"/>
          <w:sz w:val="24"/>
          <w:szCs w:val="24"/>
          <w:lang w:eastAsia="pl-PL"/>
        </w:rPr>
        <w:t>4</w:t>
      </w:r>
      <w:r w:rsidRPr="00270B79">
        <w:rPr>
          <w:rFonts w:ascii="Times New Roman" w:eastAsia="SimSun" w:hAnsi="Times New Roman"/>
          <w:sz w:val="24"/>
          <w:szCs w:val="24"/>
          <w:lang w:eastAsia="pl-PL"/>
        </w:rPr>
        <w:t xml:space="preserve"> (członkowie: 5</w:t>
      </w:r>
      <w:r w:rsidR="00517F27">
        <w:rPr>
          <w:rFonts w:ascii="Times New Roman" w:eastAsia="SimSun" w:hAnsi="Times New Roman"/>
          <w:sz w:val="24"/>
          <w:szCs w:val="24"/>
          <w:lang w:eastAsia="pl-PL"/>
        </w:rPr>
        <w:t>40</w:t>
      </w:r>
      <w:r w:rsidRPr="00270B79">
        <w:rPr>
          <w:rFonts w:ascii="Times New Roman" w:eastAsia="SimSun" w:hAnsi="Times New Roman"/>
          <w:sz w:val="24"/>
          <w:szCs w:val="24"/>
          <w:lang w:eastAsia="pl-PL"/>
        </w:rPr>
        <w:t xml:space="preserve">) </w:t>
      </w:r>
    </w:p>
    <w:p w14:paraId="1D23EB89" w14:textId="01B87605" w:rsidR="00270B79" w:rsidRPr="00270B79" w:rsidRDefault="00270B79">
      <w:pPr>
        <w:numPr>
          <w:ilvl w:val="0"/>
          <w:numId w:val="13"/>
        </w:numPr>
        <w:spacing w:before="120" w:after="0" w:line="276" w:lineRule="auto"/>
        <w:contextualSpacing/>
        <w:jc w:val="both"/>
        <w:rPr>
          <w:rFonts w:ascii="Times New Roman" w:eastAsia="SimSun" w:hAnsi="Times New Roman"/>
          <w:sz w:val="24"/>
          <w:szCs w:val="24"/>
          <w:lang w:eastAsia="pl-PL"/>
        </w:rPr>
      </w:pPr>
      <w:r w:rsidRPr="00270B79">
        <w:rPr>
          <w:rFonts w:ascii="Times New Roman" w:eastAsia="SimSun" w:hAnsi="Times New Roman"/>
          <w:sz w:val="24"/>
          <w:szCs w:val="24"/>
          <w:lang w:eastAsia="pl-PL"/>
        </w:rPr>
        <w:t xml:space="preserve">teatralne: 1 (członkowie: </w:t>
      </w:r>
      <w:r w:rsidR="00BB72F0">
        <w:rPr>
          <w:rFonts w:ascii="Times New Roman" w:eastAsia="SimSun" w:hAnsi="Times New Roman"/>
          <w:sz w:val="24"/>
          <w:szCs w:val="24"/>
          <w:lang w:eastAsia="pl-PL"/>
        </w:rPr>
        <w:t>3</w:t>
      </w:r>
      <w:r w:rsidR="00517F27">
        <w:rPr>
          <w:rFonts w:ascii="Times New Roman" w:eastAsia="SimSun" w:hAnsi="Times New Roman"/>
          <w:sz w:val="24"/>
          <w:szCs w:val="24"/>
          <w:lang w:eastAsia="pl-PL"/>
        </w:rPr>
        <w:t>9</w:t>
      </w:r>
      <w:r w:rsidRPr="00270B79">
        <w:rPr>
          <w:rFonts w:ascii="Times New Roman" w:eastAsia="SimSun" w:hAnsi="Times New Roman"/>
          <w:sz w:val="24"/>
          <w:szCs w:val="24"/>
          <w:lang w:eastAsia="pl-PL"/>
        </w:rPr>
        <w:t xml:space="preserve">) </w:t>
      </w:r>
    </w:p>
    <w:p w14:paraId="060FA20B" w14:textId="78F964D0" w:rsidR="00270B79" w:rsidRPr="00270B79" w:rsidRDefault="00270B79">
      <w:pPr>
        <w:numPr>
          <w:ilvl w:val="0"/>
          <w:numId w:val="13"/>
        </w:numPr>
        <w:spacing w:before="120" w:after="0" w:line="276" w:lineRule="auto"/>
        <w:contextualSpacing/>
        <w:jc w:val="both"/>
        <w:rPr>
          <w:rFonts w:ascii="Times New Roman" w:eastAsia="SimSun" w:hAnsi="Times New Roman"/>
          <w:sz w:val="24"/>
          <w:szCs w:val="24"/>
          <w:lang w:eastAsia="pl-PL"/>
        </w:rPr>
      </w:pPr>
      <w:r w:rsidRPr="00270B79">
        <w:rPr>
          <w:rFonts w:ascii="Times New Roman" w:eastAsia="SimSun" w:hAnsi="Times New Roman"/>
          <w:sz w:val="24"/>
          <w:szCs w:val="24"/>
          <w:lang w:eastAsia="pl-PL"/>
        </w:rPr>
        <w:t xml:space="preserve">muzyczne - instrumentalne: 6 (członkowie: </w:t>
      </w:r>
      <w:r w:rsidR="00BB72F0">
        <w:rPr>
          <w:rFonts w:ascii="Times New Roman" w:eastAsia="SimSun" w:hAnsi="Times New Roman"/>
          <w:sz w:val="24"/>
          <w:szCs w:val="24"/>
          <w:lang w:eastAsia="pl-PL"/>
        </w:rPr>
        <w:t>79</w:t>
      </w:r>
      <w:r w:rsidRPr="00270B79">
        <w:rPr>
          <w:rFonts w:ascii="Times New Roman" w:eastAsia="SimSun" w:hAnsi="Times New Roman"/>
          <w:sz w:val="24"/>
          <w:szCs w:val="24"/>
          <w:lang w:eastAsia="pl-PL"/>
        </w:rPr>
        <w:t xml:space="preserve">) </w:t>
      </w:r>
    </w:p>
    <w:p w14:paraId="4D29B18E" w14:textId="77777777" w:rsidR="00BB72F0" w:rsidRDefault="00270B79">
      <w:pPr>
        <w:numPr>
          <w:ilvl w:val="0"/>
          <w:numId w:val="13"/>
        </w:numPr>
        <w:spacing w:before="120" w:after="0" w:line="276" w:lineRule="auto"/>
        <w:contextualSpacing/>
        <w:jc w:val="both"/>
        <w:rPr>
          <w:rFonts w:ascii="Times New Roman" w:eastAsia="SimSun" w:hAnsi="Times New Roman"/>
          <w:sz w:val="24"/>
          <w:szCs w:val="24"/>
          <w:lang w:eastAsia="pl-PL"/>
        </w:rPr>
      </w:pPr>
      <w:r w:rsidRPr="00270B79">
        <w:rPr>
          <w:rFonts w:ascii="Times New Roman" w:eastAsia="SimSun" w:hAnsi="Times New Roman"/>
          <w:sz w:val="24"/>
          <w:szCs w:val="24"/>
          <w:lang w:eastAsia="pl-PL"/>
        </w:rPr>
        <w:t xml:space="preserve">wokalne i chóry: </w:t>
      </w:r>
      <w:r w:rsidR="00BB72F0">
        <w:rPr>
          <w:rFonts w:ascii="Times New Roman" w:eastAsia="SimSun" w:hAnsi="Times New Roman"/>
          <w:sz w:val="24"/>
          <w:szCs w:val="24"/>
          <w:lang w:eastAsia="pl-PL"/>
        </w:rPr>
        <w:t>6</w:t>
      </w:r>
      <w:r w:rsidRPr="00270B79">
        <w:rPr>
          <w:rFonts w:ascii="Times New Roman" w:eastAsia="SimSun" w:hAnsi="Times New Roman"/>
          <w:sz w:val="24"/>
          <w:szCs w:val="24"/>
          <w:lang w:eastAsia="pl-PL"/>
        </w:rPr>
        <w:t xml:space="preserve"> (członkowie: </w:t>
      </w:r>
      <w:r w:rsidR="00BB72F0">
        <w:rPr>
          <w:rFonts w:ascii="Times New Roman" w:eastAsia="SimSun" w:hAnsi="Times New Roman"/>
          <w:sz w:val="24"/>
          <w:szCs w:val="24"/>
          <w:lang w:eastAsia="pl-PL"/>
        </w:rPr>
        <w:t>88</w:t>
      </w:r>
      <w:r w:rsidRPr="00270B79">
        <w:rPr>
          <w:rFonts w:ascii="Times New Roman" w:eastAsia="SimSun" w:hAnsi="Times New Roman"/>
          <w:sz w:val="24"/>
          <w:szCs w:val="24"/>
          <w:lang w:eastAsia="pl-PL"/>
        </w:rPr>
        <w:t xml:space="preserve">) </w:t>
      </w:r>
    </w:p>
    <w:p w14:paraId="20C8271C" w14:textId="75113A60" w:rsidR="00270B79" w:rsidRPr="00270B79" w:rsidRDefault="00270B79">
      <w:pPr>
        <w:numPr>
          <w:ilvl w:val="0"/>
          <w:numId w:val="13"/>
        </w:numPr>
        <w:spacing w:before="120" w:after="0" w:line="276" w:lineRule="auto"/>
        <w:contextualSpacing/>
        <w:jc w:val="both"/>
        <w:rPr>
          <w:rFonts w:ascii="Times New Roman" w:eastAsia="SimSun" w:hAnsi="Times New Roman"/>
          <w:sz w:val="24"/>
          <w:szCs w:val="24"/>
          <w:lang w:eastAsia="pl-PL"/>
        </w:rPr>
      </w:pPr>
      <w:r w:rsidRPr="00270B79">
        <w:rPr>
          <w:rFonts w:ascii="Times New Roman" w:eastAsia="SimSun" w:hAnsi="Times New Roman"/>
          <w:sz w:val="24"/>
          <w:szCs w:val="24"/>
          <w:lang w:eastAsia="pl-PL"/>
        </w:rPr>
        <w:t>taneczne: 7 (członkowie: 2</w:t>
      </w:r>
      <w:r w:rsidR="00BB72F0">
        <w:rPr>
          <w:rFonts w:ascii="Times New Roman" w:eastAsia="SimSun" w:hAnsi="Times New Roman"/>
          <w:sz w:val="24"/>
          <w:szCs w:val="24"/>
          <w:lang w:eastAsia="pl-PL"/>
        </w:rPr>
        <w:t>6</w:t>
      </w:r>
      <w:r w:rsidRPr="00270B79">
        <w:rPr>
          <w:rFonts w:ascii="Times New Roman" w:eastAsia="SimSun" w:hAnsi="Times New Roman"/>
          <w:sz w:val="24"/>
          <w:szCs w:val="24"/>
          <w:lang w:eastAsia="pl-PL"/>
        </w:rPr>
        <w:t xml:space="preserve">2) </w:t>
      </w:r>
    </w:p>
    <w:p w14:paraId="653C654E" w14:textId="5D29E079" w:rsidR="00B56DE1" w:rsidRPr="00BB72F0" w:rsidRDefault="00270B79" w:rsidP="00B56DE1">
      <w:pPr>
        <w:numPr>
          <w:ilvl w:val="0"/>
          <w:numId w:val="13"/>
        </w:numPr>
        <w:spacing w:before="120" w:after="0" w:line="276" w:lineRule="auto"/>
        <w:contextualSpacing/>
        <w:jc w:val="both"/>
        <w:rPr>
          <w:rFonts w:ascii="Times New Roman" w:eastAsia="SimSun" w:hAnsi="Times New Roman"/>
          <w:sz w:val="24"/>
          <w:szCs w:val="24"/>
          <w:lang w:eastAsia="pl-PL"/>
        </w:rPr>
      </w:pPr>
      <w:r w:rsidRPr="00270B79">
        <w:rPr>
          <w:rFonts w:ascii="Times New Roman" w:eastAsia="SimSun" w:hAnsi="Times New Roman"/>
          <w:sz w:val="24"/>
          <w:szCs w:val="24"/>
          <w:lang w:eastAsia="pl-PL"/>
        </w:rPr>
        <w:t xml:space="preserve">inne: </w:t>
      </w:r>
      <w:r w:rsidR="00BB72F0">
        <w:rPr>
          <w:rFonts w:ascii="Times New Roman" w:eastAsia="SimSun" w:hAnsi="Times New Roman"/>
          <w:sz w:val="24"/>
          <w:szCs w:val="24"/>
          <w:lang w:eastAsia="pl-PL"/>
        </w:rPr>
        <w:t>4</w:t>
      </w:r>
      <w:r w:rsidRPr="00270B79">
        <w:rPr>
          <w:rFonts w:ascii="Times New Roman" w:eastAsia="SimSun" w:hAnsi="Times New Roman"/>
          <w:sz w:val="24"/>
          <w:szCs w:val="24"/>
          <w:lang w:eastAsia="pl-PL"/>
        </w:rPr>
        <w:t xml:space="preserve"> (członkowie: </w:t>
      </w:r>
      <w:r w:rsidR="00BB72F0">
        <w:rPr>
          <w:rFonts w:ascii="Times New Roman" w:eastAsia="SimSun" w:hAnsi="Times New Roman"/>
          <w:sz w:val="24"/>
          <w:szCs w:val="24"/>
          <w:lang w:eastAsia="pl-PL"/>
        </w:rPr>
        <w:t>82</w:t>
      </w:r>
      <w:r w:rsidRPr="00270B79">
        <w:rPr>
          <w:rFonts w:ascii="Times New Roman" w:eastAsia="SimSun" w:hAnsi="Times New Roman"/>
          <w:sz w:val="24"/>
          <w:szCs w:val="24"/>
          <w:lang w:eastAsia="pl-PL"/>
        </w:rPr>
        <w:t>)</w:t>
      </w:r>
    </w:p>
    <w:p w14:paraId="619409CF" w14:textId="25223798" w:rsidR="001608CD" w:rsidRPr="00B56DE1" w:rsidRDefault="00270B79" w:rsidP="00270B79">
      <w:pPr>
        <w:spacing w:before="120" w:after="120" w:line="276" w:lineRule="auto"/>
        <w:jc w:val="both"/>
        <w:rPr>
          <w:rFonts w:ascii="Times New Roman" w:eastAsia="SimSun" w:hAnsi="Times New Roman"/>
          <w:b/>
          <w:bCs/>
          <w:sz w:val="24"/>
          <w:szCs w:val="24"/>
          <w:lang w:eastAsia="pl-PL"/>
        </w:rPr>
      </w:pPr>
      <w:r w:rsidRPr="00B56DE1">
        <w:rPr>
          <w:rFonts w:ascii="Times New Roman" w:eastAsia="SimSun" w:hAnsi="Times New Roman"/>
          <w:b/>
          <w:bCs/>
          <w:sz w:val="24"/>
          <w:szCs w:val="24"/>
          <w:lang w:eastAsia="pl-PL"/>
        </w:rPr>
        <w:t>Kina</w:t>
      </w:r>
    </w:p>
    <w:p w14:paraId="30D61E90" w14:textId="4FB44CF3" w:rsidR="00B56DE1" w:rsidRDefault="00270B79" w:rsidP="00B65763">
      <w:pPr>
        <w:spacing w:before="120" w:after="0" w:line="276" w:lineRule="auto"/>
        <w:jc w:val="both"/>
        <w:rPr>
          <w:rFonts w:ascii="Times New Roman" w:eastAsia="SimSun" w:hAnsi="Times New Roman"/>
          <w:sz w:val="24"/>
          <w:szCs w:val="24"/>
          <w:lang w:eastAsia="pl-PL"/>
        </w:rPr>
      </w:pPr>
      <w:r w:rsidRPr="00270B79">
        <w:rPr>
          <w:rFonts w:ascii="Times New Roman" w:eastAsia="SimSun" w:hAnsi="Times New Roman"/>
          <w:sz w:val="24"/>
          <w:szCs w:val="24"/>
          <w:lang w:eastAsia="pl-PL"/>
        </w:rPr>
        <w:t>Według danych z 202</w:t>
      </w:r>
      <w:r w:rsidR="00BB72F0">
        <w:rPr>
          <w:rFonts w:ascii="Times New Roman" w:eastAsia="SimSun" w:hAnsi="Times New Roman"/>
          <w:sz w:val="24"/>
          <w:szCs w:val="24"/>
          <w:lang w:eastAsia="pl-PL"/>
        </w:rPr>
        <w:t>2</w:t>
      </w:r>
      <w:r w:rsidRPr="00270B79">
        <w:rPr>
          <w:rFonts w:ascii="Times New Roman" w:eastAsia="SimSun" w:hAnsi="Times New Roman"/>
          <w:sz w:val="24"/>
          <w:szCs w:val="24"/>
          <w:lang w:eastAsia="pl-PL"/>
        </w:rPr>
        <w:t xml:space="preserve"> w powiecie słubickim działał</w:t>
      </w:r>
      <w:r w:rsidR="00BB72F0">
        <w:rPr>
          <w:rFonts w:ascii="Times New Roman" w:eastAsia="SimSun" w:hAnsi="Times New Roman"/>
          <w:sz w:val="24"/>
          <w:szCs w:val="24"/>
          <w:lang w:eastAsia="pl-PL"/>
        </w:rPr>
        <w:t>y</w:t>
      </w:r>
      <w:r w:rsidRPr="00270B79">
        <w:rPr>
          <w:rFonts w:ascii="Times New Roman" w:eastAsia="SimSun" w:hAnsi="Times New Roman"/>
          <w:sz w:val="24"/>
          <w:szCs w:val="24"/>
          <w:lang w:eastAsia="pl-PL"/>
        </w:rPr>
        <w:t xml:space="preserve"> </w:t>
      </w:r>
      <w:r w:rsidR="00BB72F0">
        <w:rPr>
          <w:rFonts w:ascii="Times New Roman" w:eastAsia="SimSun" w:hAnsi="Times New Roman"/>
          <w:sz w:val="24"/>
          <w:szCs w:val="24"/>
          <w:lang w:eastAsia="pl-PL"/>
        </w:rPr>
        <w:t>2</w:t>
      </w:r>
      <w:r w:rsidRPr="00270B79">
        <w:rPr>
          <w:rFonts w:ascii="Times New Roman" w:eastAsia="SimSun" w:hAnsi="Times New Roman"/>
          <w:sz w:val="24"/>
          <w:szCs w:val="24"/>
          <w:lang w:eastAsia="pl-PL"/>
        </w:rPr>
        <w:t xml:space="preserve"> kin</w:t>
      </w:r>
      <w:r w:rsidR="00BB72F0">
        <w:rPr>
          <w:rFonts w:ascii="Times New Roman" w:eastAsia="SimSun" w:hAnsi="Times New Roman"/>
          <w:sz w:val="24"/>
          <w:szCs w:val="24"/>
          <w:lang w:eastAsia="pl-PL"/>
        </w:rPr>
        <w:t>a</w:t>
      </w:r>
      <w:r w:rsidRPr="00270B79">
        <w:rPr>
          <w:rFonts w:ascii="Times New Roman" w:eastAsia="SimSun" w:hAnsi="Times New Roman"/>
          <w:sz w:val="24"/>
          <w:szCs w:val="24"/>
          <w:lang w:eastAsia="pl-PL"/>
        </w:rPr>
        <w:t xml:space="preserve"> posiadając</w:t>
      </w:r>
      <w:r w:rsidR="00BB72F0">
        <w:rPr>
          <w:rFonts w:ascii="Times New Roman" w:eastAsia="SimSun" w:hAnsi="Times New Roman"/>
          <w:sz w:val="24"/>
          <w:szCs w:val="24"/>
          <w:lang w:eastAsia="pl-PL"/>
        </w:rPr>
        <w:t xml:space="preserve">e, w tym 2 </w:t>
      </w:r>
      <w:r w:rsidRPr="00270B79">
        <w:rPr>
          <w:rFonts w:ascii="Times New Roman" w:eastAsia="SimSun" w:hAnsi="Times New Roman"/>
          <w:sz w:val="24"/>
          <w:szCs w:val="24"/>
          <w:lang w:eastAsia="pl-PL"/>
        </w:rPr>
        <w:t>sa</w:t>
      </w:r>
      <w:r w:rsidR="00BB72F0">
        <w:rPr>
          <w:rFonts w:ascii="Times New Roman" w:eastAsia="SimSun" w:hAnsi="Times New Roman"/>
          <w:sz w:val="24"/>
          <w:szCs w:val="24"/>
          <w:lang w:eastAsia="pl-PL"/>
        </w:rPr>
        <w:t>le</w:t>
      </w:r>
      <w:r w:rsidRPr="00270B79">
        <w:rPr>
          <w:rFonts w:ascii="Times New Roman" w:eastAsia="SimSun" w:hAnsi="Times New Roman"/>
          <w:sz w:val="24"/>
          <w:szCs w:val="24"/>
          <w:lang w:eastAsia="pl-PL"/>
        </w:rPr>
        <w:t xml:space="preserve"> z 8</w:t>
      </w:r>
      <w:r w:rsidR="00BB72F0">
        <w:rPr>
          <w:rFonts w:ascii="Times New Roman" w:eastAsia="SimSun" w:hAnsi="Times New Roman"/>
          <w:sz w:val="24"/>
          <w:szCs w:val="24"/>
          <w:lang w:eastAsia="pl-PL"/>
        </w:rPr>
        <w:t xml:space="preserve">28 </w:t>
      </w:r>
      <w:r w:rsidRPr="00270B79">
        <w:rPr>
          <w:rFonts w:ascii="Times New Roman" w:eastAsia="SimSun" w:hAnsi="Times New Roman"/>
          <w:sz w:val="24"/>
          <w:szCs w:val="24"/>
          <w:lang w:eastAsia="pl-PL"/>
        </w:rPr>
        <w:t xml:space="preserve">miejscami na widowni. Odbyło się </w:t>
      </w:r>
      <w:r w:rsidR="00BB72F0">
        <w:rPr>
          <w:rFonts w:ascii="Times New Roman" w:eastAsia="SimSun" w:hAnsi="Times New Roman"/>
          <w:sz w:val="24"/>
          <w:szCs w:val="24"/>
          <w:lang w:eastAsia="pl-PL"/>
        </w:rPr>
        <w:t>204</w:t>
      </w:r>
      <w:r w:rsidRPr="00270B79">
        <w:rPr>
          <w:rFonts w:ascii="Times New Roman" w:eastAsia="SimSun" w:hAnsi="Times New Roman"/>
          <w:sz w:val="24"/>
          <w:szCs w:val="24"/>
          <w:lang w:eastAsia="pl-PL"/>
        </w:rPr>
        <w:t xml:space="preserve"> seansów, na które przyszło </w:t>
      </w:r>
      <w:r w:rsidR="00BB72F0">
        <w:rPr>
          <w:rFonts w:ascii="Times New Roman" w:eastAsia="SimSun" w:hAnsi="Times New Roman"/>
          <w:sz w:val="24"/>
          <w:szCs w:val="24"/>
          <w:lang w:eastAsia="pl-PL"/>
        </w:rPr>
        <w:t xml:space="preserve">7 159 </w:t>
      </w:r>
      <w:r w:rsidRPr="00270B79">
        <w:rPr>
          <w:rFonts w:ascii="Times New Roman" w:eastAsia="SimSun" w:hAnsi="Times New Roman"/>
          <w:sz w:val="24"/>
          <w:szCs w:val="24"/>
          <w:lang w:eastAsia="pl-PL"/>
        </w:rPr>
        <w:t xml:space="preserve">widzów, w tym 35 seansów filmów produkcji polskiej, na które przyszło 1 </w:t>
      </w:r>
      <w:r w:rsidR="00BB72F0">
        <w:rPr>
          <w:rFonts w:ascii="Times New Roman" w:eastAsia="SimSun" w:hAnsi="Times New Roman"/>
          <w:sz w:val="24"/>
          <w:szCs w:val="24"/>
          <w:lang w:eastAsia="pl-PL"/>
        </w:rPr>
        <w:t>142</w:t>
      </w:r>
      <w:r w:rsidRPr="00270B79">
        <w:rPr>
          <w:rFonts w:ascii="Times New Roman" w:eastAsia="SimSun" w:hAnsi="Times New Roman"/>
          <w:sz w:val="24"/>
          <w:szCs w:val="24"/>
          <w:lang w:eastAsia="pl-PL"/>
        </w:rPr>
        <w:t xml:space="preserve"> widzów. </w:t>
      </w:r>
      <w:r w:rsidR="00BB72F0">
        <w:rPr>
          <w:rFonts w:ascii="Times New Roman" w:eastAsia="SimSun" w:hAnsi="Times New Roman"/>
          <w:sz w:val="24"/>
          <w:szCs w:val="24"/>
          <w:lang w:eastAsia="pl-PL"/>
        </w:rPr>
        <w:t>Obydwa o</w:t>
      </w:r>
      <w:r w:rsidRPr="00270B79">
        <w:rPr>
          <w:rFonts w:ascii="Times New Roman" w:eastAsia="SimSun" w:hAnsi="Times New Roman"/>
          <w:sz w:val="24"/>
          <w:szCs w:val="24"/>
          <w:lang w:eastAsia="pl-PL"/>
        </w:rPr>
        <w:t>biekt</w:t>
      </w:r>
      <w:r w:rsidR="00BB72F0">
        <w:rPr>
          <w:rFonts w:ascii="Times New Roman" w:eastAsia="SimSun" w:hAnsi="Times New Roman"/>
          <w:sz w:val="24"/>
          <w:szCs w:val="24"/>
          <w:lang w:eastAsia="pl-PL"/>
        </w:rPr>
        <w:t>y</w:t>
      </w:r>
      <w:r w:rsidRPr="00270B79">
        <w:rPr>
          <w:rFonts w:ascii="Times New Roman" w:eastAsia="SimSun" w:hAnsi="Times New Roman"/>
          <w:sz w:val="24"/>
          <w:szCs w:val="24"/>
          <w:lang w:eastAsia="pl-PL"/>
        </w:rPr>
        <w:t xml:space="preserve"> </w:t>
      </w:r>
      <w:r w:rsidR="00BB72F0">
        <w:rPr>
          <w:rFonts w:ascii="Times New Roman" w:eastAsia="SimSun" w:hAnsi="Times New Roman"/>
          <w:sz w:val="24"/>
          <w:szCs w:val="24"/>
          <w:lang w:eastAsia="pl-PL"/>
        </w:rPr>
        <w:t xml:space="preserve">mają </w:t>
      </w:r>
      <w:r w:rsidRPr="00270B79">
        <w:rPr>
          <w:rFonts w:ascii="Times New Roman" w:eastAsia="SimSun" w:hAnsi="Times New Roman"/>
          <w:sz w:val="24"/>
          <w:szCs w:val="24"/>
          <w:lang w:eastAsia="pl-PL"/>
        </w:rPr>
        <w:t>przystosowan</w:t>
      </w:r>
      <w:r w:rsidR="00BB72F0">
        <w:rPr>
          <w:rFonts w:ascii="Times New Roman" w:eastAsia="SimSun" w:hAnsi="Times New Roman"/>
          <w:sz w:val="24"/>
          <w:szCs w:val="24"/>
          <w:lang w:eastAsia="pl-PL"/>
        </w:rPr>
        <w:t>ie</w:t>
      </w:r>
      <w:r w:rsidRPr="00270B79">
        <w:rPr>
          <w:rFonts w:ascii="Times New Roman" w:eastAsia="SimSun" w:hAnsi="Times New Roman"/>
          <w:sz w:val="24"/>
          <w:szCs w:val="24"/>
          <w:lang w:eastAsia="pl-PL"/>
        </w:rPr>
        <w:t xml:space="preserve"> dla osób niepełnosprawnych</w:t>
      </w:r>
      <w:r w:rsidR="00BB72F0">
        <w:rPr>
          <w:rFonts w:ascii="Times New Roman" w:eastAsia="SimSun" w:hAnsi="Times New Roman"/>
          <w:sz w:val="24"/>
          <w:szCs w:val="24"/>
          <w:lang w:eastAsia="pl-PL"/>
        </w:rPr>
        <w:t xml:space="preserve">: </w:t>
      </w:r>
      <w:r w:rsidRPr="00270B79">
        <w:rPr>
          <w:rFonts w:ascii="Times New Roman" w:eastAsia="SimSun" w:hAnsi="Times New Roman"/>
          <w:sz w:val="24"/>
          <w:szCs w:val="24"/>
          <w:lang w:eastAsia="pl-PL"/>
        </w:rPr>
        <w:t>wejście do budynku przystosowane dla osób niepełnosprawnych poruszających się na wózkach</w:t>
      </w:r>
      <w:r w:rsidR="00BB72F0">
        <w:rPr>
          <w:rFonts w:ascii="Times New Roman" w:eastAsia="SimSun" w:hAnsi="Times New Roman"/>
          <w:sz w:val="24"/>
          <w:szCs w:val="24"/>
          <w:lang w:eastAsia="pl-PL"/>
        </w:rPr>
        <w:t xml:space="preserve"> oraz </w:t>
      </w:r>
      <w:r w:rsidRPr="00270B79">
        <w:rPr>
          <w:rFonts w:ascii="Times New Roman" w:eastAsia="SimSun" w:hAnsi="Times New Roman"/>
          <w:sz w:val="24"/>
          <w:szCs w:val="24"/>
          <w:lang w:eastAsia="pl-PL"/>
        </w:rPr>
        <w:t>udogodnienia wewnątrz budynku dla osób niepełnosprawnych poruszających się na wózkach.</w:t>
      </w:r>
    </w:p>
    <w:p w14:paraId="1C8B2337" w14:textId="77777777" w:rsidR="00EE661F" w:rsidRPr="00EE661F" w:rsidRDefault="00EE661F" w:rsidP="00270B79">
      <w:pPr>
        <w:spacing w:before="120" w:after="120" w:line="276" w:lineRule="auto"/>
        <w:jc w:val="both"/>
        <w:rPr>
          <w:rFonts w:ascii="Times New Roman" w:eastAsia="SimSun" w:hAnsi="Times New Roman"/>
          <w:sz w:val="12"/>
          <w:szCs w:val="12"/>
          <w:lang w:eastAsia="pl-PL"/>
        </w:rPr>
      </w:pPr>
    </w:p>
    <w:p w14:paraId="748A4615" w14:textId="47031F6B" w:rsidR="001608CD" w:rsidRPr="008104FD" w:rsidRDefault="00B56DE1" w:rsidP="00270B79">
      <w:pPr>
        <w:spacing w:before="120" w:after="120" w:line="276" w:lineRule="auto"/>
        <w:jc w:val="both"/>
        <w:rPr>
          <w:rFonts w:ascii="Times New Roman" w:eastAsia="SimSun" w:hAnsi="Times New Roman"/>
          <w:lang w:eastAsia="pl-PL"/>
        </w:rPr>
      </w:pPr>
      <w:bookmarkStart w:id="61" w:name="_Hlk119331115"/>
      <w:r w:rsidRPr="008104FD">
        <w:rPr>
          <w:rFonts w:ascii="Times New Roman" w:eastAsia="SimSun" w:hAnsi="Times New Roman"/>
          <w:b/>
          <w:bCs/>
          <w:lang w:eastAsia="pl-PL"/>
        </w:rPr>
        <w:lastRenderedPageBreak/>
        <w:t>Wykres</w:t>
      </w:r>
      <w:r w:rsidR="00EE661F">
        <w:rPr>
          <w:rFonts w:ascii="Times New Roman" w:eastAsia="SimSun" w:hAnsi="Times New Roman"/>
          <w:b/>
          <w:bCs/>
          <w:lang w:eastAsia="pl-PL"/>
        </w:rPr>
        <w:t xml:space="preserve"> 1</w:t>
      </w:r>
      <w:r w:rsidR="00262502">
        <w:rPr>
          <w:rFonts w:ascii="Times New Roman" w:eastAsia="SimSun" w:hAnsi="Times New Roman"/>
          <w:b/>
          <w:bCs/>
          <w:lang w:eastAsia="pl-PL"/>
        </w:rPr>
        <w:t>0</w:t>
      </w:r>
      <w:r w:rsidR="00EE661F">
        <w:rPr>
          <w:rFonts w:ascii="Times New Roman" w:eastAsia="SimSun" w:hAnsi="Times New Roman"/>
          <w:b/>
          <w:bCs/>
          <w:lang w:eastAsia="pl-PL"/>
        </w:rPr>
        <w:t xml:space="preserve">. </w:t>
      </w:r>
      <w:r w:rsidRPr="008104FD">
        <w:rPr>
          <w:rFonts w:ascii="Times New Roman" w:eastAsia="SimSun" w:hAnsi="Times New Roman"/>
          <w:b/>
          <w:bCs/>
          <w:lang w:eastAsia="pl-PL"/>
        </w:rPr>
        <w:t>Seanse kinowe i widzowie w latach 2008-2020</w:t>
      </w:r>
      <w:bookmarkEnd w:id="61"/>
      <w:r w:rsidRPr="008104FD">
        <w:rPr>
          <w:rFonts w:ascii="Times New Roman" w:eastAsia="SimSun" w:hAnsi="Times New Roman"/>
          <w:lang w:eastAsia="pl-PL"/>
        </w:rPr>
        <w:t>.</w:t>
      </w:r>
    </w:p>
    <w:p w14:paraId="47D55876" w14:textId="2F0A485F" w:rsidR="00270B79" w:rsidRPr="00270B79" w:rsidRDefault="00270B79" w:rsidP="00B56DE1">
      <w:pPr>
        <w:spacing w:after="0" w:line="276" w:lineRule="auto"/>
        <w:jc w:val="center"/>
        <w:rPr>
          <w:rFonts w:ascii="Times New Roman" w:eastAsia="SimSun" w:hAnsi="Times New Roman"/>
          <w:sz w:val="24"/>
          <w:szCs w:val="24"/>
          <w:lang w:eastAsia="pl-PL"/>
        </w:rPr>
      </w:pPr>
      <w:r w:rsidRPr="00270B79">
        <w:rPr>
          <w:rFonts w:ascii="Times New Roman" w:eastAsia="SimSun" w:hAnsi="Times New Roman"/>
          <w:noProof/>
          <w:sz w:val="24"/>
          <w:szCs w:val="24"/>
          <w:lang w:eastAsia="pl-PL"/>
        </w:rPr>
        <w:drawing>
          <wp:inline distT="0" distB="0" distL="0" distR="0" wp14:anchorId="64CB15B8" wp14:editId="6CEB9674">
            <wp:extent cx="5695950" cy="2266950"/>
            <wp:effectExtent l="0" t="0" r="0" b="9525"/>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az 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695950" cy="2266950"/>
                    </a:xfrm>
                    <a:prstGeom prst="rect">
                      <a:avLst/>
                    </a:prstGeom>
                  </pic:spPr>
                </pic:pic>
              </a:graphicData>
            </a:graphic>
          </wp:inline>
        </w:drawing>
      </w:r>
    </w:p>
    <w:p w14:paraId="493CAAA6" w14:textId="77777777" w:rsidR="0024264C" w:rsidRPr="0066649F" w:rsidRDefault="0024264C" w:rsidP="0024264C">
      <w:pPr>
        <w:spacing w:line="276" w:lineRule="auto"/>
        <w:rPr>
          <w:rFonts w:ascii="Times New Roman" w:hAnsi="Times New Roman"/>
          <w:i/>
          <w:iCs/>
          <w:sz w:val="20"/>
          <w:szCs w:val="20"/>
        </w:rPr>
      </w:pPr>
      <w:r>
        <w:rPr>
          <w:rFonts w:ascii="Times New Roman" w:hAnsi="Times New Roman"/>
          <w:i/>
          <w:iCs/>
          <w:sz w:val="20"/>
          <w:szCs w:val="20"/>
        </w:rPr>
        <w:t>Źródło: Główny Urząd Statystyczny w Zielonej Górze</w:t>
      </w:r>
    </w:p>
    <w:p w14:paraId="5EAF8593" w14:textId="2EC750A3" w:rsidR="00270B79" w:rsidRPr="00B56DE1" w:rsidRDefault="00270B79" w:rsidP="00270B79">
      <w:pPr>
        <w:spacing w:before="120" w:after="120" w:line="276" w:lineRule="auto"/>
        <w:jc w:val="both"/>
        <w:rPr>
          <w:rFonts w:ascii="Times New Roman" w:eastAsia="SimSun" w:hAnsi="Times New Roman"/>
          <w:b/>
          <w:bCs/>
          <w:sz w:val="24"/>
          <w:szCs w:val="24"/>
          <w:lang w:eastAsia="pl-PL"/>
        </w:rPr>
      </w:pPr>
      <w:r w:rsidRPr="00B56DE1">
        <w:rPr>
          <w:rFonts w:ascii="Times New Roman" w:eastAsia="SimSun" w:hAnsi="Times New Roman"/>
          <w:b/>
          <w:bCs/>
          <w:sz w:val="24"/>
          <w:szCs w:val="24"/>
          <w:lang w:eastAsia="pl-PL"/>
        </w:rPr>
        <w:t>Biblioteki</w:t>
      </w:r>
    </w:p>
    <w:p w14:paraId="0125DC29" w14:textId="18B46334" w:rsidR="00625E1A" w:rsidRDefault="00270B79" w:rsidP="00C67BDD">
      <w:pPr>
        <w:spacing w:before="120" w:after="0" w:line="276" w:lineRule="auto"/>
        <w:jc w:val="both"/>
        <w:rPr>
          <w:rFonts w:ascii="Times New Roman" w:eastAsia="SimSun" w:hAnsi="Times New Roman"/>
          <w:sz w:val="24"/>
          <w:szCs w:val="24"/>
          <w:lang w:eastAsia="pl-PL"/>
        </w:rPr>
      </w:pPr>
      <w:r w:rsidRPr="00270B79">
        <w:rPr>
          <w:rFonts w:ascii="Times New Roman" w:eastAsia="SimSun" w:hAnsi="Times New Roman"/>
          <w:sz w:val="24"/>
          <w:szCs w:val="24"/>
          <w:lang w:eastAsia="pl-PL"/>
        </w:rPr>
        <w:t>Według danych z 202</w:t>
      </w:r>
      <w:r w:rsidR="00BB72F0">
        <w:rPr>
          <w:rFonts w:ascii="Times New Roman" w:eastAsia="SimSun" w:hAnsi="Times New Roman"/>
          <w:sz w:val="24"/>
          <w:szCs w:val="24"/>
          <w:lang w:eastAsia="pl-PL"/>
        </w:rPr>
        <w:t>1</w:t>
      </w:r>
      <w:r w:rsidRPr="00270B79">
        <w:rPr>
          <w:rFonts w:ascii="Times New Roman" w:eastAsia="SimSun" w:hAnsi="Times New Roman"/>
          <w:sz w:val="24"/>
          <w:szCs w:val="24"/>
          <w:lang w:eastAsia="pl-PL"/>
        </w:rPr>
        <w:t xml:space="preserve"> w powiecie słubickim działało 12 bibliotek i filii publicznych posiadających księgozbiór liczący 14</w:t>
      </w:r>
      <w:r w:rsidR="00BB72F0">
        <w:rPr>
          <w:rFonts w:ascii="Times New Roman" w:eastAsia="SimSun" w:hAnsi="Times New Roman"/>
          <w:sz w:val="24"/>
          <w:szCs w:val="24"/>
          <w:lang w:eastAsia="pl-PL"/>
        </w:rPr>
        <w:t>7 551</w:t>
      </w:r>
      <w:r w:rsidRPr="00270B79">
        <w:rPr>
          <w:rFonts w:ascii="Times New Roman" w:eastAsia="SimSun" w:hAnsi="Times New Roman"/>
          <w:sz w:val="24"/>
          <w:szCs w:val="24"/>
          <w:lang w:eastAsia="pl-PL"/>
        </w:rPr>
        <w:t xml:space="preserve"> wolumen</w:t>
      </w:r>
      <w:r w:rsidR="00BB72F0">
        <w:rPr>
          <w:rFonts w:ascii="Times New Roman" w:eastAsia="SimSun" w:hAnsi="Times New Roman"/>
          <w:sz w:val="24"/>
          <w:szCs w:val="24"/>
          <w:lang w:eastAsia="pl-PL"/>
        </w:rPr>
        <w:t>ów</w:t>
      </w:r>
      <w:r w:rsidRPr="00270B79">
        <w:rPr>
          <w:rFonts w:ascii="Times New Roman" w:eastAsia="SimSun" w:hAnsi="Times New Roman"/>
          <w:sz w:val="24"/>
          <w:szCs w:val="24"/>
          <w:lang w:eastAsia="pl-PL"/>
        </w:rPr>
        <w:t>. We wszystkich placówkach zatrudnionych było 2</w:t>
      </w:r>
      <w:r w:rsidR="00BB72F0">
        <w:rPr>
          <w:rFonts w:ascii="Times New Roman" w:eastAsia="SimSun" w:hAnsi="Times New Roman"/>
          <w:sz w:val="24"/>
          <w:szCs w:val="24"/>
          <w:lang w:eastAsia="pl-PL"/>
        </w:rPr>
        <w:t>3</w:t>
      </w:r>
      <w:r w:rsidRPr="00270B79">
        <w:rPr>
          <w:rFonts w:ascii="Times New Roman" w:eastAsia="SimSun" w:hAnsi="Times New Roman"/>
          <w:sz w:val="24"/>
          <w:szCs w:val="24"/>
          <w:lang w:eastAsia="pl-PL"/>
        </w:rPr>
        <w:t xml:space="preserve"> pracowników. Wśród obiektów przystosowanych dla osób niepełnosprawnych 10 miało wejście do budynku przystosowane dla osób niepełnosprawnych poruszających się na wózkach, 3 miały udogodnienia wewnątrz budynku dla osób niepełnosprawnych poruszających się na wózkach.</w:t>
      </w:r>
    </w:p>
    <w:p w14:paraId="6A7878A7" w14:textId="2151AB5D" w:rsidR="00201C82" w:rsidRPr="00C67BDD" w:rsidRDefault="00270B79" w:rsidP="00C67BDD">
      <w:pPr>
        <w:spacing w:after="0" w:line="276" w:lineRule="auto"/>
        <w:jc w:val="both"/>
        <w:rPr>
          <w:rFonts w:ascii="Times New Roman" w:eastAsia="SimSun" w:hAnsi="Times New Roman"/>
          <w:sz w:val="24"/>
          <w:szCs w:val="24"/>
          <w:lang w:eastAsia="pl-PL"/>
        </w:rPr>
      </w:pPr>
      <w:r w:rsidRPr="00270B79">
        <w:rPr>
          <w:rFonts w:ascii="Times New Roman" w:eastAsia="SimSun" w:hAnsi="Times New Roman"/>
          <w:sz w:val="24"/>
          <w:szCs w:val="24"/>
          <w:lang w:eastAsia="pl-PL"/>
        </w:rPr>
        <w:br/>
      </w:r>
      <w:r w:rsidRPr="00625E1A">
        <w:rPr>
          <w:rFonts w:ascii="Times New Roman" w:eastAsia="SimSun" w:hAnsi="Times New Roman"/>
          <w:b/>
          <w:bCs/>
          <w:sz w:val="24"/>
          <w:szCs w:val="24"/>
          <w:lang w:eastAsia="pl-PL"/>
        </w:rPr>
        <w:t>Biblioteka Publiczna Miasta i Gminy Słubice oraz instytucje kultury pozostałych gmin</w:t>
      </w:r>
    </w:p>
    <w:p w14:paraId="3A58057E" w14:textId="79D1F8AA" w:rsidR="00270B79" w:rsidRPr="00270B79" w:rsidRDefault="00270B79" w:rsidP="00625E1A">
      <w:pPr>
        <w:spacing w:before="120" w:after="120" w:line="276" w:lineRule="auto"/>
        <w:jc w:val="both"/>
        <w:rPr>
          <w:rFonts w:ascii="Times New Roman" w:eastAsia="SimSun" w:hAnsi="Times New Roman"/>
          <w:sz w:val="24"/>
          <w:szCs w:val="24"/>
          <w:lang w:eastAsia="pl-PL"/>
        </w:rPr>
      </w:pPr>
      <w:r w:rsidRPr="00270B79">
        <w:rPr>
          <w:rFonts w:ascii="Times New Roman" w:eastAsia="SimSun" w:hAnsi="Times New Roman"/>
          <w:sz w:val="24"/>
          <w:szCs w:val="24"/>
          <w:lang w:eastAsia="pl-PL"/>
        </w:rPr>
        <w:t>Biblioteka Publiczna Miasta i Gminy w Słubicach (dalej: BPMiG Słubice) wpisana jest do</w:t>
      </w:r>
      <w:r w:rsidR="00625E1A">
        <w:rPr>
          <w:rFonts w:ascii="Times New Roman" w:eastAsia="SimSun" w:hAnsi="Times New Roman"/>
          <w:sz w:val="24"/>
          <w:szCs w:val="24"/>
          <w:lang w:eastAsia="pl-PL"/>
        </w:rPr>
        <w:t> </w:t>
      </w:r>
      <w:r w:rsidRPr="00270B79">
        <w:rPr>
          <w:rFonts w:ascii="Times New Roman" w:eastAsia="SimSun" w:hAnsi="Times New Roman"/>
          <w:sz w:val="24"/>
          <w:szCs w:val="24"/>
          <w:lang w:eastAsia="pl-PL"/>
        </w:rPr>
        <w:t>rejes</w:t>
      </w:r>
      <w:r w:rsidR="004B50D9">
        <w:rPr>
          <w:rFonts w:ascii="Times New Roman" w:eastAsia="SimSun" w:hAnsi="Times New Roman"/>
          <w:sz w:val="24"/>
          <w:szCs w:val="24"/>
          <w:lang w:eastAsia="pl-PL"/>
        </w:rPr>
        <w:t>tru instytucji upowszechniania g</w:t>
      </w:r>
      <w:r w:rsidRPr="00270B79">
        <w:rPr>
          <w:rFonts w:ascii="Times New Roman" w:eastAsia="SimSun" w:hAnsi="Times New Roman"/>
          <w:sz w:val="24"/>
          <w:szCs w:val="24"/>
          <w:lang w:eastAsia="pl-PL"/>
        </w:rPr>
        <w:t xml:space="preserve">miny Słubice i posiada osobowość prawną. Swoim zasięgiem obejmuje teren miasta i gminy Słubice prowadząc: </w:t>
      </w:r>
    </w:p>
    <w:p w14:paraId="5DD773F6" w14:textId="073D8168" w:rsidR="00270B79" w:rsidRPr="00270B79" w:rsidRDefault="00270B79" w:rsidP="00625E1A">
      <w:pPr>
        <w:spacing w:before="120" w:after="120" w:line="276" w:lineRule="auto"/>
        <w:jc w:val="both"/>
        <w:rPr>
          <w:rFonts w:ascii="Times New Roman" w:eastAsia="SimSun" w:hAnsi="Times New Roman"/>
          <w:sz w:val="24"/>
          <w:szCs w:val="24"/>
          <w:lang w:eastAsia="pl-PL"/>
        </w:rPr>
      </w:pPr>
      <w:r w:rsidRPr="00270B79">
        <w:rPr>
          <w:rFonts w:ascii="Times New Roman" w:eastAsia="SimSun" w:hAnsi="Times New Roman"/>
          <w:sz w:val="24"/>
          <w:szCs w:val="24"/>
          <w:lang w:eastAsia="pl-PL"/>
        </w:rPr>
        <w:t>10 punktów bibliotecznych (stan na 31.12.2021</w:t>
      </w:r>
      <w:r w:rsidR="004B50D9">
        <w:rPr>
          <w:rFonts w:ascii="Times New Roman" w:eastAsia="SimSun" w:hAnsi="Times New Roman"/>
          <w:sz w:val="24"/>
          <w:szCs w:val="24"/>
          <w:lang w:eastAsia="pl-PL"/>
        </w:rPr>
        <w:t xml:space="preserve"> </w:t>
      </w:r>
      <w:r w:rsidRPr="00270B79">
        <w:rPr>
          <w:rFonts w:ascii="Times New Roman" w:eastAsia="SimSun" w:hAnsi="Times New Roman"/>
          <w:sz w:val="24"/>
          <w:szCs w:val="24"/>
          <w:lang w:eastAsia="pl-PL"/>
        </w:rPr>
        <w:t>r.) :</w:t>
      </w:r>
    </w:p>
    <w:p w14:paraId="2D887F42" w14:textId="77777777" w:rsidR="00270B79" w:rsidRPr="00270B79" w:rsidRDefault="00270B79" w:rsidP="00625E1A">
      <w:pPr>
        <w:spacing w:before="120" w:after="120" w:line="276" w:lineRule="auto"/>
        <w:jc w:val="both"/>
        <w:rPr>
          <w:rFonts w:ascii="Times New Roman" w:eastAsia="SimSun" w:hAnsi="Times New Roman"/>
          <w:sz w:val="24"/>
          <w:szCs w:val="24"/>
          <w:lang w:eastAsia="pl-PL"/>
        </w:rPr>
      </w:pPr>
      <w:r w:rsidRPr="00270B79">
        <w:rPr>
          <w:rFonts w:ascii="Times New Roman" w:eastAsia="SimSun" w:hAnsi="Times New Roman"/>
          <w:sz w:val="24"/>
          <w:szCs w:val="24"/>
          <w:lang w:eastAsia="pl-PL"/>
        </w:rPr>
        <w:t>a) 8 punktów bibliotecznych miejskich, w tym:</w:t>
      </w:r>
    </w:p>
    <w:p w14:paraId="6886C71D" w14:textId="54C0ED9E" w:rsidR="00270B79" w:rsidRPr="00270B79" w:rsidRDefault="00270B79">
      <w:pPr>
        <w:numPr>
          <w:ilvl w:val="0"/>
          <w:numId w:val="4"/>
        </w:numPr>
        <w:spacing w:before="120" w:after="120" w:line="276" w:lineRule="auto"/>
        <w:contextualSpacing/>
        <w:jc w:val="both"/>
        <w:rPr>
          <w:rFonts w:ascii="Times New Roman" w:eastAsia="SimSun" w:hAnsi="Times New Roman"/>
          <w:sz w:val="24"/>
          <w:szCs w:val="24"/>
          <w:lang w:eastAsia="pl-PL"/>
        </w:rPr>
      </w:pPr>
      <w:r w:rsidRPr="00270B79">
        <w:rPr>
          <w:rFonts w:ascii="Times New Roman" w:eastAsia="SimSun" w:hAnsi="Times New Roman"/>
          <w:sz w:val="24"/>
          <w:szCs w:val="24"/>
          <w:lang w:eastAsia="pl-PL"/>
        </w:rPr>
        <w:t>w słubickich przedszkolach (6 punktów): Przedszkole nr 1 "Jarzębinka", Przedszkole nr</w:t>
      </w:r>
      <w:r w:rsidR="00B65763">
        <w:rPr>
          <w:rFonts w:ascii="Times New Roman" w:eastAsia="SimSun" w:hAnsi="Times New Roman"/>
          <w:sz w:val="24"/>
          <w:szCs w:val="24"/>
          <w:lang w:eastAsia="pl-PL"/>
        </w:rPr>
        <w:t> </w:t>
      </w:r>
      <w:r w:rsidRPr="00270B79">
        <w:rPr>
          <w:rFonts w:ascii="Times New Roman" w:eastAsia="SimSun" w:hAnsi="Times New Roman"/>
          <w:sz w:val="24"/>
          <w:szCs w:val="24"/>
          <w:lang w:eastAsia="pl-PL"/>
        </w:rPr>
        <w:t>2 "Pinokio", Przedszkole nr 3 "Miś Uszatek", Przedszkole nr 4 "Krasnal Hałabała", Niepubliczne Przedszkole "Kraina Radości", Niepubliczne Przedszkole "Super Dziecko" - (obecnie zawieszony)</w:t>
      </w:r>
      <w:r w:rsidR="00201C82">
        <w:rPr>
          <w:rFonts w:ascii="Times New Roman" w:eastAsia="SimSun" w:hAnsi="Times New Roman"/>
          <w:sz w:val="24"/>
          <w:szCs w:val="24"/>
          <w:lang w:eastAsia="pl-PL"/>
        </w:rPr>
        <w:t>,</w:t>
      </w:r>
    </w:p>
    <w:p w14:paraId="15918FF6" w14:textId="6038860F" w:rsidR="00270B79" w:rsidRPr="00270B79" w:rsidRDefault="00270B79">
      <w:pPr>
        <w:numPr>
          <w:ilvl w:val="0"/>
          <w:numId w:val="4"/>
        </w:numPr>
        <w:spacing w:before="120" w:after="120" w:line="276" w:lineRule="auto"/>
        <w:contextualSpacing/>
        <w:jc w:val="both"/>
        <w:rPr>
          <w:rFonts w:ascii="Times New Roman" w:eastAsia="SimSun" w:hAnsi="Times New Roman"/>
          <w:sz w:val="24"/>
          <w:szCs w:val="24"/>
          <w:lang w:eastAsia="pl-PL"/>
        </w:rPr>
      </w:pPr>
      <w:r w:rsidRPr="00270B79">
        <w:rPr>
          <w:rFonts w:ascii="Times New Roman" w:eastAsia="SimSun" w:hAnsi="Times New Roman"/>
          <w:sz w:val="24"/>
          <w:szCs w:val="24"/>
          <w:lang w:eastAsia="pl-PL"/>
        </w:rPr>
        <w:t>Żłobek Samorządowy "</w:t>
      </w:r>
      <w:r w:rsidR="004B50D9">
        <w:rPr>
          <w:rFonts w:ascii="Times New Roman" w:eastAsia="SimSun" w:hAnsi="Times New Roman"/>
          <w:sz w:val="24"/>
          <w:szCs w:val="24"/>
          <w:lang w:eastAsia="pl-PL"/>
        </w:rPr>
        <w:t xml:space="preserve">Bajka" w Słubicach - 1 punkt, </w:t>
      </w:r>
      <w:r w:rsidRPr="00270B79">
        <w:rPr>
          <w:rFonts w:ascii="Times New Roman" w:eastAsia="SimSun" w:hAnsi="Times New Roman"/>
          <w:sz w:val="24"/>
          <w:szCs w:val="24"/>
          <w:lang w:eastAsia="pl-PL"/>
        </w:rPr>
        <w:t>Społeczna Niepubliczna Ogólnokształcąca Szkoła Muzyczna I stopnia w Słubicach - 1 punkt.</w:t>
      </w:r>
    </w:p>
    <w:p w14:paraId="0C4C7D7A" w14:textId="77777777" w:rsidR="00270B79" w:rsidRPr="00270B79" w:rsidRDefault="00270B79" w:rsidP="00625E1A">
      <w:pPr>
        <w:spacing w:before="120" w:after="120" w:line="276" w:lineRule="auto"/>
        <w:jc w:val="both"/>
        <w:rPr>
          <w:rFonts w:ascii="Times New Roman" w:eastAsia="SimSun" w:hAnsi="Times New Roman"/>
          <w:sz w:val="24"/>
          <w:szCs w:val="24"/>
          <w:lang w:eastAsia="pl-PL"/>
        </w:rPr>
      </w:pPr>
      <w:r w:rsidRPr="00270B79">
        <w:rPr>
          <w:rFonts w:ascii="Times New Roman" w:eastAsia="SimSun" w:hAnsi="Times New Roman"/>
          <w:sz w:val="24"/>
          <w:szCs w:val="24"/>
          <w:lang w:eastAsia="pl-PL"/>
        </w:rPr>
        <w:t>b) 2 punkty biblioteczne wiejskie:</w:t>
      </w:r>
    </w:p>
    <w:p w14:paraId="6D767221" w14:textId="59C1D943" w:rsidR="00270B79" w:rsidRPr="00270B79" w:rsidRDefault="00270B79">
      <w:pPr>
        <w:numPr>
          <w:ilvl w:val="0"/>
          <w:numId w:val="5"/>
        </w:numPr>
        <w:spacing w:before="120" w:after="120" w:line="276" w:lineRule="auto"/>
        <w:contextualSpacing/>
        <w:jc w:val="both"/>
        <w:rPr>
          <w:rFonts w:ascii="Times New Roman" w:eastAsia="SimSun" w:hAnsi="Times New Roman"/>
          <w:sz w:val="24"/>
          <w:szCs w:val="24"/>
          <w:lang w:eastAsia="pl-PL"/>
        </w:rPr>
      </w:pPr>
      <w:r w:rsidRPr="00270B79">
        <w:rPr>
          <w:rFonts w:ascii="Times New Roman" w:eastAsia="SimSun" w:hAnsi="Times New Roman"/>
          <w:sz w:val="24"/>
          <w:szCs w:val="24"/>
          <w:lang w:eastAsia="pl-PL"/>
        </w:rPr>
        <w:t>Niepubliczne Przedszkole PROMET KIDS w Kunowicach (od 2021 r.)</w:t>
      </w:r>
      <w:r w:rsidR="00201C82">
        <w:rPr>
          <w:rFonts w:ascii="Times New Roman" w:eastAsia="SimSun" w:hAnsi="Times New Roman"/>
          <w:sz w:val="24"/>
          <w:szCs w:val="24"/>
          <w:lang w:eastAsia="pl-PL"/>
        </w:rPr>
        <w:t>,</w:t>
      </w:r>
    </w:p>
    <w:p w14:paraId="740560C2" w14:textId="77777777" w:rsidR="00270B79" w:rsidRPr="00270B79" w:rsidRDefault="00270B79">
      <w:pPr>
        <w:numPr>
          <w:ilvl w:val="0"/>
          <w:numId w:val="5"/>
        </w:numPr>
        <w:spacing w:before="120" w:after="120" w:line="276" w:lineRule="auto"/>
        <w:contextualSpacing/>
        <w:jc w:val="both"/>
        <w:rPr>
          <w:rFonts w:ascii="Times New Roman" w:eastAsia="SimSun" w:hAnsi="Times New Roman"/>
          <w:sz w:val="24"/>
          <w:szCs w:val="24"/>
          <w:lang w:eastAsia="pl-PL"/>
        </w:rPr>
      </w:pPr>
      <w:r w:rsidRPr="00270B79">
        <w:rPr>
          <w:rFonts w:ascii="Times New Roman" w:eastAsia="SimSun" w:hAnsi="Times New Roman"/>
          <w:sz w:val="24"/>
          <w:szCs w:val="24"/>
          <w:lang w:eastAsia="pl-PL"/>
        </w:rPr>
        <w:t>Szkoła Podstawowa w Golicach - (obecnie zawieszony).</w:t>
      </w:r>
    </w:p>
    <w:p w14:paraId="0D5DED96" w14:textId="3BD5F3B4" w:rsidR="00270B79" w:rsidRPr="00270B79" w:rsidRDefault="00270B79" w:rsidP="00625E1A">
      <w:pPr>
        <w:spacing w:before="120" w:after="120" w:line="276" w:lineRule="auto"/>
        <w:jc w:val="both"/>
        <w:rPr>
          <w:rFonts w:ascii="Times New Roman" w:eastAsia="SimSun" w:hAnsi="Times New Roman"/>
          <w:sz w:val="24"/>
          <w:szCs w:val="24"/>
          <w:lang w:eastAsia="pl-PL"/>
        </w:rPr>
      </w:pPr>
      <w:r w:rsidRPr="00270B79">
        <w:rPr>
          <w:rFonts w:ascii="Times New Roman" w:eastAsia="SimSun" w:hAnsi="Times New Roman"/>
          <w:sz w:val="24"/>
          <w:szCs w:val="24"/>
          <w:lang w:eastAsia="pl-PL"/>
        </w:rPr>
        <w:t>Biblioteka</w:t>
      </w:r>
      <w:r w:rsidR="004B50D9">
        <w:rPr>
          <w:rFonts w:ascii="Times New Roman" w:eastAsia="SimSun" w:hAnsi="Times New Roman"/>
          <w:sz w:val="24"/>
          <w:szCs w:val="24"/>
          <w:lang w:eastAsia="pl-PL"/>
        </w:rPr>
        <w:t xml:space="preserve"> w roku 2021 w sumie zakupiła 1 </w:t>
      </w:r>
      <w:r w:rsidRPr="00270B79">
        <w:rPr>
          <w:rFonts w:ascii="Times New Roman" w:eastAsia="SimSun" w:hAnsi="Times New Roman"/>
          <w:sz w:val="24"/>
          <w:szCs w:val="24"/>
          <w:lang w:eastAsia="pl-PL"/>
        </w:rPr>
        <w:t>819 woluminów</w:t>
      </w:r>
      <w:r w:rsidR="004B50D9">
        <w:rPr>
          <w:rFonts w:ascii="Times New Roman" w:eastAsia="SimSun" w:hAnsi="Times New Roman"/>
          <w:sz w:val="24"/>
          <w:szCs w:val="24"/>
          <w:lang w:eastAsia="pl-PL"/>
        </w:rPr>
        <w:t xml:space="preserve"> za łączną kwotę 45 </w:t>
      </w:r>
      <w:r w:rsidRPr="00270B79">
        <w:rPr>
          <w:rFonts w:ascii="Times New Roman" w:eastAsia="SimSun" w:hAnsi="Times New Roman"/>
          <w:sz w:val="24"/>
          <w:szCs w:val="24"/>
          <w:lang w:eastAsia="pl-PL"/>
        </w:rPr>
        <w:t xml:space="preserve">611 zł. Księgozbiór biblioteki słubickiej </w:t>
      </w:r>
      <w:r w:rsidR="004B50D9">
        <w:rPr>
          <w:rFonts w:ascii="Times New Roman" w:eastAsia="SimSun" w:hAnsi="Times New Roman"/>
          <w:sz w:val="24"/>
          <w:szCs w:val="24"/>
          <w:lang w:eastAsia="pl-PL"/>
        </w:rPr>
        <w:t xml:space="preserve">na koniec 2021 roku wyniósł – 59 </w:t>
      </w:r>
      <w:r w:rsidRPr="00270B79">
        <w:rPr>
          <w:rFonts w:ascii="Times New Roman" w:eastAsia="SimSun" w:hAnsi="Times New Roman"/>
          <w:sz w:val="24"/>
          <w:szCs w:val="24"/>
          <w:lang w:eastAsia="pl-PL"/>
        </w:rPr>
        <w:t>323 woluminów. Liczba materiałów audiowizualnych - 692 sztuki, w tym audiobooki - 302 sztuki.</w:t>
      </w:r>
    </w:p>
    <w:p w14:paraId="677057C0" w14:textId="77777777" w:rsidR="00270B79" w:rsidRPr="00270B79" w:rsidRDefault="00270B79" w:rsidP="00A215A8">
      <w:pPr>
        <w:spacing w:before="120" w:after="0" w:line="276" w:lineRule="auto"/>
        <w:jc w:val="both"/>
        <w:rPr>
          <w:rFonts w:ascii="Times New Roman" w:eastAsia="SimSun" w:hAnsi="Times New Roman"/>
          <w:sz w:val="24"/>
          <w:szCs w:val="24"/>
          <w:lang w:eastAsia="pl-PL"/>
        </w:rPr>
      </w:pPr>
      <w:r w:rsidRPr="00270B79">
        <w:rPr>
          <w:rFonts w:ascii="Times New Roman" w:eastAsia="SimSun" w:hAnsi="Times New Roman"/>
          <w:sz w:val="24"/>
          <w:szCs w:val="24"/>
          <w:lang w:eastAsia="pl-PL"/>
        </w:rPr>
        <w:t>Stan czytelnictwa, w roku 2021 kształtował się następująco:</w:t>
      </w:r>
    </w:p>
    <w:p w14:paraId="5BE34CCC" w14:textId="30B500A4" w:rsidR="00270B79" w:rsidRPr="00270B79" w:rsidRDefault="00270B79">
      <w:pPr>
        <w:numPr>
          <w:ilvl w:val="0"/>
          <w:numId w:val="6"/>
        </w:numPr>
        <w:spacing w:before="120" w:after="0" w:line="276" w:lineRule="auto"/>
        <w:contextualSpacing/>
        <w:jc w:val="both"/>
        <w:rPr>
          <w:rFonts w:ascii="Times New Roman" w:eastAsia="SimSun" w:hAnsi="Times New Roman"/>
          <w:sz w:val="24"/>
          <w:szCs w:val="24"/>
          <w:lang w:eastAsia="pl-PL"/>
        </w:rPr>
      </w:pPr>
      <w:r w:rsidRPr="00270B79">
        <w:rPr>
          <w:rFonts w:ascii="Times New Roman" w:eastAsia="SimSun" w:hAnsi="Times New Roman"/>
          <w:sz w:val="24"/>
          <w:szCs w:val="24"/>
          <w:lang w:eastAsia="pl-PL"/>
        </w:rPr>
        <w:lastRenderedPageBreak/>
        <w:t>liczba czytelników: 1</w:t>
      </w:r>
      <w:r w:rsidR="00201C82">
        <w:rPr>
          <w:rFonts w:ascii="Times New Roman" w:eastAsia="SimSun" w:hAnsi="Times New Roman"/>
          <w:sz w:val="24"/>
          <w:szCs w:val="24"/>
          <w:lang w:eastAsia="pl-PL"/>
        </w:rPr>
        <w:t xml:space="preserve"> </w:t>
      </w:r>
      <w:r w:rsidRPr="00270B79">
        <w:rPr>
          <w:rFonts w:ascii="Times New Roman" w:eastAsia="SimSun" w:hAnsi="Times New Roman"/>
          <w:sz w:val="24"/>
          <w:szCs w:val="24"/>
          <w:lang w:eastAsia="pl-PL"/>
        </w:rPr>
        <w:t>722 os.</w:t>
      </w:r>
      <w:r w:rsidR="00201C82">
        <w:rPr>
          <w:rFonts w:ascii="Times New Roman" w:eastAsia="SimSun" w:hAnsi="Times New Roman"/>
          <w:sz w:val="24"/>
          <w:szCs w:val="24"/>
          <w:lang w:eastAsia="pl-PL"/>
        </w:rPr>
        <w:t>,</w:t>
      </w:r>
    </w:p>
    <w:p w14:paraId="3A06051A" w14:textId="6D0EB847" w:rsidR="00270B79" w:rsidRPr="00270B79" w:rsidRDefault="00270B79">
      <w:pPr>
        <w:numPr>
          <w:ilvl w:val="0"/>
          <w:numId w:val="6"/>
        </w:numPr>
        <w:spacing w:before="120" w:after="120" w:line="276" w:lineRule="auto"/>
        <w:contextualSpacing/>
        <w:jc w:val="both"/>
        <w:rPr>
          <w:rFonts w:ascii="Times New Roman" w:eastAsia="SimSun" w:hAnsi="Times New Roman"/>
          <w:sz w:val="24"/>
          <w:szCs w:val="24"/>
          <w:lang w:eastAsia="pl-PL"/>
        </w:rPr>
      </w:pPr>
      <w:r w:rsidRPr="00270B79">
        <w:rPr>
          <w:rFonts w:ascii="Times New Roman" w:eastAsia="SimSun" w:hAnsi="Times New Roman"/>
          <w:sz w:val="24"/>
          <w:szCs w:val="24"/>
          <w:lang w:eastAsia="pl-PL"/>
        </w:rPr>
        <w:t>liczba użytkowników: 4</w:t>
      </w:r>
      <w:r w:rsidR="00201C82">
        <w:rPr>
          <w:rFonts w:ascii="Times New Roman" w:eastAsia="SimSun" w:hAnsi="Times New Roman"/>
          <w:sz w:val="24"/>
          <w:szCs w:val="24"/>
          <w:lang w:eastAsia="pl-PL"/>
        </w:rPr>
        <w:t xml:space="preserve"> </w:t>
      </w:r>
      <w:r w:rsidRPr="00270B79">
        <w:rPr>
          <w:rFonts w:ascii="Times New Roman" w:eastAsia="SimSun" w:hAnsi="Times New Roman"/>
          <w:sz w:val="24"/>
          <w:szCs w:val="24"/>
          <w:lang w:eastAsia="pl-PL"/>
        </w:rPr>
        <w:t>966 os.</w:t>
      </w:r>
      <w:r w:rsidR="00201C82">
        <w:rPr>
          <w:rFonts w:ascii="Times New Roman" w:eastAsia="SimSun" w:hAnsi="Times New Roman"/>
          <w:sz w:val="24"/>
          <w:szCs w:val="24"/>
          <w:lang w:eastAsia="pl-PL"/>
        </w:rPr>
        <w:t>,</w:t>
      </w:r>
    </w:p>
    <w:p w14:paraId="13FE8BDE" w14:textId="37CDCBC3" w:rsidR="00270B79" w:rsidRDefault="00270B79">
      <w:pPr>
        <w:numPr>
          <w:ilvl w:val="0"/>
          <w:numId w:val="6"/>
        </w:numPr>
        <w:spacing w:before="120" w:after="120" w:line="276" w:lineRule="auto"/>
        <w:contextualSpacing/>
        <w:jc w:val="both"/>
        <w:rPr>
          <w:rFonts w:ascii="Times New Roman" w:eastAsia="SimSun" w:hAnsi="Times New Roman"/>
          <w:sz w:val="24"/>
          <w:szCs w:val="24"/>
          <w:lang w:eastAsia="pl-PL"/>
        </w:rPr>
      </w:pPr>
      <w:r w:rsidRPr="00270B79">
        <w:rPr>
          <w:rFonts w:ascii="Times New Roman" w:eastAsia="SimSun" w:hAnsi="Times New Roman"/>
          <w:sz w:val="24"/>
          <w:szCs w:val="24"/>
          <w:lang w:eastAsia="pl-PL"/>
        </w:rPr>
        <w:t>odwiedziny w bibliotece: 17</w:t>
      </w:r>
      <w:r w:rsidR="00201C82">
        <w:rPr>
          <w:rFonts w:ascii="Times New Roman" w:eastAsia="SimSun" w:hAnsi="Times New Roman"/>
          <w:sz w:val="24"/>
          <w:szCs w:val="24"/>
          <w:lang w:eastAsia="pl-PL"/>
        </w:rPr>
        <w:t xml:space="preserve"> </w:t>
      </w:r>
      <w:r w:rsidRPr="00270B79">
        <w:rPr>
          <w:rFonts w:ascii="Times New Roman" w:eastAsia="SimSun" w:hAnsi="Times New Roman"/>
          <w:sz w:val="24"/>
          <w:szCs w:val="24"/>
          <w:lang w:eastAsia="pl-PL"/>
        </w:rPr>
        <w:t>099 os.</w:t>
      </w:r>
    </w:p>
    <w:p w14:paraId="05343AEC" w14:textId="77777777" w:rsidR="00625E1A" w:rsidRPr="001503E2" w:rsidRDefault="00625E1A" w:rsidP="00625E1A">
      <w:pPr>
        <w:spacing w:before="120" w:after="120" w:line="276" w:lineRule="auto"/>
        <w:ind w:left="720"/>
        <w:contextualSpacing/>
        <w:jc w:val="both"/>
        <w:rPr>
          <w:rFonts w:ascii="Times New Roman" w:eastAsia="SimSun" w:hAnsi="Times New Roman"/>
          <w:sz w:val="8"/>
          <w:szCs w:val="8"/>
          <w:lang w:eastAsia="pl-PL"/>
        </w:rPr>
      </w:pPr>
    </w:p>
    <w:p w14:paraId="274879D3" w14:textId="77777777" w:rsidR="00270B79" w:rsidRPr="00270B79" w:rsidRDefault="00270B79" w:rsidP="00A215A8">
      <w:pPr>
        <w:spacing w:after="0" w:line="276" w:lineRule="auto"/>
        <w:jc w:val="both"/>
        <w:rPr>
          <w:rFonts w:ascii="Times New Roman" w:eastAsia="SimSun" w:hAnsi="Times New Roman"/>
          <w:sz w:val="24"/>
          <w:szCs w:val="24"/>
          <w:lang w:eastAsia="pl-PL"/>
        </w:rPr>
      </w:pPr>
      <w:r w:rsidRPr="00270B79">
        <w:rPr>
          <w:rFonts w:ascii="Times New Roman" w:eastAsia="SimSun" w:hAnsi="Times New Roman"/>
          <w:sz w:val="24"/>
          <w:szCs w:val="24"/>
          <w:lang w:eastAsia="pl-PL"/>
        </w:rPr>
        <w:t>Wypożyczenia i udostępnienia:</w:t>
      </w:r>
    </w:p>
    <w:p w14:paraId="4711E757" w14:textId="7C55F4CF" w:rsidR="00625E1A" w:rsidRDefault="00270B79">
      <w:pPr>
        <w:pStyle w:val="Akapitzlist"/>
        <w:numPr>
          <w:ilvl w:val="0"/>
          <w:numId w:val="17"/>
        </w:numPr>
        <w:spacing w:after="0" w:line="276" w:lineRule="auto"/>
        <w:jc w:val="both"/>
        <w:rPr>
          <w:rFonts w:ascii="Times New Roman" w:eastAsia="SimSun" w:hAnsi="Times New Roman"/>
          <w:sz w:val="24"/>
          <w:szCs w:val="24"/>
          <w:lang w:eastAsia="pl-PL"/>
        </w:rPr>
      </w:pPr>
      <w:r w:rsidRPr="00625E1A">
        <w:rPr>
          <w:rFonts w:ascii="Times New Roman" w:eastAsia="SimSun" w:hAnsi="Times New Roman"/>
          <w:sz w:val="24"/>
          <w:szCs w:val="24"/>
          <w:lang w:eastAsia="pl-PL"/>
        </w:rPr>
        <w:t>wypożyczenia na zewnątrz: 31</w:t>
      </w:r>
      <w:r w:rsidR="007072A4">
        <w:rPr>
          <w:rFonts w:ascii="Times New Roman" w:eastAsia="SimSun" w:hAnsi="Times New Roman"/>
          <w:sz w:val="24"/>
          <w:szCs w:val="24"/>
          <w:lang w:eastAsia="pl-PL"/>
        </w:rPr>
        <w:t xml:space="preserve"> </w:t>
      </w:r>
      <w:r w:rsidRPr="00625E1A">
        <w:rPr>
          <w:rFonts w:ascii="Times New Roman" w:eastAsia="SimSun" w:hAnsi="Times New Roman"/>
          <w:sz w:val="24"/>
          <w:szCs w:val="24"/>
          <w:lang w:eastAsia="pl-PL"/>
        </w:rPr>
        <w:t xml:space="preserve">768 woluminów, </w:t>
      </w:r>
    </w:p>
    <w:p w14:paraId="2888E052" w14:textId="53067D28" w:rsidR="00625E1A" w:rsidRDefault="00270B79">
      <w:pPr>
        <w:pStyle w:val="Akapitzlist"/>
        <w:numPr>
          <w:ilvl w:val="0"/>
          <w:numId w:val="17"/>
        </w:numPr>
        <w:spacing w:before="120" w:after="120" w:line="276" w:lineRule="auto"/>
        <w:jc w:val="both"/>
        <w:rPr>
          <w:rFonts w:ascii="Times New Roman" w:eastAsia="SimSun" w:hAnsi="Times New Roman"/>
          <w:sz w:val="24"/>
          <w:szCs w:val="24"/>
          <w:lang w:eastAsia="pl-PL"/>
        </w:rPr>
      </w:pPr>
      <w:r w:rsidRPr="00625E1A">
        <w:rPr>
          <w:rFonts w:ascii="Times New Roman" w:eastAsia="SimSun" w:hAnsi="Times New Roman"/>
          <w:sz w:val="24"/>
          <w:szCs w:val="24"/>
          <w:lang w:eastAsia="pl-PL"/>
        </w:rPr>
        <w:t>udostępnianie na miejscu: 6</w:t>
      </w:r>
      <w:r w:rsidR="007072A4">
        <w:rPr>
          <w:rFonts w:ascii="Times New Roman" w:eastAsia="SimSun" w:hAnsi="Times New Roman"/>
          <w:sz w:val="24"/>
          <w:szCs w:val="24"/>
          <w:lang w:eastAsia="pl-PL"/>
        </w:rPr>
        <w:t xml:space="preserve"> </w:t>
      </w:r>
      <w:r w:rsidRPr="00625E1A">
        <w:rPr>
          <w:rFonts w:ascii="Times New Roman" w:eastAsia="SimSun" w:hAnsi="Times New Roman"/>
          <w:sz w:val="24"/>
          <w:szCs w:val="24"/>
          <w:lang w:eastAsia="pl-PL"/>
        </w:rPr>
        <w:t xml:space="preserve">206 woluminów, </w:t>
      </w:r>
    </w:p>
    <w:p w14:paraId="227653A5" w14:textId="14E4CC93" w:rsidR="00270B79" w:rsidRPr="00625E1A" w:rsidRDefault="00270B79">
      <w:pPr>
        <w:pStyle w:val="Akapitzlist"/>
        <w:numPr>
          <w:ilvl w:val="0"/>
          <w:numId w:val="17"/>
        </w:numPr>
        <w:spacing w:before="120" w:after="120" w:line="276" w:lineRule="auto"/>
        <w:jc w:val="both"/>
        <w:rPr>
          <w:rFonts w:ascii="Times New Roman" w:eastAsia="SimSun" w:hAnsi="Times New Roman"/>
          <w:sz w:val="24"/>
          <w:szCs w:val="24"/>
          <w:lang w:eastAsia="pl-PL"/>
        </w:rPr>
      </w:pPr>
      <w:r w:rsidRPr="00625E1A">
        <w:rPr>
          <w:rFonts w:ascii="Times New Roman" w:eastAsia="SimSun" w:hAnsi="Times New Roman"/>
          <w:sz w:val="24"/>
          <w:szCs w:val="24"/>
          <w:lang w:eastAsia="pl-PL"/>
        </w:rPr>
        <w:t>wypożyczenia zbiorów specjalnych (audiobooków) na zewnątrz: 103 sztuki.</w:t>
      </w:r>
    </w:p>
    <w:p w14:paraId="30739910" w14:textId="77777777" w:rsidR="00270B79" w:rsidRPr="00270B79" w:rsidRDefault="00270B79" w:rsidP="00625E1A">
      <w:pPr>
        <w:spacing w:before="120" w:after="120" w:line="276" w:lineRule="auto"/>
        <w:jc w:val="both"/>
        <w:rPr>
          <w:rFonts w:ascii="Times New Roman" w:eastAsia="SimSun" w:hAnsi="Times New Roman"/>
          <w:sz w:val="24"/>
          <w:szCs w:val="24"/>
          <w:lang w:eastAsia="pl-PL"/>
        </w:rPr>
      </w:pPr>
      <w:r w:rsidRPr="00270B79">
        <w:rPr>
          <w:rFonts w:ascii="Times New Roman" w:eastAsia="SimSun" w:hAnsi="Times New Roman"/>
          <w:sz w:val="24"/>
          <w:szCs w:val="24"/>
          <w:lang w:eastAsia="pl-PL"/>
        </w:rPr>
        <w:t>Liczba tytułów czasopism bieżących - 6. Istnieje możliwość wypożyczenia niektórych tytułów do domu na czas określony.</w:t>
      </w:r>
    </w:p>
    <w:p w14:paraId="5DC3D686" w14:textId="2D707EC2" w:rsidR="00270B79" w:rsidRPr="00270B79" w:rsidRDefault="00270B79" w:rsidP="00625E1A">
      <w:pPr>
        <w:spacing w:before="120" w:after="120" w:line="276" w:lineRule="auto"/>
        <w:jc w:val="both"/>
        <w:rPr>
          <w:rFonts w:ascii="Times New Roman" w:eastAsia="SimSun" w:hAnsi="Times New Roman"/>
          <w:sz w:val="24"/>
          <w:szCs w:val="24"/>
          <w:lang w:eastAsia="pl-PL"/>
        </w:rPr>
      </w:pPr>
      <w:r w:rsidRPr="00270B79">
        <w:rPr>
          <w:rFonts w:ascii="Times New Roman" w:eastAsia="SimSun" w:hAnsi="Times New Roman"/>
          <w:sz w:val="24"/>
          <w:szCs w:val="24"/>
          <w:lang w:eastAsia="pl-PL"/>
        </w:rPr>
        <w:t>W roku 2021 biblioteka słubicka otrzymała w darze 875 woluminów ciekawych publikacji od</w:t>
      </w:r>
      <w:r w:rsidR="00625E1A">
        <w:rPr>
          <w:rFonts w:ascii="Times New Roman" w:eastAsia="SimSun" w:hAnsi="Times New Roman"/>
          <w:sz w:val="24"/>
          <w:szCs w:val="24"/>
          <w:lang w:eastAsia="pl-PL"/>
        </w:rPr>
        <w:t> </w:t>
      </w:r>
      <w:r w:rsidRPr="00270B79">
        <w:rPr>
          <w:rFonts w:ascii="Times New Roman" w:eastAsia="SimSun" w:hAnsi="Times New Roman"/>
          <w:sz w:val="24"/>
          <w:szCs w:val="24"/>
          <w:lang w:eastAsia="pl-PL"/>
        </w:rPr>
        <w:t>mieszkańców, osób prywatnych, pisarzy, a także od instytucji kultury i oświaty.</w:t>
      </w:r>
    </w:p>
    <w:p w14:paraId="3D09B91B" w14:textId="35F0F4A8" w:rsidR="00270B79" w:rsidRPr="00270B79" w:rsidRDefault="00270B79" w:rsidP="00625E1A">
      <w:pPr>
        <w:spacing w:before="120" w:after="120" w:line="276" w:lineRule="auto"/>
        <w:jc w:val="both"/>
        <w:rPr>
          <w:rFonts w:ascii="Times New Roman" w:eastAsia="SimSun" w:hAnsi="Times New Roman"/>
          <w:sz w:val="24"/>
          <w:szCs w:val="24"/>
          <w:lang w:eastAsia="pl-PL"/>
        </w:rPr>
      </w:pPr>
      <w:r w:rsidRPr="00270B79">
        <w:rPr>
          <w:rFonts w:ascii="Times New Roman" w:eastAsia="SimSun" w:hAnsi="Times New Roman"/>
          <w:sz w:val="24"/>
          <w:szCs w:val="24"/>
          <w:lang w:eastAsia="pl-PL"/>
        </w:rPr>
        <w:t>Biblioteka słubicka, na podstawie decyzji M</w:t>
      </w:r>
      <w:r w:rsidR="00BB1D73">
        <w:rPr>
          <w:rFonts w:ascii="Times New Roman" w:eastAsia="SimSun" w:hAnsi="Times New Roman"/>
          <w:sz w:val="24"/>
          <w:szCs w:val="24"/>
          <w:lang w:eastAsia="pl-PL"/>
        </w:rPr>
        <w:t xml:space="preserve">inisterstwa </w:t>
      </w:r>
      <w:r w:rsidRPr="00270B79">
        <w:rPr>
          <w:rFonts w:ascii="Times New Roman" w:eastAsia="SimSun" w:hAnsi="Times New Roman"/>
          <w:sz w:val="24"/>
          <w:szCs w:val="24"/>
          <w:lang w:eastAsia="pl-PL"/>
        </w:rPr>
        <w:t>K</w:t>
      </w:r>
      <w:r w:rsidR="00BB1D73">
        <w:rPr>
          <w:rFonts w:ascii="Times New Roman" w:eastAsia="SimSun" w:hAnsi="Times New Roman"/>
          <w:sz w:val="24"/>
          <w:szCs w:val="24"/>
          <w:lang w:eastAsia="pl-PL"/>
        </w:rPr>
        <w:t xml:space="preserve">ultury </w:t>
      </w:r>
      <w:r w:rsidRPr="00270B79">
        <w:rPr>
          <w:rFonts w:ascii="Times New Roman" w:eastAsia="SimSun" w:hAnsi="Times New Roman"/>
          <w:sz w:val="24"/>
          <w:szCs w:val="24"/>
          <w:lang w:eastAsia="pl-PL"/>
        </w:rPr>
        <w:t>i</w:t>
      </w:r>
      <w:r w:rsidR="00BB1D73">
        <w:rPr>
          <w:rFonts w:ascii="Times New Roman" w:eastAsia="SimSun" w:hAnsi="Times New Roman"/>
          <w:sz w:val="24"/>
          <w:szCs w:val="24"/>
          <w:lang w:eastAsia="pl-PL"/>
        </w:rPr>
        <w:t xml:space="preserve"> </w:t>
      </w:r>
      <w:r w:rsidRPr="00270B79">
        <w:rPr>
          <w:rFonts w:ascii="Times New Roman" w:eastAsia="SimSun" w:hAnsi="Times New Roman"/>
          <w:sz w:val="24"/>
          <w:szCs w:val="24"/>
          <w:lang w:eastAsia="pl-PL"/>
        </w:rPr>
        <w:t>D</w:t>
      </w:r>
      <w:r w:rsidR="00BB1D73">
        <w:rPr>
          <w:rFonts w:ascii="Times New Roman" w:eastAsia="SimSun" w:hAnsi="Times New Roman"/>
          <w:sz w:val="24"/>
          <w:szCs w:val="24"/>
          <w:lang w:eastAsia="pl-PL"/>
        </w:rPr>
        <w:t xml:space="preserve">ziedzictwa </w:t>
      </w:r>
      <w:r w:rsidRPr="00270B79">
        <w:rPr>
          <w:rFonts w:ascii="Times New Roman" w:eastAsia="SimSun" w:hAnsi="Times New Roman"/>
          <w:sz w:val="24"/>
          <w:szCs w:val="24"/>
          <w:lang w:eastAsia="pl-PL"/>
        </w:rPr>
        <w:t>N</w:t>
      </w:r>
      <w:r w:rsidR="00BB1D73">
        <w:rPr>
          <w:rFonts w:ascii="Times New Roman" w:eastAsia="SimSun" w:hAnsi="Times New Roman"/>
          <w:sz w:val="24"/>
          <w:szCs w:val="24"/>
          <w:lang w:eastAsia="pl-PL"/>
        </w:rPr>
        <w:t>arodowego</w:t>
      </w:r>
      <w:r w:rsidRPr="00270B79">
        <w:rPr>
          <w:rFonts w:ascii="Times New Roman" w:eastAsia="SimSun" w:hAnsi="Times New Roman"/>
          <w:sz w:val="24"/>
          <w:szCs w:val="24"/>
          <w:lang w:eastAsia="pl-PL"/>
        </w:rPr>
        <w:t>, wytycznych rządu RP, rekomendacji Biblioteki Narodowej, a także mając na uwadze zdrowie, dobro i bezpieczeństwo własne oraz</w:t>
      </w:r>
      <w:r w:rsidR="00D963F2">
        <w:rPr>
          <w:rFonts w:ascii="Times New Roman" w:eastAsia="SimSun" w:hAnsi="Times New Roman"/>
          <w:sz w:val="24"/>
          <w:szCs w:val="24"/>
          <w:lang w:eastAsia="pl-PL"/>
        </w:rPr>
        <w:t xml:space="preserve"> </w:t>
      </w:r>
      <w:r w:rsidRPr="00270B79">
        <w:rPr>
          <w:rFonts w:ascii="Times New Roman" w:eastAsia="SimSun" w:hAnsi="Times New Roman"/>
          <w:sz w:val="24"/>
          <w:szCs w:val="24"/>
          <w:lang w:eastAsia="pl-PL"/>
        </w:rPr>
        <w:t>czytelników, większość wydarzeń kulturalnych, organizowała w formie online,</w:t>
      </w:r>
      <w:r w:rsidR="00D963F2">
        <w:rPr>
          <w:rFonts w:ascii="Times New Roman" w:eastAsia="SimSun" w:hAnsi="Times New Roman"/>
          <w:sz w:val="24"/>
          <w:szCs w:val="24"/>
          <w:lang w:eastAsia="pl-PL"/>
        </w:rPr>
        <w:t xml:space="preserve"> </w:t>
      </w:r>
      <w:r w:rsidRPr="00270B79">
        <w:rPr>
          <w:rFonts w:ascii="Times New Roman" w:eastAsia="SimSun" w:hAnsi="Times New Roman"/>
          <w:sz w:val="24"/>
          <w:szCs w:val="24"/>
          <w:lang w:eastAsia="pl-PL"/>
        </w:rPr>
        <w:t>na</w:t>
      </w:r>
      <w:r w:rsidR="00625E1A">
        <w:rPr>
          <w:rFonts w:ascii="Times New Roman" w:eastAsia="SimSun" w:hAnsi="Times New Roman"/>
          <w:sz w:val="24"/>
          <w:szCs w:val="24"/>
          <w:lang w:eastAsia="pl-PL"/>
        </w:rPr>
        <w:t> </w:t>
      </w:r>
      <w:r w:rsidRPr="00270B79">
        <w:rPr>
          <w:rFonts w:ascii="Times New Roman" w:eastAsia="SimSun" w:hAnsi="Times New Roman"/>
          <w:sz w:val="24"/>
          <w:szCs w:val="24"/>
          <w:lang w:eastAsia="pl-PL"/>
        </w:rPr>
        <w:t>bibliotecznym profilu Facebook m.in.:</w:t>
      </w:r>
    </w:p>
    <w:p w14:paraId="390F2643" w14:textId="69D7C549" w:rsidR="00270B79" w:rsidRPr="00270B79" w:rsidRDefault="00270B79" w:rsidP="00CE002B">
      <w:pPr>
        <w:spacing w:before="120" w:after="120" w:line="276" w:lineRule="auto"/>
        <w:ind w:left="284" w:hanging="284"/>
        <w:jc w:val="both"/>
        <w:rPr>
          <w:rFonts w:ascii="Times New Roman" w:eastAsia="SimSun" w:hAnsi="Times New Roman"/>
          <w:sz w:val="24"/>
          <w:szCs w:val="24"/>
          <w:lang w:eastAsia="pl-PL"/>
        </w:rPr>
      </w:pPr>
      <w:r w:rsidRPr="00270B79">
        <w:rPr>
          <w:rFonts w:ascii="Times New Roman" w:eastAsia="SimSun" w:hAnsi="Times New Roman"/>
          <w:sz w:val="24"/>
          <w:szCs w:val="24"/>
          <w:lang w:eastAsia="pl-PL"/>
        </w:rPr>
        <w:t>1) Udostępnianie spotkań autorskich online z pisarzami literatury dziecięcej i dla dorosłych, np.</w:t>
      </w:r>
      <w:r w:rsidR="00D963F2">
        <w:rPr>
          <w:rFonts w:ascii="Times New Roman" w:eastAsia="SimSun" w:hAnsi="Times New Roman"/>
          <w:sz w:val="24"/>
          <w:szCs w:val="24"/>
          <w:lang w:eastAsia="pl-PL"/>
        </w:rPr>
        <w:t> </w:t>
      </w:r>
      <w:r w:rsidRPr="00270B79">
        <w:rPr>
          <w:rFonts w:ascii="Times New Roman" w:eastAsia="SimSun" w:hAnsi="Times New Roman"/>
          <w:sz w:val="24"/>
          <w:szCs w:val="24"/>
          <w:lang w:eastAsia="pl-PL"/>
        </w:rPr>
        <w:t>z Joanną Bator, Wojciechem Widłakiem, Grzegorzem Kasdepke, Joanną Fabicką, Roksaną Jędrzejewską-Wróbel i inne.</w:t>
      </w:r>
    </w:p>
    <w:p w14:paraId="153BAFEF" w14:textId="77777777" w:rsidR="00270B79" w:rsidRPr="00270B79" w:rsidRDefault="00270B79" w:rsidP="00CE002B">
      <w:pPr>
        <w:spacing w:before="120" w:after="120" w:line="276" w:lineRule="auto"/>
        <w:ind w:left="284" w:hanging="284"/>
        <w:jc w:val="both"/>
        <w:rPr>
          <w:rFonts w:ascii="Times New Roman" w:eastAsia="SimSun" w:hAnsi="Times New Roman"/>
          <w:sz w:val="24"/>
          <w:szCs w:val="24"/>
          <w:lang w:eastAsia="pl-PL"/>
        </w:rPr>
      </w:pPr>
      <w:r w:rsidRPr="00270B79">
        <w:rPr>
          <w:rFonts w:ascii="Times New Roman" w:eastAsia="SimSun" w:hAnsi="Times New Roman"/>
          <w:sz w:val="24"/>
          <w:szCs w:val="24"/>
          <w:lang w:eastAsia="pl-PL"/>
        </w:rPr>
        <w:t>2) Udostępnianie spotkań autorskich online w ramach DKK, np. z Krzysztofem Koziołkiem, Maciejem Siembidą, Krystyną Mirek;</w:t>
      </w:r>
    </w:p>
    <w:p w14:paraId="2DD92444" w14:textId="77777777" w:rsidR="00270B79" w:rsidRPr="00270B79" w:rsidRDefault="00270B79" w:rsidP="00CE002B">
      <w:pPr>
        <w:spacing w:before="120" w:after="120" w:line="276" w:lineRule="auto"/>
        <w:ind w:left="284" w:hanging="284"/>
        <w:jc w:val="both"/>
        <w:rPr>
          <w:rFonts w:ascii="Times New Roman" w:eastAsia="SimSun" w:hAnsi="Times New Roman"/>
          <w:sz w:val="24"/>
          <w:szCs w:val="24"/>
          <w:lang w:eastAsia="pl-PL"/>
        </w:rPr>
      </w:pPr>
      <w:r w:rsidRPr="00270B79">
        <w:rPr>
          <w:rFonts w:ascii="Times New Roman" w:eastAsia="SimSun" w:hAnsi="Times New Roman"/>
          <w:sz w:val="24"/>
          <w:szCs w:val="24"/>
          <w:lang w:eastAsia="pl-PL"/>
        </w:rPr>
        <w:t xml:space="preserve">3) Promocja Lokalnej Twórczości Artystycznej - lokalni poeci z terenu gminy i powiatu słubickiego prezentowali swoje utwory na bibliotecznym Facebooku; </w:t>
      </w:r>
    </w:p>
    <w:p w14:paraId="7E510045" w14:textId="5E1E7F39" w:rsidR="00270B79" w:rsidRPr="00270B79" w:rsidRDefault="00270B79" w:rsidP="00CE002B">
      <w:pPr>
        <w:spacing w:before="120" w:after="120" w:line="276" w:lineRule="auto"/>
        <w:ind w:left="284" w:hanging="284"/>
        <w:jc w:val="both"/>
        <w:rPr>
          <w:rFonts w:ascii="Times New Roman" w:eastAsia="SimSun" w:hAnsi="Times New Roman"/>
          <w:sz w:val="24"/>
          <w:szCs w:val="24"/>
          <w:lang w:eastAsia="pl-PL"/>
        </w:rPr>
      </w:pPr>
      <w:r w:rsidRPr="00270B79">
        <w:rPr>
          <w:rFonts w:ascii="Times New Roman" w:eastAsia="SimSun" w:hAnsi="Times New Roman"/>
          <w:sz w:val="24"/>
          <w:szCs w:val="24"/>
          <w:lang w:eastAsia="pl-PL"/>
        </w:rPr>
        <w:t>4)</w:t>
      </w:r>
      <w:r w:rsidR="00951749">
        <w:rPr>
          <w:rFonts w:ascii="Times New Roman" w:eastAsia="SimSun" w:hAnsi="Times New Roman"/>
          <w:sz w:val="24"/>
          <w:szCs w:val="24"/>
          <w:lang w:eastAsia="pl-PL"/>
        </w:rPr>
        <w:t xml:space="preserve"> </w:t>
      </w:r>
      <w:r w:rsidRPr="00270B79">
        <w:rPr>
          <w:rFonts w:ascii="Times New Roman" w:eastAsia="SimSun" w:hAnsi="Times New Roman"/>
          <w:sz w:val="24"/>
          <w:szCs w:val="24"/>
          <w:lang w:eastAsia="pl-PL"/>
        </w:rPr>
        <w:t>"Biblioteczne Świąteczne czytanie bajek"</w:t>
      </w:r>
      <w:r w:rsidR="00951749">
        <w:rPr>
          <w:rFonts w:ascii="Times New Roman" w:eastAsia="SimSun" w:hAnsi="Times New Roman"/>
          <w:sz w:val="24"/>
          <w:szCs w:val="24"/>
          <w:lang w:eastAsia="pl-PL"/>
        </w:rPr>
        <w:t xml:space="preserve"> </w:t>
      </w:r>
      <w:r w:rsidRPr="00270B79">
        <w:rPr>
          <w:rFonts w:ascii="Times New Roman" w:eastAsia="SimSun" w:hAnsi="Times New Roman"/>
          <w:sz w:val="24"/>
          <w:szCs w:val="24"/>
          <w:lang w:eastAsia="pl-PL"/>
        </w:rPr>
        <w:t>- w ramach kolejnej edycji Aktywnego Kalendarza Adwentowego, który wpisał się w przedświąteczną tradycję w dwumieście Słubice-Frankfurt i</w:t>
      </w:r>
      <w:r w:rsidR="00625E1A">
        <w:rPr>
          <w:rFonts w:ascii="Times New Roman" w:eastAsia="SimSun" w:hAnsi="Times New Roman"/>
          <w:sz w:val="24"/>
          <w:szCs w:val="24"/>
          <w:lang w:eastAsia="pl-PL"/>
        </w:rPr>
        <w:t> </w:t>
      </w:r>
      <w:r w:rsidRPr="00270B79">
        <w:rPr>
          <w:rFonts w:ascii="Times New Roman" w:eastAsia="SimSun" w:hAnsi="Times New Roman"/>
          <w:sz w:val="24"/>
          <w:szCs w:val="24"/>
          <w:lang w:eastAsia="pl-PL"/>
        </w:rPr>
        <w:t>zrealizowany byt w formacie online ze względu na ówcz</w:t>
      </w:r>
      <w:r w:rsidR="00951749">
        <w:rPr>
          <w:rFonts w:ascii="Times New Roman" w:eastAsia="SimSun" w:hAnsi="Times New Roman"/>
          <w:sz w:val="24"/>
          <w:szCs w:val="24"/>
          <w:lang w:eastAsia="pl-PL"/>
        </w:rPr>
        <w:t>esną dynamikę infekcji COVID-19;</w:t>
      </w:r>
    </w:p>
    <w:p w14:paraId="0484406B" w14:textId="0EFE8B52" w:rsidR="00270B79" w:rsidRPr="00270B79" w:rsidRDefault="00270B79" w:rsidP="00CE002B">
      <w:pPr>
        <w:spacing w:before="120" w:after="120" w:line="276" w:lineRule="auto"/>
        <w:ind w:left="284" w:hanging="284"/>
        <w:jc w:val="both"/>
        <w:rPr>
          <w:rFonts w:ascii="Times New Roman" w:eastAsia="SimSun" w:hAnsi="Times New Roman"/>
          <w:sz w:val="24"/>
          <w:szCs w:val="24"/>
          <w:lang w:eastAsia="pl-PL"/>
        </w:rPr>
      </w:pPr>
      <w:r w:rsidRPr="00270B79">
        <w:rPr>
          <w:rFonts w:ascii="Times New Roman" w:eastAsia="SimSun" w:hAnsi="Times New Roman"/>
          <w:sz w:val="24"/>
          <w:szCs w:val="24"/>
          <w:lang w:eastAsia="pl-PL"/>
        </w:rPr>
        <w:t>5) Realizacja spotkań dla dzieci w Klubie Plastusia, Mali Artyści oraz DKK dla Dzieci w</w:t>
      </w:r>
      <w:r w:rsidR="00625E1A">
        <w:rPr>
          <w:rFonts w:ascii="Times New Roman" w:eastAsia="SimSun" w:hAnsi="Times New Roman"/>
          <w:sz w:val="24"/>
          <w:szCs w:val="24"/>
          <w:lang w:eastAsia="pl-PL"/>
        </w:rPr>
        <w:t> II </w:t>
      </w:r>
      <w:r w:rsidRPr="00625E1A">
        <w:rPr>
          <w:rFonts w:ascii="Times New Roman" w:eastAsia="SimSun" w:hAnsi="Times New Roman"/>
          <w:sz w:val="24"/>
          <w:szCs w:val="24"/>
          <w:lang w:eastAsia="pl-PL"/>
        </w:rPr>
        <w:t>półroczu</w:t>
      </w:r>
      <w:r w:rsidRPr="00270B79">
        <w:rPr>
          <w:rFonts w:ascii="Times New Roman" w:eastAsia="SimSun" w:hAnsi="Times New Roman"/>
          <w:sz w:val="24"/>
          <w:szCs w:val="24"/>
          <w:lang w:eastAsia="pl-PL"/>
        </w:rPr>
        <w:t>.</w:t>
      </w:r>
    </w:p>
    <w:p w14:paraId="60A80B55" w14:textId="7228BE10" w:rsidR="00270B79" w:rsidRPr="00270B79" w:rsidRDefault="00270B79" w:rsidP="00625E1A">
      <w:pPr>
        <w:spacing w:before="120" w:after="120" w:line="276" w:lineRule="auto"/>
        <w:jc w:val="both"/>
        <w:rPr>
          <w:rFonts w:ascii="Times New Roman" w:eastAsia="SimSun" w:hAnsi="Times New Roman"/>
          <w:sz w:val="24"/>
          <w:szCs w:val="24"/>
          <w:lang w:eastAsia="pl-PL"/>
        </w:rPr>
      </w:pPr>
      <w:r w:rsidRPr="00270B79">
        <w:rPr>
          <w:rFonts w:ascii="Times New Roman" w:eastAsia="SimSun" w:hAnsi="Times New Roman"/>
          <w:sz w:val="24"/>
          <w:szCs w:val="24"/>
          <w:lang w:eastAsia="pl-PL"/>
        </w:rPr>
        <w:t>Biblioteka Publiczna Miast</w:t>
      </w:r>
      <w:r w:rsidR="00951749">
        <w:rPr>
          <w:rFonts w:ascii="Times New Roman" w:eastAsia="SimSun" w:hAnsi="Times New Roman"/>
          <w:sz w:val="24"/>
          <w:szCs w:val="24"/>
          <w:lang w:eastAsia="pl-PL"/>
        </w:rPr>
        <w:t>a i Gminy w Słubicach, na mocy p</w:t>
      </w:r>
      <w:r w:rsidRPr="00270B79">
        <w:rPr>
          <w:rFonts w:ascii="Times New Roman" w:eastAsia="SimSun" w:hAnsi="Times New Roman"/>
          <w:sz w:val="24"/>
          <w:szCs w:val="24"/>
          <w:lang w:eastAsia="pl-PL"/>
        </w:rPr>
        <w:t>orozumienia między władzami miejskimi i powiatowymi, pełni zadania biblioteki powiatowej. Opiekę merytoryczną nad placówkami sprawuje dyrektor i instruktor powiatowy, realizuj</w:t>
      </w:r>
      <w:r w:rsidR="00951749">
        <w:rPr>
          <w:rFonts w:ascii="Times New Roman" w:eastAsia="SimSun" w:hAnsi="Times New Roman"/>
          <w:sz w:val="24"/>
          <w:szCs w:val="24"/>
          <w:lang w:eastAsia="pl-PL"/>
        </w:rPr>
        <w:t>ąc zadania powiatowe zawarte w p</w:t>
      </w:r>
      <w:r w:rsidRPr="00270B79">
        <w:rPr>
          <w:rFonts w:ascii="Times New Roman" w:eastAsia="SimSun" w:hAnsi="Times New Roman"/>
          <w:sz w:val="24"/>
          <w:szCs w:val="24"/>
          <w:lang w:eastAsia="pl-PL"/>
        </w:rPr>
        <w:t>oro</w:t>
      </w:r>
      <w:r w:rsidR="00951749">
        <w:rPr>
          <w:rFonts w:ascii="Times New Roman" w:eastAsia="SimSun" w:hAnsi="Times New Roman"/>
          <w:sz w:val="24"/>
          <w:szCs w:val="24"/>
          <w:lang w:eastAsia="pl-PL"/>
        </w:rPr>
        <w:t>zumieniu w sprawie powierzenia g</w:t>
      </w:r>
      <w:r w:rsidRPr="00270B79">
        <w:rPr>
          <w:rFonts w:ascii="Times New Roman" w:eastAsia="SimSun" w:hAnsi="Times New Roman"/>
          <w:sz w:val="24"/>
          <w:szCs w:val="24"/>
          <w:lang w:eastAsia="pl-PL"/>
        </w:rPr>
        <w:t>minie Słubice wykonywania zadań Powiat</w:t>
      </w:r>
      <w:r w:rsidR="00951749">
        <w:rPr>
          <w:rFonts w:ascii="Times New Roman" w:eastAsia="SimSun" w:hAnsi="Times New Roman"/>
          <w:sz w:val="24"/>
          <w:szCs w:val="24"/>
          <w:lang w:eastAsia="pl-PL"/>
        </w:rPr>
        <w:t>owej Biblioteki Publicznej dla powiatu s</w:t>
      </w:r>
      <w:r w:rsidRPr="00270B79">
        <w:rPr>
          <w:rFonts w:ascii="Times New Roman" w:eastAsia="SimSun" w:hAnsi="Times New Roman"/>
          <w:sz w:val="24"/>
          <w:szCs w:val="24"/>
          <w:lang w:eastAsia="pl-PL"/>
        </w:rPr>
        <w:t xml:space="preserve">łubickiego zawarte dnia 30.12.2015 r. </w:t>
      </w:r>
    </w:p>
    <w:p w14:paraId="29C79A24" w14:textId="15775C48" w:rsidR="00270B79" w:rsidRPr="00270B79" w:rsidRDefault="00951749" w:rsidP="00625E1A">
      <w:pPr>
        <w:spacing w:before="120" w:after="120" w:line="276" w:lineRule="auto"/>
        <w:jc w:val="both"/>
        <w:rPr>
          <w:rFonts w:ascii="Times New Roman" w:eastAsia="SimSun" w:hAnsi="Times New Roman"/>
          <w:sz w:val="24"/>
          <w:szCs w:val="24"/>
          <w:lang w:eastAsia="pl-PL"/>
        </w:rPr>
      </w:pPr>
      <w:r>
        <w:rPr>
          <w:rFonts w:ascii="Times New Roman" w:eastAsia="SimSun" w:hAnsi="Times New Roman"/>
          <w:sz w:val="24"/>
          <w:szCs w:val="24"/>
          <w:lang w:eastAsia="pl-PL"/>
        </w:rPr>
        <w:t>Sieć biblioteczną powiatu s</w:t>
      </w:r>
      <w:r w:rsidR="00270B79" w:rsidRPr="00270B79">
        <w:rPr>
          <w:rFonts w:ascii="Times New Roman" w:eastAsia="SimSun" w:hAnsi="Times New Roman"/>
          <w:sz w:val="24"/>
          <w:szCs w:val="24"/>
          <w:lang w:eastAsia="pl-PL"/>
        </w:rPr>
        <w:t>łubickiego (stan na 31.12.2021 r.) stanowi 12 placówek, które przedstawiają się następująco:</w:t>
      </w:r>
    </w:p>
    <w:p w14:paraId="69711DE2" w14:textId="1F1C032F" w:rsidR="00270B79" w:rsidRPr="00270B79" w:rsidRDefault="00270B79">
      <w:pPr>
        <w:numPr>
          <w:ilvl w:val="0"/>
          <w:numId w:val="9"/>
        </w:numPr>
        <w:spacing w:before="120" w:after="120" w:line="276" w:lineRule="auto"/>
        <w:contextualSpacing/>
        <w:jc w:val="both"/>
        <w:rPr>
          <w:rFonts w:ascii="Times New Roman" w:eastAsia="SimSun" w:hAnsi="Times New Roman"/>
          <w:sz w:val="24"/>
          <w:szCs w:val="24"/>
          <w:lang w:eastAsia="pl-PL"/>
        </w:rPr>
      </w:pPr>
      <w:r w:rsidRPr="00270B79">
        <w:rPr>
          <w:rFonts w:ascii="Times New Roman" w:eastAsia="SimSun" w:hAnsi="Times New Roman"/>
          <w:sz w:val="24"/>
          <w:szCs w:val="24"/>
          <w:lang w:eastAsia="pl-PL"/>
        </w:rPr>
        <w:t xml:space="preserve">Biblioteka Publiczna Miasta </w:t>
      </w:r>
      <w:r w:rsidR="00D64FAB">
        <w:rPr>
          <w:rFonts w:ascii="Times New Roman" w:eastAsia="SimSun" w:hAnsi="Times New Roman"/>
          <w:sz w:val="24"/>
          <w:szCs w:val="24"/>
          <w:lang w:eastAsia="pl-PL"/>
        </w:rPr>
        <w:t>i</w:t>
      </w:r>
      <w:r w:rsidRPr="00270B79">
        <w:rPr>
          <w:rFonts w:ascii="Times New Roman" w:eastAsia="SimSun" w:hAnsi="Times New Roman"/>
          <w:sz w:val="24"/>
          <w:szCs w:val="24"/>
          <w:lang w:eastAsia="pl-PL"/>
        </w:rPr>
        <w:t xml:space="preserve"> Gminy w Słubicach</w:t>
      </w:r>
      <w:r w:rsidR="00951749">
        <w:rPr>
          <w:rFonts w:ascii="Times New Roman" w:eastAsia="SimSun" w:hAnsi="Times New Roman"/>
          <w:sz w:val="24"/>
          <w:szCs w:val="24"/>
          <w:lang w:eastAsia="pl-PL"/>
        </w:rPr>
        <w:t>,</w:t>
      </w:r>
      <w:r w:rsidRPr="00270B79">
        <w:rPr>
          <w:rFonts w:ascii="Times New Roman" w:eastAsia="SimSun" w:hAnsi="Times New Roman"/>
          <w:sz w:val="24"/>
          <w:szCs w:val="24"/>
          <w:lang w:eastAsia="pl-PL"/>
        </w:rPr>
        <w:t xml:space="preserve"> Filia biblioteczna: Kunowice</w:t>
      </w:r>
      <w:r w:rsidR="00D963F2">
        <w:rPr>
          <w:rFonts w:ascii="Times New Roman" w:eastAsia="SimSun" w:hAnsi="Times New Roman"/>
          <w:sz w:val="24"/>
          <w:szCs w:val="24"/>
          <w:lang w:eastAsia="pl-PL"/>
        </w:rPr>
        <w:t>,</w:t>
      </w:r>
    </w:p>
    <w:p w14:paraId="339459E5" w14:textId="4334AC79" w:rsidR="00270B79" w:rsidRPr="00270B79" w:rsidRDefault="00951749">
      <w:pPr>
        <w:numPr>
          <w:ilvl w:val="0"/>
          <w:numId w:val="9"/>
        </w:numPr>
        <w:spacing w:before="120" w:after="120" w:line="276" w:lineRule="auto"/>
        <w:contextualSpacing/>
        <w:jc w:val="both"/>
        <w:rPr>
          <w:rFonts w:ascii="Times New Roman" w:eastAsia="SimSun" w:hAnsi="Times New Roman"/>
          <w:sz w:val="24"/>
          <w:szCs w:val="24"/>
          <w:lang w:eastAsia="pl-PL"/>
        </w:rPr>
      </w:pPr>
      <w:r>
        <w:rPr>
          <w:rFonts w:ascii="Times New Roman" w:eastAsia="SimSun" w:hAnsi="Times New Roman"/>
          <w:sz w:val="24"/>
          <w:szCs w:val="24"/>
          <w:lang w:eastAsia="pl-PL"/>
        </w:rPr>
        <w:t xml:space="preserve">Biblioteka Publiczna Miasta i Gminy w Cybince, </w:t>
      </w:r>
      <w:r w:rsidR="00270B79" w:rsidRPr="00270B79">
        <w:rPr>
          <w:rFonts w:ascii="Times New Roman" w:eastAsia="SimSun" w:hAnsi="Times New Roman"/>
          <w:sz w:val="24"/>
          <w:szCs w:val="24"/>
          <w:lang w:eastAsia="pl-PL"/>
        </w:rPr>
        <w:t>Filie biblioteczne: Białków, Rąpice, Urad</w:t>
      </w:r>
      <w:r w:rsidR="00D963F2">
        <w:rPr>
          <w:rFonts w:ascii="Times New Roman" w:eastAsia="SimSun" w:hAnsi="Times New Roman"/>
          <w:sz w:val="24"/>
          <w:szCs w:val="24"/>
          <w:lang w:eastAsia="pl-PL"/>
        </w:rPr>
        <w:t>,</w:t>
      </w:r>
    </w:p>
    <w:p w14:paraId="5D496428" w14:textId="7060F78D" w:rsidR="00270B79" w:rsidRPr="00270B79" w:rsidRDefault="00270B79">
      <w:pPr>
        <w:numPr>
          <w:ilvl w:val="0"/>
          <w:numId w:val="9"/>
        </w:numPr>
        <w:spacing w:before="120" w:after="120" w:line="276" w:lineRule="auto"/>
        <w:contextualSpacing/>
        <w:jc w:val="both"/>
        <w:rPr>
          <w:rFonts w:ascii="Times New Roman" w:eastAsia="SimSun" w:hAnsi="Times New Roman"/>
          <w:sz w:val="24"/>
          <w:szCs w:val="24"/>
          <w:lang w:eastAsia="pl-PL"/>
        </w:rPr>
      </w:pPr>
      <w:r w:rsidRPr="00270B79">
        <w:rPr>
          <w:rFonts w:ascii="Times New Roman" w:eastAsia="SimSun" w:hAnsi="Times New Roman"/>
          <w:sz w:val="24"/>
          <w:szCs w:val="24"/>
          <w:lang w:eastAsia="pl-PL"/>
        </w:rPr>
        <w:lastRenderedPageBreak/>
        <w:t>Miejska Biblioteka Publiczna w Rzepinie Filie biblioteczne: Kowalów, Lubiechnia Wielka</w:t>
      </w:r>
      <w:r w:rsidR="00D963F2">
        <w:rPr>
          <w:rFonts w:ascii="Times New Roman" w:eastAsia="SimSun" w:hAnsi="Times New Roman"/>
          <w:sz w:val="24"/>
          <w:szCs w:val="24"/>
          <w:lang w:eastAsia="pl-PL"/>
        </w:rPr>
        <w:t>,</w:t>
      </w:r>
    </w:p>
    <w:p w14:paraId="639434AF" w14:textId="5305CA84" w:rsidR="00270B79" w:rsidRPr="00270B79" w:rsidRDefault="00270B79">
      <w:pPr>
        <w:numPr>
          <w:ilvl w:val="0"/>
          <w:numId w:val="9"/>
        </w:numPr>
        <w:spacing w:before="120" w:after="120" w:line="276" w:lineRule="auto"/>
        <w:contextualSpacing/>
        <w:jc w:val="both"/>
        <w:rPr>
          <w:rFonts w:ascii="Times New Roman" w:eastAsia="SimSun" w:hAnsi="Times New Roman"/>
          <w:sz w:val="24"/>
          <w:szCs w:val="24"/>
          <w:lang w:eastAsia="pl-PL"/>
        </w:rPr>
      </w:pPr>
      <w:r w:rsidRPr="00270B79">
        <w:rPr>
          <w:rFonts w:ascii="Times New Roman" w:eastAsia="SimSun" w:hAnsi="Times New Roman"/>
          <w:sz w:val="24"/>
          <w:szCs w:val="24"/>
          <w:lang w:eastAsia="pl-PL"/>
        </w:rPr>
        <w:t>Gminna Biblioteka Publiczna w Górzycy, Filia biblioteczna: Czarnów</w:t>
      </w:r>
      <w:r w:rsidR="00D963F2">
        <w:rPr>
          <w:rFonts w:ascii="Times New Roman" w:eastAsia="SimSun" w:hAnsi="Times New Roman"/>
          <w:sz w:val="24"/>
          <w:szCs w:val="24"/>
          <w:lang w:eastAsia="pl-PL"/>
        </w:rPr>
        <w:t>,</w:t>
      </w:r>
    </w:p>
    <w:p w14:paraId="47B61BD4" w14:textId="1DD581C1" w:rsidR="00270B79" w:rsidRDefault="00951749">
      <w:pPr>
        <w:numPr>
          <w:ilvl w:val="0"/>
          <w:numId w:val="9"/>
        </w:numPr>
        <w:spacing w:before="120" w:after="120" w:line="276" w:lineRule="auto"/>
        <w:contextualSpacing/>
        <w:jc w:val="both"/>
        <w:rPr>
          <w:rFonts w:ascii="Times New Roman" w:eastAsia="SimSun" w:hAnsi="Times New Roman"/>
          <w:sz w:val="24"/>
          <w:szCs w:val="24"/>
          <w:lang w:eastAsia="pl-PL"/>
        </w:rPr>
      </w:pPr>
      <w:r>
        <w:rPr>
          <w:rFonts w:ascii="Times New Roman" w:eastAsia="SimSun" w:hAnsi="Times New Roman"/>
          <w:sz w:val="24"/>
          <w:szCs w:val="24"/>
          <w:lang w:eastAsia="pl-PL"/>
        </w:rPr>
        <w:t>Biblioteka Publiczna Miasta i</w:t>
      </w:r>
      <w:r w:rsidR="00270B79" w:rsidRPr="00270B79">
        <w:rPr>
          <w:rFonts w:ascii="Times New Roman" w:eastAsia="SimSun" w:hAnsi="Times New Roman"/>
          <w:sz w:val="24"/>
          <w:szCs w:val="24"/>
          <w:lang w:eastAsia="pl-PL"/>
        </w:rPr>
        <w:t xml:space="preserve"> Gminy w Ośnie Lubuskim</w:t>
      </w:r>
      <w:r>
        <w:rPr>
          <w:rFonts w:ascii="Times New Roman" w:eastAsia="SimSun" w:hAnsi="Times New Roman"/>
          <w:sz w:val="24"/>
          <w:szCs w:val="24"/>
          <w:lang w:eastAsia="pl-PL"/>
        </w:rPr>
        <w:t>.</w:t>
      </w:r>
      <w:r w:rsidR="00270B79" w:rsidRPr="00270B79">
        <w:rPr>
          <w:rFonts w:ascii="Times New Roman" w:eastAsia="SimSun" w:hAnsi="Times New Roman"/>
          <w:sz w:val="24"/>
          <w:szCs w:val="24"/>
          <w:lang w:eastAsia="pl-PL"/>
        </w:rPr>
        <w:t xml:space="preserve"> Oprócz tego w/w biblioteki prowadzą punkty biblioteczne</w:t>
      </w:r>
      <w:r>
        <w:rPr>
          <w:rFonts w:ascii="Times New Roman" w:eastAsia="SimSun" w:hAnsi="Times New Roman"/>
          <w:sz w:val="24"/>
          <w:szCs w:val="24"/>
          <w:lang w:eastAsia="pl-PL"/>
        </w:rPr>
        <w:t>:</w:t>
      </w:r>
      <w:r w:rsidR="00270B79" w:rsidRPr="00270B79">
        <w:rPr>
          <w:rFonts w:ascii="Times New Roman" w:eastAsia="SimSun" w:hAnsi="Times New Roman"/>
          <w:sz w:val="24"/>
          <w:szCs w:val="24"/>
          <w:lang w:eastAsia="pl-PL"/>
        </w:rPr>
        <w:t xml:space="preserve"> wiejskie i miejski</w:t>
      </w:r>
      <w:r w:rsidR="00625E1A">
        <w:rPr>
          <w:rFonts w:ascii="Times New Roman" w:eastAsia="SimSun" w:hAnsi="Times New Roman"/>
          <w:sz w:val="24"/>
          <w:szCs w:val="24"/>
          <w:lang w:eastAsia="pl-PL"/>
        </w:rPr>
        <w:t>.</w:t>
      </w:r>
    </w:p>
    <w:p w14:paraId="4F41C1F8" w14:textId="77777777" w:rsidR="00625E1A" w:rsidRPr="00625E1A" w:rsidRDefault="00625E1A" w:rsidP="00625E1A">
      <w:pPr>
        <w:spacing w:before="120" w:after="120" w:line="276" w:lineRule="auto"/>
        <w:contextualSpacing/>
        <w:jc w:val="both"/>
        <w:rPr>
          <w:rFonts w:ascii="Times New Roman" w:eastAsia="SimSun" w:hAnsi="Times New Roman"/>
          <w:sz w:val="8"/>
          <w:szCs w:val="8"/>
          <w:lang w:eastAsia="pl-PL"/>
        </w:rPr>
      </w:pPr>
    </w:p>
    <w:p w14:paraId="30567054" w14:textId="49DDCD4B" w:rsidR="00270B79" w:rsidRPr="00270B79" w:rsidRDefault="00270B79" w:rsidP="00625E1A">
      <w:pPr>
        <w:spacing w:before="120" w:after="120" w:line="276" w:lineRule="auto"/>
        <w:jc w:val="both"/>
        <w:rPr>
          <w:rFonts w:ascii="Times New Roman" w:eastAsia="SimSun" w:hAnsi="Times New Roman"/>
          <w:sz w:val="24"/>
          <w:szCs w:val="24"/>
          <w:lang w:eastAsia="pl-PL"/>
        </w:rPr>
      </w:pPr>
      <w:r w:rsidRPr="00270B79">
        <w:rPr>
          <w:rFonts w:ascii="Times New Roman" w:eastAsia="SimSun" w:hAnsi="Times New Roman"/>
          <w:sz w:val="24"/>
          <w:szCs w:val="24"/>
          <w:lang w:eastAsia="pl-PL"/>
        </w:rPr>
        <w:t>W związku z powierzeniem bibliotece słubickiej pełnienie zadań biblioteki powiatowej utworzone jest stanowisko instruktora powiatowego, które jest objęte przez bibliotekarza w</w:t>
      </w:r>
      <w:r w:rsidR="00625E1A">
        <w:rPr>
          <w:rFonts w:ascii="Times New Roman" w:eastAsia="SimSun" w:hAnsi="Times New Roman"/>
          <w:sz w:val="24"/>
          <w:szCs w:val="24"/>
          <w:lang w:eastAsia="pl-PL"/>
        </w:rPr>
        <w:t> </w:t>
      </w:r>
      <w:r w:rsidRPr="00270B79">
        <w:rPr>
          <w:rFonts w:ascii="Times New Roman" w:eastAsia="SimSun" w:hAnsi="Times New Roman"/>
          <w:sz w:val="24"/>
          <w:szCs w:val="24"/>
          <w:lang w:eastAsia="pl-PL"/>
        </w:rPr>
        <w:t>wymiarze</w:t>
      </w:r>
      <w:r w:rsidR="005137B4">
        <w:rPr>
          <w:rFonts w:ascii="Times New Roman" w:eastAsia="SimSun" w:hAnsi="Times New Roman"/>
          <w:sz w:val="24"/>
          <w:szCs w:val="24"/>
          <w:lang w:eastAsia="pl-PL"/>
        </w:rPr>
        <w:t xml:space="preserve"> </w:t>
      </w:r>
      <w:r w:rsidRPr="00270B79">
        <w:rPr>
          <w:rFonts w:ascii="Times New Roman" w:eastAsia="SimSun" w:hAnsi="Times New Roman"/>
          <w:sz w:val="24"/>
          <w:szCs w:val="24"/>
          <w:lang w:eastAsia="pl-PL"/>
        </w:rPr>
        <w:t>½ etatu.</w:t>
      </w:r>
    </w:p>
    <w:p w14:paraId="0D442338" w14:textId="22DF9E29" w:rsidR="00270B79" w:rsidRDefault="00270B79" w:rsidP="00270B79">
      <w:pPr>
        <w:spacing w:before="120" w:after="120" w:line="276" w:lineRule="auto"/>
        <w:jc w:val="both"/>
      </w:pPr>
      <w:r w:rsidRPr="00270B79">
        <w:rPr>
          <w:rFonts w:ascii="Times New Roman" w:eastAsia="SimSun" w:hAnsi="Times New Roman"/>
          <w:sz w:val="24"/>
          <w:szCs w:val="24"/>
          <w:lang w:eastAsia="pl-PL"/>
        </w:rPr>
        <w:t>W powiecie słubickim działa ponadto 1 biblioteka/filia naukowa posiadająca księgozbiór liczący 71 784 wolumeny</w:t>
      </w:r>
      <w:r w:rsidR="00951749">
        <w:rPr>
          <w:rFonts w:ascii="Times New Roman" w:eastAsia="SimSun" w:hAnsi="Times New Roman"/>
          <w:sz w:val="24"/>
          <w:szCs w:val="24"/>
          <w:lang w:eastAsia="pl-PL"/>
        </w:rPr>
        <w:t>,</w:t>
      </w:r>
      <w:r w:rsidRPr="00270B79">
        <w:rPr>
          <w:rFonts w:ascii="Times New Roman" w:eastAsia="SimSun" w:hAnsi="Times New Roman"/>
          <w:sz w:val="24"/>
          <w:szCs w:val="24"/>
          <w:lang w:eastAsia="pl-PL"/>
        </w:rPr>
        <w:t xml:space="preserve"> w tym zbiory specjalne: 1</w:t>
      </w:r>
      <w:r w:rsidR="00C97865">
        <w:rPr>
          <w:rFonts w:ascii="Times New Roman" w:eastAsia="SimSun" w:hAnsi="Times New Roman"/>
          <w:sz w:val="24"/>
          <w:szCs w:val="24"/>
          <w:lang w:eastAsia="pl-PL"/>
        </w:rPr>
        <w:t xml:space="preserve"> </w:t>
      </w:r>
      <w:r w:rsidRPr="00270B79">
        <w:rPr>
          <w:rFonts w:ascii="Times New Roman" w:eastAsia="SimSun" w:hAnsi="Times New Roman"/>
          <w:sz w:val="24"/>
          <w:szCs w:val="24"/>
          <w:lang w:eastAsia="pl-PL"/>
        </w:rPr>
        <w:t xml:space="preserve">195. Odnotowano 326 czytelników (użytkowników aktywnie wypożyczających) w ciągu roku. </w:t>
      </w:r>
    </w:p>
    <w:p w14:paraId="19F23AD1" w14:textId="77777777" w:rsidR="00A215A8" w:rsidRPr="00A215A8" w:rsidRDefault="00A215A8" w:rsidP="00270B79">
      <w:pPr>
        <w:spacing w:before="120" w:after="120" w:line="276" w:lineRule="auto"/>
        <w:jc w:val="both"/>
        <w:rPr>
          <w:sz w:val="12"/>
          <w:szCs w:val="12"/>
        </w:rPr>
      </w:pPr>
    </w:p>
    <w:p w14:paraId="68B89E68" w14:textId="28BB37DD" w:rsidR="00270B79" w:rsidRPr="00625E1A" w:rsidRDefault="00270B79" w:rsidP="00625E1A">
      <w:pPr>
        <w:spacing w:before="120" w:after="120" w:line="276" w:lineRule="auto"/>
        <w:jc w:val="both"/>
        <w:rPr>
          <w:rFonts w:ascii="Times New Roman" w:eastAsia="SimSun" w:hAnsi="Times New Roman" w:cs="Times New Roman"/>
          <w:b/>
          <w:bCs/>
          <w:sz w:val="24"/>
          <w:szCs w:val="24"/>
          <w:lang w:eastAsia="pl-PL"/>
        </w:rPr>
      </w:pPr>
      <w:r w:rsidRPr="00625E1A">
        <w:rPr>
          <w:rFonts w:ascii="Times New Roman" w:eastAsia="SimSun" w:hAnsi="Times New Roman" w:cs="Times New Roman"/>
          <w:b/>
          <w:bCs/>
          <w:sz w:val="24"/>
          <w:szCs w:val="24"/>
          <w:lang w:eastAsia="pl-PL"/>
        </w:rPr>
        <w:t>Turystyka</w:t>
      </w:r>
    </w:p>
    <w:p w14:paraId="0DA1F073" w14:textId="398AD64D" w:rsidR="00270B79" w:rsidRPr="00625E1A" w:rsidRDefault="00270B79" w:rsidP="00625E1A">
      <w:pPr>
        <w:spacing w:after="120" w:line="276" w:lineRule="auto"/>
        <w:jc w:val="both"/>
        <w:rPr>
          <w:rFonts w:ascii="Times New Roman" w:hAnsi="Times New Roman" w:cs="Times New Roman"/>
          <w:sz w:val="24"/>
          <w:szCs w:val="24"/>
        </w:rPr>
      </w:pPr>
      <w:r w:rsidRPr="00625E1A">
        <w:rPr>
          <w:rFonts w:ascii="Times New Roman" w:hAnsi="Times New Roman" w:cs="Times New Roman"/>
          <w:sz w:val="24"/>
          <w:szCs w:val="24"/>
        </w:rPr>
        <w:t>Bogactwo turystyczne powiatu słubickiego stanowi duże zalesienie z walorami Puszczy Rzepińskiej, lasy pełne zwierzyny i runa leśnego, rzeźba terenu z malowniczo położonymi jeziorami, rzekami, a także samo przygraniczne położenie powiatu. W powiecie słubickim szczególnie interesujące są miejsca, w których historia lokalnej cywilizacji przeplata się z</w:t>
      </w:r>
      <w:r w:rsidR="00625E1A">
        <w:rPr>
          <w:rFonts w:ascii="Times New Roman" w:hAnsi="Times New Roman" w:cs="Times New Roman"/>
          <w:sz w:val="24"/>
          <w:szCs w:val="24"/>
        </w:rPr>
        <w:t> </w:t>
      </w:r>
      <w:r w:rsidRPr="00625E1A">
        <w:rPr>
          <w:rFonts w:ascii="Times New Roman" w:hAnsi="Times New Roman" w:cs="Times New Roman"/>
          <w:sz w:val="24"/>
          <w:szCs w:val="24"/>
        </w:rPr>
        <w:t xml:space="preserve">urokami krajobrazu. Dla lubiących wędrować przygotowanych jest kilka szlaków turystycznych, ścieżek edukacyjno-dydaktycznych oraz terenów przeznaczonych pod turystykę pieszą i rowerową: </w:t>
      </w:r>
    </w:p>
    <w:p w14:paraId="18921823" w14:textId="39AB57E6" w:rsidR="00270B79" w:rsidRDefault="00270B79">
      <w:pPr>
        <w:numPr>
          <w:ilvl w:val="0"/>
          <w:numId w:val="16"/>
        </w:numPr>
        <w:spacing w:after="120" w:line="276" w:lineRule="auto"/>
        <w:contextualSpacing/>
        <w:jc w:val="both"/>
        <w:rPr>
          <w:rFonts w:ascii="Times New Roman" w:hAnsi="Times New Roman" w:cs="Times New Roman"/>
          <w:sz w:val="24"/>
          <w:szCs w:val="24"/>
        </w:rPr>
      </w:pPr>
      <w:r w:rsidRPr="00625E1A">
        <w:rPr>
          <w:rFonts w:ascii="Times New Roman" w:hAnsi="Times New Roman" w:cs="Times New Roman"/>
          <w:sz w:val="24"/>
          <w:szCs w:val="24"/>
        </w:rPr>
        <w:t>Droga Św. Jakuba — pieszo-rowerowy szlak specjalnie znakowany i wyposażony w</w:t>
      </w:r>
      <w:r w:rsidR="00625E1A">
        <w:rPr>
          <w:rFonts w:ascii="Times New Roman" w:hAnsi="Times New Roman" w:cs="Times New Roman"/>
          <w:sz w:val="24"/>
          <w:szCs w:val="24"/>
        </w:rPr>
        <w:t> </w:t>
      </w:r>
      <w:r w:rsidRPr="00625E1A">
        <w:rPr>
          <w:rFonts w:ascii="Times New Roman" w:hAnsi="Times New Roman" w:cs="Times New Roman"/>
          <w:sz w:val="24"/>
          <w:szCs w:val="24"/>
        </w:rPr>
        <w:t>odpowiednią infrastrukturę informacyjną i wypoczynkową, długość całego szlaku wynosi 326 km, z czego na powiat słubicki przypada 59 km, szlak ten na teren powiatu słubickiego wchodzi po minięciu skraju Brzeźna w powiecie sulęcińskim i biegnie dalej przez Smogóry, Trześniów, Radachów, Ośno Lubuskie, Lubiechnię Małą i Lubiechnię Wielką aż do Rzepina</w:t>
      </w:r>
      <w:r w:rsidR="00CC6800">
        <w:rPr>
          <w:rFonts w:ascii="Times New Roman" w:hAnsi="Times New Roman" w:cs="Times New Roman"/>
          <w:sz w:val="24"/>
          <w:szCs w:val="24"/>
        </w:rPr>
        <w:t>;</w:t>
      </w:r>
    </w:p>
    <w:p w14:paraId="37B4BE92" w14:textId="1BF4C7CA" w:rsidR="00270B79" w:rsidRDefault="00270B79">
      <w:pPr>
        <w:numPr>
          <w:ilvl w:val="0"/>
          <w:numId w:val="16"/>
        </w:numPr>
        <w:spacing w:after="120" w:line="276" w:lineRule="auto"/>
        <w:contextualSpacing/>
        <w:jc w:val="both"/>
        <w:rPr>
          <w:rFonts w:ascii="Times New Roman" w:hAnsi="Times New Roman" w:cs="Times New Roman"/>
          <w:sz w:val="24"/>
          <w:szCs w:val="24"/>
        </w:rPr>
      </w:pPr>
      <w:r w:rsidRPr="00CC6800">
        <w:rPr>
          <w:rFonts w:ascii="Times New Roman" w:hAnsi="Times New Roman" w:cs="Times New Roman"/>
          <w:sz w:val="24"/>
          <w:szCs w:val="24"/>
        </w:rPr>
        <w:t>Szlak rowerowy Odra-Nysa — długość trasy wynosi 60 km i przebiega przez trzy gminy powiatu słubickiego: Górzycę, Słubice i Cybinkę, całkowita długość trasy mającej początek na terenie Republiki Czeskiej ma wynieść 591 km</w:t>
      </w:r>
      <w:r w:rsidR="00CC6800">
        <w:rPr>
          <w:rFonts w:ascii="Times New Roman" w:hAnsi="Times New Roman" w:cs="Times New Roman"/>
          <w:sz w:val="24"/>
          <w:szCs w:val="24"/>
        </w:rPr>
        <w:t>;</w:t>
      </w:r>
    </w:p>
    <w:p w14:paraId="2BFFC84C" w14:textId="5CC5A7F5" w:rsidR="00270B79" w:rsidRDefault="00270B79">
      <w:pPr>
        <w:numPr>
          <w:ilvl w:val="0"/>
          <w:numId w:val="16"/>
        </w:numPr>
        <w:spacing w:after="120" w:line="276" w:lineRule="auto"/>
        <w:contextualSpacing/>
        <w:jc w:val="both"/>
        <w:rPr>
          <w:rFonts w:ascii="Times New Roman" w:hAnsi="Times New Roman" w:cs="Times New Roman"/>
          <w:sz w:val="24"/>
          <w:szCs w:val="24"/>
        </w:rPr>
      </w:pPr>
      <w:r w:rsidRPr="00CC6800">
        <w:rPr>
          <w:rFonts w:ascii="Times New Roman" w:hAnsi="Times New Roman" w:cs="Times New Roman"/>
          <w:sz w:val="24"/>
          <w:szCs w:val="24"/>
        </w:rPr>
        <w:t>Szlak romański – grupa kilkunastu kamiennych kościołów wiejskich w powiecie słubickim i Powiecie Marchijsko-Odrzańskim (Republika Federalna Niemiec) stanowi swoistą "kamienną wspólnotę" regionu, która w przyszłości zostanie połączona w</w:t>
      </w:r>
      <w:r w:rsidR="00625E1A" w:rsidRPr="00CC6800">
        <w:rPr>
          <w:rFonts w:ascii="Times New Roman" w:hAnsi="Times New Roman" w:cs="Times New Roman"/>
          <w:sz w:val="24"/>
          <w:szCs w:val="24"/>
        </w:rPr>
        <w:t> </w:t>
      </w:r>
      <w:r w:rsidRPr="00CC6800">
        <w:rPr>
          <w:rFonts w:ascii="Times New Roman" w:hAnsi="Times New Roman" w:cs="Times New Roman"/>
          <w:sz w:val="24"/>
          <w:szCs w:val="24"/>
        </w:rPr>
        <w:t>lokalny polsko-niemiecki "Szlak Romański"</w:t>
      </w:r>
      <w:r w:rsidR="00CC6800">
        <w:rPr>
          <w:rFonts w:ascii="Times New Roman" w:hAnsi="Times New Roman" w:cs="Times New Roman"/>
          <w:sz w:val="24"/>
          <w:szCs w:val="24"/>
        </w:rPr>
        <w:t>;</w:t>
      </w:r>
    </w:p>
    <w:p w14:paraId="0EB3DC9C" w14:textId="2BA09DF9" w:rsidR="00270B79" w:rsidRDefault="00270B79">
      <w:pPr>
        <w:numPr>
          <w:ilvl w:val="0"/>
          <w:numId w:val="16"/>
        </w:numPr>
        <w:spacing w:after="120" w:line="276" w:lineRule="auto"/>
        <w:contextualSpacing/>
        <w:jc w:val="both"/>
        <w:rPr>
          <w:rFonts w:ascii="Times New Roman" w:hAnsi="Times New Roman" w:cs="Times New Roman"/>
          <w:sz w:val="24"/>
          <w:szCs w:val="24"/>
        </w:rPr>
      </w:pPr>
      <w:r w:rsidRPr="00CC6800">
        <w:rPr>
          <w:rFonts w:ascii="Times New Roman" w:hAnsi="Times New Roman" w:cs="Times New Roman"/>
          <w:sz w:val="24"/>
          <w:szCs w:val="24"/>
        </w:rPr>
        <w:t>Park Krajobrazowy „Ujście Warty". Park Krajobrazowy "Ujście Warty" utworzony w</w:t>
      </w:r>
      <w:r w:rsidR="00C97865" w:rsidRPr="00CC6800">
        <w:rPr>
          <w:rFonts w:ascii="Times New Roman" w:hAnsi="Times New Roman" w:cs="Times New Roman"/>
          <w:sz w:val="24"/>
          <w:szCs w:val="24"/>
        </w:rPr>
        <w:t> </w:t>
      </w:r>
      <w:r w:rsidRPr="00CC6800">
        <w:rPr>
          <w:rFonts w:ascii="Times New Roman" w:hAnsi="Times New Roman" w:cs="Times New Roman"/>
          <w:sz w:val="24"/>
          <w:szCs w:val="24"/>
        </w:rPr>
        <w:t>1996 roku zajmuje obecnie obszar 20 532,46 ha</w:t>
      </w:r>
      <w:r w:rsidR="00CC6800">
        <w:rPr>
          <w:rFonts w:ascii="Times New Roman" w:hAnsi="Times New Roman" w:cs="Times New Roman"/>
          <w:sz w:val="24"/>
          <w:szCs w:val="24"/>
        </w:rPr>
        <w:t>;</w:t>
      </w:r>
    </w:p>
    <w:p w14:paraId="25230DB6" w14:textId="0FE2C354" w:rsidR="00270B79" w:rsidRDefault="00270B79">
      <w:pPr>
        <w:numPr>
          <w:ilvl w:val="0"/>
          <w:numId w:val="16"/>
        </w:numPr>
        <w:spacing w:after="120" w:line="276" w:lineRule="auto"/>
        <w:contextualSpacing/>
        <w:jc w:val="both"/>
        <w:rPr>
          <w:rFonts w:ascii="Times New Roman" w:hAnsi="Times New Roman" w:cs="Times New Roman"/>
          <w:sz w:val="24"/>
          <w:szCs w:val="24"/>
        </w:rPr>
      </w:pPr>
      <w:r w:rsidRPr="00CC6800">
        <w:rPr>
          <w:rFonts w:ascii="Times New Roman" w:hAnsi="Times New Roman" w:cs="Times New Roman"/>
          <w:sz w:val="24"/>
          <w:szCs w:val="24"/>
        </w:rPr>
        <w:t>Park Narodowy "Ujście Warty" – powstał w miejsce istniejącego od 1977 r. rezerwatu przyrody Słońsk oraz części Parku Krajobrazowego „Ujście Warty”</w:t>
      </w:r>
      <w:r w:rsidR="00CC6800">
        <w:rPr>
          <w:rFonts w:ascii="Times New Roman" w:hAnsi="Times New Roman" w:cs="Times New Roman"/>
          <w:sz w:val="24"/>
          <w:szCs w:val="24"/>
        </w:rPr>
        <w:t>;</w:t>
      </w:r>
    </w:p>
    <w:p w14:paraId="5E6EFD82" w14:textId="6B7145CF" w:rsidR="00270B79" w:rsidRDefault="00270B79">
      <w:pPr>
        <w:numPr>
          <w:ilvl w:val="0"/>
          <w:numId w:val="16"/>
        </w:numPr>
        <w:spacing w:after="120" w:line="276" w:lineRule="auto"/>
        <w:contextualSpacing/>
        <w:jc w:val="both"/>
        <w:rPr>
          <w:rFonts w:ascii="Times New Roman" w:hAnsi="Times New Roman" w:cs="Times New Roman"/>
          <w:sz w:val="24"/>
          <w:szCs w:val="24"/>
        </w:rPr>
      </w:pPr>
      <w:r w:rsidRPr="00CC6800">
        <w:rPr>
          <w:rFonts w:ascii="Times New Roman" w:hAnsi="Times New Roman" w:cs="Times New Roman"/>
          <w:sz w:val="24"/>
          <w:szCs w:val="24"/>
        </w:rPr>
        <w:t>Rezerwaty: Młodno, „Mokradła Sułowskie”, „Pamięcin” i „Łęgi koło Słubic”.</w:t>
      </w:r>
    </w:p>
    <w:p w14:paraId="739007F0" w14:textId="77777777" w:rsidR="00CC6800" w:rsidRPr="00CC6800" w:rsidRDefault="00CC6800" w:rsidP="00CC6800">
      <w:pPr>
        <w:spacing w:after="120" w:line="276" w:lineRule="auto"/>
        <w:ind w:left="720"/>
        <w:contextualSpacing/>
        <w:jc w:val="both"/>
        <w:rPr>
          <w:rFonts w:ascii="Times New Roman" w:hAnsi="Times New Roman" w:cs="Times New Roman"/>
          <w:sz w:val="12"/>
          <w:szCs w:val="12"/>
        </w:rPr>
      </w:pPr>
    </w:p>
    <w:p w14:paraId="1DC6C7EA" w14:textId="66AAA52E" w:rsidR="00270B79" w:rsidRPr="00625E1A" w:rsidRDefault="00270B79" w:rsidP="00625E1A">
      <w:pPr>
        <w:spacing w:after="120" w:line="276" w:lineRule="auto"/>
        <w:jc w:val="both"/>
        <w:rPr>
          <w:rFonts w:ascii="Times New Roman" w:hAnsi="Times New Roman" w:cs="Times New Roman"/>
          <w:sz w:val="24"/>
          <w:szCs w:val="24"/>
        </w:rPr>
      </w:pPr>
      <w:r w:rsidRPr="00625E1A">
        <w:rPr>
          <w:rFonts w:ascii="Times New Roman" w:hAnsi="Times New Roman" w:cs="Times New Roman"/>
          <w:sz w:val="24"/>
          <w:szCs w:val="24"/>
        </w:rPr>
        <w:t>Bliskość Berlina, trzy mosty graniczne i dobry układ komunikacyjny ma istotne znaczenie dla</w:t>
      </w:r>
      <w:r w:rsidR="00C97865">
        <w:rPr>
          <w:rFonts w:ascii="Times New Roman" w:hAnsi="Times New Roman" w:cs="Times New Roman"/>
          <w:sz w:val="24"/>
          <w:szCs w:val="24"/>
        </w:rPr>
        <w:t> </w:t>
      </w:r>
      <w:r w:rsidRPr="00625E1A">
        <w:rPr>
          <w:rFonts w:ascii="Times New Roman" w:hAnsi="Times New Roman" w:cs="Times New Roman"/>
          <w:sz w:val="24"/>
          <w:szCs w:val="24"/>
        </w:rPr>
        <w:t>turystyki stałej i przyjazdowej — dobre połączenia komunikacyjne sprawiają, że powiat odwiedzają goście z kraju i zza granicy. W roku 20</w:t>
      </w:r>
      <w:r w:rsidR="00BB72F0">
        <w:rPr>
          <w:rFonts w:ascii="Times New Roman" w:hAnsi="Times New Roman" w:cs="Times New Roman"/>
          <w:sz w:val="24"/>
          <w:szCs w:val="24"/>
        </w:rPr>
        <w:t>21</w:t>
      </w:r>
      <w:r w:rsidRPr="00625E1A">
        <w:rPr>
          <w:rFonts w:ascii="Times New Roman" w:hAnsi="Times New Roman" w:cs="Times New Roman"/>
          <w:sz w:val="24"/>
          <w:szCs w:val="24"/>
        </w:rPr>
        <w:t xml:space="preserve"> w powiecie słubickim </w:t>
      </w:r>
      <w:r w:rsidR="00BB72F0">
        <w:rPr>
          <w:rFonts w:ascii="Times New Roman" w:hAnsi="Times New Roman" w:cs="Times New Roman"/>
          <w:sz w:val="24"/>
          <w:szCs w:val="24"/>
        </w:rPr>
        <w:t xml:space="preserve">na 10 tys. </w:t>
      </w:r>
      <w:r w:rsidR="00BB72F0">
        <w:rPr>
          <w:rFonts w:ascii="Times New Roman" w:hAnsi="Times New Roman" w:cs="Times New Roman"/>
          <w:sz w:val="24"/>
          <w:szCs w:val="24"/>
        </w:rPr>
        <w:lastRenderedPageBreak/>
        <w:t xml:space="preserve">mieszkańców ogółem </w:t>
      </w:r>
      <w:r w:rsidRPr="00625E1A">
        <w:rPr>
          <w:rFonts w:ascii="Times New Roman" w:hAnsi="Times New Roman" w:cs="Times New Roman"/>
          <w:sz w:val="24"/>
          <w:szCs w:val="24"/>
        </w:rPr>
        <w:t xml:space="preserve">udzielono </w:t>
      </w:r>
      <w:r w:rsidR="00BB72F0">
        <w:rPr>
          <w:rFonts w:ascii="Times New Roman" w:hAnsi="Times New Roman" w:cs="Times New Roman"/>
          <w:sz w:val="24"/>
          <w:szCs w:val="24"/>
        </w:rPr>
        <w:t>36 167</w:t>
      </w:r>
      <w:r w:rsidRPr="00625E1A">
        <w:rPr>
          <w:rFonts w:ascii="Times New Roman" w:hAnsi="Times New Roman" w:cs="Times New Roman"/>
          <w:sz w:val="24"/>
          <w:szCs w:val="24"/>
        </w:rPr>
        <w:t xml:space="preserve"> noclegów</w:t>
      </w:r>
      <w:r w:rsidR="003B3DAE">
        <w:rPr>
          <w:rFonts w:ascii="Times New Roman" w:hAnsi="Times New Roman" w:cs="Times New Roman"/>
          <w:sz w:val="24"/>
          <w:szCs w:val="24"/>
        </w:rPr>
        <w:t xml:space="preserve"> turystom krajowym oraz 15 747 </w:t>
      </w:r>
      <w:r w:rsidRPr="00625E1A">
        <w:rPr>
          <w:rFonts w:ascii="Times New Roman" w:hAnsi="Times New Roman" w:cs="Times New Roman"/>
          <w:sz w:val="24"/>
          <w:szCs w:val="24"/>
        </w:rPr>
        <w:t>turystom zagranicznym</w:t>
      </w:r>
      <w:r w:rsidR="005137B4">
        <w:rPr>
          <w:rFonts w:ascii="Times New Roman" w:hAnsi="Times New Roman" w:cs="Times New Roman"/>
          <w:sz w:val="24"/>
          <w:szCs w:val="24"/>
        </w:rPr>
        <w:t>.</w:t>
      </w:r>
      <w:r w:rsidR="003B3DAE">
        <w:rPr>
          <w:rFonts w:ascii="Times New Roman" w:hAnsi="Times New Roman" w:cs="Times New Roman"/>
          <w:sz w:val="24"/>
          <w:szCs w:val="24"/>
        </w:rPr>
        <w:t xml:space="preserve"> </w:t>
      </w:r>
      <w:r w:rsidRPr="00625E1A">
        <w:rPr>
          <w:rFonts w:ascii="Times New Roman" w:hAnsi="Times New Roman" w:cs="Times New Roman"/>
          <w:sz w:val="24"/>
          <w:szCs w:val="24"/>
        </w:rPr>
        <w:t xml:space="preserve">Wśród noclegów udzielonych gościom zagranicznym najwięcej udzielono osobom z Niemiec, Rosji, Litwy, Białorusi i Ukrainy. </w:t>
      </w:r>
    </w:p>
    <w:p w14:paraId="321265BB" w14:textId="17508C38" w:rsidR="00270B79" w:rsidRPr="00625E1A" w:rsidRDefault="00270B79" w:rsidP="00625E1A">
      <w:pPr>
        <w:spacing w:after="120" w:line="276" w:lineRule="auto"/>
        <w:jc w:val="both"/>
        <w:rPr>
          <w:rFonts w:ascii="Times New Roman" w:hAnsi="Times New Roman" w:cs="Times New Roman"/>
          <w:sz w:val="24"/>
          <w:szCs w:val="24"/>
        </w:rPr>
      </w:pPr>
      <w:r w:rsidRPr="00625E1A">
        <w:rPr>
          <w:rFonts w:ascii="Times New Roman" w:hAnsi="Times New Roman" w:cs="Times New Roman"/>
          <w:sz w:val="24"/>
          <w:szCs w:val="24"/>
        </w:rPr>
        <w:t>Według danych GUS z 202</w:t>
      </w:r>
      <w:r w:rsidR="003B3DAE">
        <w:rPr>
          <w:rFonts w:ascii="Times New Roman" w:hAnsi="Times New Roman" w:cs="Times New Roman"/>
          <w:sz w:val="24"/>
          <w:szCs w:val="24"/>
        </w:rPr>
        <w:t>2</w:t>
      </w:r>
      <w:r w:rsidRPr="00625E1A">
        <w:rPr>
          <w:rFonts w:ascii="Times New Roman" w:hAnsi="Times New Roman" w:cs="Times New Roman"/>
          <w:sz w:val="24"/>
          <w:szCs w:val="24"/>
        </w:rPr>
        <w:t xml:space="preserve"> roku w powiecie słubickim znajdowało się 10 hoteli (5 </w:t>
      </w:r>
      <w:r w:rsidRPr="00625E1A">
        <w:rPr>
          <w:rFonts w:ascii="Segoe UI Symbol" w:hAnsi="Segoe UI Symbol" w:cs="Segoe UI Symbol"/>
          <w:sz w:val="24"/>
          <w:szCs w:val="24"/>
        </w:rPr>
        <w:t>★★★</w:t>
      </w:r>
      <w:r w:rsidRPr="00625E1A">
        <w:rPr>
          <w:rFonts w:ascii="Times New Roman" w:hAnsi="Times New Roman" w:cs="Times New Roman"/>
          <w:sz w:val="24"/>
          <w:szCs w:val="24"/>
        </w:rPr>
        <w:t>, 4</w:t>
      </w:r>
      <w:r w:rsidR="00C97865">
        <w:rPr>
          <w:rFonts w:ascii="Times New Roman" w:hAnsi="Times New Roman" w:cs="Times New Roman"/>
          <w:sz w:val="24"/>
          <w:szCs w:val="24"/>
        </w:rPr>
        <w:t> </w:t>
      </w:r>
      <w:r w:rsidRPr="00625E1A">
        <w:rPr>
          <w:rFonts w:ascii="Segoe UI Symbol" w:hAnsi="Segoe UI Symbol" w:cs="Segoe UI Symbol"/>
          <w:sz w:val="24"/>
          <w:szCs w:val="24"/>
        </w:rPr>
        <w:t>★★</w:t>
      </w:r>
      <w:r w:rsidRPr="00625E1A">
        <w:rPr>
          <w:rFonts w:ascii="Times New Roman" w:hAnsi="Times New Roman" w:cs="Times New Roman"/>
          <w:sz w:val="24"/>
          <w:szCs w:val="24"/>
        </w:rPr>
        <w:t xml:space="preserve">, 1 </w:t>
      </w:r>
      <w:r w:rsidRPr="00625E1A">
        <w:rPr>
          <w:rFonts w:ascii="Segoe UI Symbol" w:hAnsi="Segoe UI Symbol" w:cs="Segoe UI Symbol"/>
          <w:sz w:val="24"/>
          <w:szCs w:val="24"/>
        </w:rPr>
        <w:t>★</w:t>
      </w:r>
      <w:r w:rsidRPr="00625E1A">
        <w:rPr>
          <w:rFonts w:ascii="Times New Roman" w:hAnsi="Times New Roman" w:cs="Times New Roman"/>
          <w:sz w:val="24"/>
          <w:szCs w:val="24"/>
        </w:rPr>
        <w:t xml:space="preserve">), 1 motel (kategorii </w:t>
      </w:r>
      <w:r w:rsidRPr="00625E1A">
        <w:rPr>
          <w:rFonts w:ascii="Segoe UI Symbol" w:hAnsi="Segoe UI Symbol" w:cs="Segoe UI Symbol"/>
          <w:sz w:val="24"/>
          <w:szCs w:val="24"/>
        </w:rPr>
        <w:t>★</w:t>
      </w:r>
      <w:r w:rsidRPr="00625E1A">
        <w:rPr>
          <w:rFonts w:ascii="Times New Roman" w:hAnsi="Times New Roman" w:cs="Times New Roman"/>
          <w:sz w:val="24"/>
          <w:szCs w:val="24"/>
        </w:rPr>
        <w:t xml:space="preserve">) oraz 3 pensjonaty (kategorii </w:t>
      </w:r>
      <w:r w:rsidRPr="00625E1A">
        <w:rPr>
          <w:rFonts w:ascii="Segoe UI Symbol" w:hAnsi="Segoe UI Symbol" w:cs="Segoe UI Symbol"/>
          <w:sz w:val="24"/>
          <w:szCs w:val="24"/>
        </w:rPr>
        <w:t>★★★</w:t>
      </w:r>
      <w:r w:rsidRPr="00625E1A">
        <w:rPr>
          <w:rFonts w:ascii="Times New Roman" w:hAnsi="Times New Roman" w:cs="Times New Roman"/>
          <w:sz w:val="24"/>
          <w:szCs w:val="24"/>
        </w:rPr>
        <w:t xml:space="preserve">). W porównaniu z rokiem 2008 liczba obiektów noclegowych zwiększyła się o 4 obiekty. </w:t>
      </w:r>
    </w:p>
    <w:p w14:paraId="06D58949" w14:textId="2C8C3509" w:rsidR="00270B79" w:rsidRDefault="00270B79" w:rsidP="00D963F2">
      <w:pPr>
        <w:spacing w:after="0" w:line="276" w:lineRule="auto"/>
        <w:jc w:val="both"/>
        <w:rPr>
          <w:rFonts w:ascii="Times New Roman" w:hAnsi="Times New Roman" w:cs="Times New Roman"/>
          <w:sz w:val="24"/>
          <w:szCs w:val="24"/>
        </w:rPr>
      </w:pPr>
      <w:r w:rsidRPr="00625E1A">
        <w:rPr>
          <w:rFonts w:ascii="Times New Roman" w:hAnsi="Times New Roman" w:cs="Times New Roman"/>
          <w:sz w:val="24"/>
          <w:szCs w:val="24"/>
        </w:rPr>
        <w:t xml:space="preserve">Pozostałe turystyczne obiekty noclegowe według rodzajów: </w:t>
      </w:r>
    </w:p>
    <w:p w14:paraId="19DB6F04" w14:textId="77777777" w:rsidR="00D963F2" w:rsidRPr="00D963F2" w:rsidRDefault="00D963F2" w:rsidP="00D963F2">
      <w:pPr>
        <w:spacing w:after="0" w:line="276" w:lineRule="auto"/>
        <w:jc w:val="both"/>
        <w:rPr>
          <w:rFonts w:ascii="Times New Roman" w:hAnsi="Times New Roman" w:cs="Times New Roman"/>
          <w:sz w:val="8"/>
          <w:szCs w:val="8"/>
        </w:rPr>
      </w:pPr>
    </w:p>
    <w:p w14:paraId="49005A89" w14:textId="7BC13B96" w:rsidR="00270B79" w:rsidRPr="00625E1A" w:rsidRDefault="00270B79">
      <w:pPr>
        <w:numPr>
          <w:ilvl w:val="0"/>
          <w:numId w:val="15"/>
        </w:numPr>
        <w:spacing w:after="0" w:line="276" w:lineRule="auto"/>
        <w:contextualSpacing/>
        <w:jc w:val="both"/>
        <w:rPr>
          <w:rFonts w:ascii="Times New Roman" w:hAnsi="Times New Roman" w:cs="Times New Roman"/>
          <w:sz w:val="24"/>
          <w:szCs w:val="24"/>
        </w:rPr>
      </w:pPr>
      <w:r w:rsidRPr="00625E1A">
        <w:rPr>
          <w:rFonts w:ascii="Times New Roman" w:hAnsi="Times New Roman" w:cs="Times New Roman"/>
          <w:sz w:val="24"/>
          <w:szCs w:val="24"/>
        </w:rPr>
        <w:t>inne obiekty hotelowe: 4 ośrodki wczasowe: 1 (całoroczne: 0)</w:t>
      </w:r>
      <w:r w:rsidR="00D963F2">
        <w:rPr>
          <w:rFonts w:ascii="Times New Roman" w:hAnsi="Times New Roman" w:cs="Times New Roman"/>
          <w:sz w:val="24"/>
          <w:szCs w:val="24"/>
        </w:rPr>
        <w:t>,</w:t>
      </w:r>
    </w:p>
    <w:p w14:paraId="2D9E0945" w14:textId="0FC40D93" w:rsidR="00270B79" w:rsidRPr="00625E1A" w:rsidRDefault="00270B79">
      <w:pPr>
        <w:numPr>
          <w:ilvl w:val="0"/>
          <w:numId w:val="15"/>
        </w:numPr>
        <w:spacing w:after="120" w:line="276" w:lineRule="auto"/>
        <w:contextualSpacing/>
        <w:jc w:val="both"/>
        <w:rPr>
          <w:rFonts w:ascii="Times New Roman" w:hAnsi="Times New Roman" w:cs="Times New Roman"/>
          <w:sz w:val="24"/>
          <w:szCs w:val="24"/>
        </w:rPr>
      </w:pPr>
      <w:r w:rsidRPr="00625E1A">
        <w:rPr>
          <w:rFonts w:ascii="Times New Roman" w:hAnsi="Times New Roman" w:cs="Times New Roman"/>
          <w:sz w:val="24"/>
          <w:szCs w:val="24"/>
        </w:rPr>
        <w:t>pokoje gościnne: 1</w:t>
      </w:r>
      <w:r w:rsidR="00D963F2">
        <w:rPr>
          <w:rFonts w:ascii="Times New Roman" w:hAnsi="Times New Roman" w:cs="Times New Roman"/>
          <w:sz w:val="24"/>
          <w:szCs w:val="24"/>
        </w:rPr>
        <w:t>,</w:t>
      </w:r>
    </w:p>
    <w:p w14:paraId="22D66B31" w14:textId="710623DD" w:rsidR="00270B79" w:rsidRPr="00625E1A" w:rsidRDefault="00270B79">
      <w:pPr>
        <w:numPr>
          <w:ilvl w:val="0"/>
          <w:numId w:val="15"/>
        </w:numPr>
        <w:spacing w:after="120" w:line="276" w:lineRule="auto"/>
        <w:contextualSpacing/>
        <w:jc w:val="both"/>
        <w:rPr>
          <w:rFonts w:ascii="Times New Roman" w:hAnsi="Times New Roman" w:cs="Times New Roman"/>
          <w:sz w:val="24"/>
          <w:szCs w:val="24"/>
        </w:rPr>
      </w:pPr>
      <w:r w:rsidRPr="00625E1A">
        <w:rPr>
          <w:rFonts w:ascii="Times New Roman" w:hAnsi="Times New Roman" w:cs="Times New Roman"/>
          <w:sz w:val="24"/>
          <w:szCs w:val="24"/>
        </w:rPr>
        <w:t>kwatery agroturystyczne: 2</w:t>
      </w:r>
      <w:r w:rsidR="00D963F2">
        <w:rPr>
          <w:rFonts w:ascii="Times New Roman" w:hAnsi="Times New Roman" w:cs="Times New Roman"/>
          <w:sz w:val="24"/>
          <w:szCs w:val="24"/>
        </w:rPr>
        <w:t>,</w:t>
      </w:r>
    </w:p>
    <w:p w14:paraId="16DB0973" w14:textId="19B58C54" w:rsidR="00270B79" w:rsidRDefault="00270B79">
      <w:pPr>
        <w:numPr>
          <w:ilvl w:val="0"/>
          <w:numId w:val="15"/>
        </w:numPr>
        <w:spacing w:after="120" w:line="276" w:lineRule="auto"/>
        <w:contextualSpacing/>
        <w:jc w:val="both"/>
        <w:rPr>
          <w:rFonts w:ascii="Times New Roman" w:hAnsi="Times New Roman" w:cs="Times New Roman"/>
          <w:sz w:val="24"/>
          <w:szCs w:val="24"/>
        </w:rPr>
      </w:pPr>
      <w:r w:rsidRPr="00625E1A">
        <w:rPr>
          <w:rFonts w:ascii="Times New Roman" w:hAnsi="Times New Roman" w:cs="Times New Roman"/>
          <w:sz w:val="24"/>
          <w:szCs w:val="24"/>
        </w:rPr>
        <w:t>pozostałe obiekty niesklasyfikowane: 5</w:t>
      </w:r>
      <w:r w:rsidR="00D963F2">
        <w:rPr>
          <w:rFonts w:ascii="Times New Roman" w:hAnsi="Times New Roman" w:cs="Times New Roman"/>
          <w:sz w:val="24"/>
          <w:szCs w:val="24"/>
        </w:rPr>
        <w:t>.</w:t>
      </w:r>
    </w:p>
    <w:p w14:paraId="39DB14F3" w14:textId="77777777" w:rsidR="00C97865" w:rsidRPr="00A215A8" w:rsidRDefault="00C97865" w:rsidP="00C97865">
      <w:pPr>
        <w:spacing w:after="120" w:line="276" w:lineRule="auto"/>
        <w:ind w:left="720"/>
        <w:contextualSpacing/>
        <w:jc w:val="both"/>
        <w:rPr>
          <w:rFonts w:ascii="Times New Roman" w:hAnsi="Times New Roman" w:cs="Times New Roman"/>
          <w:sz w:val="8"/>
          <w:szCs w:val="8"/>
        </w:rPr>
      </w:pPr>
    </w:p>
    <w:p w14:paraId="0A0B424C" w14:textId="2640008F" w:rsidR="00D963F2" w:rsidRDefault="00270B79" w:rsidP="00D963F2">
      <w:pPr>
        <w:spacing w:after="0" w:line="276" w:lineRule="auto"/>
        <w:jc w:val="both"/>
        <w:rPr>
          <w:rFonts w:ascii="Times New Roman" w:hAnsi="Times New Roman" w:cs="Times New Roman"/>
          <w:sz w:val="24"/>
          <w:szCs w:val="24"/>
        </w:rPr>
      </w:pPr>
      <w:r w:rsidRPr="00625E1A">
        <w:rPr>
          <w:rFonts w:ascii="Times New Roman" w:hAnsi="Times New Roman" w:cs="Times New Roman"/>
          <w:sz w:val="24"/>
          <w:szCs w:val="24"/>
        </w:rPr>
        <w:t xml:space="preserve">Turystyczne obiekty noclegowe wyposażone w udogodnienia dla osób niepełnosprawnych ruchowo (dane </w:t>
      </w:r>
      <w:r w:rsidR="003B3DAE">
        <w:rPr>
          <w:rFonts w:ascii="Times New Roman" w:hAnsi="Times New Roman" w:cs="Times New Roman"/>
          <w:sz w:val="24"/>
          <w:szCs w:val="24"/>
        </w:rPr>
        <w:t>za</w:t>
      </w:r>
      <w:r w:rsidRPr="00625E1A">
        <w:rPr>
          <w:rFonts w:ascii="Times New Roman" w:hAnsi="Times New Roman" w:cs="Times New Roman"/>
          <w:sz w:val="24"/>
          <w:szCs w:val="24"/>
        </w:rPr>
        <w:t xml:space="preserve"> rok 20</w:t>
      </w:r>
      <w:r w:rsidR="003B3DAE">
        <w:rPr>
          <w:rFonts w:ascii="Times New Roman" w:hAnsi="Times New Roman" w:cs="Times New Roman"/>
          <w:sz w:val="24"/>
          <w:szCs w:val="24"/>
        </w:rPr>
        <w:t>21</w:t>
      </w:r>
      <w:r w:rsidRPr="00625E1A">
        <w:rPr>
          <w:rFonts w:ascii="Times New Roman" w:hAnsi="Times New Roman" w:cs="Times New Roman"/>
          <w:sz w:val="24"/>
          <w:szCs w:val="24"/>
        </w:rPr>
        <w:t>):</w:t>
      </w:r>
    </w:p>
    <w:p w14:paraId="6C0641AA" w14:textId="123EB0A4" w:rsidR="00270B79" w:rsidRPr="00D963F2" w:rsidRDefault="00270B79" w:rsidP="00D963F2">
      <w:pPr>
        <w:spacing w:after="0" w:line="276" w:lineRule="auto"/>
        <w:jc w:val="both"/>
        <w:rPr>
          <w:rFonts w:ascii="Times New Roman" w:hAnsi="Times New Roman" w:cs="Times New Roman"/>
          <w:sz w:val="8"/>
          <w:szCs w:val="8"/>
        </w:rPr>
      </w:pPr>
      <w:r w:rsidRPr="00625E1A">
        <w:rPr>
          <w:rFonts w:ascii="Times New Roman" w:hAnsi="Times New Roman" w:cs="Times New Roman"/>
          <w:sz w:val="24"/>
          <w:szCs w:val="24"/>
        </w:rPr>
        <w:t xml:space="preserve"> </w:t>
      </w:r>
    </w:p>
    <w:p w14:paraId="4711FC23" w14:textId="7A3A9A66" w:rsidR="00270B79" w:rsidRPr="00625E1A" w:rsidRDefault="00270B79">
      <w:pPr>
        <w:numPr>
          <w:ilvl w:val="0"/>
          <w:numId w:val="14"/>
        </w:numPr>
        <w:spacing w:after="0" w:line="276" w:lineRule="auto"/>
        <w:contextualSpacing/>
        <w:jc w:val="both"/>
        <w:rPr>
          <w:rFonts w:ascii="Times New Roman" w:hAnsi="Times New Roman" w:cs="Times New Roman"/>
          <w:sz w:val="24"/>
          <w:szCs w:val="24"/>
        </w:rPr>
      </w:pPr>
      <w:r w:rsidRPr="00625E1A">
        <w:rPr>
          <w:rFonts w:ascii="Times New Roman" w:hAnsi="Times New Roman" w:cs="Times New Roman"/>
          <w:sz w:val="24"/>
          <w:szCs w:val="24"/>
        </w:rPr>
        <w:t xml:space="preserve">pochylnia wjazdowa: </w:t>
      </w:r>
      <w:r w:rsidR="003B3DAE">
        <w:rPr>
          <w:rFonts w:ascii="Times New Roman" w:hAnsi="Times New Roman" w:cs="Times New Roman"/>
          <w:sz w:val="24"/>
          <w:szCs w:val="24"/>
        </w:rPr>
        <w:t>7</w:t>
      </w:r>
      <w:r w:rsidR="00D963F2">
        <w:rPr>
          <w:rFonts w:ascii="Times New Roman" w:hAnsi="Times New Roman" w:cs="Times New Roman"/>
          <w:sz w:val="24"/>
          <w:szCs w:val="24"/>
        </w:rPr>
        <w:t>,</w:t>
      </w:r>
    </w:p>
    <w:p w14:paraId="18029B6A" w14:textId="4A3E3568" w:rsidR="00270B79" w:rsidRPr="00625E1A" w:rsidRDefault="00270B79">
      <w:pPr>
        <w:numPr>
          <w:ilvl w:val="0"/>
          <w:numId w:val="14"/>
        </w:numPr>
        <w:spacing w:after="120" w:line="276" w:lineRule="auto"/>
        <w:contextualSpacing/>
        <w:jc w:val="both"/>
        <w:rPr>
          <w:rFonts w:ascii="Times New Roman" w:hAnsi="Times New Roman" w:cs="Times New Roman"/>
          <w:sz w:val="24"/>
          <w:szCs w:val="24"/>
        </w:rPr>
      </w:pPr>
      <w:r w:rsidRPr="00625E1A">
        <w:rPr>
          <w:rFonts w:ascii="Times New Roman" w:hAnsi="Times New Roman" w:cs="Times New Roman"/>
          <w:sz w:val="24"/>
          <w:szCs w:val="24"/>
        </w:rPr>
        <w:t xml:space="preserve">drzwi automatycznie otwierane: </w:t>
      </w:r>
      <w:r w:rsidR="003B3DAE">
        <w:rPr>
          <w:rFonts w:ascii="Times New Roman" w:hAnsi="Times New Roman" w:cs="Times New Roman"/>
          <w:sz w:val="24"/>
          <w:szCs w:val="24"/>
        </w:rPr>
        <w:t>2</w:t>
      </w:r>
      <w:r w:rsidR="00D963F2">
        <w:rPr>
          <w:rFonts w:ascii="Times New Roman" w:hAnsi="Times New Roman" w:cs="Times New Roman"/>
          <w:sz w:val="24"/>
          <w:szCs w:val="24"/>
        </w:rPr>
        <w:t>,</w:t>
      </w:r>
    </w:p>
    <w:p w14:paraId="3710FD09" w14:textId="73300FCC" w:rsidR="00270B79" w:rsidRPr="00625E1A" w:rsidRDefault="00270B79">
      <w:pPr>
        <w:numPr>
          <w:ilvl w:val="0"/>
          <w:numId w:val="14"/>
        </w:numPr>
        <w:spacing w:after="120" w:line="276" w:lineRule="auto"/>
        <w:contextualSpacing/>
        <w:jc w:val="both"/>
        <w:rPr>
          <w:rFonts w:ascii="Times New Roman" w:hAnsi="Times New Roman" w:cs="Times New Roman"/>
          <w:sz w:val="24"/>
          <w:szCs w:val="24"/>
        </w:rPr>
      </w:pPr>
      <w:r w:rsidRPr="00625E1A">
        <w:rPr>
          <w:rFonts w:ascii="Times New Roman" w:hAnsi="Times New Roman" w:cs="Times New Roman"/>
          <w:sz w:val="24"/>
          <w:szCs w:val="24"/>
        </w:rPr>
        <w:t xml:space="preserve">winda przystosowana dla osób niepełnosprawnych ruchowo: </w:t>
      </w:r>
      <w:r w:rsidR="003B3DAE">
        <w:rPr>
          <w:rFonts w:ascii="Times New Roman" w:hAnsi="Times New Roman" w:cs="Times New Roman"/>
          <w:sz w:val="24"/>
          <w:szCs w:val="24"/>
        </w:rPr>
        <w:t>4</w:t>
      </w:r>
      <w:r w:rsidR="00D963F2">
        <w:rPr>
          <w:rFonts w:ascii="Times New Roman" w:hAnsi="Times New Roman" w:cs="Times New Roman"/>
          <w:sz w:val="24"/>
          <w:szCs w:val="24"/>
        </w:rPr>
        <w:t>,</w:t>
      </w:r>
    </w:p>
    <w:p w14:paraId="21C81FB5" w14:textId="582C49E2" w:rsidR="00270B79" w:rsidRDefault="00270B79">
      <w:pPr>
        <w:numPr>
          <w:ilvl w:val="0"/>
          <w:numId w:val="14"/>
        </w:numPr>
        <w:spacing w:after="120" w:line="276" w:lineRule="auto"/>
        <w:contextualSpacing/>
        <w:jc w:val="both"/>
        <w:rPr>
          <w:rFonts w:ascii="Times New Roman" w:hAnsi="Times New Roman" w:cs="Times New Roman"/>
          <w:sz w:val="24"/>
          <w:szCs w:val="24"/>
        </w:rPr>
      </w:pPr>
      <w:r w:rsidRPr="00625E1A">
        <w:rPr>
          <w:rFonts w:ascii="Times New Roman" w:hAnsi="Times New Roman" w:cs="Times New Roman"/>
          <w:sz w:val="24"/>
          <w:szCs w:val="24"/>
        </w:rPr>
        <w:t xml:space="preserve">parking z wyznaczonymi miejscami dla osób niepełnosprawnych ruchowo: </w:t>
      </w:r>
      <w:r w:rsidR="003B3DAE">
        <w:rPr>
          <w:rFonts w:ascii="Times New Roman" w:hAnsi="Times New Roman" w:cs="Times New Roman"/>
          <w:sz w:val="24"/>
          <w:szCs w:val="24"/>
        </w:rPr>
        <w:t>4</w:t>
      </w:r>
      <w:r w:rsidR="00D963F2">
        <w:rPr>
          <w:rFonts w:ascii="Times New Roman" w:hAnsi="Times New Roman" w:cs="Times New Roman"/>
          <w:sz w:val="24"/>
          <w:szCs w:val="24"/>
        </w:rPr>
        <w:t>,</w:t>
      </w:r>
    </w:p>
    <w:p w14:paraId="3166EA08" w14:textId="77777777" w:rsidR="00D963F2" w:rsidRPr="0021654C" w:rsidRDefault="00D963F2" w:rsidP="00D963F2">
      <w:pPr>
        <w:spacing w:after="120" w:line="276" w:lineRule="auto"/>
        <w:ind w:left="720"/>
        <w:contextualSpacing/>
        <w:jc w:val="both"/>
        <w:rPr>
          <w:rFonts w:ascii="Times New Roman" w:hAnsi="Times New Roman" w:cs="Times New Roman"/>
          <w:sz w:val="12"/>
          <w:szCs w:val="12"/>
        </w:rPr>
      </w:pPr>
    </w:p>
    <w:p w14:paraId="157529A4" w14:textId="2D2132BE" w:rsidR="00270B79" w:rsidRDefault="00270B79" w:rsidP="00D963F2">
      <w:pPr>
        <w:spacing w:after="120" w:line="276" w:lineRule="auto"/>
        <w:contextualSpacing/>
        <w:jc w:val="both"/>
        <w:rPr>
          <w:rFonts w:ascii="Times New Roman" w:hAnsi="Times New Roman" w:cs="Times New Roman"/>
          <w:sz w:val="24"/>
          <w:szCs w:val="24"/>
        </w:rPr>
      </w:pPr>
      <w:r w:rsidRPr="00625E1A">
        <w:rPr>
          <w:rFonts w:ascii="Times New Roman" w:hAnsi="Times New Roman" w:cs="Times New Roman"/>
          <w:sz w:val="24"/>
          <w:szCs w:val="24"/>
        </w:rPr>
        <w:t xml:space="preserve">Obiekty z zapleczem konferencyjnym (dane </w:t>
      </w:r>
      <w:r w:rsidR="003B3DAE">
        <w:rPr>
          <w:rFonts w:ascii="Times New Roman" w:hAnsi="Times New Roman" w:cs="Times New Roman"/>
          <w:sz w:val="24"/>
          <w:szCs w:val="24"/>
        </w:rPr>
        <w:t>za</w:t>
      </w:r>
      <w:r w:rsidRPr="00625E1A">
        <w:rPr>
          <w:rFonts w:ascii="Times New Roman" w:hAnsi="Times New Roman" w:cs="Times New Roman"/>
          <w:sz w:val="24"/>
          <w:szCs w:val="24"/>
        </w:rPr>
        <w:t xml:space="preserve"> rok 20</w:t>
      </w:r>
      <w:r w:rsidR="003B3DAE">
        <w:rPr>
          <w:rFonts w:ascii="Times New Roman" w:hAnsi="Times New Roman" w:cs="Times New Roman"/>
          <w:sz w:val="24"/>
          <w:szCs w:val="24"/>
        </w:rPr>
        <w:t>21</w:t>
      </w:r>
      <w:r w:rsidRPr="00625E1A">
        <w:rPr>
          <w:rFonts w:ascii="Times New Roman" w:hAnsi="Times New Roman" w:cs="Times New Roman"/>
          <w:sz w:val="24"/>
          <w:szCs w:val="24"/>
        </w:rPr>
        <w:t xml:space="preserve">): </w:t>
      </w:r>
    </w:p>
    <w:p w14:paraId="41342E4A" w14:textId="77777777" w:rsidR="00D963F2" w:rsidRPr="00D963F2" w:rsidRDefault="00D963F2" w:rsidP="00D963F2">
      <w:pPr>
        <w:spacing w:after="120" w:line="276" w:lineRule="auto"/>
        <w:contextualSpacing/>
        <w:jc w:val="both"/>
        <w:rPr>
          <w:rFonts w:ascii="Times New Roman" w:hAnsi="Times New Roman" w:cs="Times New Roman"/>
          <w:sz w:val="8"/>
          <w:szCs w:val="8"/>
        </w:rPr>
      </w:pPr>
    </w:p>
    <w:p w14:paraId="4ACB259C" w14:textId="6AC73D72" w:rsidR="00270B79" w:rsidRPr="00625E1A" w:rsidRDefault="00270B79">
      <w:pPr>
        <w:numPr>
          <w:ilvl w:val="0"/>
          <w:numId w:val="14"/>
        </w:numPr>
        <w:spacing w:after="120" w:line="276" w:lineRule="auto"/>
        <w:contextualSpacing/>
        <w:jc w:val="both"/>
        <w:rPr>
          <w:rFonts w:ascii="Times New Roman" w:hAnsi="Times New Roman" w:cs="Times New Roman"/>
          <w:sz w:val="24"/>
          <w:szCs w:val="24"/>
        </w:rPr>
      </w:pPr>
      <w:r w:rsidRPr="00625E1A">
        <w:rPr>
          <w:rFonts w:ascii="Times New Roman" w:hAnsi="Times New Roman" w:cs="Times New Roman"/>
          <w:sz w:val="24"/>
          <w:szCs w:val="24"/>
        </w:rPr>
        <w:t xml:space="preserve">z salą konferencyjną: </w:t>
      </w:r>
      <w:r w:rsidR="003B3DAE">
        <w:rPr>
          <w:rFonts w:ascii="Times New Roman" w:hAnsi="Times New Roman" w:cs="Times New Roman"/>
          <w:sz w:val="24"/>
          <w:szCs w:val="24"/>
        </w:rPr>
        <w:t>7</w:t>
      </w:r>
      <w:r w:rsidRPr="00625E1A">
        <w:rPr>
          <w:rFonts w:ascii="Times New Roman" w:hAnsi="Times New Roman" w:cs="Times New Roman"/>
          <w:sz w:val="24"/>
          <w:szCs w:val="24"/>
        </w:rPr>
        <w:t xml:space="preserve"> (liczba sal: 8, liczba miejsc: </w:t>
      </w:r>
      <w:r w:rsidR="003B3DAE">
        <w:rPr>
          <w:rFonts w:ascii="Times New Roman" w:hAnsi="Times New Roman" w:cs="Times New Roman"/>
          <w:sz w:val="24"/>
          <w:szCs w:val="24"/>
        </w:rPr>
        <w:t>417</w:t>
      </w:r>
      <w:r w:rsidRPr="00625E1A">
        <w:rPr>
          <w:rFonts w:ascii="Times New Roman" w:hAnsi="Times New Roman" w:cs="Times New Roman"/>
          <w:sz w:val="24"/>
          <w:szCs w:val="24"/>
        </w:rPr>
        <w:t>)</w:t>
      </w:r>
      <w:r w:rsidR="00D963F2">
        <w:rPr>
          <w:rFonts w:ascii="Times New Roman" w:hAnsi="Times New Roman" w:cs="Times New Roman"/>
          <w:sz w:val="24"/>
          <w:szCs w:val="24"/>
        </w:rPr>
        <w:t>,</w:t>
      </w:r>
    </w:p>
    <w:p w14:paraId="6E6EB1E1" w14:textId="3BE45B90" w:rsidR="00270B79" w:rsidRPr="00625E1A" w:rsidRDefault="00270B79">
      <w:pPr>
        <w:numPr>
          <w:ilvl w:val="0"/>
          <w:numId w:val="14"/>
        </w:numPr>
        <w:spacing w:after="120" w:line="276" w:lineRule="auto"/>
        <w:contextualSpacing/>
        <w:jc w:val="both"/>
        <w:rPr>
          <w:rFonts w:ascii="Times New Roman" w:hAnsi="Times New Roman" w:cs="Times New Roman"/>
          <w:sz w:val="24"/>
          <w:szCs w:val="24"/>
        </w:rPr>
      </w:pPr>
      <w:r w:rsidRPr="00625E1A">
        <w:rPr>
          <w:rFonts w:ascii="Times New Roman" w:hAnsi="Times New Roman" w:cs="Times New Roman"/>
          <w:sz w:val="24"/>
          <w:szCs w:val="24"/>
        </w:rPr>
        <w:t>z nagłośnieniem: 9</w:t>
      </w:r>
      <w:r w:rsidR="00D963F2">
        <w:rPr>
          <w:rFonts w:ascii="Times New Roman" w:hAnsi="Times New Roman" w:cs="Times New Roman"/>
          <w:sz w:val="24"/>
          <w:szCs w:val="24"/>
        </w:rPr>
        <w:t>,</w:t>
      </w:r>
      <w:r w:rsidRPr="00625E1A">
        <w:rPr>
          <w:rFonts w:ascii="Times New Roman" w:hAnsi="Times New Roman" w:cs="Times New Roman"/>
          <w:sz w:val="24"/>
          <w:szCs w:val="24"/>
        </w:rPr>
        <w:t xml:space="preserve"> </w:t>
      </w:r>
    </w:p>
    <w:p w14:paraId="27AAE745" w14:textId="60D899FE" w:rsidR="00270B79" w:rsidRPr="00625E1A" w:rsidRDefault="00270B79">
      <w:pPr>
        <w:numPr>
          <w:ilvl w:val="0"/>
          <w:numId w:val="14"/>
        </w:numPr>
        <w:spacing w:after="120" w:line="276" w:lineRule="auto"/>
        <w:contextualSpacing/>
        <w:jc w:val="both"/>
        <w:rPr>
          <w:rFonts w:ascii="Times New Roman" w:hAnsi="Times New Roman" w:cs="Times New Roman"/>
          <w:sz w:val="24"/>
          <w:szCs w:val="24"/>
        </w:rPr>
      </w:pPr>
      <w:r w:rsidRPr="00625E1A">
        <w:rPr>
          <w:rFonts w:ascii="Times New Roman" w:hAnsi="Times New Roman" w:cs="Times New Roman"/>
          <w:sz w:val="24"/>
          <w:szCs w:val="24"/>
        </w:rPr>
        <w:t xml:space="preserve">z projektorem multimedialnym: </w:t>
      </w:r>
      <w:r w:rsidR="003B3DAE">
        <w:rPr>
          <w:rFonts w:ascii="Times New Roman" w:hAnsi="Times New Roman" w:cs="Times New Roman"/>
          <w:sz w:val="24"/>
          <w:szCs w:val="24"/>
        </w:rPr>
        <w:t>5</w:t>
      </w:r>
      <w:r w:rsidR="00D963F2">
        <w:rPr>
          <w:rFonts w:ascii="Times New Roman" w:hAnsi="Times New Roman" w:cs="Times New Roman"/>
          <w:sz w:val="24"/>
          <w:szCs w:val="24"/>
        </w:rPr>
        <w:t>,</w:t>
      </w:r>
      <w:r w:rsidRPr="00625E1A">
        <w:rPr>
          <w:rFonts w:ascii="Times New Roman" w:hAnsi="Times New Roman" w:cs="Times New Roman"/>
          <w:sz w:val="24"/>
          <w:szCs w:val="24"/>
        </w:rPr>
        <w:t xml:space="preserve"> </w:t>
      </w:r>
    </w:p>
    <w:p w14:paraId="62771682" w14:textId="28C3C581" w:rsidR="00270B79" w:rsidRPr="00625E1A" w:rsidRDefault="00270B79">
      <w:pPr>
        <w:numPr>
          <w:ilvl w:val="0"/>
          <w:numId w:val="14"/>
        </w:numPr>
        <w:spacing w:after="120" w:line="276" w:lineRule="auto"/>
        <w:contextualSpacing/>
        <w:jc w:val="both"/>
        <w:rPr>
          <w:rFonts w:ascii="Times New Roman" w:hAnsi="Times New Roman" w:cs="Times New Roman"/>
          <w:sz w:val="24"/>
          <w:szCs w:val="24"/>
        </w:rPr>
      </w:pPr>
      <w:r w:rsidRPr="00625E1A">
        <w:rPr>
          <w:rFonts w:ascii="Times New Roman" w:hAnsi="Times New Roman" w:cs="Times New Roman"/>
          <w:sz w:val="24"/>
          <w:szCs w:val="24"/>
        </w:rPr>
        <w:t xml:space="preserve">z zestawem do wideokonferencji: </w:t>
      </w:r>
      <w:r w:rsidR="003B3DAE">
        <w:rPr>
          <w:rFonts w:ascii="Times New Roman" w:hAnsi="Times New Roman" w:cs="Times New Roman"/>
          <w:sz w:val="24"/>
          <w:szCs w:val="24"/>
        </w:rPr>
        <w:t>4</w:t>
      </w:r>
      <w:r w:rsidR="00D963F2">
        <w:rPr>
          <w:rFonts w:ascii="Times New Roman" w:hAnsi="Times New Roman" w:cs="Times New Roman"/>
          <w:sz w:val="24"/>
          <w:szCs w:val="24"/>
        </w:rPr>
        <w:t>,</w:t>
      </w:r>
    </w:p>
    <w:p w14:paraId="0DA76E45" w14:textId="41E46D49" w:rsidR="00270B79" w:rsidRPr="00625E1A" w:rsidRDefault="00270B79">
      <w:pPr>
        <w:numPr>
          <w:ilvl w:val="0"/>
          <w:numId w:val="14"/>
        </w:numPr>
        <w:spacing w:after="120" w:line="276" w:lineRule="auto"/>
        <w:contextualSpacing/>
        <w:jc w:val="both"/>
        <w:rPr>
          <w:rFonts w:ascii="Times New Roman" w:hAnsi="Times New Roman" w:cs="Times New Roman"/>
          <w:sz w:val="24"/>
          <w:szCs w:val="24"/>
        </w:rPr>
      </w:pPr>
      <w:r w:rsidRPr="00625E1A">
        <w:rPr>
          <w:rFonts w:ascii="Times New Roman" w:hAnsi="Times New Roman" w:cs="Times New Roman"/>
          <w:sz w:val="24"/>
          <w:szCs w:val="24"/>
        </w:rPr>
        <w:t xml:space="preserve">z obsługą techniczną: </w:t>
      </w:r>
      <w:r w:rsidR="003B3DAE">
        <w:rPr>
          <w:rFonts w:ascii="Times New Roman" w:hAnsi="Times New Roman" w:cs="Times New Roman"/>
          <w:sz w:val="24"/>
          <w:szCs w:val="24"/>
        </w:rPr>
        <w:t>3</w:t>
      </w:r>
      <w:r w:rsidR="00D963F2">
        <w:rPr>
          <w:rFonts w:ascii="Times New Roman" w:hAnsi="Times New Roman" w:cs="Times New Roman"/>
          <w:sz w:val="24"/>
          <w:szCs w:val="24"/>
        </w:rPr>
        <w:t>,</w:t>
      </w:r>
    </w:p>
    <w:p w14:paraId="6B3DF5E6" w14:textId="58934903" w:rsidR="00270B79" w:rsidRPr="00625E1A" w:rsidRDefault="00270B79">
      <w:pPr>
        <w:numPr>
          <w:ilvl w:val="0"/>
          <w:numId w:val="14"/>
        </w:numPr>
        <w:spacing w:after="120" w:line="276" w:lineRule="auto"/>
        <w:contextualSpacing/>
        <w:jc w:val="both"/>
        <w:rPr>
          <w:rFonts w:ascii="Times New Roman" w:hAnsi="Times New Roman" w:cs="Times New Roman"/>
          <w:sz w:val="24"/>
          <w:szCs w:val="24"/>
        </w:rPr>
      </w:pPr>
      <w:r w:rsidRPr="00625E1A">
        <w:rPr>
          <w:rFonts w:ascii="Times New Roman" w:hAnsi="Times New Roman" w:cs="Times New Roman"/>
          <w:sz w:val="24"/>
          <w:szCs w:val="24"/>
        </w:rPr>
        <w:t xml:space="preserve">z ekranem: </w:t>
      </w:r>
      <w:r w:rsidR="003B3DAE">
        <w:rPr>
          <w:rFonts w:ascii="Times New Roman" w:hAnsi="Times New Roman" w:cs="Times New Roman"/>
          <w:sz w:val="24"/>
          <w:szCs w:val="24"/>
        </w:rPr>
        <w:t>6</w:t>
      </w:r>
      <w:r w:rsidR="00D963F2">
        <w:rPr>
          <w:rFonts w:ascii="Times New Roman" w:hAnsi="Times New Roman" w:cs="Times New Roman"/>
          <w:sz w:val="24"/>
          <w:szCs w:val="24"/>
        </w:rPr>
        <w:t>,</w:t>
      </w:r>
      <w:r w:rsidRPr="00625E1A">
        <w:rPr>
          <w:rFonts w:ascii="Times New Roman" w:hAnsi="Times New Roman" w:cs="Times New Roman"/>
          <w:sz w:val="24"/>
          <w:szCs w:val="24"/>
        </w:rPr>
        <w:t xml:space="preserve"> </w:t>
      </w:r>
    </w:p>
    <w:p w14:paraId="430F7888" w14:textId="28424627" w:rsidR="00270B79" w:rsidRPr="00625E1A" w:rsidRDefault="00270B79">
      <w:pPr>
        <w:numPr>
          <w:ilvl w:val="0"/>
          <w:numId w:val="14"/>
        </w:numPr>
        <w:spacing w:after="120" w:line="276" w:lineRule="auto"/>
        <w:contextualSpacing/>
        <w:jc w:val="both"/>
        <w:rPr>
          <w:rFonts w:ascii="Times New Roman" w:hAnsi="Times New Roman" w:cs="Times New Roman"/>
          <w:sz w:val="24"/>
          <w:szCs w:val="24"/>
        </w:rPr>
      </w:pPr>
      <w:r w:rsidRPr="00625E1A">
        <w:rPr>
          <w:rFonts w:ascii="Times New Roman" w:hAnsi="Times New Roman" w:cs="Times New Roman"/>
          <w:sz w:val="24"/>
          <w:szCs w:val="24"/>
        </w:rPr>
        <w:t xml:space="preserve">z flipchartem: </w:t>
      </w:r>
      <w:r w:rsidR="003B3DAE">
        <w:rPr>
          <w:rFonts w:ascii="Times New Roman" w:hAnsi="Times New Roman" w:cs="Times New Roman"/>
          <w:sz w:val="24"/>
          <w:szCs w:val="24"/>
        </w:rPr>
        <w:t>5</w:t>
      </w:r>
      <w:r w:rsidR="00D963F2">
        <w:rPr>
          <w:rFonts w:ascii="Times New Roman" w:hAnsi="Times New Roman" w:cs="Times New Roman"/>
          <w:sz w:val="24"/>
          <w:szCs w:val="24"/>
        </w:rPr>
        <w:t>,</w:t>
      </w:r>
    </w:p>
    <w:p w14:paraId="438FDC89" w14:textId="7B035E02" w:rsidR="00270B79" w:rsidRPr="00625E1A" w:rsidRDefault="00270B79">
      <w:pPr>
        <w:numPr>
          <w:ilvl w:val="0"/>
          <w:numId w:val="14"/>
        </w:numPr>
        <w:spacing w:after="120" w:line="276" w:lineRule="auto"/>
        <w:contextualSpacing/>
        <w:jc w:val="both"/>
        <w:rPr>
          <w:rFonts w:ascii="Times New Roman" w:hAnsi="Times New Roman" w:cs="Times New Roman"/>
          <w:sz w:val="24"/>
          <w:szCs w:val="24"/>
        </w:rPr>
      </w:pPr>
      <w:r w:rsidRPr="00625E1A">
        <w:rPr>
          <w:rFonts w:ascii="Times New Roman" w:hAnsi="Times New Roman" w:cs="Times New Roman"/>
          <w:sz w:val="24"/>
          <w:szCs w:val="24"/>
        </w:rPr>
        <w:t xml:space="preserve">z komputerem/laptopem na wyposażeniu: </w:t>
      </w:r>
      <w:r w:rsidR="003B3DAE">
        <w:rPr>
          <w:rFonts w:ascii="Times New Roman" w:hAnsi="Times New Roman" w:cs="Times New Roman"/>
          <w:sz w:val="24"/>
          <w:szCs w:val="24"/>
        </w:rPr>
        <w:t>4</w:t>
      </w:r>
      <w:r w:rsidR="00D963F2">
        <w:rPr>
          <w:rFonts w:ascii="Times New Roman" w:hAnsi="Times New Roman" w:cs="Times New Roman"/>
          <w:sz w:val="24"/>
          <w:szCs w:val="24"/>
        </w:rPr>
        <w:t>,</w:t>
      </w:r>
      <w:r w:rsidRPr="00625E1A">
        <w:rPr>
          <w:rFonts w:ascii="Times New Roman" w:hAnsi="Times New Roman" w:cs="Times New Roman"/>
          <w:sz w:val="24"/>
          <w:szCs w:val="24"/>
        </w:rPr>
        <w:t xml:space="preserve"> </w:t>
      </w:r>
    </w:p>
    <w:p w14:paraId="51D336C8" w14:textId="264BD794" w:rsidR="00270B79" w:rsidRDefault="00270B79">
      <w:pPr>
        <w:numPr>
          <w:ilvl w:val="0"/>
          <w:numId w:val="14"/>
        </w:numPr>
        <w:spacing w:after="120" w:line="276" w:lineRule="auto"/>
        <w:contextualSpacing/>
        <w:jc w:val="both"/>
        <w:rPr>
          <w:rFonts w:ascii="Times New Roman" w:hAnsi="Times New Roman" w:cs="Times New Roman"/>
          <w:sz w:val="24"/>
          <w:szCs w:val="24"/>
        </w:rPr>
      </w:pPr>
      <w:r w:rsidRPr="00625E1A">
        <w:rPr>
          <w:rFonts w:ascii="Times New Roman" w:hAnsi="Times New Roman" w:cs="Times New Roman"/>
          <w:sz w:val="24"/>
          <w:szCs w:val="24"/>
        </w:rPr>
        <w:t xml:space="preserve">z siecią WiFi na terenie obiektu: </w:t>
      </w:r>
      <w:r w:rsidR="003B3DAE">
        <w:rPr>
          <w:rFonts w:ascii="Times New Roman" w:hAnsi="Times New Roman" w:cs="Times New Roman"/>
          <w:sz w:val="24"/>
          <w:szCs w:val="24"/>
        </w:rPr>
        <w:t>18</w:t>
      </w:r>
      <w:r w:rsidRPr="00625E1A">
        <w:rPr>
          <w:rFonts w:ascii="Times New Roman" w:hAnsi="Times New Roman" w:cs="Times New Roman"/>
          <w:sz w:val="24"/>
          <w:szCs w:val="24"/>
        </w:rPr>
        <w:t xml:space="preserve">. </w:t>
      </w:r>
    </w:p>
    <w:p w14:paraId="77AEB46A" w14:textId="77777777" w:rsidR="00A215A8" w:rsidRPr="00A215A8" w:rsidRDefault="00A215A8" w:rsidP="00A215A8">
      <w:pPr>
        <w:spacing w:after="120" w:line="276" w:lineRule="auto"/>
        <w:ind w:left="720"/>
        <w:contextualSpacing/>
        <w:jc w:val="both"/>
        <w:rPr>
          <w:rFonts w:ascii="Times New Roman" w:hAnsi="Times New Roman" w:cs="Times New Roman"/>
          <w:sz w:val="8"/>
          <w:szCs w:val="8"/>
        </w:rPr>
      </w:pPr>
    </w:p>
    <w:p w14:paraId="2EE96CFA" w14:textId="15814354" w:rsidR="00270B79" w:rsidRDefault="00270B79" w:rsidP="00A215A8">
      <w:pPr>
        <w:spacing w:after="0" w:line="276" w:lineRule="auto"/>
        <w:jc w:val="both"/>
        <w:rPr>
          <w:rFonts w:ascii="Times New Roman" w:hAnsi="Times New Roman" w:cs="Times New Roman"/>
          <w:sz w:val="24"/>
          <w:szCs w:val="24"/>
        </w:rPr>
      </w:pPr>
      <w:r w:rsidRPr="00625E1A">
        <w:rPr>
          <w:rFonts w:ascii="Times New Roman" w:hAnsi="Times New Roman" w:cs="Times New Roman"/>
          <w:sz w:val="24"/>
          <w:szCs w:val="24"/>
        </w:rPr>
        <w:t xml:space="preserve">W promowaniu powiatu słubickiego istotną rolę spełniają stowarzyszenia turystyczno-kulturowe. Jednymi z najbardziej wyróżniających się są: </w:t>
      </w:r>
    </w:p>
    <w:p w14:paraId="1B00B453" w14:textId="77777777" w:rsidR="00A215A8" w:rsidRPr="00A215A8" w:rsidRDefault="00A215A8" w:rsidP="00A215A8">
      <w:pPr>
        <w:spacing w:after="0" w:line="276" w:lineRule="auto"/>
        <w:jc w:val="both"/>
        <w:rPr>
          <w:rFonts w:ascii="Times New Roman" w:hAnsi="Times New Roman" w:cs="Times New Roman"/>
          <w:sz w:val="8"/>
          <w:szCs w:val="8"/>
        </w:rPr>
      </w:pPr>
    </w:p>
    <w:p w14:paraId="4C067B5A" w14:textId="6E4BC59F" w:rsidR="00270B79" w:rsidRPr="00C97865" w:rsidRDefault="00270B79">
      <w:pPr>
        <w:pStyle w:val="Akapitzlist"/>
        <w:numPr>
          <w:ilvl w:val="0"/>
          <w:numId w:val="18"/>
        </w:numPr>
        <w:spacing w:after="0" w:line="276" w:lineRule="auto"/>
        <w:jc w:val="both"/>
        <w:rPr>
          <w:rFonts w:ascii="Times New Roman" w:hAnsi="Times New Roman" w:cs="Times New Roman"/>
          <w:sz w:val="24"/>
          <w:szCs w:val="24"/>
        </w:rPr>
      </w:pPr>
      <w:r w:rsidRPr="00C97865">
        <w:rPr>
          <w:rFonts w:ascii="Times New Roman" w:hAnsi="Times New Roman" w:cs="Times New Roman"/>
          <w:sz w:val="24"/>
          <w:szCs w:val="24"/>
        </w:rPr>
        <w:t>Lubuska Regionalna Organizacja Turystyczna „LOTUR” stowarzyszenie zrzeszające JST województwa lubuskiego</w:t>
      </w:r>
      <w:r w:rsidR="00D4046F">
        <w:rPr>
          <w:rFonts w:ascii="Times New Roman" w:hAnsi="Times New Roman" w:cs="Times New Roman"/>
          <w:sz w:val="24"/>
          <w:szCs w:val="24"/>
        </w:rPr>
        <w:t>;</w:t>
      </w:r>
    </w:p>
    <w:p w14:paraId="73E7333B" w14:textId="2A91D384" w:rsidR="00D963F2" w:rsidRDefault="00270B79">
      <w:pPr>
        <w:pStyle w:val="Akapitzlist"/>
        <w:numPr>
          <w:ilvl w:val="0"/>
          <w:numId w:val="18"/>
        </w:numPr>
        <w:spacing w:after="120" w:line="276" w:lineRule="auto"/>
        <w:jc w:val="both"/>
        <w:rPr>
          <w:rFonts w:ascii="Times New Roman" w:hAnsi="Times New Roman" w:cs="Times New Roman"/>
          <w:sz w:val="24"/>
          <w:szCs w:val="24"/>
        </w:rPr>
      </w:pPr>
      <w:r w:rsidRPr="00C97865">
        <w:rPr>
          <w:rFonts w:ascii="Times New Roman" w:hAnsi="Times New Roman" w:cs="Times New Roman"/>
          <w:sz w:val="24"/>
          <w:szCs w:val="24"/>
        </w:rPr>
        <w:t>Stowarzyszenie Gmin Polskich Euroregionu „Pro Europa Viadrina” — Euroregion został utworzony na mocy umowy podpisanej dn. 21.12.1993 r. przez przedstawicieli Stowarzyszenia Środkowa Odra (Mittlere Oder), Stowarzyszenia Gmin Lubuskich Pogranicze oraz Związku Gmin Gorzowskich. Do polskiej części Euroregionu należy 28 gmin oraz 4 powiaty zrzeszone w Stowarzyszeniu, którego działalność opiera się na</w:t>
      </w:r>
      <w:r w:rsidR="00606892">
        <w:rPr>
          <w:rFonts w:ascii="Times New Roman" w:hAnsi="Times New Roman" w:cs="Times New Roman"/>
          <w:sz w:val="24"/>
          <w:szCs w:val="24"/>
        </w:rPr>
        <w:t> </w:t>
      </w:r>
      <w:r w:rsidRPr="00C97865">
        <w:rPr>
          <w:rFonts w:ascii="Times New Roman" w:hAnsi="Times New Roman" w:cs="Times New Roman"/>
          <w:sz w:val="24"/>
          <w:szCs w:val="24"/>
        </w:rPr>
        <w:t xml:space="preserve">pracy społecznej reprezentantów zrzeszonych gmin. </w:t>
      </w:r>
    </w:p>
    <w:p w14:paraId="2FB6FEF1" w14:textId="3CFA9306" w:rsidR="00270B79" w:rsidRPr="00C97865" w:rsidRDefault="00270B79" w:rsidP="00D963F2">
      <w:pPr>
        <w:pStyle w:val="Akapitzlist"/>
        <w:spacing w:after="120" w:line="276" w:lineRule="auto"/>
        <w:jc w:val="both"/>
        <w:rPr>
          <w:rFonts w:ascii="Times New Roman" w:hAnsi="Times New Roman" w:cs="Times New Roman"/>
          <w:sz w:val="24"/>
          <w:szCs w:val="24"/>
        </w:rPr>
      </w:pPr>
      <w:r w:rsidRPr="00C97865">
        <w:rPr>
          <w:rFonts w:ascii="Times New Roman" w:hAnsi="Times New Roman" w:cs="Times New Roman"/>
          <w:sz w:val="24"/>
          <w:szCs w:val="24"/>
        </w:rPr>
        <w:t xml:space="preserve">Celem Stowarzyszenia jest reprezentacja i obrona wspólnych interesów zrzeszonych gmin oraz współpraca gmin w zakresie: </w:t>
      </w:r>
    </w:p>
    <w:p w14:paraId="1A5F35D3" w14:textId="27506B98" w:rsidR="00270B79" w:rsidRDefault="00270B79">
      <w:pPr>
        <w:pStyle w:val="Akapitzlist"/>
        <w:numPr>
          <w:ilvl w:val="0"/>
          <w:numId w:val="20"/>
        </w:numPr>
        <w:spacing w:after="0" w:line="276" w:lineRule="auto"/>
        <w:jc w:val="both"/>
        <w:rPr>
          <w:rFonts w:ascii="Times New Roman" w:hAnsi="Times New Roman" w:cs="Times New Roman"/>
          <w:sz w:val="24"/>
          <w:szCs w:val="24"/>
        </w:rPr>
      </w:pPr>
      <w:r w:rsidRPr="00C97865">
        <w:rPr>
          <w:rFonts w:ascii="Times New Roman" w:hAnsi="Times New Roman" w:cs="Times New Roman"/>
          <w:sz w:val="24"/>
          <w:szCs w:val="24"/>
        </w:rPr>
        <w:lastRenderedPageBreak/>
        <w:t>gospodarki komunalnej — budowa infrastruktury komunalnej, gazyfikacja wsi, telefonizacja</w:t>
      </w:r>
      <w:r w:rsidR="00D4046F">
        <w:rPr>
          <w:rFonts w:ascii="Times New Roman" w:hAnsi="Times New Roman" w:cs="Times New Roman"/>
          <w:sz w:val="24"/>
          <w:szCs w:val="24"/>
        </w:rPr>
        <w:t>,</w:t>
      </w:r>
    </w:p>
    <w:p w14:paraId="51A0A410" w14:textId="09B11A34" w:rsidR="00270B79" w:rsidRDefault="00270B79">
      <w:pPr>
        <w:pStyle w:val="Akapitzlist"/>
        <w:numPr>
          <w:ilvl w:val="0"/>
          <w:numId w:val="20"/>
        </w:numPr>
        <w:spacing w:after="0" w:line="276" w:lineRule="auto"/>
        <w:jc w:val="both"/>
        <w:rPr>
          <w:rFonts w:ascii="Times New Roman" w:hAnsi="Times New Roman" w:cs="Times New Roman"/>
          <w:sz w:val="24"/>
          <w:szCs w:val="24"/>
        </w:rPr>
      </w:pPr>
      <w:r w:rsidRPr="00C97865">
        <w:rPr>
          <w:rFonts w:ascii="Times New Roman" w:hAnsi="Times New Roman" w:cs="Times New Roman"/>
          <w:sz w:val="24"/>
          <w:szCs w:val="24"/>
        </w:rPr>
        <w:t>ochrony środowiska — utylizacja odpadów komunalnych i przemysłowych, oczyszczanie ścieków</w:t>
      </w:r>
      <w:r w:rsidR="00D4046F">
        <w:rPr>
          <w:rFonts w:ascii="Times New Roman" w:hAnsi="Times New Roman" w:cs="Times New Roman"/>
          <w:sz w:val="24"/>
          <w:szCs w:val="24"/>
        </w:rPr>
        <w:t>,</w:t>
      </w:r>
    </w:p>
    <w:p w14:paraId="1AC2CD6F" w14:textId="499C385C" w:rsidR="00270B79" w:rsidRDefault="00270B79">
      <w:pPr>
        <w:pStyle w:val="Akapitzlist"/>
        <w:numPr>
          <w:ilvl w:val="0"/>
          <w:numId w:val="20"/>
        </w:numPr>
        <w:spacing w:after="0" w:line="276" w:lineRule="auto"/>
        <w:jc w:val="both"/>
        <w:rPr>
          <w:rFonts w:ascii="Times New Roman" w:hAnsi="Times New Roman" w:cs="Times New Roman"/>
          <w:sz w:val="24"/>
          <w:szCs w:val="24"/>
        </w:rPr>
      </w:pPr>
      <w:r w:rsidRPr="00C97865">
        <w:rPr>
          <w:rFonts w:ascii="Times New Roman" w:hAnsi="Times New Roman" w:cs="Times New Roman"/>
          <w:sz w:val="24"/>
          <w:szCs w:val="24"/>
        </w:rPr>
        <w:t>ochrony zdrowia — w tym w ramach samorządowego systemu finansowania służby zdrowia</w:t>
      </w:r>
      <w:r w:rsidR="00D4046F">
        <w:rPr>
          <w:rFonts w:ascii="Times New Roman" w:hAnsi="Times New Roman" w:cs="Times New Roman"/>
          <w:sz w:val="24"/>
          <w:szCs w:val="24"/>
        </w:rPr>
        <w:t>,</w:t>
      </w:r>
    </w:p>
    <w:p w14:paraId="3906334E" w14:textId="509CEF05" w:rsidR="00C97865" w:rsidRDefault="00270B79">
      <w:pPr>
        <w:pStyle w:val="Akapitzlist"/>
        <w:numPr>
          <w:ilvl w:val="0"/>
          <w:numId w:val="20"/>
        </w:numPr>
        <w:spacing w:after="0" w:line="276" w:lineRule="auto"/>
        <w:jc w:val="both"/>
        <w:rPr>
          <w:rFonts w:ascii="Times New Roman" w:hAnsi="Times New Roman" w:cs="Times New Roman"/>
          <w:sz w:val="24"/>
          <w:szCs w:val="24"/>
        </w:rPr>
      </w:pPr>
      <w:r w:rsidRPr="00C97865">
        <w:rPr>
          <w:rFonts w:ascii="Times New Roman" w:hAnsi="Times New Roman" w:cs="Times New Roman"/>
          <w:sz w:val="24"/>
          <w:szCs w:val="24"/>
        </w:rPr>
        <w:t>edukacji — organizacja szkół, kreowanie programów oświatowych</w:t>
      </w:r>
      <w:r w:rsidR="00D4046F">
        <w:rPr>
          <w:rFonts w:ascii="Times New Roman" w:hAnsi="Times New Roman" w:cs="Times New Roman"/>
          <w:sz w:val="24"/>
          <w:szCs w:val="24"/>
        </w:rPr>
        <w:t>,</w:t>
      </w:r>
    </w:p>
    <w:p w14:paraId="1AD3B113" w14:textId="3E2851B1" w:rsidR="00270B79" w:rsidRPr="00C97865" w:rsidRDefault="00270B79">
      <w:pPr>
        <w:pStyle w:val="Akapitzlist"/>
        <w:numPr>
          <w:ilvl w:val="0"/>
          <w:numId w:val="20"/>
        </w:numPr>
        <w:spacing w:after="0" w:line="276" w:lineRule="auto"/>
        <w:jc w:val="both"/>
        <w:rPr>
          <w:rFonts w:ascii="Times New Roman" w:hAnsi="Times New Roman" w:cs="Times New Roman"/>
          <w:sz w:val="24"/>
          <w:szCs w:val="24"/>
        </w:rPr>
      </w:pPr>
      <w:r w:rsidRPr="00C97865">
        <w:rPr>
          <w:rFonts w:ascii="Times New Roman" w:hAnsi="Times New Roman" w:cs="Times New Roman"/>
          <w:sz w:val="24"/>
          <w:szCs w:val="24"/>
        </w:rPr>
        <w:t xml:space="preserve"> kultury i turystyki — organizacja wspólnych imprez promowanie regionu</w:t>
      </w:r>
      <w:r w:rsidR="00C97865" w:rsidRPr="00C97865">
        <w:rPr>
          <w:rFonts w:ascii="Times New Roman" w:hAnsi="Times New Roman" w:cs="Times New Roman"/>
          <w:sz w:val="24"/>
          <w:szCs w:val="24"/>
        </w:rPr>
        <w:t>;</w:t>
      </w:r>
    </w:p>
    <w:p w14:paraId="049FE9DA" w14:textId="77777777" w:rsidR="00C97865" w:rsidRPr="00A215A8" w:rsidRDefault="00C97865" w:rsidP="00C97865">
      <w:pPr>
        <w:spacing w:after="0" w:line="276" w:lineRule="auto"/>
        <w:ind w:left="993" w:hanging="284"/>
        <w:jc w:val="both"/>
        <w:rPr>
          <w:rFonts w:ascii="Times New Roman" w:hAnsi="Times New Roman" w:cs="Times New Roman"/>
          <w:sz w:val="8"/>
          <w:szCs w:val="8"/>
        </w:rPr>
      </w:pPr>
    </w:p>
    <w:p w14:paraId="463CD508" w14:textId="62A9F4D7" w:rsidR="00270B79" w:rsidRPr="00C97865" w:rsidRDefault="00270B79">
      <w:pPr>
        <w:pStyle w:val="Akapitzlist"/>
        <w:numPr>
          <w:ilvl w:val="0"/>
          <w:numId w:val="19"/>
        </w:numPr>
        <w:spacing w:after="120" w:line="276" w:lineRule="auto"/>
        <w:jc w:val="both"/>
        <w:rPr>
          <w:rFonts w:ascii="Times New Roman" w:hAnsi="Times New Roman" w:cs="Times New Roman"/>
          <w:sz w:val="24"/>
          <w:szCs w:val="24"/>
        </w:rPr>
      </w:pPr>
      <w:r w:rsidRPr="00C97865">
        <w:rPr>
          <w:rFonts w:ascii="Times New Roman" w:hAnsi="Times New Roman" w:cs="Times New Roman"/>
          <w:sz w:val="24"/>
          <w:szCs w:val="24"/>
        </w:rPr>
        <w:t>Klub Przyrodników — jest to stowarzyszenie społeczne, które prowadzi aktywną działalność na rzecz ochrony przyrody i edukacji ekologicznej społeczeństwa. Klub działa na terenie całej Polski ze szczególnym uwzględnieniem część zachodniej. Klub zajmuje się również tworzeniem „prywatnych” rezerwatów przyrody — obecnie dysponuje 6 takimi obszarami o łącznej powierzchni ponad 100 ha. Najstarszy i</w:t>
      </w:r>
      <w:r w:rsidR="00C97865">
        <w:rPr>
          <w:rFonts w:ascii="Times New Roman" w:hAnsi="Times New Roman" w:cs="Times New Roman"/>
          <w:sz w:val="24"/>
          <w:szCs w:val="24"/>
        </w:rPr>
        <w:t> </w:t>
      </w:r>
      <w:r w:rsidRPr="00C97865">
        <w:rPr>
          <w:rFonts w:ascii="Times New Roman" w:hAnsi="Times New Roman" w:cs="Times New Roman"/>
          <w:sz w:val="24"/>
          <w:szCs w:val="24"/>
        </w:rPr>
        <w:t xml:space="preserve">najbardziej znany to kompleks muraw kserotermicznych w Owczarach. Klub prowadzi także stałą ekspozycję przyrodniczą w Muzeum Łąki w Owczarach, którą co roku odwiedza około 10 000 osób. </w:t>
      </w:r>
    </w:p>
    <w:p w14:paraId="1FC771E7" w14:textId="3408C994" w:rsidR="00C67BDD" w:rsidRDefault="00CC6800" w:rsidP="00625E1A">
      <w:pPr>
        <w:spacing w:after="120" w:line="276" w:lineRule="auto"/>
        <w:jc w:val="both"/>
        <w:rPr>
          <w:rFonts w:ascii="Times New Roman" w:hAnsi="Times New Roman" w:cs="Times New Roman"/>
          <w:sz w:val="24"/>
          <w:szCs w:val="24"/>
        </w:rPr>
      </w:pPr>
      <w:r>
        <w:rPr>
          <w:rFonts w:ascii="Times New Roman" w:hAnsi="Times New Roman" w:cs="Times New Roman"/>
          <w:sz w:val="24"/>
          <w:szCs w:val="24"/>
        </w:rPr>
        <w:t>W</w:t>
      </w:r>
      <w:r w:rsidRPr="00625E1A">
        <w:rPr>
          <w:rFonts w:ascii="Times New Roman" w:hAnsi="Times New Roman" w:cs="Times New Roman"/>
          <w:sz w:val="24"/>
          <w:szCs w:val="24"/>
        </w:rPr>
        <w:t xml:space="preserve"> roku 202</w:t>
      </w:r>
      <w:r w:rsidR="003B3DAE">
        <w:rPr>
          <w:rFonts w:ascii="Times New Roman" w:hAnsi="Times New Roman" w:cs="Times New Roman"/>
          <w:sz w:val="24"/>
          <w:szCs w:val="24"/>
        </w:rPr>
        <w:t>2</w:t>
      </w:r>
      <w:r w:rsidRPr="00625E1A">
        <w:rPr>
          <w:rFonts w:ascii="Times New Roman" w:hAnsi="Times New Roman" w:cs="Times New Roman"/>
          <w:sz w:val="24"/>
          <w:szCs w:val="24"/>
        </w:rPr>
        <w:t xml:space="preserve"> </w:t>
      </w:r>
      <w:r>
        <w:rPr>
          <w:rFonts w:ascii="Times New Roman" w:hAnsi="Times New Roman" w:cs="Times New Roman"/>
          <w:sz w:val="24"/>
          <w:szCs w:val="24"/>
        </w:rPr>
        <w:t>d</w:t>
      </w:r>
      <w:r w:rsidR="00270B79" w:rsidRPr="00625E1A">
        <w:rPr>
          <w:rFonts w:ascii="Times New Roman" w:hAnsi="Times New Roman" w:cs="Times New Roman"/>
          <w:sz w:val="24"/>
          <w:szCs w:val="24"/>
        </w:rPr>
        <w:t xml:space="preserve">ługość ścieżek rowerowych na terenie powiatu wynosiła </w:t>
      </w:r>
      <w:r w:rsidR="003B3DAE">
        <w:rPr>
          <w:rFonts w:ascii="Times New Roman" w:hAnsi="Times New Roman" w:cs="Times New Roman"/>
          <w:sz w:val="24"/>
          <w:szCs w:val="24"/>
        </w:rPr>
        <w:t>52</w:t>
      </w:r>
      <w:r w:rsidR="00270B79" w:rsidRPr="00625E1A">
        <w:rPr>
          <w:rFonts w:ascii="Times New Roman" w:hAnsi="Times New Roman" w:cs="Times New Roman"/>
          <w:sz w:val="24"/>
          <w:szCs w:val="24"/>
        </w:rPr>
        <w:t xml:space="preserve"> km, z czego pod zarządem powiatu słubickiego pozostawało </w:t>
      </w:r>
      <w:r w:rsidR="003B3DAE">
        <w:rPr>
          <w:rFonts w:ascii="Times New Roman" w:hAnsi="Times New Roman" w:cs="Times New Roman"/>
          <w:sz w:val="24"/>
          <w:szCs w:val="24"/>
        </w:rPr>
        <w:t>10,9</w:t>
      </w:r>
      <w:r w:rsidR="00270B79" w:rsidRPr="00625E1A">
        <w:rPr>
          <w:rFonts w:ascii="Times New Roman" w:hAnsi="Times New Roman" w:cs="Times New Roman"/>
          <w:sz w:val="24"/>
          <w:szCs w:val="24"/>
        </w:rPr>
        <w:t xml:space="preserve"> km.</w:t>
      </w:r>
    </w:p>
    <w:p w14:paraId="36DA16BC" w14:textId="6C04A5C1" w:rsidR="00270B79" w:rsidRPr="00A215A8" w:rsidRDefault="00A215A8" w:rsidP="00EE661F">
      <w:pPr>
        <w:spacing w:after="120" w:line="240" w:lineRule="auto"/>
        <w:jc w:val="both"/>
        <w:rPr>
          <w:rFonts w:ascii="Times New Roman" w:hAnsi="Times New Roman" w:cs="Times New Roman"/>
          <w:b/>
          <w:bCs/>
          <w:sz w:val="24"/>
          <w:szCs w:val="24"/>
        </w:rPr>
      </w:pPr>
      <w:bookmarkStart w:id="62" w:name="_Hlk119331265"/>
      <w:r w:rsidRPr="00A215A8">
        <w:rPr>
          <w:rFonts w:ascii="Times New Roman" w:hAnsi="Times New Roman" w:cs="Times New Roman"/>
          <w:b/>
          <w:bCs/>
          <w:sz w:val="24"/>
          <w:szCs w:val="24"/>
        </w:rPr>
        <w:t>Wykres</w:t>
      </w:r>
      <w:r w:rsidR="00EE661F">
        <w:rPr>
          <w:rFonts w:ascii="Times New Roman" w:hAnsi="Times New Roman" w:cs="Times New Roman"/>
          <w:b/>
          <w:bCs/>
          <w:sz w:val="24"/>
          <w:szCs w:val="24"/>
        </w:rPr>
        <w:t xml:space="preserve"> 1</w:t>
      </w:r>
      <w:r w:rsidR="00262502">
        <w:rPr>
          <w:rFonts w:ascii="Times New Roman" w:hAnsi="Times New Roman" w:cs="Times New Roman"/>
          <w:b/>
          <w:bCs/>
          <w:sz w:val="24"/>
          <w:szCs w:val="24"/>
        </w:rPr>
        <w:t>1</w:t>
      </w:r>
      <w:r w:rsidR="00EE661F">
        <w:rPr>
          <w:rFonts w:ascii="Times New Roman" w:hAnsi="Times New Roman" w:cs="Times New Roman"/>
          <w:b/>
          <w:bCs/>
          <w:sz w:val="24"/>
          <w:szCs w:val="24"/>
        </w:rPr>
        <w:t xml:space="preserve">. </w:t>
      </w:r>
      <w:r w:rsidR="0083122C">
        <w:rPr>
          <w:rFonts w:ascii="Times New Roman" w:hAnsi="Times New Roman" w:cs="Times New Roman"/>
          <w:b/>
          <w:bCs/>
          <w:sz w:val="24"/>
          <w:szCs w:val="24"/>
        </w:rPr>
        <w:t>Ścieżki rowerowe na 10 tys. km</w:t>
      </w:r>
      <w:r w:rsidRPr="00A215A8">
        <w:rPr>
          <w:rFonts w:ascii="Times New Roman" w:hAnsi="Times New Roman" w:cs="Times New Roman"/>
          <w:b/>
          <w:bCs/>
          <w:sz w:val="24"/>
          <w:szCs w:val="24"/>
        </w:rPr>
        <w:t>2 na terenie powiatu słubickiego, województwa i Polski</w:t>
      </w:r>
    </w:p>
    <w:bookmarkEnd w:id="62"/>
    <w:p w14:paraId="67A7027D" w14:textId="77777777" w:rsidR="00270B79" w:rsidRPr="00270B79" w:rsidRDefault="00270B79" w:rsidP="00A215A8">
      <w:pPr>
        <w:spacing w:line="256" w:lineRule="auto"/>
        <w:jc w:val="center"/>
      </w:pPr>
      <w:r w:rsidRPr="00270B79">
        <w:rPr>
          <w:noProof/>
          <w:lang w:eastAsia="pl-PL"/>
        </w:rPr>
        <w:drawing>
          <wp:inline distT="0" distB="0" distL="0" distR="0" wp14:anchorId="68F93DE1" wp14:editId="7DA80D1D">
            <wp:extent cx="5229225" cy="1238250"/>
            <wp:effectExtent l="0" t="0" r="9525" b="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az 1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229225" cy="1238250"/>
                    </a:xfrm>
                    <a:prstGeom prst="rect">
                      <a:avLst/>
                    </a:prstGeom>
                  </pic:spPr>
                </pic:pic>
              </a:graphicData>
            </a:graphic>
          </wp:inline>
        </w:drawing>
      </w:r>
    </w:p>
    <w:p w14:paraId="1DD05F0A" w14:textId="787BC057" w:rsidR="00925689" w:rsidRDefault="0024264C" w:rsidP="003675EF">
      <w:pPr>
        <w:spacing w:line="276" w:lineRule="auto"/>
        <w:rPr>
          <w:rFonts w:ascii="Times New Roman" w:hAnsi="Times New Roman"/>
          <w:i/>
          <w:iCs/>
          <w:sz w:val="20"/>
          <w:szCs w:val="20"/>
        </w:rPr>
      </w:pPr>
      <w:r>
        <w:rPr>
          <w:rFonts w:ascii="Times New Roman" w:hAnsi="Times New Roman"/>
          <w:i/>
          <w:iCs/>
          <w:sz w:val="20"/>
          <w:szCs w:val="20"/>
        </w:rPr>
        <w:t>Źródło: Główny Urząd Statystyczny w Zielonej Górz</w:t>
      </w:r>
      <w:r w:rsidR="000137F6">
        <w:rPr>
          <w:rFonts w:ascii="Times New Roman" w:hAnsi="Times New Roman"/>
          <w:i/>
          <w:iCs/>
          <w:sz w:val="20"/>
          <w:szCs w:val="20"/>
        </w:rPr>
        <w:t>e</w:t>
      </w:r>
    </w:p>
    <w:p w14:paraId="76AE5970" w14:textId="77777777" w:rsidR="00C67BDD" w:rsidRPr="003675EF" w:rsidRDefault="00C67BDD" w:rsidP="003675EF">
      <w:pPr>
        <w:spacing w:line="276" w:lineRule="auto"/>
        <w:rPr>
          <w:rFonts w:ascii="Times New Roman" w:hAnsi="Times New Roman"/>
          <w:i/>
          <w:iCs/>
          <w:sz w:val="20"/>
          <w:szCs w:val="20"/>
        </w:rPr>
      </w:pPr>
    </w:p>
    <w:p w14:paraId="487C1E30" w14:textId="3B1183AD" w:rsidR="00B94249" w:rsidRDefault="00970895">
      <w:pPr>
        <w:pStyle w:val="Akapitzlist"/>
        <w:numPr>
          <w:ilvl w:val="2"/>
          <w:numId w:val="8"/>
        </w:numPr>
        <w:spacing w:after="0" w:line="276" w:lineRule="auto"/>
        <w:jc w:val="both"/>
        <w:rPr>
          <w:rFonts w:ascii="Times New Roman" w:hAnsi="Times New Roman" w:cs="Times New Roman"/>
          <w:b/>
          <w:bCs/>
          <w:sz w:val="28"/>
          <w:szCs w:val="28"/>
        </w:rPr>
      </w:pPr>
      <w:r w:rsidRPr="00970895">
        <w:rPr>
          <w:rFonts w:ascii="Times New Roman" w:hAnsi="Times New Roman" w:cs="Times New Roman"/>
          <w:b/>
          <w:bCs/>
          <w:sz w:val="28"/>
          <w:szCs w:val="28"/>
        </w:rPr>
        <w:t>Organizacje pozarządowe</w:t>
      </w:r>
    </w:p>
    <w:p w14:paraId="0AE5B695" w14:textId="77777777" w:rsidR="00925689" w:rsidRDefault="00925689" w:rsidP="00925689">
      <w:pPr>
        <w:spacing w:after="0" w:line="276" w:lineRule="auto"/>
        <w:jc w:val="both"/>
        <w:rPr>
          <w:rFonts w:ascii="Times New Roman" w:hAnsi="Times New Roman" w:cs="Times New Roman"/>
          <w:sz w:val="24"/>
          <w:szCs w:val="24"/>
        </w:rPr>
      </w:pPr>
    </w:p>
    <w:p w14:paraId="6E4B5B77" w14:textId="5769A4D7" w:rsidR="00925689" w:rsidRPr="00925689" w:rsidRDefault="00925689" w:rsidP="00925689">
      <w:pPr>
        <w:spacing w:after="0" w:line="276" w:lineRule="auto"/>
        <w:jc w:val="both"/>
        <w:rPr>
          <w:rFonts w:ascii="Times New Roman" w:hAnsi="Times New Roman" w:cs="Times New Roman"/>
          <w:sz w:val="24"/>
          <w:szCs w:val="24"/>
        </w:rPr>
      </w:pPr>
      <w:r w:rsidRPr="00925689">
        <w:rPr>
          <w:rFonts w:ascii="Times New Roman" w:hAnsi="Times New Roman" w:cs="Times New Roman"/>
          <w:sz w:val="24"/>
          <w:szCs w:val="24"/>
        </w:rPr>
        <w:t xml:space="preserve">W powiecie słubickim istnieje 261 organizacji pozarządowych, w tym 71 klubów sportowych, 29 organizacji zwykłych i 161 zarejestrowanych w Krajowym Rejestrze Sądowym. Organizacje pozarządowe oraz podmioty określone w art. 3 ust. 3 ustawy z dnia 24  kwietnia 2003 r. o działalności pożytku publicznego i  o  wolontariacie są ważnym partnerem dla samorządu. Podejmują one cenne działania w zakresie różnych inicjatyw społecznych, a współpraca organizacji pozarządowych z samorządem terytorialnym stwarza szansę na  szybsze osiągnięcie wspólnego celu, jakim jest  poprawa jakości życia mieszkańców powiatu. </w:t>
      </w:r>
    </w:p>
    <w:p w14:paraId="5C00E99A" w14:textId="77777777" w:rsidR="00925689" w:rsidRPr="00925689" w:rsidRDefault="00925689" w:rsidP="00925689">
      <w:pPr>
        <w:spacing w:after="0" w:line="276" w:lineRule="auto"/>
        <w:jc w:val="both"/>
        <w:rPr>
          <w:rFonts w:ascii="Times New Roman" w:hAnsi="Times New Roman" w:cs="Times New Roman"/>
          <w:sz w:val="12"/>
          <w:szCs w:val="12"/>
        </w:rPr>
      </w:pPr>
    </w:p>
    <w:p w14:paraId="2A0E9F13" w14:textId="77777777" w:rsidR="00925689" w:rsidRDefault="00925689" w:rsidP="00925689">
      <w:pPr>
        <w:spacing w:after="0" w:line="276" w:lineRule="auto"/>
        <w:jc w:val="both"/>
        <w:rPr>
          <w:rFonts w:ascii="Times New Roman" w:hAnsi="Times New Roman" w:cs="Times New Roman"/>
          <w:sz w:val="24"/>
          <w:szCs w:val="24"/>
        </w:rPr>
      </w:pPr>
      <w:r w:rsidRPr="00925689">
        <w:rPr>
          <w:rFonts w:ascii="Times New Roman" w:hAnsi="Times New Roman" w:cs="Times New Roman"/>
          <w:sz w:val="24"/>
          <w:szCs w:val="24"/>
        </w:rPr>
        <w:t xml:space="preserve">Współpraca powiatu słubickiego z  organizacjami pozarządowymi odbywa się  w oparciu o zasady pomocniczości, suwerenności stron, partnerstwa, efektywności, uczciwej konkurencji oraz jawności, które są podstawą i warunkiem współpracy zadowalającej obie strony. Każdego </w:t>
      </w:r>
      <w:r w:rsidRPr="00925689">
        <w:rPr>
          <w:rFonts w:ascii="Times New Roman" w:hAnsi="Times New Roman" w:cs="Times New Roman"/>
          <w:sz w:val="24"/>
          <w:szCs w:val="24"/>
        </w:rPr>
        <w:lastRenderedPageBreak/>
        <w:t xml:space="preserve">roku powiat w programie współpracy z organizacjami pozarządowymi określa kierunki współdziałania oraz jego formy. Współpraca powiatu słubickiego z organizacjami pozarządowymi, zgodnie z ustawą o działalności pożytku publicznego i o wolontariacie ma mieć charakter finansowy - polegający na udzieleniu dotacji organizacjom, które w wyniku postępowania konkursowego wykonywały zadania publiczne oraz pozafinansowy – oparty na  przeprowadzaniu konsultacji </w:t>
      </w:r>
      <w:r w:rsidRPr="00925689">
        <w:rPr>
          <w:rFonts w:ascii="Times New Roman" w:hAnsi="Times New Roman" w:cs="Times New Roman"/>
          <w:iCs/>
          <w:sz w:val="24"/>
          <w:szCs w:val="24"/>
        </w:rPr>
        <w:t>programu współpracy</w:t>
      </w:r>
      <w:r w:rsidRPr="00925689">
        <w:rPr>
          <w:rFonts w:ascii="Times New Roman" w:hAnsi="Times New Roman" w:cs="Times New Roman"/>
          <w:i/>
          <w:sz w:val="24"/>
          <w:szCs w:val="24"/>
        </w:rPr>
        <w:t xml:space="preserve">, </w:t>
      </w:r>
      <w:r w:rsidRPr="00925689">
        <w:rPr>
          <w:rFonts w:ascii="Times New Roman" w:hAnsi="Times New Roman" w:cs="Times New Roman"/>
          <w:sz w:val="24"/>
          <w:szCs w:val="24"/>
        </w:rPr>
        <w:t xml:space="preserve">a następnie na realizacji różnego rodzaju przedsięwzięć. </w:t>
      </w:r>
    </w:p>
    <w:p w14:paraId="6FB514D1" w14:textId="77777777" w:rsidR="00925689" w:rsidRPr="00925689" w:rsidRDefault="00925689" w:rsidP="00925689">
      <w:pPr>
        <w:spacing w:after="0" w:line="276" w:lineRule="auto"/>
        <w:jc w:val="both"/>
        <w:rPr>
          <w:rFonts w:ascii="Times New Roman" w:hAnsi="Times New Roman" w:cs="Times New Roman"/>
          <w:sz w:val="12"/>
          <w:szCs w:val="12"/>
        </w:rPr>
      </w:pPr>
    </w:p>
    <w:p w14:paraId="0DF9657C" w14:textId="7E0ED266" w:rsidR="00925689" w:rsidRPr="00925689" w:rsidRDefault="00925689" w:rsidP="00925689">
      <w:pPr>
        <w:spacing w:after="0" w:line="276" w:lineRule="auto"/>
        <w:jc w:val="both"/>
        <w:rPr>
          <w:rFonts w:ascii="Times New Roman" w:hAnsi="Times New Roman" w:cs="Times New Roman"/>
          <w:sz w:val="24"/>
          <w:szCs w:val="24"/>
        </w:rPr>
      </w:pPr>
      <w:r w:rsidRPr="00925689">
        <w:rPr>
          <w:rFonts w:ascii="Times New Roman" w:hAnsi="Times New Roman" w:cs="Times New Roman"/>
          <w:sz w:val="24"/>
          <w:szCs w:val="24"/>
        </w:rPr>
        <w:t>Charakter zadań realizowanych przez organizacje pozarządowe i wysokość kwot przeznaczonych na ich finansowane jest określany każdego roku w programie współpracy powiatu słubickiego z organizacjami pozarządowymi oraz podmiotami, o których mowa w art. 3 ust. 3  ustawy z dnia 24 kwietnia 2003 r. o działalności pożytku publicznego i o wolontariacie. Są to zadania dotyczące zdrowia, kultury sportu oraz usług społecznych. Organizacje są także wspomagane poprzez obejmowanie różnych inicjatyw społecznych, przez nie realizowanych patronatem starosty, zgodnie z uchwałą nr 544/22 z dnia 31 marca 2022 r. w sprawie ustalenia ogólnych zasad przyznawania patronatów przez Starostę Słubickiego w formie „Regulaminu objęcia wydarzenia Patronatem Starosty Słubickiego”. W latach 2018 -2022 z finansowania w ramach konkursów skorzystały w sumie 53 organizacje. Kwota przyznana w ramach konkursów to 446.427 zł. Ponadto w roku 2022 wydatkowano kwotę 10.000 zł na wydarzenia objęte patronatem starosty słubickiego.</w:t>
      </w:r>
    </w:p>
    <w:p w14:paraId="10ACCE7E" w14:textId="77777777" w:rsidR="00806C12" w:rsidRDefault="00806C12" w:rsidP="00765773">
      <w:pPr>
        <w:spacing w:after="0" w:line="276" w:lineRule="auto"/>
        <w:jc w:val="both"/>
        <w:rPr>
          <w:rFonts w:ascii="Times New Roman" w:hAnsi="Times New Roman" w:cs="Times New Roman"/>
          <w:sz w:val="24"/>
          <w:szCs w:val="24"/>
        </w:rPr>
      </w:pPr>
    </w:p>
    <w:p w14:paraId="0684E47E" w14:textId="77777777" w:rsidR="00806C12" w:rsidRPr="00D4046F" w:rsidRDefault="00806C12" w:rsidP="00765773">
      <w:pPr>
        <w:spacing w:after="0" w:line="276" w:lineRule="auto"/>
        <w:jc w:val="both"/>
        <w:rPr>
          <w:rFonts w:ascii="Times New Roman" w:hAnsi="Times New Roman" w:cs="Times New Roman"/>
          <w:sz w:val="24"/>
          <w:szCs w:val="24"/>
        </w:rPr>
      </w:pPr>
    </w:p>
    <w:p w14:paraId="3E921558" w14:textId="18F9CD81" w:rsidR="00386455" w:rsidRPr="00386455" w:rsidRDefault="00386455">
      <w:pPr>
        <w:pStyle w:val="Akapitzlist"/>
        <w:numPr>
          <w:ilvl w:val="2"/>
          <w:numId w:val="8"/>
        </w:numPr>
        <w:spacing w:line="276" w:lineRule="auto"/>
        <w:jc w:val="both"/>
        <w:rPr>
          <w:rFonts w:ascii="Times New Roman" w:hAnsi="Times New Roman"/>
          <w:b/>
          <w:bCs/>
          <w:sz w:val="28"/>
          <w:szCs w:val="28"/>
        </w:rPr>
      </w:pPr>
      <w:r w:rsidRPr="00386455">
        <w:rPr>
          <w:rFonts w:ascii="Times New Roman" w:hAnsi="Times New Roman"/>
          <w:b/>
          <w:bCs/>
          <w:sz w:val="28"/>
          <w:szCs w:val="28"/>
        </w:rPr>
        <w:t>Pomoc społeczna, piecza zastępcza, niepełnosprawn</w:t>
      </w:r>
      <w:r w:rsidR="001503E2">
        <w:rPr>
          <w:rFonts w:ascii="Times New Roman" w:hAnsi="Times New Roman"/>
          <w:b/>
          <w:bCs/>
          <w:sz w:val="28"/>
          <w:szCs w:val="28"/>
        </w:rPr>
        <w:t>ość</w:t>
      </w:r>
    </w:p>
    <w:p w14:paraId="0043526F" w14:textId="77777777" w:rsidR="00272ED4" w:rsidRDefault="00272ED4" w:rsidP="00272ED4">
      <w:pPr>
        <w:spacing w:line="276" w:lineRule="auto"/>
        <w:jc w:val="both"/>
        <w:rPr>
          <w:rFonts w:ascii="Times New Roman" w:hAnsi="Times New Roman"/>
          <w:sz w:val="24"/>
          <w:szCs w:val="24"/>
        </w:rPr>
      </w:pPr>
      <w:r>
        <w:rPr>
          <w:rFonts w:ascii="Times New Roman" w:hAnsi="Times New Roman"/>
          <w:sz w:val="24"/>
          <w:szCs w:val="24"/>
        </w:rPr>
        <w:t>Realizacją zadań z zakresu pomocy społecznej na terenie powiatu słubickiego zajmuje się Powiatowe Centrum Pomocy Rodzinie w Słubicach, które jest samodzielną jednostką organizacyjną Powiatu Słubickiego, utworzoną na mocy uchwały Nr VI/16/99 Rady Powiatu Słubickiego  z dnia 21 stycznia 1999 r.</w:t>
      </w:r>
    </w:p>
    <w:p w14:paraId="31BE2845" w14:textId="77777777" w:rsidR="00272ED4" w:rsidRDefault="00272ED4" w:rsidP="00272ED4">
      <w:pPr>
        <w:spacing w:before="120" w:after="120" w:line="276" w:lineRule="auto"/>
        <w:jc w:val="both"/>
        <w:rPr>
          <w:rFonts w:ascii="Times New Roman" w:eastAsia="Times New Roman" w:hAnsi="Times New Roman"/>
          <w:sz w:val="24"/>
          <w:szCs w:val="24"/>
          <w:lang w:eastAsia="pl-PL"/>
        </w:rPr>
      </w:pPr>
      <w:r>
        <w:rPr>
          <w:rFonts w:ascii="Times New Roman" w:eastAsia="Times New Roman" w:hAnsi="Times New Roman"/>
          <w:sz w:val="24"/>
          <w:szCs w:val="24"/>
          <w:lang w:eastAsia="pl-PL"/>
        </w:rPr>
        <w:t xml:space="preserve">Powiatowe Centrum Pomocy Rodzinie w Słubicach wykonuje zadania z zakresu pomocy społecznej, pieczy zastępczej, przeciwdziałania przemocy w rodzinie oraz rehabilitacji społecznej osób niepełnosprawnych w oparciu o przyjęte programy:         </w:t>
      </w:r>
    </w:p>
    <w:p w14:paraId="671B9E88" w14:textId="77777777" w:rsidR="00272ED4" w:rsidRDefault="00272ED4">
      <w:pPr>
        <w:pStyle w:val="Akapitzlist"/>
        <w:numPr>
          <w:ilvl w:val="0"/>
          <w:numId w:val="87"/>
        </w:numPr>
        <w:spacing w:after="0" w:line="276" w:lineRule="auto"/>
        <w:jc w:val="both"/>
        <w:rPr>
          <w:rFonts w:ascii="Times New Roman" w:eastAsia="Times New Roman" w:hAnsi="Times New Roman" w:cs="Times New Roman"/>
          <w:sz w:val="24"/>
          <w:szCs w:val="24"/>
          <w:lang w:eastAsia="pl-PL"/>
        </w:rPr>
      </w:pPr>
      <w:r>
        <w:rPr>
          <w:rFonts w:ascii="Times New Roman" w:hAnsi="Times New Roman" w:cs="Times New Roman"/>
          <w:sz w:val="24"/>
          <w:szCs w:val="24"/>
        </w:rPr>
        <w:t>Strategię Rozwiązywania Problemów Społecznych dla Powiatu Słubickiego na lata 2021 – 2027,</w:t>
      </w:r>
    </w:p>
    <w:p w14:paraId="299DA9DD" w14:textId="77777777" w:rsidR="00272ED4" w:rsidRDefault="00272ED4">
      <w:pPr>
        <w:pStyle w:val="Akapitzlist"/>
        <w:numPr>
          <w:ilvl w:val="0"/>
          <w:numId w:val="88"/>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Powiatowy Program Rozwoju Pieczy Zastępczej na lata 2021–2023,</w:t>
      </w:r>
    </w:p>
    <w:p w14:paraId="208A50B0" w14:textId="77777777" w:rsidR="00272ED4" w:rsidRDefault="00272ED4">
      <w:pPr>
        <w:pStyle w:val="Akapitzlist"/>
        <w:numPr>
          <w:ilvl w:val="0"/>
          <w:numId w:val="89"/>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Powiatowy program przeciwdziałania przemocy w rodzinie oraz ochrony ofiar przemocy w rodzinie na lata 2021–2024,  </w:t>
      </w:r>
    </w:p>
    <w:p w14:paraId="75463BC3" w14:textId="77777777" w:rsidR="00272ED4" w:rsidRDefault="00272ED4">
      <w:pPr>
        <w:pStyle w:val="Akapitzlist"/>
        <w:numPr>
          <w:ilvl w:val="0"/>
          <w:numId w:val="90"/>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Powiatowy Program Działań na Rzecz Osób Niepełnosprawnych na lata 2021–2027.  </w:t>
      </w:r>
    </w:p>
    <w:p w14:paraId="226FA127" w14:textId="77777777" w:rsidR="00272ED4" w:rsidRDefault="00272ED4" w:rsidP="00272ED4">
      <w:pPr>
        <w:spacing w:before="120" w:after="120" w:line="276" w:lineRule="auto"/>
        <w:jc w:val="both"/>
        <w:rPr>
          <w:rFonts w:ascii="Times New Roman" w:hAnsi="Times New Roman" w:cs="Times New Roman"/>
          <w:sz w:val="24"/>
          <w:szCs w:val="24"/>
        </w:rPr>
      </w:pPr>
      <w:r>
        <w:rPr>
          <w:rFonts w:ascii="Times New Roman" w:hAnsi="Times New Roman" w:cs="Times New Roman"/>
          <w:sz w:val="24"/>
          <w:szCs w:val="24"/>
        </w:rPr>
        <w:t>Zgodnie z Zarządzeniem Nr 51/11 Starosty Słubickiego z dnia 29 grudnia 2011 r.,                 Powiatowe Centrum Pomocy Rodzinie w Słubicach zostało wyznaczone na organizatora rodzinnej pieczy zastępczej w powiecie słubickim, który wykonuje następujące zadania:</w:t>
      </w:r>
    </w:p>
    <w:p w14:paraId="2F860BA4" w14:textId="77777777" w:rsidR="00272ED4" w:rsidRDefault="00272ED4">
      <w:pPr>
        <w:pStyle w:val="Akapitzlist"/>
        <w:numPr>
          <w:ilvl w:val="0"/>
          <w:numId w:val="91"/>
        </w:numPr>
        <w:spacing w:after="0"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pozyskiwanie kandydatów do pełnienia funkcji rodziny zastępczej;</w:t>
      </w:r>
    </w:p>
    <w:p w14:paraId="44796E71" w14:textId="77777777" w:rsidR="00272ED4" w:rsidRDefault="00272ED4">
      <w:pPr>
        <w:pStyle w:val="Akapitzlist"/>
        <w:numPr>
          <w:ilvl w:val="0"/>
          <w:numId w:val="92"/>
        </w:numPr>
        <w:spacing w:after="0"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promowanie rodzicielstwa zastępczego;</w:t>
      </w:r>
    </w:p>
    <w:p w14:paraId="018EB30E" w14:textId="77777777" w:rsidR="00272ED4" w:rsidRDefault="00272ED4">
      <w:pPr>
        <w:pStyle w:val="Akapitzlist"/>
        <w:numPr>
          <w:ilvl w:val="0"/>
          <w:numId w:val="93"/>
        </w:numPr>
        <w:spacing w:after="0"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kwalifikowanie, szkolenie i przygotowanie kandydatów do pełnienia funkcji rodziny zastępczej;</w:t>
      </w:r>
    </w:p>
    <w:p w14:paraId="5A77D6EF" w14:textId="77777777" w:rsidR="00272ED4" w:rsidRDefault="00272ED4">
      <w:pPr>
        <w:pStyle w:val="Akapitzlist"/>
        <w:numPr>
          <w:ilvl w:val="0"/>
          <w:numId w:val="94"/>
        </w:numPr>
        <w:spacing w:after="0"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udzielanie poradnictwa, wsparcia i pomocy istniejącym rodzinom zastępczym;</w:t>
      </w:r>
    </w:p>
    <w:p w14:paraId="427D672B" w14:textId="77777777" w:rsidR="00272ED4" w:rsidRDefault="00272ED4">
      <w:pPr>
        <w:pStyle w:val="Akapitzlist"/>
        <w:numPr>
          <w:ilvl w:val="0"/>
          <w:numId w:val="95"/>
        </w:numPr>
        <w:spacing w:after="0"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współpraca ze środowiskiem lokalnym na rzecz dobra dzieci umieszczonych w rodzinnej pieczy zastępczej.</w:t>
      </w:r>
      <w:bookmarkStart w:id="63" w:name="_Toc65150744"/>
    </w:p>
    <w:p w14:paraId="5FEBA17B" w14:textId="77777777" w:rsidR="00272ED4" w:rsidRPr="007C2B12" w:rsidRDefault="00272ED4" w:rsidP="00272ED4">
      <w:pPr>
        <w:pStyle w:val="Akapitzlist"/>
        <w:spacing w:after="0" w:line="276" w:lineRule="auto"/>
        <w:jc w:val="both"/>
        <w:rPr>
          <w:rFonts w:ascii="Times New Roman" w:hAnsi="Times New Roman" w:cs="Times New Roman"/>
          <w:color w:val="000000"/>
          <w:sz w:val="10"/>
          <w:szCs w:val="10"/>
        </w:rPr>
      </w:pPr>
    </w:p>
    <w:p w14:paraId="6D9EC2BF" w14:textId="475C0B08" w:rsidR="00272ED4" w:rsidRDefault="00272ED4" w:rsidP="00272ED4">
      <w:pPr>
        <w:pStyle w:val="Akapitzlist"/>
        <w:spacing w:after="0" w:line="276" w:lineRule="auto"/>
        <w:jc w:val="both"/>
        <w:rPr>
          <w:rFonts w:ascii="Times New Roman" w:hAnsi="Times New Roman" w:cs="Times New Roman"/>
          <w:color w:val="000000"/>
          <w:sz w:val="24"/>
          <w:szCs w:val="24"/>
        </w:rPr>
      </w:pPr>
      <w:r>
        <w:rPr>
          <w:noProof/>
        </w:rPr>
        <w:drawing>
          <wp:anchor distT="0" distB="0" distL="114300" distR="114300" simplePos="0" relativeHeight="251669504" behindDoc="0" locked="0" layoutInCell="1" allowOverlap="1" wp14:anchorId="5351B2C0" wp14:editId="43F76D44">
            <wp:simplePos x="0" y="0"/>
            <wp:positionH relativeFrom="margin">
              <wp:posOffset>262255</wp:posOffset>
            </wp:positionH>
            <wp:positionV relativeFrom="paragraph">
              <wp:posOffset>204470</wp:posOffset>
            </wp:positionV>
            <wp:extent cx="5353050" cy="2628900"/>
            <wp:effectExtent l="0" t="0" r="0" b="0"/>
            <wp:wrapSquare wrapText="bothSides"/>
            <wp:docPr id="5" name="Obraz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4"/>
                    <pic:cNvPicPr>
                      <a:picLocks noChangeArrowheads="1"/>
                    </pic:cNvPicPr>
                  </pic:nvPicPr>
                  <pic:blipFill>
                    <a:blip r:embed="rId28">
                      <a:extLst>
                        <a:ext uri="{28A0092B-C50C-407E-A947-70E740481C1C}">
                          <a14:useLocalDpi xmlns:a14="http://schemas.microsoft.com/office/drawing/2010/main" val="0"/>
                        </a:ext>
                      </a:extLst>
                    </a:blip>
                    <a:srcRect t="-16829" b="-16829"/>
                    <a:stretch>
                      <a:fillRect/>
                    </a:stretch>
                  </pic:blipFill>
                  <pic:spPr bwMode="auto">
                    <a:xfrm>
                      <a:off x="0" y="0"/>
                      <a:ext cx="5353050" cy="2628900"/>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b/>
          <w:bCs/>
          <w:lang w:eastAsia="pl-PL"/>
        </w:rPr>
        <w:t>Rysunek 2. Formy pieczy zastępczej</w:t>
      </w:r>
    </w:p>
    <w:bookmarkEnd w:id="63"/>
    <w:p w14:paraId="2C1E4335" w14:textId="333303B0" w:rsidR="00272ED4" w:rsidRPr="00BE6961" w:rsidRDefault="00272ED4" w:rsidP="00BE6961">
      <w:pPr>
        <w:jc w:val="both"/>
        <w:rPr>
          <w:rFonts w:ascii="Times New Roman" w:eastAsia="Times New Roman" w:hAnsi="Times New Roman"/>
          <w:b/>
          <w:bCs/>
          <w:lang w:eastAsia="pl-PL"/>
        </w:rPr>
      </w:pPr>
      <w:r>
        <w:rPr>
          <w:rFonts w:ascii="Times New Roman" w:eastAsia="Times New Roman" w:hAnsi="Times New Roman"/>
          <w:i/>
          <w:iCs/>
          <w:sz w:val="18"/>
          <w:szCs w:val="18"/>
          <w:lang w:eastAsia="pl-PL"/>
        </w:rPr>
        <w:t>Źródło: Opracowanie własne na podstawie ustawy z dnia 9 czerwca 2011 r. o wspieraniu rodziny i systemie pieczy zastępczej</w:t>
      </w:r>
    </w:p>
    <w:p w14:paraId="20050FAA" w14:textId="77777777" w:rsidR="00272ED4" w:rsidRDefault="00272ED4" w:rsidP="00B65763">
      <w:pPr>
        <w:spacing w:before="240" w:after="0" w:line="240" w:lineRule="auto"/>
        <w:jc w:val="both"/>
        <w:rPr>
          <w:rFonts w:ascii="Times New Roman" w:eastAsia="Times New Roman" w:hAnsi="Times New Roman"/>
          <w:b/>
          <w:bCs/>
          <w:lang w:eastAsia="pl-PL"/>
        </w:rPr>
      </w:pPr>
      <w:r>
        <w:rPr>
          <w:rFonts w:ascii="Times New Roman" w:eastAsia="Times New Roman" w:hAnsi="Times New Roman"/>
          <w:b/>
          <w:bCs/>
          <w:lang w:eastAsia="pl-PL"/>
        </w:rPr>
        <w:t>Tabela 9. Rodzaj i liczba rodzin zastępczych oraz liczba dzieci umieszczonych w rodzinnych formach pieczy zastępczej w powiecie słubickim w latach 2010–2022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7"/>
        <w:gridCol w:w="2010"/>
        <w:gridCol w:w="1240"/>
        <w:gridCol w:w="1239"/>
        <w:gridCol w:w="1240"/>
        <w:gridCol w:w="1268"/>
        <w:gridCol w:w="1341"/>
      </w:tblGrid>
      <w:tr w:rsidR="00272ED4" w14:paraId="075C9444" w14:textId="77777777" w:rsidTr="00C67BDD">
        <w:trPr>
          <w:trHeight w:val="311"/>
        </w:trPr>
        <w:tc>
          <w:tcPr>
            <w:tcW w:w="616" w:type="dxa"/>
            <w:vMerge w:val="restart"/>
            <w:tcBorders>
              <w:top w:val="single" w:sz="4" w:space="0" w:color="auto"/>
              <w:left w:val="single" w:sz="4" w:space="0" w:color="auto"/>
              <w:bottom w:val="single" w:sz="4" w:space="0" w:color="auto"/>
              <w:right w:val="single" w:sz="4" w:space="0" w:color="auto"/>
            </w:tcBorders>
            <w:shd w:val="clear" w:color="auto" w:fill="188ED8"/>
            <w:vAlign w:val="center"/>
            <w:hideMark/>
          </w:tcPr>
          <w:p w14:paraId="7D36A434" w14:textId="77777777" w:rsidR="00272ED4" w:rsidRDefault="00272ED4">
            <w:pPr>
              <w:spacing w:after="0" w:line="240" w:lineRule="auto"/>
              <w:jc w:val="center"/>
              <w:rPr>
                <w:rFonts w:ascii="Times New Roman" w:eastAsia="Times New Roman" w:hAnsi="Times New Roman" w:cs="Times New Roman"/>
                <w:color w:val="FFFFFF" w:themeColor="background1"/>
                <w:sz w:val="20"/>
                <w:szCs w:val="20"/>
                <w:lang w:eastAsia="pl-PL"/>
              </w:rPr>
            </w:pPr>
            <w:r>
              <w:rPr>
                <w:rFonts w:ascii="Times New Roman" w:eastAsia="Times New Roman" w:hAnsi="Times New Roman" w:cs="Times New Roman"/>
                <w:bCs/>
                <w:color w:val="FFFFFF" w:themeColor="background1"/>
                <w:sz w:val="20"/>
                <w:szCs w:val="20"/>
                <w:lang w:eastAsia="pl-PL"/>
              </w:rPr>
              <w:t>Lata</w:t>
            </w:r>
          </w:p>
        </w:tc>
        <w:tc>
          <w:tcPr>
            <w:tcW w:w="8456" w:type="dxa"/>
            <w:gridSpan w:val="6"/>
            <w:tcBorders>
              <w:top w:val="single" w:sz="4" w:space="0" w:color="auto"/>
              <w:left w:val="single" w:sz="4" w:space="0" w:color="auto"/>
              <w:bottom w:val="single" w:sz="4" w:space="0" w:color="auto"/>
              <w:right w:val="single" w:sz="4" w:space="0" w:color="auto"/>
            </w:tcBorders>
            <w:shd w:val="clear" w:color="auto" w:fill="188ED8"/>
            <w:vAlign w:val="center"/>
            <w:hideMark/>
          </w:tcPr>
          <w:p w14:paraId="3446489E" w14:textId="77777777" w:rsidR="00272ED4" w:rsidRDefault="00272ED4">
            <w:pPr>
              <w:spacing w:after="0" w:line="240" w:lineRule="auto"/>
              <w:jc w:val="center"/>
              <w:rPr>
                <w:rFonts w:ascii="Times New Roman" w:eastAsia="Times New Roman" w:hAnsi="Times New Roman" w:cs="Times New Roman"/>
                <w:b/>
                <w:color w:val="FFFFFF" w:themeColor="background1"/>
                <w:lang w:eastAsia="pl-PL"/>
              </w:rPr>
            </w:pPr>
            <w:r>
              <w:rPr>
                <w:rFonts w:ascii="Times New Roman" w:eastAsia="Times New Roman" w:hAnsi="Times New Roman" w:cs="Times New Roman"/>
                <w:b/>
                <w:color w:val="FFFFFF" w:themeColor="background1"/>
                <w:lang w:eastAsia="pl-PL"/>
              </w:rPr>
              <w:t>RODZAJ RODZINY ZASTĘPCZEJ</w:t>
            </w:r>
          </w:p>
        </w:tc>
      </w:tr>
      <w:tr w:rsidR="00272ED4" w14:paraId="0782E62A" w14:textId="77777777" w:rsidTr="00C67BDD">
        <w:trPr>
          <w:trHeight w:val="13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5B0B765" w14:textId="77777777" w:rsidR="00272ED4" w:rsidRDefault="00272ED4">
            <w:pPr>
              <w:spacing w:after="0"/>
              <w:rPr>
                <w:rFonts w:ascii="Times New Roman" w:eastAsia="Times New Roman" w:hAnsi="Times New Roman" w:cs="Times New Roman"/>
                <w:color w:val="FFFFFF" w:themeColor="background1"/>
                <w:sz w:val="20"/>
                <w:szCs w:val="20"/>
                <w:lang w:eastAsia="pl-PL"/>
              </w:rPr>
            </w:pPr>
          </w:p>
        </w:tc>
        <w:tc>
          <w:tcPr>
            <w:tcW w:w="3304" w:type="dxa"/>
            <w:gridSpan w:val="2"/>
            <w:tcBorders>
              <w:top w:val="single" w:sz="4" w:space="0" w:color="auto"/>
              <w:left w:val="single" w:sz="4" w:space="0" w:color="auto"/>
              <w:bottom w:val="single" w:sz="4" w:space="0" w:color="auto"/>
              <w:right w:val="single" w:sz="4" w:space="0" w:color="auto"/>
            </w:tcBorders>
            <w:shd w:val="clear" w:color="auto" w:fill="188ED8"/>
            <w:vAlign w:val="center"/>
            <w:hideMark/>
          </w:tcPr>
          <w:p w14:paraId="67784421" w14:textId="77777777" w:rsidR="00272ED4" w:rsidRDefault="00272ED4">
            <w:pPr>
              <w:spacing w:after="0" w:line="240" w:lineRule="auto"/>
              <w:jc w:val="center"/>
              <w:rPr>
                <w:rFonts w:ascii="Times New Roman" w:eastAsia="Times New Roman" w:hAnsi="Times New Roman" w:cs="Times New Roman"/>
                <w:b/>
                <w:color w:val="FFFFFF" w:themeColor="background1"/>
                <w:lang w:eastAsia="pl-PL"/>
              </w:rPr>
            </w:pPr>
            <w:r>
              <w:rPr>
                <w:rFonts w:ascii="Times New Roman" w:eastAsia="Times New Roman" w:hAnsi="Times New Roman" w:cs="Times New Roman"/>
                <w:b/>
                <w:color w:val="FFFFFF" w:themeColor="background1"/>
                <w:lang w:eastAsia="pl-PL"/>
              </w:rPr>
              <w:t>Spokrewniona</w:t>
            </w:r>
          </w:p>
        </w:tc>
        <w:tc>
          <w:tcPr>
            <w:tcW w:w="2509" w:type="dxa"/>
            <w:gridSpan w:val="2"/>
            <w:tcBorders>
              <w:top w:val="single" w:sz="4" w:space="0" w:color="auto"/>
              <w:left w:val="single" w:sz="4" w:space="0" w:color="auto"/>
              <w:bottom w:val="single" w:sz="4" w:space="0" w:color="auto"/>
              <w:right w:val="single" w:sz="4" w:space="0" w:color="auto"/>
            </w:tcBorders>
            <w:shd w:val="clear" w:color="auto" w:fill="188ED8"/>
            <w:vAlign w:val="center"/>
            <w:hideMark/>
          </w:tcPr>
          <w:p w14:paraId="0BDA86CD" w14:textId="77777777" w:rsidR="00272ED4" w:rsidRDefault="00272ED4">
            <w:pPr>
              <w:spacing w:after="0" w:line="240" w:lineRule="auto"/>
              <w:jc w:val="center"/>
              <w:rPr>
                <w:rFonts w:ascii="Times New Roman" w:eastAsia="Times New Roman" w:hAnsi="Times New Roman" w:cs="Times New Roman"/>
                <w:b/>
                <w:color w:val="FFFFFF" w:themeColor="background1"/>
                <w:lang w:eastAsia="pl-PL"/>
              </w:rPr>
            </w:pPr>
            <w:r>
              <w:rPr>
                <w:rFonts w:ascii="Times New Roman" w:eastAsia="Times New Roman" w:hAnsi="Times New Roman" w:cs="Times New Roman"/>
                <w:b/>
                <w:color w:val="FFFFFF" w:themeColor="background1"/>
                <w:lang w:eastAsia="pl-PL"/>
              </w:rPr>
              <w:t>Niezawodowa</w:t>
            </w:r>
          </w:p>
        </w:tc>
        <w:tc>
          <w:tcPr>
            <w:tcW w:w="2643" w:type="dxa"/>
            <w:gridSpan w:val="2"/>
            <w:tcBorders>
              <w:top w:val="single" w:sz="4" w:space="0" w:color="auto"/>
              <w:left w:val="single" w:sz="4" w:space="0" w:color="auto"/>
              <w:bottom w:val="single" w:sz="4" w:space="0" w:color="auto"/>
              <w:right w:val="single" w:sz="4" w:space="0" w:color="auto"/>
            </w:tcBorders>
            <w:shd w:val="clear" w:color="auto" w:fill="188ED8"/>
            <w:vAlign w:val="center"/>
            <w:hideMark/>
          </w:tcPr>
          <w:p w14:paraId="59720DA9" w14:textId="77777777" w:rsidR="00272ED4" w:rsidRDefault="00272ED4">
            <w:pPr>
              <w:spacing w:after="0" w:line="240" w:lineRule="auto"/>
              <w:jc w:val="center"/>
              <w:rPr>
                <w:rFonts w:ascii="Times New Roman" w:eastAsia="Times New Roman" w:hAnsi="Times New Roman" w:cs="Times New Roman"/>
                <w:b/>
                <w:color w:val="FFFFFF" w:themeColor="background1"/>
                <w:lang w:eastAsia="pl-PL"/>
              </w:rPr>
            </w:pPr>
            <w:r>
              <w:rPr>
                <w:rFonts w:ascii="Times New Roman" w:eastAsia="Times New Roman" w:hAnsi="Times New Roman" w:cs="Times New Roman"/>
                <w:b/>
                <w:color w:val="FFFFFF" w:themeColor="background1"/>
                <w:lang w:eastAsia="pl-PL"/>
              </w:rPr>
              <w:t>Zawodowa</w:t>
            </w:r>
          </w:p>
        </w:tc>
      </w:tr>
      <w:tr w:rsidR="00272ED4" w14:paraId="28EC2BCF" w14:textId="77777777" w:rsidTr="00272ED4">
        <w:trPr>
          <w:trHeight w:val="55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3C47D99" w14:textId="77777777" w:rsidR="00272ED4" w:rsidRDefault="00272ED4">
            <w:pPr>
              <w:spacing w:after="0"/>
              <w:rPr>
                <w:rFonts w:ascii="Times New Roman" w:eastAsia="Times New Roman" w:hAnsi="Times New Roman" w:cs="Times New Roman"/>
                <w:color w:val="FFFFFF" w:themeColor="background1"/>
                <w:sz w:val="20"/>
                <w:szCs w:val="20"/>
                <w:lang w:eastAsia="pl-PL"/>
              </w:rPr>
            </w:pPr>
          </w:p>
        </w:tc>
        <w:tc>
          <w:tcPr>
            <w:tcW w:w="204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4133417" w14:textId="77777777" w:rsidR="00272ED4" w:rsidRDefault="00272ED4">
            <w:pPr>
              <w:spacing w:after="0" w:line="240" w:lineRule="auto"/>
              <w:jc w:val="center"/>
              <w:rPr>
                <w:rFonts w:ascii="Times New Roman" w:eastAsia="Times New Roman" w:hAnsi="Times New Roman" w:cs="Times New Roman"/>
                <w:b/>
                <w:bCs/>
                <w:sz w:val="20"/>
                <w:szCs w:val="20"/>
                <w:lang w:eastAsia="pl-PL"/>
              </w:rPr>
            </w:pPr>
            <w:r>
              <w:rPr>
                <w:rFonts w:ascii="Times New Roman" w:eastAsia="Times New Roman" w:hAnsi="Times New Roman" w:cs="Times New Roman"/>
                <w:b/>
                <w:bCs/>
                <w:sz w:val="20"/>
                <w:szCs w:val="20"/>
                <w:lang w:eastAsia="pl-PL"/>
              </w:rPr>
              <w:t>Liczba rodzin</w:t>
            </w:r>
          </w:p>
        </w:tc>
        <w:tc>
          <w:tcPr>
            <w:tcW w:w="125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FC24A92" w14:textId="77777777" w:rsidR="00272ED4" w:rsidRDefault="00272ED4">
            <w:pPr>
              <w:spacing w:after="0" w:line="240" w:lineRule="auto"/>
              <w:jc w:val="center"/>
              <w:rPr>
                <w:rFonts w:ascii="Times New Roman" w:eastAsia="Times New Roman" w:hAnsi="Times New Roman" w:cs="Times New Roman"/>
                <w:b/>
                <w:bCs/>
                <w:sz w:val="20"/>
                <w:szCs w:val="20"/>
                <w:lang w:eastAsia="pl-PL"/>
              </w:rPr>
            </w:pPr>
            <w:r>
              <w:rPr>
                <w:rFonts w:ascii="Times New Roman" w:eastAsia="Times New Roman" w:hAnsi="Times New Roman" w:cs="Times New Roman"/>
                <w:b/>
                <w:bCs/>
                <w:sz w:val="20"/>
                <w:szCs w:val="20"/>
                <w:lang w:eastAsia="pl-PL"/>
              </w:rPr>
              <w:t>Liczba</w:t>
            </w:r>
          </w:p>
          <w:p w14:paraId="6BB39250" w14:textId="77777777" w:rsidR="00272ED4" w:rsidRDefault="00272ED4">
            <w:pPr>
              <w:spacing w:after="0" w:line="240" w:lineRule="auto"/>
              <w:jc w:val="center"/>
              <w:rPr>
                <w:rFonts w:ascii="Times New Roman" w:eastAsia="Times New Roman" w:hAnsi="Times New Roman" w:cs="Times New Roman"/>
                <w:b/>
                <w:bCs/>
                <w:sz w:val="20"/>
                <w:szCs w:val="20"/>
                <w:lang w:eastAsia="pl-PL"/>
              </w:rPr>
            </w:pPr>
            <w:r>
              <w:rPr>
                <w:rFonts w:ascii="Times New Roman" w:eastAsia="Times New Roman" w:hAnsi="Times New Roman" w:cs="Times New Roman"/>
                <w:b/>
                <w:bCs/>
                <w:sz w:val="20"/>
                <w:szCs w:val="20"/>
                <w:lang w:eastAsia="pl-PL"/>
              </w:rPr>
              <w:t>dzieci</w:t>
            </w:r>
          </w:p>
        </w:tc>
        <w:tc>
          <w:tcPr>
            <w:tcW w:w="125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300E7A5" w14:textId="77777777" w:rsidR="00272ED4" w:rsidRDefault="00272ED4">
            <w:pPr>
              <w:spacing w:after="0" w:line="240" w:lineRule="auto"/>
              <w:jc w:val="center"/>
              <w:rPr>
                <w:rFonts w:ascii="Times New Roman" w:eastAsia="Times New Roman" w:hAnsi="Times New Roman" w:cs="Times New Roman"/>
                <w:b/>
                <w:bCs/>
                <w:sz w:val="20"/>
                <w:szCs w:val="20"/>
                <w:lang w:eastAsia="pl-PL"/>
              </w:rPr>
            </w:pPr>
            <w:r>
              <w:rPr>
                <w:rFonts w:ascii="Times New Roman" w:eastAsia="Times New Roman" w:hAnsi="Times New Roman" w:cs="Times New Roman"/>
                <w:b/>
                <w:bCs/>
                <w:sz w:val="20"/>
                <w:szCs w:val="20"/>
                <w:lang w:eastAsia="pl-PL"/>
              </w:rPr>
              <w:t>Liczba</w:t>
            </w:r>
          </w:p>
          <w:p w14:paraId="34C38407" w14:textId="77777777" w:rsidR="00272ED4" w:rsidRDefault="00272ED4">
            <w:pPr>
              <w:spacing w:after="0" w:line="240" w:lineRule="auto"/>
              <w:jc w:val="center"/>
              <w:rPr>
                <w:rFonts w:ascii="Times New Roman" w:eastAsia="Times New Roman" w:hAnsi="Times New Roman" w:cs="Times New Roman"/>
                <w:b/>
                <w:bCs/>
                <w:sz w:val="20"/>
                <w:szCs w:val="20"/>
                <w:lang w:eastAsia="pl-PL"/>
              </w:rPr>
            </w:pPr>
            <w:r>
              <w:rPr>
                <w:rFonts w:ascii="Times New Roman" w:eastAsia="Times New Roman" w:hAnsi="Times New Roman" w:cs="Times New Roman"/>
                <w:b/>
                <w:bCs/>
                <w:sz w:val="20"/>
                <w:szCs w:val="20"/>
                <w:lang w:eastAsia="pl-PL"/>
              </w:rPr>
              <w:t>rodzin</w:t>
            </w:r>
          </w:p>
        </w:tc>
        <w:tc>
          <w:tcPr>
            <w:tcW w:w="125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BACC746" w14:textId="77777777" w:rsidR="00272ED4" w:rsidRDefault="00272ED4">
            <w:pPr>
              <w:spacing w:after="0" w:line="240" w:lineRule="auto"/>
              <w:jc w:val="center"/>
              <w:rPr>
                <w:rFonts w:ascii="Times New Roman" w:eastAsia="Times New Roman" w:hAnsi="Times New Roman" w:cs="Times New Roman"/>
                <w:b/>
                <w:bCs/>
                <w:sz w:val="20"/>
                <w:szCs w:val="20"/>
                <w:lang w:eastAsia="pl-PL"/>
              </w:rPr>
            </w:pPr>
            <w:r>
              <w:rPr>
                <w:rFonts w:ascii="Times New Roman" w:eastAsia="Times New Roman" w:hAnsi="Times New Roman" w:cs="Times New Roman"/>
                <w:b/>
                <w:bCs/>
                <w:sz w:val="20"/>
                <w:szCs w:val="20"/>
                <w:lang w:eastAsia="pl-PL"/>
              </w:rPr>
              <w:t>Liczba dzieci</w:t>
            </w:r>
          </w:p>
        </w:tc>
        <w:tc>
          <w:tcPr>
            <w:tcW w:w="12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E65B440" w14:textId="77777777" w:rsidR="00272ED4" w:rsidRDefault="00272ED4">
            <w:pPr>
              <w:spacing w:after="0" w:line="240" w:lineRule="auto"/>
              <w:jc w:val="center"/>
              <w:rPr>
                <w:rFonts w:ascii="Times New Roman" w:eastAsia="Times New Roman" w:hAnsi="Times New Roman" w:cs="Times New Roman"/>
                <w:b/>
                <w:bCs/>
                <w:sz w:val="20"/>
                <w:szCs w:val="20"/>
                <w:lang w:eastAsia="pl-PL"/>
              </w:rPr>
            </w:pPr>
            <w:r>
              <w:rPr>
                <w:rFonts w:ascii="Times New Roman" w:eastAsia="Times New Roman" w:hAnsi="Times New Roman" w:cs="Times New Roman"/>
                <w:b/>
                <w:bCs/>
                <w:sz w:val="20"/>
                <w:szCs w:val="20"/>
                <w:lang w:eastAsia="pl-PL"/>
              </w:rPr>
              <w:t>Liczba rodzin</w:t>
            </w:r>
          </w:p>
        </w:tc>
        <w:tc>
          <w:tcPr>
            <w:tcW w:w="13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EC0E3B3" w14:textId="77777777" w:rsidR="00272ED4" w:rsidRDefault="00272ED4">
            <w:pPr>
              <w:spacing w:after="0" w:line="240" w:lineRule="auto"/>
              <w:jc w:val="center"/>
              <w:rPr>
                <w:rFonts w:ascii="Times New Roman" w:eastAsia="Times New Roman" w:hAnsi="Times New Roman" w:cs="Times New Roman"/>
                <w:b/>
                <w:bCs/>
                <w:sz w:val="20"/>
                <w:szCs w:val="20"/>
                <w:lang w:eastAsia="pl-PL"/>
              </w:rPr>
            </w:pPr>
            <w:r>
              <w:rPr>
                <w:rFonts w:ascii="Times New Roman" w:eastAsia="Times New Roman" w:hAnsi="Times New Roman" w:cs="Times New Roman"/>
                <w:b/>
                <w:bCs/>
                <w:sz w:val="20"/>
                <w:szCs w:val="20"/>
                <w:lang w:eastAsia="pl-PL"/>
              </w:rPr>
              <w:t>Liczba dzieci</w:t>
            </w:r>
          </w:p>
        </w:tc>
      </w:tr>
      <w:tr w:rsidR="00272ED4" w14:paraId="5CC219D0" w14:textId="77777777" w:rsidTr="00272ED4">
        <w:trPr>
          <w:trHeight w:val="397"/>
        </w:trPr>
        <w:tc>
          <w:tcPr>
            <w:tcW w:w="616" w:type="dxa"/>
            <w:tcBorders>
              <w:top w:val="single" w:sz="4" w:space="0" w:color="auto"/>
              <w:left w:val="single" w:sz="4" w:space="0" w:color="auto"/>
              <w:bottom w:val="single" w:sz="4" w:space="0" w:color="auto"/>
              <w:right w:val="single" w:sz="4" w:space="0" w:color="auto"/>
            </w:tcBorders>
            <w:shd w:val="clear" w:color="auto" w:fill="188ED8"/>
            <w:vAlign w:val="center"/>
            <w:hideMark/>
          </w:tcPr>
          <w:p w14:paraId="07597F9E" w14:textId="77777777" w:rsidR="00272ED4" w:rsidRDefault="00272ED4">
            <w:pPr>
              <w:spacing w:after="0" w:line="240" w:lineRule="auto"/>
              <w:jc w:val="center"/>
              <w:rPr>
                <w:rFonts w:ascii="Times New Roman" w:eastAsia="Times New Roman" w:hAnsi="Times New Roman" w:cs="Times New Roman"/>
                <w:b/>
                <w:bCs/>
                <w:color w:val="FFFFFF" w:themeColor="background1"/>
                <w:sz w:val="20"/>
                <w:szCs w:val="20"/>
                <w:lang w:eastAsia="pl-PL"/>
              </w:rPr>
            </w:pPr>
            <w:r>
              <w:rPr>
                <w:rFonts w:ascii="Times New Roman" w:eastAsia="Times New Roman" w:hAnsi="Times New Roman" w:cs="Times New Roman"/>
                <w:b/>
                <w:bCs/>
                <w:color w:val="FFFFFF" w:themeColor="background1"/>
                <w:sz w:val="20"/>
                <w:szCs w:val="20"/>
                <w:lang w:eastAsia="pl-PL"/>
              </w:rPr>
              <w:t>2010</w:t>
            </w:r>
          </w:p>
        </w:tc>
        <w:tc>
          <w:tcPr>
            <w:tcW w:w="204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F817498" w14:textId="77777777" w:rsidR="00272ED4" w:rsidRDefault="00272ED4">
            <w:pPr>
              <w:spacing w:after="0" w:line="240" w:lineRule="auto"/>
              <w:jc w:val="center"/>
              <w:rPr>
                <w:rFonts w:ascii="Times New Roman" w:eastAsia="Times New Roman" w:hAnsi="Times New Roman" w:cs="Times New Roman"/>
                <w:sz w:val="20"/>
                <w:szCs w:val="20"/>
                <w:lang w:eastAsia="pl-PL"/>
              </w:rPr>
            </w:pPr>
            <w:r>
              <w:rPr>
                <w:rFonts w:ascii="Times New Roman" w:hAnsi="Times New Roman" w:cs="Times New Roman"/>
                <w:color w:val="000000"/>
                <w:sz w:val="20"/>
                <w:szCs w:val="20"/>
              </w:rPr>
              <w:t>90</w:t>
            </w:r>
          </w:p>
        </w:tc>
        <w:tc>
          <w:tcPr>
            <w:tcW w:w="125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462946D" w14:textId="77777777" w:rsidR="00272ED4" w:rsidRDefault="00272ED4">
            <w:pPr>
              <w:spacing w:after="0" w:line="240" w:lineRule="auto"/>
              <w:jc w:val="center"/>
              <w:rPr>
                <w:rFonts w:ascii="Times New Roman" w:eastAsia="Times New Roman" w:hAnsi="Times New Roman" w:cs="Times New Roman"/>
                <w:sz w:val="20"/>
                <w:szCs w:val="20"/>
                <w:lang w:eastAsia="pl-PL"/>
              </w:rPr>
            </w:pPr>
            <w:r>
              <w:rPr>
                <w:rFonts w:ascii="Times New Roman" w:hAnsi="Times New Roman" w:cs="Times New Roman"/>
                <w:color w:val="000000"/>
                <w:sz w:val="20"/>
                <w:szCs w:val="20"/>
              </w:rPr>
              <w:t>124</w:t>
            </w:r>
          </w:p>
        </w:tc>
        <w:tc>
          <w:tcPr>
            <w:tcW w:w="12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4E5160F" w14:textId="77777777" w:rsidR="00272ED4" w:rsidRDefault="00272ED4">
            <w:pPr>
              <w:spacing w:after="0" w:line="240" w:lineRule="auto"/>
              <w:jc w:val="center"/>
              <w:rPr>
                <w:rFonts w:ascii="Times New Roman" w:eastAsia="Times New Roman" w:hAnsi="Times New Roman" w:cs="Times New Roman"/>
                <w:sz w:val="20"/>
                <w:szCs w:val="20"/>
                <w:lang w:eastAsia="pl-PL"/>
              </w:rPr>
            </w:pPr>
            <w:r>
              <w:rPr>
                <w:rFonts w:ascii="Times New Roman" w:hAnsi="Times New Roman" w:cs="Times New Roman"/>
                <w:color w:val="000000"/>
                <w:sz w:val="20"/>
                <w:szCs w:val="20"/>
              </w:rPr>
              <w:t>13</w:t>
            </w:r>
          </w:p>
        </w:tc>
        <w:tc>
          <w:tcPr>
            <w:tcW w:w="125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38BE5AF" w14:textId="77777777" w:rsidR="00272ED4" w:rsidRDefault="00272ED4">
            <w:pPr>
              <w:spacing w:after="0" w:line="240" w:lineRule="auto"/>
              <w:jc w:val="center"/>
              <w:rPr>
                <w:rFonts w:ascii="Times New Roman" w:eastAsia="Times New Roman" w:hAnsi="Times New Roman" w:cs="Times New Roman"/>
                <w:sz w:val="20"/>
                <w:szCs w:val="20"/>
                <w:lang w:eastAsia="pl-PL"/>
              </w:rPr>
            </w:pPr>
            <w:r>
              <w:rPr>
                <w:rFonts w:ascii="Times New Roman" w:hAnsi="Times New Roman" w:cs="Times New Roman"/>
                <w:color w:val="000000"/>
                <w:sz w:val="20"/>
                <w:szCs w:val="20"/>
              </w:rPr>
              <w:t>21</w:t>
            </w:r>
          </w:p>
        </w:tc>
        <w:tc>
          <w:tcPr>
            <w:tcW w:w="128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8F7592C" w14:textId="77777777" w:rsidR="00272ED4" w:rsidRDefault="00272ED4">
            <w:pPr>
              <w:spacing w:after="0" w:line="240" w:lineRule="auto"/>
              <w:jc w:val="center"/>
              <w:rPr>
                <w:rFonts w:ascii="Times New Roman" w:eastAsia="Times New Roman" w:hAnsi="Times New Roman" w:cs="Times New Roman"/>
                <w:sz w:val="20"/>
                <w:szCs w:val="20"/>
                <w:lang w:eastAsia="pl-PL"/>
              </w:rPr>
            </w:pPr>
            <w:r>
              <w:rPr>
                <w:rFonts w:ascii="Times New Roman" w:hAnsi="Times New Roman" w:cs="Times New Roman"/>
                <w:color w:val="000000"/>
                <w:sz w:val="20"/>
                <w:szCs w:val="20"/>
              </w:rPr>
              <w:t xml:space="preserve">4 </w:t>
            </w:r>
          </w:p>
        </w:tc>
        <w:tc>
          <w:tcPr>
            <w:tcW w:w="135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424A45C" w14:textId="77777777" w:rsidR="00272ED4" w:rsidRDefault="00272ED4">
            <w:pPr>
              <w:spacing w:after="0" w:line="240" w:lineRule="auto"/>
              <w:jc w:val="center"/>
              <w:rPr>
                <w:rFonts w:ascii="Times New Roman" w:eastAsia="Times New Roman" w:hAnsi="Times New Roman" w:cs="Times New Roman"/>
                <w:sz w:val="20"/>
                <w:szCs w:val="20"/>
                <w:lang w:eastAsia="pl-PL"/>
              </w:rPr>
            </w:pPr>
            <w:r>
              <w:rPr>
                <w:rFonts w:ascii="Times New Roman" w:hAnsi="Times New Roman" w:cs="Times New Roman"/>
                <w:color w:val="000000"/>
                <w:sz w:val="20"/>
                <w:szCs w:val="20"/>
              </w:rPr>
              <w:t>17</w:t>
            </w:r>
          </w:p>
        </w:tc>
      </w:tr>
      <w:tr w:rsidR="00272ED4" w14:paraId="2EB5554C" w14:textId="77777777" w:rsidTr="00272ED4">
        <w:trPr>
          <w:trHeight w:val="397"/>
        </w:trPr>
        <w:tc>
          <w:tcPr>
            <w:tcW w:w="616" w:type="dxa"/>
            <w:tcBorders>
              <w:top w:val="single" w:sz="4" w:space="0" w:color="auto"/>
              <w:left w:val="single" w:sz="4" w:space="0" w:color="auto"/>
              <w:bottom w:val="single" w:sz="4" w:space="0" w:color="auto"/>
              <w:right w:val="single" w:sz="4" w:space="0" w:color="auto"/>
            </w:tcBorders>
            <w:shd w:val="clear" w:color="auto" w:fill="188ED8"/>
            <w:vAlign w:val="center"/>
            <w:hideMark/>
          </w:tcPr>
          <w:p w14:paraId="1D6529D7" w14:textId="77777777" w:rsidR="00272ED4" w:rsidRDefault="00272ED4">
            <w:pPr>
              <w:spacing w:after="0" w:line="240" w:lineRule="auto"/>
              <w:jc w:val="center"/>
              <w:rPr>
                <w:rFonts w:ascii="Times New Roman" w:eastAsia="Times New Roman" w:hAnsi="Times New Roman" w:cs="Times New Roman"/>
                <w:b/>
                <w:bCs/>
                <w:color w:val="FFFFFF" w:themeColor="background1"/>
                <w:sz w:val="20"/>
                <w:szCs w:val="20"/>
                <w:lang w:eastAsia="pl-PL"/>
              </w:rPr>
            </w:pPr>
            <w:r>
              <w:rPr>
                <w:rFonts w:ascii="Times New Roman" w:eastAsia="Times New Roman" w:hAnsi="Times New Roman" w:cs="Times New Roman"/>
                <w:b/>
                <w:bCs/>
                <w:color w:val="FFFFFF" w:themeColor="background1"/>
                <w:sz w:val="20"/>
                <w:szCs w:val="20"/>
                <w:lang w:eastAsia="pl-PL"/>
              </w:rPr>
              <w:t>2011</w:t>
            </w:r>
          </w:p>
        </w:tc>
        <w:tc>
          <w:tcPr>
            <w:tcW w:w="204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D02D873" w14:textId="77777777" w:rsidR="00272ED4" w:rsidRDefault="00272ED4">
            <w:pPr>
              <w:spacing w:after="0" w:line="240" w:lineRule="auto"/>
              <w:jc w:val="center"/>
              <w:rPr>
                <w:rFonts w:ascii="Times New Roman" w:eastAsia="Times New Roman" w:hAnsi="Times New Roman" w:cs="Times New Roman"/>
                <w:sz w:val="20"/>
                <w:szCs w:val="20"/>
                <w:lang w:eastAsia="pl-PL"/>
              </w:rPr>
            </w:pPr>
            <w:r>
              <w:rPr>
                <w:rFonts w:ascii="Times New Roman" w:hAnsi="Times New Roman" w:cs="Times New Roman"/>
                <w:color w:val="000000"/>
                <w:sz w:val="20"/>
                <w:szCs w:val="20"/>
              </w:rPr>
              <w:t>85</w:t>
            </w:r>
          </w:p>
        </w:tc>
        <w:tc>
          <w:tcPr>
            <w:tcW w:w="125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136883A" w14:textId="77777777" w:rsidR="00272ED4" w:rsidRDefault="00272ED4">
            <w:pPr>
              <w:spacing w:after="0" w:line="240" w:lineRule="auto"/>
              <w:jc w:val="center"/>
              <w:rPr>
                <w:rFonts w:ascii="Times New Roman" w:eastAsia="Times New Roman" w:hAnsi="Times New Roman" w:cs="Times New Roman"/>
                <w:sz w:val="20"/>
                <w:szCs w:val="20"/>
                <w:lang w:eastAsia="pl-PL"/>
              </w:rPr>
            </w:pPr>
            <w:r>
              <w:rPr>
                <w:rFonts w:ascii="Times New Roman" w:hAnsi="Times New Roman" w:cs="Times New Roman"/>
                <w:color w:val="000000"/>
                <w:sz w:val="20"/>
                <w:szCs w:val="20"/>
              </w:rPr>
              <w:t>112</w:t>
            </w:r>
          </w:p>
        </w:tc>
        <w:tc>
          <w:tcPr>
            <w:tcW w:w="125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414C162" w14:textId="77777777" w:rsidR="00272ED4" w:rsidRDefault="00272ED4">
            <w:pPr>
              <w:spacing w:after="0" w:line="240" w:lineRule="auto"/>
              <w:jc w:val="center"/>
              <w:rPr>
                <w:rFonts w:ascii="Times New Roman" w:eastAsia="Times New Roman" w:hAnsi="Times New Roman" w:cs="Times New Roman"/>
                <w:sz w:val="20"/>
                <w:szCs w:val="20"/>
                <w:lang w:eastAsia="pl-PL"/>
              </w:rPr>
            </w:pPr>
            <w:r>
              <w:rPr>
                <w:rFonts w:ascii="Times New Roman" w:hAnsi="Times New Roman" w:cs="Times New Roman"/>
                <w:color w:val="000000"/>
                <w:sz w:val="20"/>
                <w:szCs w:val="20"/>
              </w:rPr>
              <w:t>12</w:t>
            </w:r>
          </w:p>
        </w:tc>
        <w:tc>
          <w:tcPr>
            <w:tcW w:w="125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B4B9BCD" w14:textId="77777777" w:rsidR="00272ED4" w:rsidRDefault="00272ED4">
            <w:pPr>
              <w:spacing w:after="0" w:line="240" w:lineRule="auto"/>
              <w:jc w:val="center"/>
              <w:rPr>
                <w:rFonts w:ascii="Times New Roman" w:eastAsia="Times New Roman" w:hAnsi="Times New Roman" w:cs="Times New Roman"/>
                <w:sz w:val="20"/>
                <w:szCs w:val="20"/>
                <w:lang w:eastAsia="pl-PL"/>
              </w:rPr>
            </w:pPr>
            <w:r>
              <w:rPr>
                <w:rFonts w:ascii="Times New Roman" w:hAnsi="Times New Roman" w:cs="Times New Roman"/>
                <w:color w:val="000000"/>
                <w:sz w:val="20"/>
                <w:szCs w:val="20"/>
              </w:rPr>
              <w:t>19</w:t>
            </w:r>
          </w:p>
        </w:tc>
        <w:tc>
          <w:tcPr>
            <w:tcW w:w="128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EA4EC97" w14:textId="77777777" w:rsidR="00272ED4" w:rsidRDefault="00272ED4">
            <w:pPr>
              <w:spacing w:after="0" w:line="240" w:lineRule="auto"/>
              <w:jc w:val="center"/>
              <w:rPr>
                <w:rFonts w:ascii="Times New Roman" w:eastAsia="Times New Roman" w:hAnsi="Times New Roman" w:cs="Times New Roman"/>
                <w:sz w:val="20"/>
                <w:szCs w:val="20"/>
                <w:lang w:eastAsia="pl-PL"/>
              </w:rPr>
            </w:pPr>
            <w:r>
              <w:rPr>
                <w:rFonts w:ascii="Times New Roman" w:hAnsi="Times New Roman" w:cs="Times New Roman"/>
                <w:color w:val="000000"/>
                <w:sz w:val="20"/>
                <w:szCs w:val="20"/>
              </w:rPr>
              <w:t>5</w:t>
            </w:r>
          </w:p>
        </w:tc>
        <w:tc>
          <w:tcPr>
            <w:tcW w:w="135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815283D" w14:textId="77777777" w:rsidR="00272ED4" w:rsidRDefault="00272ED4">
            <w:pPr>
              <w:spacing w:after="0" w:line="240" w:lineRule="auto"/>
              <w:jc w:val="center"/>
              <w:rPr>
                <w:rFonts w:ascii="Times New Roman" w:eastAsia="Times New Roman" w:hAnsi="Times New Roman" w:cs="Times New Roman"/>
                <w:sz w:val="20"/>
                <w:szCs w:val="20"/>
                <w:lang w:eastAsia="pl-PL"/>
              </w:rPr>
            </w:pPr>
            <w:r>
              <w:rPr>
                <w:rFonts w:ascii="Times New Roman" w:hAnsi="Times New Roman" w:cs="Times New Roman"/>
                <w:color w:val="000000"/>
                <w:sz w:val="20"/>
                <w:szCs w:val="20"/>
              </w:rPr>
              <w:t>28</w:t>
            </w:r>
          </w:p>
        </w:tc>
      </w:tr>
      <w:tr w:rsidR="00272ED4" w14:paraId="6B3020CF" w14:textId="77777777" w:rsidTr="00272ED4">
        <w:trPr>
          <w:trHeight w:val="397"/>
        </w:trPr>
        <w:tc>
          <w:tcPr>
            <w:tcW w:w="616" w:type="dxa"/>
            <w:tcBorders>
              <w:top w:val="single" w:sz="4" w:space="0" w:color="auto"/>
              <w:left w:val="single" w:sz="4" w:space="0" w:color="auto"/>
              <w:bottom w:val="single" w:sz="4" w:space="0" w:color="auto"/>
              <w:right w:val="single" w:sz="4" w:space="0" w:color="auto"/>
            </w:tcBorders>
            <w:shd w:val="clear" w:color="auto" w:fill="188ED8"/>
            <w:vAlign w:val="center"/>
            <w:hideMark/>
          </w:tcPr>
          <w:p w14:paraId="7D9613BB" w14:textId="77777777" w:rsidR="00272ED4" w:rsidRDefault="00272ED4">
            <w:pPr>
              <w:spacing w:after="0" w:line="240" w:lineRule="auto"/>
              <w:jc w:val="center"/>
              <w:rPr>
                <w:rFonts w:ascii="Times New Roman" w:eastAsia="Times New Roman" w:hAnsi="Times New Roman" w:cs="Times New Roman"/>
                <w:b/>
                <w:bCs/>
                <w:color w:val="FFFFFF" w:themeColor="background1"/>
                <w:sz w:val="20"/>
                <w:szCs w:val="20"/>
                <w:lang w:eastAsia="pl-PL"/>
              </w:rPr>
            </w:pPr>
            <w:r>
              <w:rPr>
                <w:rFonts w:ascii="Times New Roman" w:eastAsia="Times New Roman" w:hAnsi="Times New Roman" w:cs="Times New Roman"/>
                <w:b/>
                <w:bCs/>
                <w:color w:val="FFFFFF" w:themeColor="background1"/>
                <w:sz w:val="20"/>
                <w:szCs w:val="20"/>
                <w:lang w:eastAsia="pl-PL"/>
              </w:rPr>
              <w:t>2012</w:t>
            </w:r>
          </w:p>
        </w:tc>
        <w:tc>
          <w:tcPr>
            <w:tcW w:w="204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17FE5F2" w14:textId="77777777" w:rsidR="00272ED4" w:rsidRDefault="00272ED4">
            <w:pPr>
              <w:spacing w:after="0" w:line="240" w:lineRule="auto"/>
              <w:jc w:val="center"/>
              <w:rPr>
                <w:rFonts w:ascii="Times New Roman" w:eastAsia="Times New Roman" w:hAnsi="Times New Roman" w:cs="Times New Roman"/>
                <w:sz w:val="20"/>
                <w:szCs w:val="20"/>
                <w:lang w:eastAsia="pl-PL"/>
              </w:rPr>
            </w:pPr>
            <w:r>
              <w:rPr>
                <w:rFonts w:ascii="Times New Roman" w:hAnsi="Times New Roman" w:cs="Times New Roman"/>
                <w:color w:val="000000"/>
                <w:sz w:val="20"/>
                <w:szCs w:val="20"/>
              </w:rPr>
              <w:t>59</w:t>
            </w:r>
          </w:p>
        </w:tc>
        <w:tc>
          <w:tcPr>
            <w:tcW w:w="125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2A535E1" w14:textId="77777777" w:rsidR="00272ED4" w:rsidRDefault="00272ED4">
            <w:pPr>
              <w:spacing w:after="0" w:line="240" w:lineRule="auto"/>
              <w:jc w:val="center"/>
              <w:rPr>
                <w:rFonts w:ascii="Times New Roman" w:eastAsia="Times New Roman" w:hAnsi="Times New Roman" w:cs="Times New Roman"/>
                <w:sz w:val="20"/>
                <w:szCs w:val="20"/>
                <w:lang w:eastAsia="pl-PL"/>
              </w:rPr>
            </w:pPr>
            <w:r>
              <w:rPr>
                <w:rFonts w:ascii="Times New Roman" w:hAnsi="Times New Roman" w:cs="Times New Roman"/>
                <w:color w:val="000000"/>
                <w:sz w:val="20"/>
                <w:szCs w:val="20"/>
              </w:rPr>
              <w:t>80</w:t>
            </w:r>
          </w:p>
        </w:tc>
        <w:tc>
          <w:tcPr>
            <w:tcW w:w="12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710BEB9" w14:textId="77777777" w:rsidR="00272ED4" w:rsidRDefault="00272ED4">
            <w:pPr>
              <w:spacing w:after="0" w:line="240" w:lineRule="auto"/>
              <w:jc w:val="center"/>
              <w:rPr>
                <w:rFonts w:ascii="Times New Roman" w:eastAsia="Times New Roman" w:hAnsi="Times New Roman" w:cs="Times New Roman"/>
                <w:sz w:val="20"/>
                <w:szCs w:val="20"/>
                <w:lang w:eastAsia="pl-PL"/>
              </w:rPr>
            </w:pPr>
            <w:r>
              <w:rPr>
                <w:rFonts w:ascii="Times New Roman" w:hAnsi="Times New Roman" w:cs="Times New Roman"/>
                <w:color w:val="000000"/>
                <w:sz w:val="20"/>
                <w:szCs w:val="20"/>
              </w:rPr>
              <w:t>36</w:t>
            </w:r>
          </w:p>
        </w:tc>
        <w:tc>
          <w:tcPr>
            <w:tcW w:w="125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8719737" w14:textId="77777777" w:rsidR="00272ED4" w:rsidRDefault="00272ED4">
            <w:pPr>
              <w:spacing w:after="0" w:line="240" w:lineRule="auto"/>
              <w:jc w:val="center"/>
              <w:rPr>
                <w:rFonts w:ascii="Times New Roman" w:eastAsia="Times New Roman" w:hAnsi="Times New Roman" w:cs="Times New Roman"/>
                <w:sz w:val="20"/>
                <w:szCs w:val="20"/>
                <w:lang w:eastAsia="pl-PL"/>
              </w:rPr>
            </w:pPr>
            <w:r>
              <w:rPr>
                <w:rFonts w:ascii="Times New Roman" w:hAnsi="Times New Roman" w:cs="Times New Roman"/>
                <w:color w:val="000000"/>
                <w:sz w:val="20"/>
                <w:szCs w:val="20"/>
              </w:rPr>
              <w:t>53</w:t>
            </w:r>
          </w:p>
        </w:tc>
        <w:tc>
          <w:tcPr>
            <w:tcW w:w="128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8C2C63C" w14:textId="77777777" w:rsidR="00272ED4" w:rsidRDefault="00272ED4">
            <w:pPr>
              <w:spacing w:after="0" w:line="240" w:lineRule="auto"/>
              <w:jc w:val="center"/>
              <w:rPr>
                <w:rFonts w:ascii="Times New Roman" w:eastAsia="Times New Roman" w:hAnsi="Times New Roman" w:cs="Times New Roman"/>
                <w:sz w:val="20"/>
                <w:szCs w:val="20"/>
                <w:lang w:eastAsia="pl-PL"/>
              </w:rPr>
            </w:pPr>
            <w:r>
              <w:rPr>
                <w:rFonts w:ascii="Times New Roman" w:hAnsi="Times New Roman" w:cs="Times New Roman"/>
                <w:color w:val="000000"/>
                <w:sz w:val="20"/>
                <w:szCs w:val="20"/>
              </w:rPr>
              <w:t>5</w:t>
            </w:r>
          </w:p>
        </w:tc>
        <w:tc>
          <w:tcPr>
            <w:tcW w:w="135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33BE0E9" w14:textId="77777777" w:rsidR="00272ED4" w:rsidRDefault="00272ED4">
            <w:pPr>
              <w:spacing w:after="0" w:line="240" w:lineRule="auto"/>
              <w:jc w:val="center"/>
              <w:rPr>
                <w:rFonts w:ascii="Times New Roman" w:eastAsia="Times New Roman" w:hAnsi="Times New Roman" w:cs="Times New Roman"/>
                <w:sz w:val="20"/>
                <w:szCs w:val="20"/>
                <w:lang w:eastAsia="pl-PL"/>
              </w:rPr>
            </w:pPr>
            <w:r>
              <w:rPr>
                <w:rFonts w:ascii="Times New Roman" w:hAnsi="Times New Roman" w:cs="Times New Roman"/>
                <w:color w:val="000000"/>
                <w:sz w:val="20"/>
                <w:szCs w:val="20"/>
              </w:rPr>
              <w:t>26</w:t>
            </w:r>
          </w:p>
        </w:tc>
      </w:tr>
      <w:tr w:rsidR="00272ED4" w14:paraId="7A831A77" w14:textId="77777777" w:rsidTr="00272ED4">
        <w:trPr>
          <w:trHeight w:val="397"/>
        </w:trPr>
        <w:tc>
          <w:tcPr>
            <w:tcW w:w="616" w:type="dxa"/>
            <w:tcBorders>
              <w:top w:val="single" w:sz="4" w:space="0" w:color="auto"/>
              <w:left w:val="single" w:sz="4" w:space="0" w:color="auto"/>
              <w:bottom w:val="single" w:sz="4" w:space="0" w:color="auto"/>
              <w:right w:val="single" w:sz="4" w:space="0" w:color="auto"/>
            </w:tcBorders>
            <w:shd w:val="clear" w:color="auto" w:fill="188ED8"/>
            <w:vAlign w:val="center"/>
            <w:hideMark/>
          </w:tcPr>
          <w:p w14:paraId="3067A10F" w14:textId="77777777" w:rsidR="00272ED4" w:rsidRDefault="00272ED4">
            <w:pPr>
              <w:spacing w:after="0" w:line="240" w:lineRule="auto"/>
              <w:jc w:val="center"/>
              <w:rPr>
                <w:rFonts w:ascii="Times New Roman" w:eastAsia="Times New Roman" w:hAnsi="Times New Roman" w:cs="Times New Roman"/>
                <w:b/>
                <w:bCs/>
                <w:color w:val="FFFFFF" w:themeColor="background1"/>
                <w:sz w:val="20"/>
                <w:szCs w:val="20"/>
                <w:lang w:eastAsia="pl-PL"/>
              </w:rPr>
            </w:pPr>
            <w:r>
              <w:rPr>
                <w:rFonts w:ascii="Times New Roman" w:eastAsia="Times New Roman" w:hAnsi="Times New Roman" w:cs="Times New Roman"/>
                <w:b/>
                <w:bCs/>
                <w:color w:val="FFFFFF" w:themeColor="background1"/>
                <w:sz w:val="20"/>
                <w:szCs w:val="20"/>
                <w:lang w:eastAsia="pl-PL"/>
              </w:rPr>
              <w:t>2013</w:t>
            </w:r>
          </w:p>
        </w:tc>
        <w:tc>
          <w:tcPr>
            <w:tcW w:w="204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29A79AB" w14:textId="77777777" w:rsidR="00272ED4" w:rsidRDefault="00272ED4">
            <w:pPr>
              <w:spacing w:after="0"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60</w:t>
            </w:r>
          </w:p>
        </w:tc>
        <w:tc>
          <w:tcPr>
            <w:tcW w:w="125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B3A57F5" w14:textId="77777777" w:rsidR="00272ED4" w:rsidRDefault="00272ED4">
            <w:pPr>
              <w:spacing w:after="0"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80</w:t>
            </w:r>
          </w:p>
        </w:tc>
        <w:tc>
          <w:tcPr>
            <w:tcW w:w="125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84D2CBF" w14:textId="77777777" w:rsidR="00272ED4" w:rsidRDefault="00272ED4">
            <w:pPr>
              <w:spacing w:after="0"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37</w:t>
            </w:r>
          </w:p>
        </w:tc>
        <w:tc>
          <w:tcPr>
            <w:tcW w:w="125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3BA4D96" w14:textId="77777777" w:rsidR="00272ED4" w:rsidRDefault="00272ED4">
            <w:pPr>
              <w:spacing w:after="0"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52</w:t>
            </w:r>
          </w:p>
        </w:tc>
        <w:tc>
          <w:tcPr>
            <w:tcW w:w="12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D3F6827" w14:textId="77777777" w:rsidR="00272ED4" w:rsidRDefault="00272ED4">
            <w:pPr>
              <w:spacing w:after="0"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5</w:t>
            </w:r>
          </w:p>
        </w:tc>
        <w:tc>
          <w:tcPr>
            <w:tcW w:w="13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48B9942" w14:textId="77777777" w:rsidR="00272ED4" w:rsidRDefault="00272ED4">
            <w:pPr>
              <w:spacing w:after="0"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19</w:t>
            </w:r>
          </w:p>
        </w:tc>
      </w:tr>
      <w:tr w:rsidR="00272ED4" w14:paraId="54B638D1" w14:textId="77777777" w:rsidTr="00272ED4">
        <w:trPr>
          <w:trHeight w:val="397"/>
        </w:trPr>
        <w:tc>
          <w:tcPr>
            <w:tcW w:w="616" w:type="dxa"/>
            <w:tcBorders>
              <w:top w:val="single" w:sz="4" w:space="0" w:color="auto"/>
              <w:left w:val="single" w:sz="4" w:space="0" w:color="auto"/>
              <w:bottom w:val="single" w:sz="4" w:space="0" w:color="auto"/>
              <w:right w:val="single" w:sz="4" w:space="0" w:color="auto"/>
            </w:tcBorders>
            <w:shd w:val="clear" w:color="auto" w:fill="188ED8"/>
            <w:vAlign w:val="center"/>
            <w:hideMark/>
          </w:tcPr>
          <w:p w14:paraId="129B4EDB" w14:textId="77777777" w:rsidR="00272ED4" w:rsidRDefault="00272ED4">
            <w:pPr>
              <w:spacing w:after="0" w:line="240" w:lineRule="auto"/>
              <w:jc w:val="center"/>
              <w:rPr>
                <w:rFonts w:ascii="Times New Roman" w:eastAsia="Times New Roman" w:hAnsi="Times New Roman" w:cs="Times New Roman"/>
                <w:b/>
                <w:bCs/>
                <w:color w:val="FFFFFF" w:themeColor="background1"/>
                <w:sz w:val="20"/>
                <w:szCs w:val="20"/>
                <w:lang w:eastAsia="pl-PL"/>
              </w:rPr>
            </w:pPr>
            <w:r>
              <w:rPr>
                <w:rFonts w:ascii="Times New Roman" w:eastAsia="Times New Roman" w:hAnsi="Times New Roman" w:cs="Times New Roman"/>
                <w:b/>
                <w:bCs/>
                <w:color w:val="FFFFFF" w:themeColor="background1"/>
                <w:sz w:val="20"/>
                <w:szCs w:val="20"/>
                <w:lang w:eastAsia="pl-PL"/>
              </w:rPr>
              <w:t>2014</w:t>
            </w:r>
          </w:p>
        </w:tc>
        <w:tc>
          <w:tcPr>
            <w:tcW w:w="204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B2CD257" w14:textId="77777777" w:rsidR="00272ED4" w:rsidRDefault="00272ED4">
            <w:pPr>
              <w:spacing w:after="0"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64</w:t>
            </w:r>
          </w:p>
        </w:tc>
        <w:tc>
          <w:tcPr>
            <w:tcW w:w="125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8E48F2" w14:textId="77777777" w:rsidR="00272ED4" w:rsidRDefault="00272ED4">
            <w:pPr>
              <w:spacing w:after="0"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87</w:t>
            </w:r>
          </w:p>
        </w:tc>
        <w:tc>
          <w:tcPr>
            <w:tcW w:w="12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A9130C6" w14:textId="77777777" w:rsidR="00272ED4" w:rsidRDefault="00272ED4">
            <w:pPr>
              <w:spacing w:after="0"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38</w:t>
            </w:r>
          </w:p>
        </w:tc>
        <w:tc>
          <w:tcPr>
            <w:tcW w:w="125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F08F2FE" w14:textId="77777777" w:rsidR="00272ED4" w:rsidRDefault="00272ED4">
            <w:pPr>
              <w:spacing w:after="0"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53</w:t>
            </w:r>
          </w:p>
        </w:tc>
        <w:tc>
          <w:tcPr>
            <w:tcW w:w="12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5EFD06" w14:textId="77777777" w:rsidR="00272ED4" w:rsidRDefault="00272ED4">
            <w:pPr>
              <w:spacing w:after="0"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5</w:t>
            </w:r>
          </w:p>
        </w:tc>
        <w:tc>
          <w:tcPr>
            <w:tcW w:w="1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1DA7AB" w14:textId="77777777" w:rsidR="00272ED4" w:rsidRDefault="00272ED4">
            <w:pPr>
              <w:spacing w:after="0"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21</w:t>
            </w:r>
          </w:p>
        </w:tc>
      </w:tr>
      <w:tr w:rsidR="00272ED4" w14:paraId="5043F95F" w14:textId="77777777" w:rsidTr="00272ED4">
        <w:trPr>
          <w:trHeight w:val="397"/>
        </w:trPr>
        <w:tc>
          <w:tcPr>
            <w:tcW w:w="616" w:type="dxa"/>
            <w:tcBorders>
              <w:top w:val="single" w:sz="4" w:space="0" w:color="auto"/>
              <w:left w:val="single" w:sz="4" w:space="0" w:color="auto"/>
              <w:bottom w:val="single" w:sz="4" w:space="0" w:color="auto"/>
              <w:right w:val="single" w:sz="4" w:space="0" w:color="auto"/>
            </w:tcBorders>
            <w:shd w:val="clear" w:color="auto" w:fill="188ED8"/>
            <w:vAlign w:val="center"/>
            <w:hideMark/>
          </w:tcPr>
          <w:p w14:paraId="6DAE80C4" w14:textId="77777777" w:rsidR="00272ED4" w:rsidRDefault="00272ED4">
            <w:pPr>
              <w:spacing w:after="0" w:line="240" w:lineRule="auto"/>
              <w:jc w:val="center"/>
              <w:rPr>
                <w:rFonts w:ascii="Times New Roman" w:eastAsia="Times New Roman" w:hAnsi="Times New Roman" w:cs="Times New Roman"/>
                <w:b/>
                <w:bCs/>
                <w:color w:val="FFFFFF" w:themeColor="background1"/>
                <w:sz w:val="20"/>
                <w:szCs w:val="20"/>
                <w:lang w:eastAsia="pl-PL"/>
              </w:rPr>
            </w:pPr>
            <w:r>
              <w:rPr>
                <w:rFonts w:ascii="Times New Roman" w:eastAsia="Times New Roman" w:hAnsi="Times New Roman" w:cs="Times New Roman"/>
                <w:b/>
                <w:bCs/>
                <w:color w:val="FFFFFF" w:themeColor="background1"/>
                <w:sz w:val="20"/>
                <w:szCs w:val="20"/>
                <w:lang w:eastAsia="pl-PL"/>
              </w:rPr>
              <w:t>2015</w:t>
            </w:r>
          </w:p>
        </w:tc>
        <w:tc>
          <w:tcPr>
            <w:tcW w:w="204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A8ECD0C" w14:textId="77777777" w:rsidR="00272ED4" w:rsidRDefault="00272ED4">
            <w:pPr>
              <w:spacing w:after="0"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61</w:t>
            </w:r>
          </w:p>
        </w:tc>
        <w:tc>
          <w:tcPr>
            <w:tcW w:w="125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35D2A4A" w14:textId="77777777" w:rsidR="00272ED4" w:rsidRDefault="00272ED4">
            <w:pPr>
              <w:spacing w:after="0"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79</w:t>
            </w:r>
          </w:p>
        </w:tc>
        <w:tc>
          <w:tcPr>
            <w:tcW w:w="125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82C2610" w14:textId="77777777" w:rsidR="00272ED4" w:rsidRDefault="00272ED4">
            <w:pPr>
              <w:spacing w:after="0"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38</w:t>
            </w:r>
          </w:p>
        </w:tc>
        <w:tc>
          <w:tcPr>
            <w:tcW w:w="125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0BCEABB" w14:textId="77777777" w:rsidR="00272ED4" w:rsidRDefault="00272ED4">
            <w:pPr>
              <w:spacing w:after="0"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53</w:t>
            </w:r>
          </w:p>
        </w:tc>
        <w:tc>
          <w:tcPr>
            <w:tcW w:w="12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A860D9C" w14:textId="77777777" w:rsidR="00272ED4" w:rsidRDefault="00272ED4">
            <w:pPr>
              <w:spacing w:after="0"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6</w:t>
            </w:r>
          </w:p>
        </w:tc>
        <w:tc>
          <w:tcPr>
            <w:tcW w:w="13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3C4CEF3" w14:textId="77777777" w:rsidR="00272ED4" w:rsidRDefault="00272ED4">
            <w:pPr>
              <w:spacing w:after="0"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21</w:t>
            </w:r>
          </w:p>
        </w:tc>
      </w:tr>
      <w:tr w:rsidR="00272ED4" w14:paraId="0565F2E2" w14:textId="77777777" w:rsidTr="00272ED4">
        <w:trPr>
          <w:trHeight w:val="397"/>
        </w:trPr>
        <w:tc>
          <w:tcPr>
            <w:tcW w:w="616" w:type="dxa"/>
            <w:tcBorders>
              <w:top w:val="single" w:sz="4" w:space="0" w:color="auto"/>
              <w:left w:val="single" w:sz="4" w:space="0" w:color="auto"/>
              <w:bottom w:val="single" w:sz="4" w:space="0" w:color="auto"/>
              <w:right w:val="single" w:sz="4" w:space="0" w:color="auto"/>
            </w:tcBorders>
            <w:shd w:val="clear" w:color="auto" w:fill="188ED8"/>
            <w:vAlign w:val="center"/>
            <w:hideMark/>
          </w:tcPr>
          <w:p w14:paraId="5AC29B16" w14:textId="77777777" w:rsidR="00272ED4" w:rsidRDefault="00272ED4">
            <w:pPr>
              <w:spacing w:after="0" w:line="240" w:lineRule="auto"/>
              <w:jc w:val="center"/>
              <w:rPr>
                <w:rFonts w:ascii="Times New Roman" w:eastAsia="Times New Roman" w:hAnsi="Times New Roman" w:cs="Times New Roman"/>
                <w:b/>
                <w:bCs/>
                <w:color w:val="FFFFFF" w:themeColor="background1"/>
                <w:sz w:val="20"/>
                <w:szCs w:val="20"/>
                <w:lang w:eastAsia="pl-PL"/>
              </w:rPr>
            </w:pPr>
            <w:r>
              <w:rPr>
                <w:rFonts w:ascii="Times New Roman" w:eastAsia="Times New Roman" w:hAnsi="Times New Roman" w:cs="Times New Roman"/>
                <w:b/>
                <w:bCs/>
                <w:color w:val="FFFFFF" w:themeColor="background1"/>
                <w:sz w:val="20"/>
                <w:szCs w:val="20"/>
                <w:lang w:eastAsia="pl-PL"/>
              </w:rPr>
              <w:t>2016</w:t>
            </w:r>
          </w:p>
        </w:tc>
        <w:tc>
          <w:tcPr>
            <w:tcW w:w="204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6C47235" w14:textId="77777777" w:rsidR="00272ED4" w:rsidRDefault="00272ED4">
            <w:pPr>
              <w:spacing w:after="0"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57</w:t>
            </w:r>
          </w:p>
        </w:tc>
        <w:tc>
          <w:tcPr>
            <w:tcW w:w="125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5E4593" w14:textId="77777777" w:rsidR="00272ED4" w:rsidRDefault="00272ED4">
            <w:pPr>
              <w:spacing w:after="0"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71</w:t>
            </w:r>
          </w:p>
        </w:tc>
        <w:tc>
          <w:tcPr>
            <w:tcW w:w="12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0A00F03" w14:textId="77777777" w:rsidR="00272ED4" w:rsidRDefault="00272ED4">
            <w:pPr>
              <w:spacing w:after="0"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35</w:t>
            </w:r>
          </w:p>
        </w:tc>
        <w:tc>
          <w:tcPr>
            <w:tcW w:w="125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6CD488" w14:textId="77777777" w:rsidR="00272ED4" w:rsidRDefault="00272ED4">
            <w:pPr>
              <w:spacing w:after="0"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49</w:t>
            </w:r>
          </w:p>
        </w:tc>
        <w:tc>
          <w:tcPr>
            <w:tcW w:w="12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5225B92" w14:textId="77777777" w:rsidR="00272ED4" w:rsidRDefault="00272ED4">
            <w:pPr>
              <w:spacing w:after="0"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5</w:t>
            </w:r>
          </w:p>
        </w:tc>
        <w:tc>
          <w:tcPr>
            <w:tcW w:w="1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21FB4C0" w14:textId="77777777" w:rsidR="00272ED4" w:rsidRDefault="00272ED4">
            <w:pPr>
              <w:spacing w:after="0"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25</w:t>
            </w:r>
          </w:p>
        </w:tc>
      </w:tr>
      <w:tr w:rsidR="00272ED4" w14:paraId="3C70F8CA" w14:textId="77777777" w:rsidTr="00272ED4">
        <w:trPr>
          <w:trHeight w:val="397"/>
        </w:trPr>
        <w:tc>
          <w:tcPr>
            <w:tcW w:w="616" w:type="dxa"/>
            <w:tcBorders>
              <w:top w:val="single" w:sz="4" w:space="0" w:color="auto"/>
              <w:left w:val="single" w:sz="4" w:space="0" w:color="auto"/>
              <w:bottom w:val="single" w:sz="4" w:space="0" w:color="auto"/>
              <w:right w:val="single" w:sz="4" w:space="0" w:color="auto"/>
            </w:tcBorders>
            <w:shd w:val="clear" w:color="auto" w:fill="188ED8"/>
            <w:vAlign w:val="center"/>
            <w:hideMark/>
          </w:tcPr>
          <w:p w14:paraId="3323865E" w14:textId="77777777" w:rsidR="00272ED4" w:rsidRDefault="00272ED4">
            <w:pPr>
              <w:spacing w:after="0" w:line="240" w:lineRule="auto"/>
              <w:jc w:val="center"/>
              <w:rPr>
                <w:rFonts w:ascii="Times New Roman" w:eastAsia="Times New Roman" w:hAnsi="Times New Roman" w:cs="Times New Roman"/>
                <w:b/>
                <w:bCs/>
                <w:color w:val="FFFFFF" w:themeColor="background1"/>
                <w:sz w:val="20"/>
                <w:szCs w:val="20"/>
                <w:lang w:eastAsia="pl-PL"/>
              </w:rPr>
            </w:pPr>
            <w:r>
              <w:rPr>
                <w:rFonts w:ascii="Times New Roman" w:eastAsia="Times New Roman" w:hAnsi="Times New Roman" w:cs="Times New Roman"/>
                <w:b/>
                <w:bCs/>
                <w:color w:val="FFFFFF" w:themeColor="background1"/>
                <w:sz w:val="20"/>
                <w:szCs w:val="20"/>
                <w:lang w:eastAsia="pl-PL"/>
              </w:rPr>
              <w:t>2017</w:t>
            </w:r>
          </w:p>
        </w:tc>
        <w:tc>
          <w:tcPr>
            <w:tcW w:w="204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4E69BD0" w14:textId="77777777" w:rsidR="00272ED4" w:rsidRDefault="00272ED4">
            <w:pPr>
              <w:spacing w:after="0"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49</w:t>
            </w:r>
          </w:p>
        </w:tc>
        <w:tc>
          <w:tcPr>
            <w:tcW w:w="125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DF46855" w14:textId="77777777" w:rsidR="00272ED4" w:rsidRDefault="00272ED4">
            <w:pPr>
              <w:spacing w:after="0"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61</w:t>
            </w:r>
          </w:p>
        </w:tc>
        <w:tc>
          <w:tcPr>
            <w:tcW w:w="125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45362C4" w14:textId="77777777" w:rsidR="00272ED4" w:rsidRDefault="00272ED4">
            <w:pPr>
              <w:spacing w:after="0"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31</w:t>
            </w:r>
          </w:p>
        </w:tc>
        <w:tc>
          <w:tcPr>
            <w:tcW w:w="125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E00C387" w14:textId="77777777" w:rsidR="00272ED4" w:rsidRDefault="00272ED4">
            <w:pPr>
              <w:spacing w:after="0"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36</w:t>
            </w:r>
          </w:p>
        </w:tc>
        <w:tc>
          <w:tcPr>
            <w:tcW w:w="12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E5A196F" w14:textId="77777777" w:rsidR="00272ED4" w:rsidRDefault="00272ED4">
            <w:pPr>
              <w:spacing w:after="0"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6</w:t>
            </w:r>
          </w:p>
        </w:tc>
        <w:tc>
          <w:tcPr>
            <w:tcW w:w="13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18EC037" w14:textId="77777777" w:rsidR="00272ED4" w:rsidRDefault="00272ED4">
            <w:pPr>
              <w:spacing w:after="0"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23</w:t>
            </w:r>
          </w:p>
        </w:tc>
      </w:tr>
      <w:tr w:rsidR="00272ED4" w14:paraId="7CC8A689" w14:textId="77777777" w:rsidTr="00272ED4">
        <w:trPr>
          <w:trHeight w:val="397"/>
        </w:trPr>
        <w:tc>
          <w:tcPr>
            <w:tcW w:w="616" w:type="dxa"/>
            <w:tcBorders>
              <w:top w:val="single" w:sz="4" w:space="0" w:color="auto"/>
              <w:left w:val="single" w:sz="4" w:space="0" w:color="auto"/>
              <w:bottom w:val="single" w:sz="4" w:space="0" w:color="auto"/>
              <w:right w:val="single" w:sz="4" w:space="0" w:color="auto"/>
            </w:tcBorders>
            <w:shd w:val="clear" w:color="auto" w:fill="188ED8"/>
            <w:vAlign w:val="center"/>
            <w:hideMark/>
          </w:tcPr>
          <w:p w14:paraId="55052C0E" w14:textId="77777777" w:rsidR="00272ED4" w:rsidRDefault="00272ED4">
            <w:pPr>
              <w:spacing w:after="0" w:line="240" w:lineRule="auto"/>
              <w:jc w:val="center"/>
              <w:rPr>
                <w:rFonts w:ascii="Times New Roman" w:eastAsia="Times New Roman" w:hAnsi="Times New Roman" w:cs="Times New Roman"/>
                <w:b/>
                <w:bCs/>
                <w:color w:val="FFFFFF" w:themeColor="background1"/>
                <w:sz w:val="20"/>
                <w:szCs w:val="20"/>
                <w:lang w:eastAsia="pl-PL"/>
              </w:rPr>
            </w:pPr>
            <w:r>
              <w:rPr>
                <w:rFonts w:ascii="Times New Roman" w:eastAsia="Times New Roman" w:hAnsi="Times New Roman" w:cs="Times New Roman"/>
                <w:b/>
                <w:bCs/>
                <w:color w:val="FFFFFF" w:themeColor="background1"/>
                <w:sz w:val="20"/>
                <w:szCs w:val="20"/>
                <w:lang w:eastAsia="pl-PL"/>
              </w:rPr>
              <w:t>2018</w:t>
            </w:r>
          </w:p>
        </w:tc>
        <w:tc>
          <w:tcPr>
            <w:tcW w:w="204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2780AA6" w14:textId="77777777" w:rsidR="00272ED4" w:rsidRDefault="00272ED4">
            <w:pPr>
              <w:spacing w:after="0"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42</w:t>
            </w:r>
          </w:p>
        </w:tc>
        <w:tc>
          <w:tcPr>
            <w:tcW w:w="125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23D5BEC" w14:textId="77777777" w:rsidR="00272ED4" w:rsidRDefault="00272ED4">
            <w:pPr>
              <w:spacing w:after="0"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50</w:t>
            </w:r>
          </w:p>
        </w:tc>
        <w:tc>
          <w:tcPr>
            <w:tcW w:w="12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6FC2980" w14:textId="77777777" w:rsidR="00272ED4" w:rsidRDefault="00272ED4">
            <w:pPr>
              <w:spacing w:after="0"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28</w:t>
            </w:r>
          </w:p>
        </w:tc>
        <w:tc>
          <w:tcPr>
            <w:tcW w:w="125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2D0F941" w14:textId="77777777" w:rsidR="00272ED4" w:rsidRDefault="00272ED4">
            <w:pPr>
              <w:spacing w:after="0"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33</w:t>
            </w:r>
          </w:p>
        </w:tc>
        <w:tc>
          <w:tcPr>
            <w:tcW w:w="12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F6FFB7" w14:textId="77777777" w:rsidR="00272ED4" w:rsidRDefault="00272ED4">
            <w:pPr>
              <w:spacing w:after="0"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6</w:t>
            </w:r>
          </w:p>
        </w:tc>
        <w:tc>
          <w:tcPr>
            <w:tcW w:w="1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FBCE5CD" w14:textId="77777777" w:rsidR="00272ED4" w:rsidRDefault="00272ED4">
            <w:pPr>
              <w:spacing w:after="0"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17</w:t>
            </w:r>
          </w:p>
        </w:tc>
      </w:tr>
      <w:tr w:rsidR="00272ED4" w14:paraId="4EB9E7AE" w14:textId="77777777" w:rsidTr="00272ED4">
        <w:trPr>
          <w:trHeight w:val="397"/>
        </w:trPr>
        <w:tc>
          <w:tcPr>
            <w:tcW w:w="616" w:type="dxa"/>
            <w:tcBorders>
              <w:top w:val="single" w:sz="4" w:space="0" w:color="auto"/>
              <w:left w:val="single" w:sz="4" w:space="0" w:color="auto"/>
              <w:bottom w:val="single" w:sz="4" w:space="0" w:color="auto"/>
              <w:right w:val="single" w:sz="4" w:space="0" w:color="auto"/>
            </w:tcBorders>
            <w:shd w:val="clear" w:color="auto" w:fill="188ED8"/>
            <w:vAlign w:val="center"/>
            <w:hideMark/>
          </w:tcPr>
          <w:p w14:paraId="38A9D765" w14:textId="77777777" w:rsidR="00272ED4" w:rsidRDefault="00272ED4">
            <w:pPr>
              <w:spacing w:after="0" w:line="240" w:lineRule="auto"/>
              <w:jc w:val="center"/>
              <w:rPr>
                <w:rFonts w:ascii="Times New Roman" w:eastAsia="Times New Roman" w:hAnsi="Times New Roman" w:cs="Times New Roman"/>
                <w:b/>
                <w:bCs/>
                <w:color w:val="FFFFFF" w:themeColor="background1"/>
                <w:sz w:val="20"/>
                <w:szCs w:val="20"/>
                <w:lang w:eastAsia="pl-PL"/>
              </w:rPr>
            </w:pPr>
            <w:r>
              <w:rPr>
                <w:rFonts w:ascii="Times New Roman" w:eastAsia="Times New Roman" w:hAnsi="Times New Roman" w:cs="Times New Roman"/>
                <w:b/>
                <w:bCs/>
                <w:color w:val="FFFFFF" w:themeColor="background1"/>
                <w:sz w:val="20"/>
                <w:szCs w:val="20"/>
                <w:lang w:eastAsia="pl-PL"/>
              </w:rPr>
              <w:t>2019</w:t>
            </w:r>
          </w:p>
        </w:tc>
        <w:tc>
          <w:tcPr>
            <w:tcW w:w="204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6B920D2" w14:textId="77777777" w:rsidR="00272ED4" w:rsidRDefault="00272ED4">
            <w:pPr>
              <w:spacing w:after="0"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39</w:t>
            </w:r>
          </w:p>
        </w:tc>
        <w:tc>
          <w:tcPr>
            <w:tcW w:w="125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72CFE0A" w14:textId="77777777" w:rsidR="00272ED4" w:rsidRDefault="00272ED4">
            <w:pPr>
              <w:spacing w:after="0"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48</w:t>
            </w:r>
          </w:p>
        </w:tc>
        <w:tc>
          <w:tcPr>
            <w:tcW w:w="125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41AB919" w14:textId="77777777" w:rsidR="00272ED4" w:rsidRDefault="00272ED4">
            <w:pPr>
              <w:spacing w:after="0"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30</w:t>
            </w:r>
          </w:p>
        </w:tc>
        <w:tc>
          <w:tcPr>
            <w:tcW w:w="125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03BCA66" w14:textId="77777777" w:rsidR="00272ED4" w:rsidRDefault="00272ED4">
            <w:pPr>
              <w:spacing w:after="0"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31</w:t>
            </w:r>
          </w:p>
        </w:tc>
        <w:tc>
          <w:tcPr>
            <w:tcW w:w="12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0D08E7D" w14:textId="77777777" w:rsidR="00272ED4" w:rsidRDefault="00272ED4">
            <w:pPr>
              <w:spacing w:after="0"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7</w:t>
            </w:r>
          </w:p>
        </w:tc>
        <w:tc>
          <w:tcPr>
            <w:tcW w:w="13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BF7064E" w14:textId="77777777" w:rsidR="00272ED4" w:rsidRDefault="00272ED4">
            <w:pPr>
              <w:spacing w:after="0"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31</w:t>
            </w:r>
          </w:p>
        </w:tc>
      </w:tr>
      <w:tr w:rsidR="00272ED4" w14:paraId="469BF9E1" w14:textId="77777777" w:rsidTr="00272ED4">
        <w:trPr>
          <w:trHeight w:val="397"/>
        </w:trPr>
        <w:tc>
          <w:tcPr>
            <w:tcW w:w="616" w:type="dxa"/>
            <w:tcBorders>
              <w:top w:val="single" w:sz="4" w:space="0" w:color="auto"/>
              <w:left w:val="single" w:sz="4" w:space="0" w:color="auto"/>
              <w:bottom w:val="single" w:sz="4" w:space="0" w:color="auto"/>
              <w:right w:val="single" w:sz="4" w:space="0" w:color="auto"/>
            </w:tcBorders>
            <w:shd w:val="clear" w:color="auto" w:fill="188ED8"/>
            <w:vAlign w:val="center"/>
            <w:hideMark/>
          </w:tcPr>
          <w:p w14:paraId="4CF9D61A" w14:textId="77777777" w:rsidR="00272ED4" w:rsidRDefault="00272ED4">
            <w:pPr>
              <w:spacing w:after="0" w:line="240" w:lineRule="auto"/>
              <w:jc w:val="center"/>
              <w:rPr>
                <w:rFonts w:ascii="Times New Roman" w:eastAsia="Times New Roman" w:hAnsi="Times New Roman" w:cs="Times New Roman"/>
                <w:b/>
                <w:bCs/>
                <w:color w:val="FFFFFF" w:themeColor="background1"/>
                <w:sz w:val="20"/>
                <w:szCs w:val="20"/>
                <w:lang w:eastAsia="pl-PL"/>
              </w:rPr>
            </w:pPr>
            <w:r>
              <w:rPr>
                <w:rFonts w:ascii="Times New Roman" w:eastAsia="Times New Roman" w:hAnsi="Times New Roman" w:cs="Times New Roman"/>
                <w:b/>
                <w:bCs/>
                <w:color w:val="FFFFFF" w:themeColor="background1"/>
                <w:sz w:val="20"/>
                <w:szCs w:val="20"/>
                <w:lang w:eastAsia="pl-PL"/>
              </w:rPr>
              <w:t>2020</w:t>
            </w:r>
          </w:p>
        </w:tc>
        <w:tc>
          <w:tcPr>
            <w:tcW w:w="204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7977FC2" w14:textId="77777777" w:rsidR="00272ED4" w:rsidRDefault="00272ED4">
            <w:pPr>
              <w:spacing w:after="0"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36</w:t>
            </w:r>
          </w:p>
        </w:tc>
        <w:tc>
          <w:tcPr>
            <w:tcW w:w="125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A0D06EC" w14:textId="77777777" w:rsidR="00272ED4" w:rsidRDefault="00272ED4">
            <w:pPr>
              <w:spacing w:after="0"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46</w:t>
            </w:r>
          </w:p>
        </w:tc>
        <w:tc>
          <w:tcPr>
            <w:tcW w:w="12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0CF7695" w14:textId="77777777" w:rsidR="00272ED4" w:rsidRDefault="00272ED4">
            <w:pPr>
              <w:spacing w:after="0"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28</w:t>
            </w:r>
          </w:p>
        </w:tc>
        <w:tc>
          <w:tcPr>
            <w:tcW w:w="125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2050CDF" w14:textId="77777777" w:rsidR="00272ED4" w:rsidRDefault="00272ED4">
            <w:pPr>
              <w:spacing w:after="0"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31</w:t>
            </w:r>
          </w:p>
        </w:tc>
        <w:tc>
          <w:tcPr>
            <w:tcW w:w="12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6CB7936" w14:textId="77777777" w:rsidR="00272ED4" w:rsidRDefault="00272ED4">
            <w:pPr>
              <w:spacing w:after="0"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6</w:t>
            </w:r>
          </w:p>
        </w:tc>
        <w:tc>
          <w:tcPr>
            <w:tcW w:w="1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6F60148" w14:textId="77777777" w:rsidR="00272ED4" w:rsidRDefault="00272ED4">
            <w:pPr>
              <w:spacing w:after="0"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30</w:t>
            </w:r>
          </w:p>
        </w:tc>
      </w:tr>
      <w:tr w:rsidR="00272ED4" w14:paraId="262C4601" w14:textId="77777777" w:rsidTr="00272ED4">
        <w:trPr>
          <w:trHeight w:val="397"/>
        </w:trPr>
        <w:tc>
          <w:tcPr>
            <w:tcW w:w="616" w:type="dxa"/>
            <w:tcBorders>
              <w:top w:val="single" w:sz="4" w:space="0" w:color="auto"/>
              <w:left w:val="single" w:sz="4" w:space="0" w:color="auto"/>
              <w:bottom w:val="single" w:sz="4" w:space="0" w:color="auto"/>
              <w:right w:val="single" w:sz="4" w:space="0" w:color="auto"/>
            </w:tcBorders>
            <w:shd w:val="clear" w:color="auto" w:fill="188ED8"/>
            <w:vAlign w:val="center"/>
            <w:hideMark/>
          </w:tcPr>
          <w:p w14:paraId="68CDF498" w14:textId="77777777" w:rsidR="00272ED4" w:rsidRDefault="00272ED4">
            <w:pPr>
              <w:spacing w:after="0" w:line="240" w:lineRule="auto"/>
              <w:jc w:val="center"/>
              <w:rPr>
                <w:rFonts w:ascii="Times New Roman" w:eastAsia="Times New Roman" w:hAnsi="Times New Roman" w:cs="Times New Roman"/>
                <w:b/>
                <w:bCs/>
                <w:color w:val="FFFFFF" w:themeColor="background1"/>
                <w:sz w:val="20"/>
                <w:szCs w:val="20"/>
                <w:lang w:eastAsia="pl-PL"/>
              </w:rPr>
            </w:pPr>
            <w:r>
              <w:rPr>
                <w:rFonts w:ascii="Times New Roman" w:eastAsia="Times New Roman" w:hAnsi="Times New Roman" w:cs="Times New Roman"/>
                <w:b/>
                <w:bCs/>
                <w:color w:val="FFFFFF" w:themeColor="background1"/>
                <w:sz w:val="20"/>
                <w:szCs w:val="20"/>
                <w:lang w:eastAsia="pl-PL"/>
              </w:rPr>
              <w:t>2021</w:t>
            </w:r>
          </w:p>
        </w:tc>
        <w:tc>
          <w:tcPr>
            <w:tcW w:w="204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02D4C7A" w14:textId="77777777" w:rsidR="00272ED4" w:rsidRDefault="00272ED4">
            <w:pPr>
              <w:spacing w:after="0"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33</w:t>
            </w:r>
          </w:p>
        </w:tc>
        <w:tc>
          <w:tcPr>
            <w:tcW w:w="125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4DBB552" w14:textId="77777777" w:rsidR="00272ED4" w:rsidRDefault="00272ED4">
            <w:pPr>
              <w:spacing w:after="0"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40</w:t>
            </w:r>
          </w:p>
        </w:tc>
        <w:tc>
          <w:tcPr>
            <w:tcW w:w="12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C7CBD4" w14:textId="77777777" w:rsidR="00272ED4" w:rsidRDefault="00272ED4">
            <w:pPr>
              <w:spacing w:after="0"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27</w:t>
            </w:r>
          </w:p>
        </w:tc>
        <w:tc>
          <w:tcPr>
            <w:tcW w:w="125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E350F7" w14:textId="77777777" w:rsidR="00272ED4" w:rsidRDefault="00272ED4">
            <w:pPr>
              <w:spacing w:after="0"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32</w:t>
            </w:r>
          </w:p>
        </w:tc>
        <w:tc>
          <w:tcPr>
            <w:tcW w:w="12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DA60279" w14:textId="77777777" w:rsidR="00272ED4" w:rsidRDefault="00272ED4">
            <w:pPr>
              <w:spacing w:after="0"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4</w:t>
            </w:r>
          </w:p>
        </w:tc>
        <w:tc>
          <w:tcPr>
            <w:tcW w:w="1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4B9C7A1" w14:textId="77777777" w:rsidR="00272ED4" w:rsidRDefault="00272ED4">
            <w:pPr>
              <w:spacing w:after="0"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16</w:t>
            </w:r>
          </w:p>
        </w:tc>
      </w:tr>
      <w:tr w:rsidR="00272ED4" w:rsidRPr="00272ED4" w14:paraId="6BD9526E" w14:textId="77777777" w:rsidTr="00272ED4">
        <w:trPr>
          <w:trHeight w:val="397"/>
        </w:trPr>
        <w:tc>
          <w:tcPr>
            <w:tcW w:w="616" w:type="dxa"/>
            <w:tcBorders>
              <w:top w:val="single" w:sz="4" w:space="0" w:color="auto"/>
              <w:left w:val="single" w:sz="4" w:space="0" w:color="auto"/>
              <w:bottom w:val="single" w:sz="4" w:space="0" w:color="auto"/>
              <w:right w:val="single" w:sz="4" w:space="0" w:color="auto"/>
            </w:tcBorders>
            <w:shd w:val="clear" w:color="auto" w:fill="188ED8"/>
            <w:vAlign w:val="center"/>
            <w:hideMark/>
          </w:tcPr>
          <w:p w14:paraId="0B865807" w14:textId="77777777" w:rsidR="00272ED4" w:rsidRDefault="00272ED4">
            <w:pPr>
              <w:spacing w:after="0" w:line="240" w:lineRule="auto"/>
              <w:jc w:val="center"/>
              <w:rPr>
                <w:rFonts w:ascii="Times New Roman" w:eastAsia="Times New Roman" w:hAnsi="Times New Roman" w:cs="Times New Roman"/>
                <w:b/>
                <w:bCs/>
                <w:color w:val="FFFFFF" w:themeColor="background1"/>
                <w:sz w:val="20"/>
                <w:szCs w:val="20"/>
                <w:lang w:eastAsia="pl-PL"/>
              </w:rPr>
            </w:pPr>
            <w:r>
              <w:rPr>
                <w:rFonts w:ascii="Times New Roman" w:eastAsia="Times New Roman" w:hAnsi="Times New Roman" w:cs="Times New Roman"/>
                <w:b/>
                <w:bCs/>
                <w:color w:val="FFFFFF" w:themeColor="background1"/>
                <w:sz w:val="20"/>
                <w:szCs w:val="20"/>
                <w:lang w:eastAsia="pl-PL"/>
              </w:rPr>
              <w:t>2022</w:t>
            </w:r>
          </w:p>
        </w:tc>
        <w:tc>
          <w:tcPr>
            <w:tcW w:w="204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BEBB8D8" w14:textId="77777777" w:rsidR="00272ED4" w:rsidRPr="00272ED4" w:rsidRDefault="00272ED4">
            <w:pPr>
              <w:spacing w:after="0" w:line="240" w:lineRule="auto"/>
              <w:jc w:val="center"/>
              <w:rPr>
                <w:rFonts w:ascii="Times New Roman" w:eastAsia="Times New Roman" w:hAnsi="Times New Roman" w:cs="Times New Roman"/>
                <w:sz w:val="20"/>
                <w:szCs w:val="20"/>
                <w:lang w:eastAsia="pl-PL"/>
              </w:rPr>
            </w:pPr>
            <w:r w:rsidRPr="00272ED4">
              <w:rPr>
                <w:rFonts w:ascii="Times New Roman" w:eastAsia="Times New Roman" w:hAnsi="Times New Roman" w:cs="Times New Roman"/>
                <w:sz w:val="20"/>
                <w:szCs w:val="20"/>
                <w:lang w:eastAsia="pl-PL"/>
              </w:rPr>
              <w:t>30</w:t>
            </w:r>
          </w:p>
        </w:tc>
        <w:tc>
          <w:tcPr>
            <w:tcW w:w="125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D1F0810" w14:textId="77777777" w:rsidR="00272ED4" w:rsidRPr="00272ED4" w:rsidRDefault="00272ED4">
            <w:pPr>
              <w:spacing w:after="0" w:line="240" w:lineRule="auto"/>
              <w:jc w:val="center"/>
              <w:rPr>
                <w:rFonts w:ascii="Times New Roman" w:eastAsia="Times New Roman" w:hAnsi="Times New Roman" w:cs="Times New Roman"/>
                <w:sz w:val="20"/>
                <w:szCs w:val="20"/>
                <w:lang w:eastAsia="pl-PL"/>
              </w:rPr>
            </w:pPr>
            <w:r w:rsidRPr="00272ED4">
              <w:rPr>
                <w:rFonts w:ascii="Times New Roman" w:eastAsia="Times New Roman" w:hAnsi="Times New Roman" w:cs="Times New Roman"/>
                <w:sz w:val="20"/>
                <w:szCs w:val="20"/>
                <w:lang w:eastAsia="pl-PL"/>
              </w:rPr>
              <w:t>41</w:t>
            </w:r>
          </w:p>
        </w:tc>
        <w:tc>
          <w:tcPr>
            <w:tcW w:w="12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A85469A" w14:textId="77777777" w:rsidR="00272ED4" w:rsidRPr="00272ED4" w:rsidRDefault="00272ED4">
            <w:pPr>
              <w:spacing w:after="0" w:line="240" w:lineRule="auto"/>
              <w:jc w:val="center"/>
              <w:rPr>
                <w:rFonts w:ascii="Times New Roman" w:eastAsia="Times New Roman" w:hAnsi="Times New Roman" w:cs="Times New Roman"/>
                <w:sz w:val="20"/>
                <w:szCs w:val="20"/>
                <w:lang w:eastAsia="pl-PL"/>
              </w:rPr>
            </w:pPr>
            <w:r w:rsidRPr="00272ED4">
              <w:rPr>
                <w:rFonts w:ascii="Times New Roman" w:eastAsia="Times New Roman" w:hAnsi="Times New Roman" w:cs="Times New Roman"/>
                <w:sz w:val="20"/>
                <w:szCs w:val="20"/>
                <w:lang w:eastAsia="pl-PL"/>
              </w:rPr>
              <w:t>26</w:t>
            </w:r>
          </w:p>
        </w:tc>
        <w:tc>
          <w:tcPr>
            <w:tcW w:w="125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F22DEE" w14:textId="77777777" w:rsidR="00272ED4" w:rsidRPr="00272ED4" w:rsidRDefault="00272ED4">
            <w:pPr>
              <w:spacing w:after="0" w:line="240" w:lineRule="auto"/>
              <w:jc w:val="center"/>
              <w:rPr>
                <w:rFonts w:ascii="Times New Roman" w:eastAsia="Times New Roman" w:hAnsi="Times New Roman" w:cs="Times New Roman"/>
                <w:sz w:val="20"/>
                <w:szCs w:val="20"/>
                <w:lang w:eastAsia="pl-PL"/>
              </w:rPr>
            </w:pPr>
            <w:r w:rsidRPr="00272ED4">
              <w:rPr>
                <w:rFonts w:ascii="Times New Roman" w:eastAsia="Times New Roman" w:hAnsi="Times New Roman" w:cs="Times New Roman"/>
                <w:sz w:val="20"/>
                <w:szCs w:val="20"/>
                <w:lang w:eastAsia="pl-PL"/>
              </w:rPr>
              <w:t>33</w:t>
            </w:r>
          </w:p>
        </w:tc>
        <w:tc>
          <w:tcPr>
            <w:tcW w:w="12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6D8CED7" w14:textId="77777777" w:rsidR="00272ED4" w:rsidRPr="00272ED4" w:rsidRDefault="00272ED4">
            <w:pPr>
              <w:spacing w:after="0" w:line="240" w:lineRule="auto"/>
              <w:jc w:val="center"/>
              <w:rPr>
                <w:rFonts w:ascii="Times New Roman" w:eastAsia="Times New Roman" w:hAnsi="Times New Roman" w:cs="Times New Roman"/>
                <w:sz w:val="20"/>
                <w:szCs w:val="20"/>
                <w:lang w:eastAsia="pl-PL"/>
              </w:rPr>
            </w:pPr>
            <w:r w:rsidRPr="00272ED4">
              <w:rPr>
                <w:rFonts w:ascii="Times New Roman" w:eastAsia="Times New Roman" w:hAnsi="Times New Roman" w:cs="Times New Roman"/>
                <w:sz w:val="20"/>
                <w:szCs w:val="20"/>
                <w:lang w:eastAsia="pl-PL"/>
              </w:rPr>
              <w:t>5</w:t>
            </w:r>
          </w:p>
        </w:tc>
        <w:tc>
          <w:tcPr>
            <w:tcW w:w="1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683DD9A" w14:textId="77777777" w:rsidR="00272ED4" w:rsidRPr="00272ED4" w:rsidRDefault="00272ED4">
            <w:pPr>
              <w:spacing w:after="0" w:line="240" w:lineRule="auto"/>
              <w:jc w:val="center"/>
              <w:rPr>
                <w:rFonts w:ascii="Times New Roman" w:eastAsia="Times New Roman" w:hAnsi="Times New Roman" w:cs="Times New Roman"/>
                <w:sz w:val="20"/>
                <w:szCs w:val="20"/>
                <w:lang w:eastAsia="pl-PL"/>
              </w:rPr>
            </w:pPr>
            <w:r w:rsidRPr="00272ED4">
              <w:rPr>
                <w:rFonts w:ascii="Times New Roman" w:eastAsia="Times New Roman" w:hAnsi="Times New Roman" w:cs="Times New Roman"/>
                <w:sz w:val="20"/>
                <w:szCs w:val="20"/>
                <w:lang w:eastAsia="pl-PL"/>
              </w:rPr>
              <w:t>20</w:t>
            </w:r>
          </w:p>
        </w:tc>
      </w:tr>
    </w:tbl>
    <w:p w14:paraId="2148976C" w14:textId="434491A2" w:rsidR="00272ED4" w:rsidRDefault="00272ED4" w:rsidP="00272ED4">
      <w:pPr>
        <w:spacing w:after="0"/>
        <w:jc w:val="both"/>
        <w:rPr>
          <w:rFonts w:ascii="Times New Roman" w:eastAsia="Times New Roman" w:hAnsi="Times New Roman"/>
          <w:i/>
          <w:iCs/>
          <w:sz w:val="18"/>
          <w:szCs w:val="18"/>
          <w:lang w:eastAsia="pl-PL"/>
        </w:rPr>
      </w:pPr>
      <w:r>
        <w:rPr>
          <w:rFonts w:ascii="Times New Roman" w:eastAsia="Times New Roman" w:hAnsi="Times New Roman"/>
          <w:i/>
          <w:iCs/>
          <w:sz w:val="18"/>
          <w:szCs w:val="18"/>
          <w:lang w:eastAsia="pl-PL"/>
        </w:rPr>
        <w:t>Źródło: Opracowanie własne na podstawie danych Powiatowego Centrum Pomocy Rodzinie w Słubicach</w:t>
      </w:r>
    </w:p>
    <w:p w14:paraId="78E5D037" w14:textId="77777777" w:rsidR="00272ED4" w:rsidRDefault="00272ED4" w:rsidP="00272ED4">
      <w:pPr>
        <w:spacing w:before="120" w:after="120" w:line="276" w:lineRule="auto"/>
        <w:jc w:val="both"/>
        <w:rPr>
          <w:rFonts w:ascii="Times New Roman" w:eastAsia="Times New Roman" w:hAnsi="Times New Roman"/>
          <w:sz w:val="24"/>
          <w:szCs w:val="24"/>
          <w:lang w:eastAsia="pl-PL"/>
        </w:rPr>
      </w:pPr>
      <w:r>
        <w:rPr>
          <w:rFonts w:ascii="Times New Roman" w:eastAsia="Times New Roman" w:hAnsi="Times New Roman"/>
          <w:sz w:val="24"/>
          <w:szCs w:val="24"/>
          <w:lang w:eastAsia="pl-PL"/>
        </w:rPr>
        <w:lastRenderedPageBreak/>
        <w:t xml:space="preserve">W powiecie słubickim w latach 2010–2022 najwięcej funkcjonowało spokrewnionych rodzin zastępczych, 50–60%. Rodziny niezawodowe stanowiły ok. 30–40% rodzin zastępczych. Zawodowe rodziny zastępcze, w tym pełniące funkcje pogotowia rodzinnego kształtowały się na najniższym poziomie, liczba ich nie wzrasta. Z każdym kolejnym rokiem w powiecie słubickim funkcjonuje od pięciu do siedmiu rodzin zawodowych, w tym pełniących funkcję pogotowia rodzinnego. Na terenie powiatu słubickiego nie powstały rodzinne domy dziecka, a także nie utworzyła się żadna rodzina zawodowa specjalistyczna. </w:t>
      </w:r>
    </w:p>
    <w:p w14:paraId="2371C0D9" w14:textId="77777777" w:rsidR="00272ED4" w:rsidRDefault="00272ED4" w:rsidP="00272ED4">
      <w:pPr>
        <w:spacing w:before="120" w:after="120" w:line="276" w:lineRule="auto"/>
        <w:jc w:val="both"/>
        <w:rPr>
          <w:rFonts w:ascii="Times New Roman" w:eastAsia="Times New Roman" w:hAnsi="Times New Roman"/>
          <w:sz w:val="24"/>
          <w:szCs w:val="24"/>
          <w:lang w:eastAsia="pl-PL"/>
        </w:rPr>
      </w:pPr>
      <w:r>
        <w:rPr>
          <w:rFonts w:ascii="Times New Roman" w:eastAsia="Times New Roman" w:hAnsi="Times New Roman"/>
          <w:sz w:val="24"/>
          <w:szCs w:val="24"/>
          <w:lang w:eastAsia="pl-PL"/>
        </w:rPr>
        <w:t>Na terenie powiatu słubickiego z każdym rokiem maleje liczba kandydatów chcących tworzyć zastępcze środowisko rodzinne dla dzieci pozbawionych właściwej opieki, pomimo prowadzonych kampanii w tym zakresie.</w:t>
      </w:r>
    </w:p>
    <w:p w14:paraId="5E0009D7" w14:textId="2ACC0357" w:rsidR="00272ED4" w:rsidRDefault="00272ED4" w:rsidP="00272ED4">
      <w:pPr>
        <w:spacing w:line="276" w:lineRule="auto"/>
        <w:jc w:val="both"/>
        <w:rPr>
          <w:rFonts w:ascii="Times New Roman" w:eastAsia="Calibri" w:hAnsi="Times New Roman"/>
          <w:sz w:val="24"/>
          <w:szCs w:val="24"/>
        </w:rPr>
      </w:pPr>
      <w:r>
        <w:rPr>
          <w:rFonts w:ascii="Times New Roman" w:hAnsi="Times New Roman"/>
          <w:sz w:val="24"/>
          <w:szCs w:val="24"/>
        </w:rPr>
        <w:t>Od 2009 r na terenie powiatu słubickiego funkcjonuje Placówka Opiekuńczo – Wychowawcza „Nasza Chata” początkowo z siedzibą w Cybince, a obecnie – w Słubicach. Jest ona pierwszą i jedyną placówką w powiecie, sprawującą funkcje instytucjonalnej pieczy zastępczej.</w:t>
      </w:r>
      <w:r>
        <w:rPr>
          <w:rFonts w:ascii="Times New Roman" w:eastAsia="Calibri" w:hAnsi="Times New Roman"/>
          <w:sz w:val="24"/>
          <w:szCs w:val="24"/>
        </w:rPr>
        <w:t xml:space="preserve"> </w:t>
      </w:r>
      <w:r>
        <w:rPr>
          <w:rFonts w:ascii="Times New Roman" w:hAnsi="Times New Roman"/>
          <w:sz w:val="24"/>
          <w:szCs w:val="24"/>
        </w:rPr>
        <w:t>Jest placówką całodobową, przeznaczoną dla dzieci powyżej dziesiątego roku życia, pozbawionych częściowo lub całkowicie opieki rodzicielskiej. Zapewnia dzieciom opiekę i wychowanie, odpowiednią do ich potrzeb, warunków rozwojowych, a także niezbędne potrzeby bytowe, rozwojowe, emocjonalne i społeczne.</w:t>
      </w:r>
    </w:p>
    <w:p w14:paraId="4286621C" w14:textId="3D863CA7" w:rsidR="00272ED4" w:rsidRDefault="00272ED4" w:rsidP="00272ED4">
      <w:pPr>
        <w:spacing w:before="120" w:after="120" w:line="276" w:lineRule="auto"/>
        <w:jc w:val="both"/>
        <w:rPr>
          <w:rFonts w:ascii="Times New Roman" w:eastAsia="Times New Roman" w:hAnsi="Times New Roman"/>
          <w:sz w:val="24"/>
          <w:szCs w:val="24"/>
          <w:shd w:val="clear" w:color="auto" w:fill="FFFFFF"/>
          <w:lang w:eastAsia="pl-PL"/>
        </w:rPr>
      </w:pPr>
      <w:r>
        <w:rPr>
          <w:rFonts w:ascii="Times New Roman" w:eastAsia="Times New Roman" w:hAnsi="Times New Roman"/>
          <w:sz w:val="24"/>
          <w:szCs w:val="24"/>
          <w:lang w:eastAsia="pl-PL"/>
        </w:rPr>
        <w:t>Od 1 stycznia 2021 r. placówki opiekuńczo–wychowawcze musiały dostosować się do nowych standardów, które wskazują na liczbę wychowanków</w:t>
      </w:r>
      <w:r>
        <w:rPr>
          <w:rFonts w:ascii="Times New Roman" w:hAnsi="Times New Roman"/>
          <w:color w:val="000000"/>
          <w:sz w:val="24"/>
          <w:szCs w:val="24"/>
          <w:lang w:eastAsia="ar-SA"/>
        </w:rPr>
        <w:t>. Zgodnie z art. 95 ust. 3 ustawy o wspieraniu rodziny i systemie pieczy zastępczej, w placówkach opiekuńczo wychowawczych można umieścić, w tym samym czasie, łącznie nie więcej niż 14 dzieci</w:t>
      </w:r>
      <w:r>
        <w:rPr>
          <w:rFonts w:ascii="Times New Roman" w:eastAsia="Times New Roman" w:hAnsi="Times New Roman"/>
          <w:sz w:val="24"/>
          <w:szCs w:val="24"/>
          <w:shd w:val="clear" w:color="auto" w:fill="FFFFFF"/>
          <w:lang w:eastAsia="pl-PL"/>
        </w:rPr>
        <w:t>.</w:t>
      </w:r>
    </w:p>
    <w:p w14:paraId="07091C98" w14:textId="3893DC87" w:rsidR="00272ED4" w:rsidRDefault="00272ED4" w:rsidP="00272ED4">
      <w:pPr>
        <w:spacing w:before="120" w:after="120" w:line="276" w:lineRule="auto"/>
        <w:jc w:val="both"/>
        <w:rPr>
          <w:rFonts w:ascii="Times New Roman" w:eastAsia="Times New Roman" w:hAnsi="Times New Roman"/>
          <w:sz w:val="24"/>
          <w:szCs w:val="24"/>
          <w:shd w:val="clear" w:color="auto" w:fill="FFFFFF"/>
          <w:lang w:eastAsia="pl-PL"/>
        </w:rPr>
      </w:pPr>
      <w:r>
        <w:rPr>
          <w:rFonts w:ascii="Times New Roman" w:eastAsia="Times New Roman" w:hAnsi="Times New Roman"/>
          <w:sz w:val="24"/>
          <w:szCs w:val="24"/>
          <w:shd w:val="clear" w:color="auto" w:fill="FFFFFF"/>
          <w:lang w:eastAsia="pl-PL"/>
        </w:rPr>
        <w:t>W związku z powyższym, zgodnie z uchwałą Zarządu Powiatu Słubickiego Nr 79/19  z dnia 21 maja 2019 r., powiat słubicki rozpoczął działania zmierzające do przeniesienia Placówki Opiekuńczo–Wychowawczej „Nasza Chata” z Cybinki do Słubic. Przeniesienie nastąpiło w pierwszym półroczu 2021 roku.</w:t>
      </w:r>
    </w:p>
    <w:p w14:paraId="039AAC8B" w14:textId="77777777" w:rsidR="00272ED4" w:rsidRDefault="00272ED4" w:rsidP="00272ED4">
      <w:pPr>
        <w:spacing w:after="0" w:line="240" w:lineRule="auto"/>
        <w:jc w:val="both"/>
        <w:rPr>
          <w:rFonts w:ascii="Times New Roman" w:eastAsia="Times New Roman" w:hAnsi="Times New Roman"/>
          <w:b/>
          <w:bCs/>
          <w:lang w:eastAsia="pl-PL"/>
        </w:rPr>
      </w:pPr>
      <w:bookmarkStart w:id="64" w:name="_Toc65504169"/>
      <w:bookmarkStart w:id="65" w:name="_Hlk119331429"/>
      <w:r>
        <w:rPr>
          <w:rFonts w:ascii="Times New Roman" w:eastAsia="Times New Roman" w:hAnsi="Times New Roman"/>
          <w:b/>
          <w:bCs/>
          <w:lang w:eastAsia="pl-PL"/>
        </w:rPr>
        <w:t>Tabela 10. Liczba dzieci umieszczonych w Placówce Opiekuńczo–Wychowawczej „Nasza Chata” w Cybince w latach 2013 – 2022 z podziałem na powiaty, z których dzieci pochodzą</w:t>
      </w:r>
      <w:bookmarkEnd w:id="64"/>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4"/>
        <w:gridCol w:w="708"/>
        <w:gridCol w:w="851"/>
        <w:gridCol w:w="709"/>
        <w:gridCol w:w="708"/>
        <w:gridCol w:w="709"/>
        <w:gridCol w:w="709"/>
        <w:gridCol w:w="709"/>
        <w:gridCol w:w="708"/>
        <w:gridCol w:w="618"/>
        <w:gridCol w:w="512"/>
      </w:tblGrid>
      <w:tr w:rsidR="00272ED4" w:rsidRPr="00272ED4" w14:paraId="5452EFF7" w14:textId="77777777" w:rsidTr="00272ED4">
        <w:trPr>
          <w:cantSplit/>
          <w:trHeight w:val="703"/>
        </w:trPr>
        <w:tc>
          <w:tcPr>
            <w:tcW w:w="2014" w:type="dxa"/>
            <w:tcBorders>
              <w:top w:val="single" w:sz="4" w:space="0" w:color="auto"/>
              <w:left w:val="single" w:sz="4" w:space="0" w:color="auto"/>
              <w:bottom w:val="single" w:sz="4" w:space="0" w:color="auto"/>
              <w:right w:val="single" w:sz="4" w:space="0" w:color="auto"/>
            </w:tcBorders>
            <w:shd w:val="clear" w:color="auto" w:fill="188ED8"/>
            <w:vAlign w:val="center"/>
            <w:hideMark/>
          </w:tcPr>
          <w:bookmarkEnd w:id="65"/>
          <w:p w14:paraId="5FDA023F" w14:textId="77777777" w:rsidR="00272ED4" w:rsidRDefault="00272ED4">
            <w:pPr>
              <w:spacing w:after="0" w:line="240" w:lineRule="auto"/>
              <w:jc w:val="center"/>
              <w:rPr>
                <w:rFonts w:ascii="Times New Roman" w:eastAsia="Times New Roman" w:hAnsi="Times New Roman" w:cs="Times New Roman"/>
                <w:b/>
                <w:bCs/>
                <w:color w:val="FFFFFF" w:themeColor="background1"/>
                <w:sz w:val="20"/>
                <w:szCs w:val="20"/>
                <w:lang w:eastAsia="pl-PL"/>
              </w:rPr>
            </w:pPr>
            <w:r>
              <w:rPr>
                <w:rFonts w:ascii="Times New Roman" w:eastAsia="Times New Roman" w:hAnsi="Times New Roman" w:cs="Times New Roman"/>
                <w:b/>
                <w:bCs/>
                <w:color w:val="FFFFFF" w:themeColor="background1"/>
                <w:sz w:val="20"/>
                <w:szCs w:val="20"/>
                <w:lang w:eastAsia="pl-PL"/>
              </w:rPr>
              <w:t>POWIAT</w:t>
            </w:r>
          </w:p>
        </w:tc>
        <w:tc>
          <w:tcPr>
            <w:tcW w:w="708" w:type="dxa"/>
            <w:tcBorders>
              <w:top w:val="single" w:sz="4" w:space="0" w:color="auto"/>
              <w:left w:val="single" w:sz="4" w:space="0" w:color="auto"/>
              <w:bottom w:val="single" w:sz="4" w:space="0" w:color="auto"/>
              <w:right w:val="single" w:sz="4" w:space="0" w:color="auto"/>
            </w:tcBorders>
            <w:shd w:val="clear" w:color="auto" w:fill="188ED8"/>
            <w:textDirection w:val="btLr"/>
            <w:vAlign w:val="center"/>
            <w:hideMark/>
          </w:tcPr>
          <w:p w14:paraId="49951C1A" w14:textId="77777777" w:rsidR="00272ED4" w:rsidRDefault="00272ED4" w:rsidP="00272ED4">
            <w:pPr>
              <w:spacing w:after="0" w:line="240" w:lineRule="auto"/>
              <w:ind w:left="113" w:right="113"/>
              <w:jc w:val="center"/>
              <w:rPr>
                <w:rFonts w:ascii="Times New Roman" w:eastAsia="Times New Roman" w:hAnsi="Times New Roman" w:cs="Times New Roman"/>
                <w:b/>
                <w:bCs/>
                <w:color w:val="FFFFFF" w:themeColor="background1"/>
                <w:sz w:val="20"/>
                <w:szCs w:val="20"/>
                <w:lang w:eastAsia="pl-PL"/>
              </w:rPr>
            </w:pPr>
            <w:r>
              <w:rPr>
                <w:rFonts w:ascii="Times New Roman" w:eastAsia="Times New Roman" w:hAnsi="Times New Roman" w:cs="Times New Roman"/>
                <w:b/>
                <w:bCs/>
                <w:color w:val="FFFFFF" w:themeColor="background1"/>
                <w:sz w:val="20"/>
                <w:szCs w:val="20"/>
                <w:lang w:eastAsia="pl-PL"/>
              </w:rPr>
              <w:t>2013</w:t>
            </w:r>
          </w:p>
        </w:tc>
        <w:tc>
          <w:tcPr>
            <w:tcW w:w="851" w:type="dxa"/>
            <w:tcBorders>
              <w:top w:val="single" w:sz="4" w:space="0" w:color="auto"/>
              <w:left w:val="single" w:sz="4" w:space="0" w:color="auto"/>
              <w:bottom w:val="single" w:sz="4" w:space="0" w:color="auto"/>
              <w:right w:val="single" w:sz="4" w:space="0" w:color="auto"/>
            </w:tcBorders>
            <w:shd w:val="clear" w:color="auto" w:fill="188ED8"/>
            <w:textDirection w:val="btLr"/>
            <w:vAlign w:val="center"/>
            <w:hideMark/>
          </w:tcPr>
          <w:p w14:paraId="7863FCE4" w14:textId="4FA24D85" w:rsidR="00272ED4" w:rsidRDefault="00272ED4" w:rsidP="00272ED4">
            <w:pPr>
              <w:spacing w:after="0" w:line="240" w:lineRule="auto"/>
              <w:ind w:left="113" w:right="113"/>
              <w:jc w:val="center"/>
              <w:rPr>
                <w:rFonts w:ascii="Times New Roman" w:eastAsia="Times New Roman" w:hAnsi="Times New Roman" w:cs="Times New Roman"/>
                <w:b/>
                <w:bCs/>
                <w:color w:val="FFFFFF" w:themeColor="background1"/>
                <w:sz w:val="20"/>
                <w:szCs w:val="20"/>
                <w:lang w:eastAsia="pl-PL"/>
              </w:rPr>
            </w:pPr>
            <w:r>
              <w:rPr>
                <w:rFonts w:ascii="Times New Roman" w:eastAsia="Times New Roman" w:hAnsi="Times New Roman" w:cs="Times New Roman"/>
                <w:b/>
                <w:bCs/>
                <w:color w:val="FFFFFF" w:themeColor="background1"/>
                <w:sz w:val="20"/>
                <w:szCs w:val="20"/>
                <w:lang w:eastAsia="pl-PL"/>
              </w:rPr>
              <w:t>2014</w:t>
            </w:r>
          </w:p>
        </w:tc>
        <w:tc>
          <w:tcPr>
            <w:tcW w:w="709" w:type="dxa"/>
            <w:tcBorders>
              <w:top w:val="single" w:sz="4" w:space="0" w:color="auto"/>
              <w:left w:val="single" w:sz="4" w:space="0" w:color="auto"/>
              <w:bottom w:val="single" w:sz="4" w:space="0" w:color="auto"/>
              <w:right w:val="single" w:sz="4" w:space="0" w:color="auto"/>
            </w:tcBorders>
            <w:shd w:val="clear" w:color="auto" w:fill="188ED8"/>
            <w:textDirection w:val="btLr"/>
            <w:vAlign w:val="center"/>
            <w:hideMark/>
          </w:tcPr>
          <w:p w14:paraId="2EE9A2CD" w14:textId="2084D025" w:rsidR="00272ED4" w:rsidRDefault="00272ED4" w:rsidP="00272ED4">
            <w:pPr>
              <w:spacing w:after="0" w:line="240" w:lineRule="auto"/>
              <w:ind w:left="113" w:right="113"/>
              <w:jc w:val="center"/>
              <w:rPr>
                <w:rFonts w:ascii="Times New Roman" w:eastAsia="Times New Roman" w:hAnsi="Times New Roman" w:cs="Times New Roman"/>
                <w:b/>
                <w:bCs/>
                <w:color w:val="FFFFFF" w:themeColor="background1"/>
                <w:sz w:val="20"/>
                <w:szCs w:val="20"/>
                <w:lang w:eastAsia="pl-PL"/>
              </w:rPr>
            </w:pPr>
            <w:r>
              <w:rPr>
                <w:rFonts w:ascii="Times New Roman" w:eastAsia="Times New Roman" w:hAnsi="Times New Roman" w:cs="Times New Roman"/>
                <w:b/>
                <w:bCs/>
                <w:color w:val="FFFFFF" w:themeColor="background1"/>
                <w:sz w:val="20"/>
                <w:szCs w:val="20"/>
                <w:lang w:eastAsia="pl-PL"/>
              </w:rPr>
              <w:t>2015</w:t>
            </w:r>
          </w:p>
        </w:tc>
        <w:tc>
          <w:tcPr>
            <w:tcW w:w="708" w:type="dxa"/>
            <w:tcBorders>
              <w:top w:val="single" w:sz="4" w:space="0" w:color="auto"/>
              <w:left w:val="single" w:sz="4" w:space="0" w:color="auto"/>
              <w:bottom w:val="single" w:sz="4" w:space="0" w:color="auto"/>
              <w:right w:val="single" w:sz="4" w:space="0" w:color="auto"/>
            </w:tcBorders>
            <w:shd w:val="clear" w:color="auto" w:fill="188ED8"/>
            <w:textDirection w:val="btLr"/>
            <w:vAlign w:val="center"/>
            <w:hideMark/>
          </w:tcPr>
          <w:p w14:paraId="54176292" w14:textId="77777777" w:rsidR="00272ED4" w:rsidRDefault="00272ED4" w:rsidP="00272ED4">
            <w:pPr>
              <w:spacing w:after="0" w:line="240" w:lineRule="auto"/>
              <w:ind w:left="113" w:right="113"/>
              <w:jc w:val="center"/>
              <w:rPr>
                <w:rFonts w:ascii="Times New Roman" w:eastAsia="Times New Roman" w:hAnsi="Times New Roman" w:cs="Times New Roman"/>
                <w:b/>
                <w:bCs/>
                <w:color w:val="FFFFFF" w:themeColor="background1"/>
                <w:sz w:val="20"/>
                <w:szCs w:val="20"/>
                <w:lang w:eastAsia="pl-PL"/>
              </w:rPr>
            </w:pPr>
            <w:r>
              <w:rPr>
                <w:rFonts w:ascii="Times New Roman" w:eastAsia="Times New Roman" w:hAnsi="Times New Roman" w:cs="Times New Roman"/>
                <w:b/>
                <w:bCs/>
                <w:color w:val="FFFFFF" w:themeColor="background1"/>
                <w:sz w:val="20"/>
                <w:szCs w:val="20"/>
                <w:lang w:eastAsia="pl-PL"/>
              </w:rPr>
              <w:t>2016</w:t>
            </w:r>
          </w:p>
        </w:tc>
        <w:tc>
          <w:tcPr>
            <w:tcW w:w="709" w:type="dxa"/>
            <w:tcBorders>
              <w:top w:val="single" w:sz="4" w:space="0" w:color="auto"/>
              <w:left w:val="single" w:sz="4" w:space="0" w:color="auto"/>
              <w:bottom w:val="single" w:sz="4" w:space="0" w:color="auto"/>
              <w:right w:val="single" w:sz="4" w:space="0" w:color="auto"/>
            </w:tcBorders>
            <w:shd w:val="clear" w:color="auto" w:fill="188ED8"/>
            <w:textDirection w:val="btLr"/>
            <w:vAlign w:val="center"/>
            <w:hideMark/>
          </w:tcPr>
          <w:p w14:paraId="202D5B8D" w14:textId="77777777" w:rsidR="00272ED4" w:rsidRDefault="00272ED4" w:rsidP="00272ED4">
            <w:pPr>
              <w:spacing w:after="0" w:line="240" w:lineRule="auto"/>
              <w:ind w:left="113" w:right="113"/>
              <w:jc w:val="center"/>
              <w:rPr>
                <w:rFonts w:ascii="Times New Roman" w:eastAsia="Times New Roman" w:hAnsi="Times New Roman" w:cs="Times New Roman"/>
                <w:b/>
                <w:bCs/>
                <w:color w:val="FFFFFF" w:themeColor="background1"/>
                <w:sz w:val="20"/>
                <w:szCs w:val="20"/>
                <w:lang w:eastAsia="pl-PL"/>
              </w:rPr>
            </w:pPr>
            <w:r>
              <w:rPr>
                <w:rFonts w:ascii="Times New Roman" w:eastAsia="Times New Roman" w:hAnsi="Times New Roman" w:cs="Times New Roman"/>
                <w:b/>
                <w:bCs/>
                <w:color w:val="FFFFFF" w:themeColor="background1"/>
                <w:sz w:val="20"/>
                <w:szCs w:val="20"/>
                <w:lang w:eastAsia="pl-PL"/>
              </w:rPr>
              <w:t>2017</w:t>
            </w:r>
          </w:p>
        </w:tc>
        <w:tc>
          <w:tcPr>
            <w:tcW w:w="709" w:type="dxa"/>
            <w:tcBorders>
              <w:top w:val="single" w:sz="4" w:space="0" w:color="auto"/>
              <w:left w:val="single" w:sz="4" w:space="0" w:color="auto"/>
              <w:bottom w:val="single" w:sz="4" w:space="0" w:color="auto"/>
              <w:right w:val="single" w:sz="4" w:space="0" w:color="auto"/>
            </w:tcBorders>
            <w:shd w:val="clear" w:color="auto" w:fill="188ED8"/>
            <w:textDirection w:val="btLr"/>
            <w:vAlign w:val="center"/>
            <w:hideMark/>
          </w:tcPr>
          <w:p w14:paraId="071DE1E7" w14:textId="2231D357" w:rsidR="00272ED4" w:rsidRDefault="00272ED4" w:rsidP="00272ED4">
            <w:pPr>
              <w:spacing w:after="0" w:line="240" w:lineRule="auto"/>
              <w:ind w:left="113" w:right="113"/>
              <w:jc w:val="center"/>
              <w:rPr>
                <w:rFonts w:ascii="Times New Roman" w:eastAsia="Times New Roman" w:hAnsi="Times New Roman" w:cs="Times New Roman"/>
                <w:b/>
                <w:bCs/>
                <w:color w:val="FFFFFF" w:themeColor="background1"/>
                <w:sz w:val="20"/>
                <w:szCs w:val="20"/>
                <w:lang w:eastAsia="pl-PL"/>
              </w:rPr>
            </w:pPr>
            <w:r>
              <w:rPr>
                <w:rFonts w:ascii="Times New Roman" w:eastAsia="Times New Roman" w:hAnsi="Times New Roman" w:cs="Times New Roman"/>
                <w:b/>
                <w:bCs/>
                <w:color w:val="FFFFFF" w:themeColor="background1"/>
                <w:sz w:val="20"/>
                <w:szCs w:val="20"/>
                <w:lang w:eastAsia="pl-PL"/>
              </w:rPr>
              <w:t>2018</w:t>
            </w:r>
          </w:p>
        </w:tc>
        <w:tc>
          <w:tcPr>
            <w:tcW w:w="709" w:type="dxa"/>
            <w:tcBorders>
              <w:top w:val="single" w:sz="4" w:space="0" w:color="auto"/>
              <w:left w:val="single" w:sz="4" w:space="0" w:color="auto"/>
              <w:bottom w:val="single" w:sz="4" w:space="0" w:color="auto"/>
              <w:right w:val="single" w:sz="4" w:space="0" w:color="auto"/>
            </w:tcBorders>
            <w:shd w:val="clear" w:color="auto" w:fill="188ED8"/>
            <w:textDirection w:val="btLr"/>
            <w:vAlign w:val="center"/>
            <w:hideMark/>
          </w:tcPr>
          <w:p w14:paraId="20701ECE" w14:textId="6C857769" w:rsidR="00272ED4" w:rsidRDefault="00272ED4" w:rsidP="00272ED4">
            <w:pPr>
              <w:spacing w:after="0" w:line="240" w:lineRule="auto"/>
              <w:ind w:left="113" w:right="113"/>
              <w:jc w:val="center"/>
              <w:rPr>
                <w:rFonts w:ascii="Times New Roman" w:eastAsia="Times New Roman" w:hAnsi="Times New Roman" w:cs="Times New Roman"/>
                <w:b/>
                <w:bCs/>
                <w:color w:val="FFFFFF" w:themeColor="background1"/>
                <w:sz w:val="20"/>
                <w:szCs w:val="20"/>
                <w:lang w:eastAsia="pl-PL"/>
              </w:rPr>
            </w:pPr>
            <w:r>
              <w:rPr>
                <w:rFonts w:ascii="Times New Roman" w:eastAsia="Times New Roman" w:hAnsi="Times New Roman" w:cs="Times New Roman"/>
                <w:b/>
                <w:bCs/>
                <w:color w:val="FFFFFF" w:themeColor="background1"/>
                <w:sz w:val="20"/>
                <w:szCs w:val="20"/>
                <w:lang w:eastAsia="pl-PL"/>
              </w:rPr>
              <w:t>2019</w:t>
            </w:r>
          </w:p>
        </w:tc>
        <w:tc>
          <w:tcPr>
            <w:tcW w:w="708" w:type="dxa"/>
            <w:tcBorders>
              <w:top w:val="single" w:sz="4" w:space="0" w:color="auto"/>
              <w:left w:val="single" w:sz="4" w:space="0" w:color="auto"/>
              <w:bottom w:val="single" w:sz="4" w:space="0" w:color="auto"/>
              <w:right w:val="single" w:sz="4" w:space="0" w:color="auto"/>
            </w:tcBorders>
            <w:shd w:val="clear" w:color="auto" w:fill="188ED8"/>
            <w:textDirection w:val="btLr"/>
            <w:hideMark/>
          </w:tcPr>
          <w:p w14:paraId="085A8E0B" w14:textId="5742E9EF" w:rsidR="00272ED4" w:rsidRDefault="00272ED4" w:rsidP="00272ED4">
            <w:pPr>
              <w:spacing w:after="0" w:line="240" w:lineRule="auto"/>
              <w:ind w:left="113" w:right="113"/>
              <w:jc w:val="center"/>
              <w:rPr>
                <w:rFonts w:ascii="Times New Roman" w:eastAsia="Times New Roman" w:hAnsi="Times New Roman" w:cs="Times New Roman"/>
                <w:b/>
                <w:bCs/>
                <w:color w:val="FFFFFF" w:themeColor="background1"/>
                <w:sz w:val="20"/>
                <w:szCs w:val="20"/>
                <w:lang w:eastAsia="pl-PL"/>
              </w:rPr>
            </w:pPr>
            <w:r>
              <w:rPr>
                <w:rFonts w:ascii="Times New Roman" w:eastAsia="Times New Roman" w:hAnsi="Times New Roman" w:cs="Times New Roman"/>
                <w:b/>
                <w:bCs/>
                <w:color w:val="FFFFFF" w:themeColor="background1"/>
                <w:sz w:val="20"/>
                <w:szCs w:val="20"/>
                <w:lang w:eastAsia="pl-PL"/>
              </w:rPr>
              <w:t>2020</w:t>
            </w:r>
          </w:p>
        </w:tc>
        <w:tc>
          <w:tcPr>
            <w:tcW w:w="618" w:type="dxa"/>
            <w:tcBorders>
              <w:top w:val="single" w:sz="4" w:space="0" w:color="auto"/>
              <w:left w:val="single" w:sz="4" w:space="0" w:color="auto"/>
              <w:bottom w:val="single" w:sz="4" w:space="0" w:color="auto"/>
              <w:right w:val="single" w:sz="4" w:space="0" w:color="auto"/>
            </w:tcBorders>
            <w:shd w:val="clear" w:color="auto" w:fill="188ED8"/>
            <w:textDirection w:val="btLr"/>
            <w:hideMark/>
          </w:tcPr>
          <w:p w14:paraId="1508013C" w14:textId="77777777" w:rsidR="00272ED4" w:rsidRDefault="00272ED4" w:rsidP="00272ED4">
            <w:pPr>
              <w:spacing w:after="0" w:line="240" w:lineRule="auto"/>
              <w:ind w:left="113" w:right="113"/>
              <w:jc w:val="center"/>
              <w:rPr>
                <w:rFonts w:ascii="Times New Roman" w:eastAsia="Times New Roman" w:hAnsi="Times New Roman" w:cs="Times New Roman"/>
                <w:b/>
                <w:bCs/>
                <w:color w:val="FFFFFF" w:themeColor="background1"/>
                <w:sz w:val="20"/>
                <w:szCs w:val="20"/>
                <w:lang w:eastAsia="pl-PL"/>
              </w:rPr>
            </w:pPr>
            <w:r>
              <w:rPr>
                <w:rFonts w:ascii="Times New Roman" w:eastAsia="Times New Roman" w:hAnsi="Times New Roman" w:cs="Times New Roman"/>
                <w:b/>
                <w:bCs/>
                <w:color w:val="FFFFFF" w:themeColor="background1"/>
                <w:sz w:val="20"/>
                <w:szCs w:val="20"/>
                <w:lang w:eastAsia="pl-PL"/>
              </w:rPr>
              <w:t>2021</w:t>
            </w:r>
          </w:p>
        </w:tc>
        <w:tc>
          <w:tcPr>
            <w:tcW w:w="512" w:type="dxa"/>
            <w:tcBorders>
              <w:top w:val="single" w:sz="4" w:space="0" w:color="auto"/>
              <w:left w:val="single" w:sz="4" w:space="0" w:color="auto"/>
              <w:bottom w:val="single" w:sz="4" w:space="0" w:color="auto"/>
              <w:right w:val="single" w:sz="4" w:space="0" w:color="auto"/>
            </w:tcBorders>
            <w:shd w:val="clear" w:color="auto" w:fill="188ED8"/>
            <w:textDirection w:val="btLr"/>
            <w:hideMark/>
          </w:tcPr>
          <w:p w14:paraId="6F2407FA" w14:textId="77777777" w:rsidR="00272ED4" w:rsidRPr="00272ED4" w:rsidRDefault="00272ED4" w:rsidP="00272ED4">
            <w:pPr>
              <w:spacing w:after="0" w:line="240" w:lineRule="auto"/>
              <w:ind w:left="113" w:right="113"/>
              <w:jc w:val="center"/>
              <w:rPr>
                <w:rFonts w:ascii="Times New Roman" w:eastAsia="Times New Roman" w:hAnsi="Times New Roman" w:cs="Times New Roman"/>
                <w:b/>
                <w:bCs/>
                <w:color w:val="FFFFFF" w:themeColor="background1"/>
                <w:sz w:val="20"/>
                <w:szCs w:val="20"/>
                <w:lang w:eastAsia="pl-PL"/>
              </w:rPr>
            </w:pPr>
            <w:r w:rsidRPr="00272ED4">
              <w:rPr>
                <w:rFonts w:ascii="Times New Roman" w:eastAsia="Times New Roman" w:hAnsi="Times New Roman" w:cs="Times New Roman"/>
                <w:b/>
                <w:bCs/>
                <w:color w:val="FFFFFF" w:themeColor="background1"/>
                <w:sz w:val="20"/>
                <w:szCs w:val="20"/>
                <w:lang w:eastAsia="pl-PL"/>
              </w:rPr>
              <w:t>2022</w:t>
            </w:r>
          </w:p>
        </w:tc>
      </w:tr>
      <w:tr w:rsidR="00272ED4" w:rsidRPr="00272ED4" w14:paraId="16197578" w14:textId="77777777" w:rsidTr="00272ED4">
        <w:trPr>
          <w:trHeight w:val="314"/>
        </w:trPr>
        <w:tc>
          <w:tcPr>
            <w:tcW w:w="201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CCCB12C" w14:textId="77777777" w:rsidR="00272ED4" w:rsidRDefault="00272ED4">
            <w:pPr>
              <w:spacing w:after="0" w:line="240" w:lineRule="auto"/>
              <w:jc w:val="center"/>
              <w:rPr>
                <w:rFonts w:ascii="Times New Roman" w:eastAsia="Times New Roman" w:hAnsi="Times New Roman" w:cs="Times New Roman"/>
                <w:sz w:val="21"/>
                <w:szCs w:val="21"/>
                <w:lang w:eastAsia="pl-PL"/>
              </w:rPr>
            </w:pPr>
            <w:r>
              <w:rPr>
                <w:rFonts w:ascii="Times New Roman" w:eastAsia="Times New Roman" w:hAnsi="Times New Roman" w:cs="Times New Roman"/>
                <w:sz w:val="21"/>
                <w:szCs w:val="21"/>
                <w:lang w:eastAsia="pl-PL"/>
              </w:rPr>
              <w:t>Sulęciński</w:t>
            </w:r>
          </w:p>
        </w:tc>
        <w:tc>
          <w:tcPr>
            <w:tcW w:w="708" w:type="dxa"/>
            <w:tcBorders>
              <w:top w:val="single" w:sz="4" w:space="0" w:color="auto"/>
              <w:left w:val="single" w:sz="4" w:space="0" w:color="auto"/>
              <w:bottom w:val="single" w:sz="4" w:space="0" w:color="auto"/>
              <w:right w:val="single" w:sz="4" w:space="0" w:color="auto"/>
            </w:tcBorders>
            <w:vAlign w:val="center"/>
            <w:hideMark/>
          </w:tcPr>
          <w:p w14:paraId="23B5A1AE" w14:textId="77777777" w:rsidR="00272ED4" w:rsidRDefault="00272ED4">
            <w:pPr>
              <w:spacing w:after="0"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4</w:t>
            </w:r>
          </w:p>
        </w:tc>
        <w:tc>
          <w:tcPr>
            <w:tcW w:w="851" w:type="dxa"/>
            <w:tcBorders>
              <w:top w:val="single" w:sz="4" w:space="0" w:color="auto"/>
              <w:left w:val="single" w:sz="4" w:space="0" w:color="auto"/>
              <w:bottom w:val="single" w:sz="4" w:space="0" w:color="auto"/>
              <w:right w:val="single" w:sz="4" w:space="0" w:color="auto"/>
            </w:tcBorders>
            <w:vAlign w:val="center"/>
            <w:hideMark/>
          </w:tcPr>
          <w:p w14:paraId="0A0848A3" w14:textId="77777777" w:rsidR="00272ED4" w:rsidRDefault="00272ED4">
            <w:pPr>
              <w:spacing w:after="0"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3</w:t>
            </w:r>
          </w:p>
        </w:tc>
        <w:tc>
          <w:tcPr>
            <w:tcW w:w="709" w:type="dxa"/>
            <w:tcBorders>
              <w:top w:val="single" w:sz="4" w:space="0" w:color="auto"/>
              <w:left w:val="single" w:sz="4" w:space="0" w:color="auto"/>
              <w:bottom w:val="single" w:sz="4" w:space="0" w:color="auto"/>
              <w:right w:val="single" w:sz="4" w:space="0" w:color="auto"/>
            </w:tcBorders>
            <w:vAlign w:val="center"/>
            <w:hideMark/>
          </w:tcPr>
          <w:p w14:paraId="7AD74012" w14:textId="77777777" w:rsidR="00272ED4" w:rsidRDefault="00272ED4">
            <w:pPr>
              <w:spacing w:after="0"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6</w:t>
            </w:r>
          </w:p>
        </w:tc>
        <w:tc>
          <w:tcPr>
            <w:tcW w:w="708" w:type="dxa"/>
            <w:tcBorders>
              <w:top w:val="single" w:sz="4" w:space="0" w:color="auto"/>
              <w:left w:val="single" w:sz="4" w:space="0" w:color="auto"/>
              <w:bottom w:val="single" w:sz="4" w:space="0" w:color="auto"/>
              <w:right w:val="single" w:sz="4" w:space="0" w:color="auto"/>
            </w:tcBorders>
            <w:vAlign w:val="center"/>
            <w:hideMark/>
          </w:tcPr>
          <w:p w14:paraId="2EC1EED9" w14:textId="77777777" w:rsidR="00272ED4" w:rsidRDefault="00272ED4">
            <w:pPr>
              <w:spacing w:after="0"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7</w:t>
            </w:r>
          </w:p>
        </w:tc>
        <w:tc>
          <w:tcPr>
            <w:tcW w:w="709" w:type="dxa"/>
            <w:tcBorders>
              <w:top w:val="single" w:sz="4" w:space="0" w:color="auto"/>
              <w:left w:val="single" w:sz="4" w:space="0" w:color="auto"/>
              <w:bottom w:val="single" w:sz="4" w:space="0" w:color="auto"/>
              <w:right w:val="single" w:sz="4" w:space="0" w:color="auto"/>
            </w:tcBorders>
            <w:vAlign w:val="center"/>
            <w:hideMark/>
          </w:tcPr>
          <w:p w14:paraId="60F4BB7E" w14:textId="77777777" w:rsidR="00272ED4" w:rsidRDefault="00272ED4">
            <w:pPr>
              <w:spacing w:after="0"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4</w:t>
            </w:r>
          </w:p>
        </w:tc>
        <w:tc>
          <w:tcPr>
            <w:tcW w:w="709" w:type="dxa"/>
            <w:tcBorders>
              <w:top w:val="single" w:sz="4" w:space="0" w:color="auto"/>
              <w:left w:val="single" w:sz="4" w:space="0" w:color="auto"/>
              <w:bottom w:val="single" w:sz="4" w:space="0" w:color="auto"/>
              <w:right w:val="single" w:sz="4" w:space="0" w:color="auto"/>
            </w:tcBorders>
            <w:vAlign w:val="center"/>
            <w:hideMark/>
          </w:tcPr>
          <w:p w14:paraId="27C9C79D" w14:textId="77777777" w:rsidR="00272ED4" w:rsidRDefault="00272ED4">
            <w:pPr>
              <w:spacing w:after="0"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02FB88A9" w14:textId="77777777" w:rsidR="00272ED4" w:rsidRDefault="00272ED4">
            <w:pPr>
              <w:spacing w:after="0"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w:t>
            </w:r>
          </w:p>
        </w:tc>
        <w:tc>
          <w:tcPr>
            <w:tcW w:w="708" w:type="dxa"/>
            <w:tcBorders>
              <w:top w:val="single" w:sz="4" w:space="0" w:color="auto"/>
              <w:left w:val="single" w:sz="4" w:space="0" w:color="auto"/>
              <w:bottom w:val="single" w:sz="4" w:space="0" w:color="auto"/>
              <w:right w:val="single" w:sz="4" w:space="0" w:color="auto"/>
            </w:tcBorders>
            <w:hideMark/>
          </w:tcPr>
          <w:p w14:paraId="06B67ED5" w14:textId="77777777" w:rsidR="00272ED4" w:rsidRDefault="00272ED4">
            <w:pPr>
              <w:spacing w:after="0"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w:t>
            </w:r>
          </w:p>
        </w:tc>
        <w:tc>
          <w:tcPr>
            <w:tcW w:w="618" w:type="dxa"/>
            <w:tcBorders>
              <w:top w:val="single" w:sz="4" w:space="0" w:color="auto"/>
              <w:left w:val="single" w:sz="4" w:space="0" w:color="auto"/>
              <w:bottom w:val="single" w:sz="4" w:space="0" w:color="auto"/>
              <w:right w:val="single" w:sz="4" w:space="0" w:color="auto"/>
            </w:tcBorders>
            <w:hideMark/>
          </w:tcPr>
          <w:p w14:paraId="222C7724" w14:textId="77777777" w:rsidR="00272ED4" w:rsidRDefault="00272ED4">
            <w:pPr>
              <w:spacing w:after="0"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w:t>
            </w:r>
          </w:p>
        </w:tc>
        <w:tc>
          <w:tcPr>
            <w:tcW w:w="512" w:type="dxa"/>
            <w:tcBorders>
              <w:top w:val="single" w:sz="4" w:space="0" w:color="auto"/>
              <w:left w:val="single" w:sz="4" w:space="0" w:color="auto"/>
              <w:bottom w:val="single" w:sz="4" w:space="0" w:color="auto"/>
              <w:right w:val="single" w:sz="4" w:space="0" w:color="auto"/>
            </w:tcBorders>
            <w:hideMark/>
          </w:tcPr>
          <w:p w14:paraId="1EE36EAC" w14:textId="77777777" w:rsidR="00272ED4" w:rsidRPr="00272ED4" w:rsidRDefault="00272ED4">
            <w:pPr>
              <w:spacing w:after="0" w:line="240" w:lineRule="auto"/>
              <w:jc w:val="center"/>
              <w:rPr>
                <w:rFonts w:ascii="Times New Roman" w:eastAsia="Times New Roman" w:hAnsi="Times New Roman" w:cs="Times New Roman"/>
                <w:color w:val="FFFFFF" w:themeColor="background1"/>
                <w:sz w:val="20"/>
                <w:szCs w:val="20"/>
                <w:lang w:eastAsia="pl-PL"/>
              </w:rPr>
            </w:pPr>
            <w:r w:rsidRPr="00272ED4">
              <w:rPr>
                <w:rFonts w:ascii="Times New Roman" w:eastAsia="Times New Roman" w:hAnsi="Times New Roman" w:cs="Times New Roman"/>
                <w:color w:val="FFFFFF" w:themeColor="background1"/>
                <w:sz w:val="20"/>
                <w:szCs w:val="20"/>
                <w:lang w:eastAsia="pl-PL"/>
              </w:rPr>
              <w:t>-</w:t>
            </w:r>
          </w:p>
        </w:tc>
      </w:tr>
      <w:tr w:rsidR="00272ED4" w:rsidRPr="00272ED4" w14:paraId="1745B848" w14:textId="77777777" w:rsidTr="00272ED4">
        <w:trPr>
          <w:trHeight w:val="276"/>
        </w:trPr>
        <w:tc>
          <w:tcPr>
            <w:tcW w:w="201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9BC4888" w14:textId="77777777" w:rsidR="00272ED4" w:rsidRDefault="00272ED4">
            <w:pPr>
              <w:spacing w:after="0" w:line="240" w:lineRule="auto"/>
              <w:jc w:val="center"/>
              <w:rPr>
                <w:rFonts w:ascii="Times New Roman" w:eastAsia="Times New Roman" w:hAnsi="Times New Roman" w:cs="Times New Roman"/>
                <w:sz w:val="21"/>
                <w:szCs w:val="21"/>
                <w:lang w:eastAsia="pl-PL"/>
              </w:rPr>
            </w:pPr>
            <w:r>
              <w:rPr>
                <w:rFonts w:ascii="Times New Roman" w:eastAsia="Times New Roman" w:hAnsi="Times New Roman" w:cs="Times New Roman"/>
                <w:sz w:val="21"/>
                <w:szCs w:val="21"/>
                <w:lang w:eastAsia="pl-PL"/>
              </w:rPr>
              <w:t>Gorzowski</w:t>
            </w:r>
          </w:p>
        </w:tc>
        <w:tc>
          <w:tcPr>
            <w:tcW w:w="708" w:type="dxa"/>
            <w:tcBorders>
              <w:top w:val="single" w:sz="4" w:space="0" w:color="auto"/>
              <w:left w:val="single" w:sz="4" w:space="0" w:color="auto"/>
              <w:bottom w:val="single" w:sz="4" w:space="0" w:color="auto"/>
              <w:right w:val="single" w:sz="4" w:space="0" w:color="auto"/>
            </w:tcBorders>
            <w:vAlign w:val="center"/>
            <w:hideMark/>
          </w:tcPr>
          <w:p w14:paraId="773779FC" w14:textId="77777777" w:rsidR="00272ED4" w:rsidRDefault="00272ED4">
            <w:pPr>
              <w:spacing w:after="0"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1</w:t>
            </w:r>
          </w:p>
        </w:tc>
        <w:tc>
          <w:tcPr>
            <w:tcW w:w="851" w:type="dxa"/>
            <w:tcBorders>
              <w:top w:val="single" w:sz="4" w:space="0" w:color="auto"/>
              <w:left w:val="single" w:sz="4" w:space="0" w:color="auto"/>
              <w:bottom w:val="single" w:sz="4" w:space="0" w:color="auto"/>
              <w:right w:val="single" w:sz="4" w:space="0" w:color="auto"/>
            </w:tcBorders>
            <w:vAlign w:val="center"/>
            <w:hideMark/>
          </w:tcPr>
          <w:p w14:paraId="264FA259" w14:textId="77777777" w:rsidR="00272ED4" w:rsidRDefault="00272ED4">
            <w:pPr>
              <w:spacing w:after="0"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5813F617" w14:textId="77777777" w:rsidR="00272ED4" w:rsidRDefault="00272ED4">
            <w:pPr>
              <w:spacing w:after="0"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w:t>
            </w:r>
          </w:p>
        </w:tc>
        <w:tc>
          <w:tcPr>
            <w:tcW w:w="708" w:type="dxa"/>
            <w:tcBorders>
              <w:top w:val="single" w:sz="4" w:space="0" w:color="auto"/>
              <w:left w:val="single" w:sz="4" w:space="0" w:color="auto"/>
              <w:bottom w:val="single" w:sz="4" w:space="0" w:color="auto"/>
              <w:right w:val="single" w:sz="4" w:space="0" w:color="auto"/>
            </w:tcBorders>
            <w:vAlign w:val="center"/>
            <w:hideMark/>
          </w:tcPr>
          <w:p w14:paraId="10D4AE52" w14:textId="77777777" w:rsidR="00272ED4" w:rsidRDefault="00272ED4">
            <w:pPr>
              <w:spacing w:after="0"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4A302AB9" w14:textId="77777777" w:rsidR="00272ED4" w:rsidRDefault="00272ED4">
            <w:pPr>
              <w:spacing w:after="0"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34E3D81E" w14:textId="77777777" w:rsidR="00272ED4" w:rsidRDefault="00272ED4">
            <w:pPr>
              <w:spacing w:after="0"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23E6D9BB" w14:textId="77777777" w:rsidR="00272ED4" w:rsidRDefault="00272ED4">
            <w:pPr>
              <w:spacing w:after="0"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w:t>
            </w:r>
          </w:p>
        </w:tc>
        <w:tc>
          <w:tcPr>
            <w:tcW w:w="708" w:type="dxa"/>
            <w:tcBorders>
              <w:top w:val="single" w:sz="4" w:space="0" w:color="auto"/>
              <w:left w:val="single" w:sz="4" w:space="0" w:color="auto"/>
              <w:bottom w:val="single" w:sz="4" w:space="0" w:color="auto"/>
              <w:right w:val="single" w:sz="4" w:space="0" w:color="auto"/>
            </w:tcBorders>
            <w:hideMark/>
          </w:tcPr>
          <w:p w14:paraId="6A3BA4D0" w14:textId="77777777" w:rsidR="00272ED4" w:rsidRDefault="00272ED4">
            <w:pPr>
              <w:spacing w:after="0"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w:t>
            </w:r>
          </w:p>
        </w:tc>
        <w:tc>
          <w:tcPr>
            <w:tcW w:w="618" w:type="dxa"/>
            <w:tcBorders>
              <w:top w:val="single" w:sz="4" w:space="0" w:color="auto"/>
              <w:left w:val="single" w:sz="4" w:space="0" w:color="auto"/>
              <w:bottom w:val="single" w:sz="4" w:space="0" w:color="auto"/>
              <w:right w:val="single" w:sz="4" w:space="0" w:color="auto"/>
            </w:tcBorders>
            <w:hideMark/>
          </w:tcPr>
          <w:p w14:paraId="0D2E9D27" w14:textId="77777777" w:rsidR="00272ED4" w:rsidRDefault="00272ED4">
            <w:pPr>
              <w:spacing w:after="0"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w:t>
            </w:r>
          </w:p>
        </w:tc>
        <w:tc>
          <w:tcPr>
            <w:tcW w:w="512" w:type="dxa"/>
            <w:tcBorders>
              <w:top w:val="single" w:sz="4" w:space="0" w:color="auto"/>
              <w:left w:val="single" w:sz="4" w:space="0" w:color="auto"/>
              <w:bottom w:val="single" w:sz="4" w:space="0" w:color="auto"/>
              <w:right w:val="single" w:sz="4" w:space="0" w:color="auto"/>
            </w:tcBorders>
            <w:hideMark/>
          </w:tcPr>
          <w:p w14:paraId="504F8F9F" w14:textId="77777777" w:rsidR="00272ED4" w:rsidRPr="00272ED4" w:rsidRDefault="00272ED4">
            <w:pPr>
              <w:spacing w:after="0" w:line="240" w:lineRule="auto"/>
              <w:jc w:val="center"/>
              <w:rPr>
                <w:rFonts w:ascii="Times New Roman" w:eastAsia="Times New Roman" w:hAnsi="Times New Roman" w:cs="Times New Roman"/>
                <w:color w:val="FFFFFF" w:themeColor="background1"/>
                <w:sz w:val="20"/>
                <w:szCs w:val="20"/>
                <w:lang w:eastAsia="pl-PL"/>
              </w:rPr>
            </w:pPr>
            <w:r w:rsidRPr="00272ED4">
              <w:rPr>
                <w:rFonts w:ascii="Times New Roman" w:eastAsia="Times New Roman" w:hAnsi="Times New Roman" w:cs="Times New Roman"/>
                <w:color w:val="FFFFFF" w:themeColor="background1"/>
                <w:sz w:val="20"/>
                <w:szCs w:val="20"/>
                <w:lang w:eastAsia="pl-PL"/>
              </w:rPr>
              <w:t>-</w:t>
            </w:r>
          </w:p>
        </w:tc>
      </w:tr>
      <w:tr w:rsidR="00272ED4" w:rsidRPr="00272ED4" w14:paraId="616C06E7" w14:textId="77777777" w:rsidTr="00272ED4">
        <w:tc>
          <w:tcPr>
            <w:tcW w:w="201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8BB5CBF" w14:textId="77777777" w:rsidR="00272ED4" w:rsidRDefault="00272ED4">
            <w:pPr>
              <w:spacing w:after="0" w:line="240" w:lineRule="auto"/>
              <w:jc w:val="center"/>
              <w:rPr>
                <w:rFonts w:ascii="Times New Roman" w:eastAsia="Times New Roman" w:hAnsi="Times New Roman" w:cs="Times New Roman"/>
                <w:sz w:val="21"/>
                <w:szCs w:val="21"/>
                <w:lang w:eastAsia="pl-PL"/>
              </w:rPr>
            </w:pPr>
            <w:r>
              <w:rPr>
                <w:rFonts w:ascii="Times New Roman" w:eastAsia="Times New Roman" w:hAnsi="Times New Roman" w:cs="Times New Roman"/>
                <w:sz w:val="21"/>
                <w:szCs w:val="21"/>
                <w:lang w:eastAsia="pl-PL"/>
              </w:rPr>
              <w:t>Polkowicki</w:t>
            </w:r>
          </w:p>
        </w:tc>
        <w:tc>
          <w:tcPr>
            <w:tcW w:w="708" w:type="dxa"/>
            <w:tcBorders>
              <w:top w:val="single" w:sz="4" w:space="0" w:color="auto"/>
              <w:left w:val="single" w:sz="4" w:space="0" w:color="auto"/>
              <w:bottom w:val="single" w:sz="4" w:space="0" w:color="auto"/>
              <w:right w:val="single" w:sz="4" w:space="0" w:color="auto"/>
            </w:tcBorders>
            <w:vAlign w:val="center"/>
            <w:hideMark/>
          </w:tcPr>
          <w:p w14:paraId="76E20D3C" w14:textId="77777777" w:rsidR="00272ED4" w:rsidRDefault="00272ED4">
            <w:pPr>
              <w:spacing w:after="0"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1</w:t>
            </w:r>
          </w:p>
        </w:tc>
        <w:tc>
          <w:tcPr>
            <w:tcW w:w="851" w:type="dxa"/>
            <w:tcBorders>
              <w:top w:val="single" w:sz="4" w:space="0" w:color="auto"/>
              <w:left w:val="single" w:sz="4" w:space="0" w:color="auto"/>
              <w:bottom w:val="single" w:sz="4" w:space="0" w:color="auto"/>
              <w:right w:val="single" w:sz="4" w:space="0" w:color="auto"/>
            </w:tcBorders>
            <w:vAlign w:val="center"/>
            <w:hideMark/>
          </w:tcPr>
          <w:p w14:paraId="5922AEAE" w14:textId="77777777" w:rsidR="00272ED4" w:rsidRDefault="00272ED4">
            <w:pPr>
              <w:spacing w:after="0"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1</w:t>
            </w:r>
          </w:p>
        </w:tc>
        <w:tc>
          <w:tcPr>
            <w:tcW w:w="709" w:type="dxa"/>
            <w:tcBorders>
              <w:top w:val="single" w:sz="4" w:space="0" w:color="auto"/>
              <w:left w:val="single" w:sz="4" w:space="0" w:color="auto"/>
              <w:bottom w:val="single" w:sz="4" w:space="0" w:color="auto"/>
              <w:right w:val="single" w:sz="4" w:space="0" w:color="auto"/>
            </w:tcBorders>
            <w:vAlign w:val="center"/>
            <w:hideMark/>
          </w:tcPr>
          <w:p w14:paraId="22943B07" w14:textId="77777777" w:rsidR="00272ED4" w:rsidRDefault="00272ED4">
            <w:pPr>
              <w:spacing w:after="0"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w:t>
            </w:r>
          </w:p>
        </w:tc>
        <w:tc>
          <w:tcPr>
            <w:tcW w:w="708" w:type="dxa"/>
            <w:tcBorders>
              <w:top w:val="single" w:sz="4" w:space="0" w:color="auto"/>
              <w:left w:val="single" w:sz="4" w:space="0" w:color="auto"/>
              <w:bottom w:val="single" w:sz="4" w:space="0" w:color="auto"/>
              <w:right w:val="single" w:sz="4" w:space="0" w:color="auto"/>
            </w:tcBorders>
            <w:vAlign w:val="center"/>
            <w:hideMark/>
          </w:tcPr>
          <w:p w14:paraId="2BA95203" w14:textId="77777777" w:rsidR="00272ED4" w:rsidRDefault="00272ED4">
            <w:pPr>
              <w:spacing w:after="0"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19BC0819" w14:textId="77777777" w:rsidR="00272ED4" w:rsidRDefault="00272ED4">
            <w:pPr>
              <w:spacing w:after="0"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5D8F53BD" w14:textId="77777777" w:rsidR="00272ED4" w:rsidRDefault="00272ED4">
            <w:pPr>
              <w:spacing w:after="0"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5E8C5D63" w14:textId="77777777" w:rsidR="00272ED4" w:rsidRDefault="00272ED4">
            <w:pPr>
              <w:spacing w:after="0"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w:t>
            </w:r>
          </w:p>
        </w:tc>
        <w:tc>
          <w:tcPr>
            <w:tcW w:w="708" w:type="dxa"/>
            <w:tcBorders>
              <w:top w:val="single" w:sz="4" w:space="0" w:color="auto"/>
              <w:left w:val="single" w:sz="4" w:space="0" w:color="auto"/>
              <w:bottom w:val="single" w:sz="4" w:space="0" w:color="auto"/>
              <w:right w:val="single" w:sz="4" w:space="0" w:color="auto"/>
            </w:tcBorders>
            <w:hideMark/>
          </w:tcPr>
          <w:p w14:paraId="49E7961A" w14:textId="77777777" w:rsidR="00272ED4" w:rsidRDefault="00272ED4">
            <w:pPr>
              <w:spacing w:after="0"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w:t>
            </w:r>
          </w:p>
        </w:tc>
        <w:tc>
          <w:tcPr>
            <w:tcW w:w="618" w:type="dxa"/>
            <w:tcBorders>
              <w:top w:val="single" w:sz="4" w:space="0" w:color="auto"/>
              <w:left w:val="single" w:sz="4" w:space="0" w:color="auto"/>
              <w:bottom w:val="single" w:sz="4" w:space="0" w:color="auto"/>
              <w:right w:val="single" w:sz="4" w:space="0" w:color="auto"/>
            </w:tcBorders>
            <w:hideMark/>
          </w:tcPr>
          <w:p w14:paraId="547635F1" w14:textId="77777777" w:rsidR="00272ED4" w:rsidRDefault="00272ED4">
            <w:pPr>
              <w:spacing w:after="0"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w:t>
            </w:r>
          </w:p>
        </w:tc>
        <w:tc>
          <w:tcPr>
            <w:tcW w:w="512" w:type="dxa"/>
            <w:tcBorders>
              <w:top w:val="single" w:sz="4" w:space="0" w:color="auto"/>
              <w:left w:val="single" w:sz="4" w:space="0" w:color="auto"/>
              <w:bottom w:val="single" w:sz="4" w:space="0" w:color="auto"/>
              <w:right w:val="single" w:sz="4" w:space="0" w:color="auto"/>
            </w:tcBorders>
            <w:hideMark/>
          </w:tcPr>
          <w:p w14:paraId="560037DD" w14:textId="77777777" w:rsidR="00272ED4" w:rsidRPr="00272ED4" w:rsidRDefault="00272ED4">
            <w:pPr>
              <w:spacing w:after="0" w:line="240" w:lineRule="auto"/>
              <w:jc w:val="center"/>
              <w:rPr>
                <w:rFonts w:ascii="Times New Roman" w:eastAsia="Times New Roman" w:hAnsi="Times New Roman" w:cs="Times New Roman"/>
                <w:color w:val="FFFFFF" w:themeColor="background1"/>
                <w:sz w:val="20"/>
                <w:szCs w:val="20"/>
                <w:lang w:eastAsia="pl-PL"/>
              </w:rPr>
            </w:pPr>
            <w:r w:rsidRPr="00272ED4">
              <w:rPr>
                <w:rFonts w:ascii="Times New Roman" w:eastAsia="Times New Roman" w:hAnsi="Times New Roman" w:cs="Times New Roman"/>
                <w:color w:val="FFFFFF" w:themeColor="background1"/>
                <w:sz w:val="20"/>
                <w:szCs w:val="20"/>
                <w:lang w:eastAsia="pl-PL"/>
              </w:rPr>
              <w:t>-</w:t>
            </w:r>
          </w:p>
        </w:tc>
      </w:tr>
      <w:tr w:rsidR="00272ED4" w:rsidRPr="00272ED4" w14:paraId="312331A3" w14:textId="77777777" w:rsidTr="00272ED4">
        <w:trPr>
          <w:trHeight w:val="200"/>
        </w:trPr>
        <w:tc>
          <w:tcPr>
            <w:tcW w:w="201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851C229" w14:textId="77777777" w:rsidR="00272ED4" w:rsidRDefault="00272ED4">
            <w:pPr>
              <w:spacing w:after="0" w:line="240" w:lineRule="auto"/>
              <w:jc w:val="center"/>
              <w:rPr>
                <w:rFonts w:ascii="Times New Roman" w:eastAsia="Times New Roman" w:hAnsi="Times New Roman" w:cs="Times New Roman"/>
                <w:sz w:val="21"/>
                <w:szCs w:val="21"/>
                <w:lang w:eastAsia="pl-PL"/>
              </w:rPr>
            </w:pPr>
            <w:r>
              <w:rPr>
                <w:rFonts w:ascii="Times New Roman" w:eastAsia="Times New Roman" w:hAnsi="Times New Roman" w:cs="Times New Roman"/>
                <w:sz w:val="21"/>
                <w:szCs w:val="21"/>
                <w:lang w:eastAsia="pl-PL"/>
              </w:rPr>
              <w:t>Zielonogórski</w:t>
            </w:r>
          </w:p>
        </w:tc>
        <w:tc>
          <w:tcPr>
            <w:tcW w:w="708" w:type="dxa"/>
            <w:tcBorders>
              <w:top w:val="single" w:sz="4" w:space="0" w:color="auto"/>
              <w:left w:val="single" w:sz="4" w:space="0" w:color="auto"/>
              <w:bottom w:val="single" w:sz="4" w:space="0" w:color="auto"/>
              <w:right w:val="single" w:sz="4" w:space="0" w:color="auto"/>
            </w:tcBorders>
            <w:vAlign w:val="center"/>
            <w:hideMark/>
          </w:tcPr>
          <w:p w14:paraId="43924422" w14:textId="77777777" w:rsidR="00272ED4" w:rsidRDefault="00272ED4">
            <w:pPr>
              <w:spacing w:after="0"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2</w:t>
            </w:r>
          </w:p>
        </w:tc>
        <w:tc>
          <w:tcPr>
            <w:tcW w:w="851" w:type="dxa"/>
            <w:tcBorders>
              <w:top w:val="single" w:sz="4" w:space="0" w:color="auto"/>
              <w:left w:val="single" w:sz="4" w:space="0" w:color="auto"/>
              <w:bottom w:val="single" w:sz="4" w:space="0" w:color="auto"/>
              <w:right w:val="single" w:sz="4" w:space="0" w:color="auto"/>
            </w:tcBorders>
            <w:vAlign w:val="center"/>
            <w:hideMark/>
          </w:tcPr>
          <w:p w14:paraId="5D4CB0C1" w14:textId="77777777" w:rsidR="00272ED4" w:rsidRDefault="00272ED4">
            <w:pPr>
              <w:spacing w:after="0"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1</w:t>
            </w:r>
          </w:p>
        </w:tc>
        <w:tc>
          <w:tcPr>
            <w:tcW w:w="709" w:type="dxa"/>
            <w:tcBorders>
              <w:top w:val="single" w:sz="4" w:space="0" w:color="auto"/>
              <w:left w:val="single" w:sz="4" w:space="0" w:color="auto"/>
              <w:bottom w:val="single" w:sz="4" w:space="0" w:color="auto"/>
              <w:right w:val="single" w:sz="4" w:space="0" w:color="auto"/>
            </w:tcBorders>
            <w:vAlign w:val="center"/>
            <w:hideMark/>
          </w:tcPr>
          <w:p w14:paraId="6225C53C" w14:textId="77777777" w:rsidR="00272ED4" w:rsidRDefault="00272ED4">
            <w:pPr>
              <w:spacing w:after="0"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3</w:t>
            </w:r>
          </w:p>
        </w:tc>
        <w:tc>
          <w:tcPr>
            <w:tcW w:w="708" w:type="dxa"/>
            <w:tcBorders>
              <w:top w:val="single" w:sz="4" w:space="0" w:color="auto"/>
              <w:left w:val="single" w:sz="4" w:space="0" w:color="auto"/>
              <w:bottom w:val="single" w:sz="4" w:space="0" w:color="auto"/>
              <w:right w:val="single" w:sz="4" w:space="0" w:color="auto"/>
            </w:tcBorders>
            <w:vAlign w:val="center"/>
            <w:hideMark/>
          </w:tcPr>
          <w:p w14:paraId="5E0C88EE" w14:textId="77777777" w:rsidR="00272ED4" w:rsidRDefault="00272ED4">
            <w:pPr>
              <w:spacing w:after="0"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3</w:t>
            </w:r>
          </w:p>
        </w:tc>
        <w:tc>
          <w:tcPr>
            <w:tcW w:w="709" w:type="dxa"/>
            <w:tcBorders>
              <w:top w:val="single" w:sz="4" w:space="0" w:color="auto"/>
              <w:left w:val="single" w:sz="4" w:space="0" w:color="auto"/>
              <w:bottom w:val="single" w:sz="4" w:space="0" w:color="auto"/>
              <w:right w:val="single" w:sz="4" w:space="0" w:color="auto"/>
            </w:tcBorders>
            <w:vAlign w:val="center"/>
            <w:hideMark/>
          </w:tcPr>
          <w:p w14:paraId="21EDEF26" w14:textId="77777777" w:rsidR="00272ED4" w:rsidRDefault="00272ED4">
            <w:pPr>
              <w:spacing w:after="0"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4</w:t>
            </w:r>
          </w:p>
        </w:tc>
        <w:tc>
          <w:tcPr>
            <w:tcW w:w="709" w:type="dxa"/>
            <w:tcBorders>
              <w:top w:val="single" w:sz="4" w:space="0" w:color="auto"/>
              <w:left w:val="single" w:sz="4" w:space="0" w:color="auto"/>
              <w:bottom w:val="single" w:sz="4" w:space="0" w:color="auto"/>
              <w:right w:val="single" w:sz="4" w:space="0" w:color="auto"/>
            </w:tcBorders>
            <w:vAlign w:val="center"/>
            <w:hideMark/>
          </w:tcPr>
          <w:p w14:paraId="3FFC52BB" w14:textId="77777777" w:rsidR="00272ED4" w:rsidRDefault="00272ED4">
            <w:pPr>
              <w:spacing w:after="0"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3</w:t>
            </w:r>
          </w:p>
        </w:tc>
        <w:tc>
          <w:tcPr>
            <w:tcW w:w="709" w:type="dxa"/>
            <w:tcBorders>
              <w:top w:val="single" w:sz="4" w:space="0" w:color="auto"/>
              <w:left w:val="single" w:sz="4" w:space="0" w:color="auto"/>
              <w:bottom w:val="single" w:sz="4" w:space="0" w:color="auto"/>
              <w:right w:val="single" w:sz="4" w:space="0" w:color="auto"/>
            </w:tcBorders>
            <w:vAlign w:val="center"/>
            <w:hideMark/>
          </w:tcPr>
          <w:p w14:paraId="4DFEA62D" w14:textId="77777777" w:rsidR="00272ED4" w:rsidRDefault="00272ED4">
            <w:pPr>
              <w:spacing w:after="0"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2</w:t>
            </w:r>
          </w:p>
        </w:tc>
        <w:tc>
          <w:tcPr>
            <w:tcW w:w="708" w:type="dxa"/>
            <w:tcBorders>
              <w:top w:val="single" w:sz="4" w:space="0" w:color="auto"/>
              <w:left w:val="single" w:sz="4" w:space="0" w:color="auto"/>
              <w:bottom w:val="single" w:sz="4" w:space="0" w:color="auto"/>
              <w:right w:val="single" w:sz="4" w:space="0" w:color="auto"/>
            </w:tcBorders>
            <w:hideMark/>
          </w:tcPr>
          <w:p w14:paraId="3D39E8CF" w14:textId="77777777" w:rsidR="00272ED4" w:rsidRDefault="00272ED4">
            <w:pPr>
              <w:spacing w:after="0"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1</w:t>
            </w:r>
          </w:p>
        </w:tc>
        <w:tc>
          <w:tcPr>
            <w:tcW w:w="618" w:type="dxa"/>
            <w:tcBorders>
              <w:top w:val="single" w:sz="4" w:space="0" w:color="auto"/>
              <w:left w:val="single" w:sz="4" w:space="0" w:color="auto"/>
              <w:bottom w:val="single" w:sz="4" w:space="0" w:color="auto"/>
              <w:right w:val="single" w:sz="4" w:space="0" w:color="auto"/>
            </w:tcBorders>
            <w:hideMark/>
          </w:tcPr>
          <w:p w14:paraId="71A52C95" w14:textId="77777777" w:rsidR="00272ED4" w:rsidRDefault="00272ED4">
            <w:pPr>
              <w:spacing w:after="0"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w:t>
            </w:r>
          </w:p>
        </w:tc>
        <w:tc>
          <w:tcPr>
            <w:tcW w:w="512" w:type="dxa"/>
            <w:tcBorders>
              <w:top w:val="single" w:sz="4" w:space="0" w:color="auto"/>
              <w:left w:val="single" w:sz="4" w:space="0" w:color="auto"/>
              <w:bottom w:val="single" w:sz="4" w:space="0" w:color="auto"/>
              <w:right w:val="single" w:sz="4" w:space="0" w:color="auto"/>
            </w:tcBorders>
            <w:hideMark/>
          </w:tcPr>
          <w:p w14:paraId="68AC32BB" w14:textId="77777777" w:rsidR="00272ED4" w:rsidRPr="00272ED4" w:rsidRDefault="00272ED4">
            <w:pPr>
              <w:spacing w:after="0" w:line="240" w:lineRule="auto"/>
              <w:jc w:val="center"/>
              <w:rPr>
                <w:rFonts w:ascii="Times New Roman" w:eastAsia="Times New Roman" w:hAnsi="Times New Roman" w:cs="Times New Roman"/>
                <w:color w:val="FFFFFF" w:themeColor="background1"/>
                <w:sz w:val="20"/>
                <w:szCs w:val="20"/>
                <w:lang w:eastAsia="pl-PL"/>
              </w:rPr>
            </w:pPr>
            <w:r w:rsidRPr="00272ED4">
              <w:rPr>
                <w:rFonts w:ascii="Times New Roman" w:eastAsia="Times New Roman" w:hAnsi="Times New Roman" w:cs="Times New Roman"/>
                <w:color w:val="FFFFFF" w:themeColor="background1"/>
                <w:sz w:val="20"/>
                <w:szCs w:val="20"/>
                <w:lang w:eastAsia="pl-PL"/>
              </w:rPr>
              <w:t>-</w:t>
            </w:r>
          </w:p>
        </w:tc>
      </w:tr>
      <w:tr w:rsidR="00272ED4" w:rsidRPr="00272ED4" w14:paraId="5A528F0D" w14:textId="77777777" w:rsidTr="00272ED4">
        <w:trPr>
          <w:trHeight w:val="316"/>
        </w:trPr>
        <w:tc>
          <w:tcPr>
            <w:tcW w:w="201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E33FDCD" w14:textId="77777777" w:rsidR="00272ED4" w:rsidRDefault="00272ED4">
            <w:pPr>
              <w:spacing w:after="0" w:line="240" w:lineRule="auto"/>
              <w:jc w:val="center"/>
              <w:rPr>
                <w:rFonts w:ascii="Times New Roman" w:eastAsia="Times New Roman" w:hAnsi="Times New Roman" w:cs="Times New Roman"/>
                <w:sz w:val="21"/>
                <w:szCs w:val="21"/>
                <w:lang w:eastAsia="pl-PL"/>
              </w:rPr>
            </w:pPr>
            <w:r>
              <w:rPr>
                <w:rFonts w:ascii="Times New Roman" w:eastAsia="Times New Roman" w:hAnsi="Times New Roman" w:cs="Times New Roman"/>
                <w:sz w:val="21"/>
                <w:szCs w:val="21"/>
                <w:lang w:eastAsia="pl-PL"/>
              </w:rPr>
              <w:t>Nowosolski</w:t>
            </w:r>
          </w:p>
        </w:tc>
        <w:tc>
          <w:tcPr>
            <w:tcW w:w="708" w:type="dxa"/>
            <w:tcBorders>
              <w:top w:val="single" w:sz="4" w:space="0" w:color="auto"/>
              <w:left w:val="single" w:sz="4" w:space="0" w:color="auto"/>
              <w:bottom w:val="single" w:sz="4" w:space="0" w:color="auto"/>
              <w:right w:val="single" w:sz="4" w:space="0" w:color="auto"/>
            </w:tcBorders>
            <w:vAlign w:val="center"/>
            <w:hideMark/>
          </w:tcPr>
          <w:p w14:paraId="1B9C752C" w14:textId="77777777" w:rsidR="00272ED4" w:rsidRDefault="00272ED4">
            <w:pPr>
              <w:spacing w:after="0"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2</w:t>
            </w:r>
          </w:p>
        </w:tc>
        <w:tc>
          <w:tcPr>
            <w:tcW w:w="851" w:type="dxa"/>
            <w:tcBorders>
              <w:top w:val="single" w:sz="4" w:space="0" w:color="auto"/>
              <w:left w:val="single" w:sz="4" w:space="0" w:color="auto"/>
              <w:bottom w:val="single" w:sz="4" w:space="0" w:color="auto"/>
              <w:right w:val="single" w:sz="4" w:space="0" w:color="auto"/>
            </w:tcBorders>
            <w:vAlign w:val="center"/>
            <w:hideMark/>
          </w:tcPr>
          <w:p w14:paraId="5C47C856" w14:textId="77777777" w:rsidR="00272ED4" w:rsidRDefault="00272ED4">
            <w:pPr>
              <w:spacing w:after="0"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4</w:t>
            </w:r>
          </w:p>
        </w:tc>
        <w:tc>
          <w:tcPr>
            <w:tcW w:w="709" w:type="dxa"/>
            <w:tcBorders>
              <w:top w:val="single" w:sz="4" w:space="0" w:color="auto"/>
              <w:left w:val="single" w:sz="4" w:space="0" w:color="auto"/>
              <w:bottom w:val="single" w:sz="4" w:space="0" w:color="auto"/>
              <w:right w:val="single" w:sz="4" w:space="0" w:color="auto"/>
            </w:tcBorders>
            <w:vAlign w:val="center"/>
            <w:hideMark/>
          </w:tcPr>
          <w:p w14:paraId="48DD83A7" w14:textId="77777777" w:rsidR="00272ED4" w:rsidRDefault="00272ED4">
            <w:pPr>
              <w:spacing w:after="0"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4</w:t>
            </w:r>
          </w:p>
        </w:tc>
        <w:tc>
          <w:tcPr>
            <w:tcW w:w="708" w:type="dxa"/>
            <w:tcBorders>
              <w:top w:val="single" w:sz="4" w:space="0" w:color="auto"/>
              <w:left w:val="single" w:sz="4" w:space="0" w:color="auto"/>
              <w:bottom w:val="single" w:sz="4" w:space="0" w:color="auto"/>
              <w:right w:val="single" w:sz="4" w:space="0" w:color="auto"/>
            </w:tcBorders>
            <w:vAlign w:val="center"/>
            <w:hideMark/>
          </w:tcPr>
          <w:p w14:paraId="75107388" w14:textId="77777777" w:rsidR="00272ED4" w:rsidRDefault="00272ED4">
            <w:pPr>
              <w:spacing w:after="0"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2</w:t>
            </w:r>
          </w:p>
        </w:tc>
        <w:tc>
          <w:tcPr>
            <w:tcW w:w="709" w:type="dxa"/>
            <w:tcBorders>
              <w:top w:val="single" w:sz="4" w:space="0" w:color="auto"/>
              <w:left w:val="single" w:sz="4" w:space="0" w:color="auto"/>
              <w:bottom w:val="single" w:sz="4" w:space="0" w:color="auto"/>
              <w:right w:val="single" w:sz="4" w:space="0" w:color="auto"/>
            </w:tcBorders>
            <w:vAlign w:val="center"/>
            <w:hideMark/>
          </w:tcPr>
          <w:p w14:paraId="132D2EC1" w14:textId="77777777" w:rsidR="00272ED4" w:rsidRDefault="00272ED4">
            <w:pPr>
              <w:spacing w:after="0"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2</w:t>
            </w:r>
          </w:p>
        </w:tc>
        <w:tc>
          <w:tcPr>
            <w:tcW w:w="709" w:type="dxa"/>
            <w:tcBorders>
              <w:top w:val="single" w:sz="4" w:space="0" w:color="auto"/>
              <w:left w:val="single" w:sz="4" w:space="0" w:color="auto"/>
              <w:bottom w:val="single" w:sz="4" w:space="0" w:color="auto"/>
              <w:right w:val="single" w:sz="4" w:space="0" w:color="auto"/>
            </w:tcBorders>
            <w:vAlign w:val="center"/>
            <w:hideMark/>
          </w:tcPr>
          <w:p w14:paraId="47676FD0" w14:textId="77777777" w:rsidR="00272ED4" w:rsidRDefault="00272ED4">
            <w:pPr>
              <w:spacing w:after="0"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3</w:t>
            </w:r>
          </w:p>
        </w:tc>
        <w:tc>
          <w:tcPr>
            <w:tcW w:w="709" w:type="dxa"/>
            <w:tcBorders>
              <w:top w:val="single" w:sz="4" w:space="0" w:color="auto"/>
              <w:left w:val="single" w:sz="4" w:space="0" w:color="auto"/>
              <w:bottom w:val="single" w:sz="4" w:space="0" w:color="auto"/>
              <w:right w:val="single" w:sz="4" w:space="0" w:color="auto"/>
            </w:tcBorders>
            <w:vAlign w:val="center"/>
            <w:hideMark/>
          </w:tcPr>
          <w:p w14:paraId="66396643" w14:textId="77777777" w:rsidR="00272ED4" w:rsidRDefault="00272ED4">
            <w:pPr>
              <w:spacing w:after="0"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w:t>
            </w:r>
          </w:p>
        </w:tc>
        <w:tc>
          <w:tcPr>
            <w:tcW w:w="708" w:type="dxa"/>
            <w:tcBorders>
              <w:top w:val="single" w:sz="4" w:space="0" w:color="auto"/>
              <w:left w:val="single" w:sz="4" w:space="0" w:color="auto"/>
              <w:bottom w:val="single" w:sz="4" w:space="0" w:color="auto"/>
              <w:right w:val="single" w:sz="4" w:space="0" w:color="auto"/>
            </w:tcBorders>
            <w:hideMark/>
          </w:tcPr>
          <w:p w14:paraId="4315012A" w14:textId="77777777" w:rsidR="00272ED4" w:rsidRDefault="00272ED4">
            <w:pPr>
              <w:spacing w:after="0"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w:t>
            </w:r>
          </w:p>
        </w:tc>
        <w:tc>
          <w:tcPr>
            <w:tcW w:w="618" w:type="dxa"/>
            <w:tcBorders>
              <w:top w:val="single" w:sz="4" w:space="0" w:color="auto"/>
              <w:left w:val="single" w:sz="4" w:space="0" w:color="auto"/>
              <w:bottom w:val="single" w:sz="4" w:space="0" w:color="auto"/>
              <w:right w:val="single" w:sz="4" w:space="0" w:color="auto"/>
            </w:tcBorders>
            <w:hideMark/>
          </w:tcPr>
          <w:p w14:paraId="17DA8685" w14:textId="77777777" w:rsidR="00272ED4" w:rsidRDefault="00272ED4">
            <w:pPr>
              <w:spacing w:after="0"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w:t>
            </w:r>
          </w:p>
        </w:tc>
        <w:tc>
          <w:tcPr>
            <w:tcW w:w="512" w:type="dxa"/>
            <w:tcBorders>
              <w:top w:val="single" w:sz="4" w:space="0" w:color="auto"/>
              <w:left w:val="single" w:sz="4" w:space="0" w:color="auto"/>
              <w:bottom w:val="single" w:sz="4" w:space="0" w:color="auto"/>
              <w:right w:val="single" w:sz="4" w:space="0" w:color="auto"/>
            </w:tcBorders>
            <w:hideMark/>
          </w:tcPr>
          <w:p w14:paraId="35676320" w14:textId="77777777" w:rsidR="00272ED4" w:rsidRPr="00272ED4" w:rsidRDefault="00272ED4">
            <w:pPr>
              <w:spacing w:after="0" w:line="240" w:lineRule="auto"/>
              <w:jc w:val="center"/>
              <w:rPr>
                <w:rFonts w:ascii="Times New Roman" w:eastAsia="Times New Roman" w:hAnsi="Times New Roman" w:cs="Times New Roman"/>
                <w:color w:val="FFFFFF" w:themeColor="background1"/>
                <w:sz w:val="20"/>
                <w:szCs w:val="20"/>
                <w:lang w:eastAsia="pl-PL"/>
              </w:rPr>
            </w:pPr>
            <w:r w:rsidRPr="00272ED4">
              <w:rPr>
                <w:rFonts w:ascii="Times New Roman" w:eastAsia="Times New Roman" w:hAnsi="Times New Roman" w:cs="Times New Roman"/>
                <w:color w:val="FFFFFF" w:themeColor="background1"/>
                <w:sz w:val="20"/>
                <w:szCs w:val="20"/>
                <w:lang w:eastAsia="pl-PL"/>
              </w:rPr>
              <w:t>-</w:t>
            </w:r>
          </w:p>
        </w:tc>
      </w:tr>
      <w:tr w:rsidR="00272ED4" w:rsidRPr="00272ED4" w14:paraId="153EAB95" w14:textId="77777777" w:rsidTr="00272ED4">
        <w:tc>
          <w:tcPr>
            <w:tcW w:w="201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C46CA0E" w14:textId="77777777" w:rsidR="00272ED4" w:rsidRDefault="00272ED4">
            <w:pPr>
              <w:spacing w:after="0" w:line="240" w:lineRule="auto"/>
              <w:jc w:val="center"/>
              <w:rPr>
                <w:rFonts w:ascii="Times New Roman" w:eastAsia="Times New Roman" w:hAnsi="Times New Roman" w:cs="Times New Roman"/>
                <w:sz w:val="21"/>
                <w:szCs w:val="21"/>
                <w:lang w:eastAsia="pl-PL"/>
              </w:rPr>
            </w:pPr>
            <w:r>
              <w:rPr>
                <w:rFonts w:ascii="Times New Roman" w:eastAsia="Times New Roman" w:hAnsi="Times New Roman" w:cs="Times New Roman"/>
                <w:sz w:val="21"/>
                <w:szCs w:val="21"/>
                <w:lang w:eastAsia="pl-PL"/>
              </w:rPr>
              <w:t xml:space="preserve">Żagański </w:t>
            </w:r>
          </w:p>
        </w:tc>
        <w:tc>
          <w:tcPr>
            <w:tcW w:w="708" w:type="dxa"/>
            <w:tcBorders>
              <w:top w:val="single" w:sz="4" w:space="0" w:color="auto"/>
              <w:left w:val="single" w:sz="4" w:space="0" w:color="auto"/>
              <w:bottom w:val="single" w:sz="4" w:space="0" w:color="auto"/>
              <w:right w:val="single" w:sz="4" w:space="0" w:color="auto"/>
            </w:tcBorders>
            <w:vAlign w:val="center"/>
            <w:hideMark/>
          </w:tcPr>
          <w:p w14:paraId="32C236E1" w14:textId="77777777" w:rsidR="00272ED4" w:rsidRDefault="00272ED4">
            <w:pPr>
              <w:spacing w:after="0"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w:t>
            </w:r>
          </w:p>
        </w:tc>
        <w:tc>
          <w:tcPr>
            <w:tcW w:w="851" w:type="dxa"/>
            <w:tcBorders>
              <w:top w:val="single" w:sz="4" w:space="0" w:color="auto"/>
              <w:left w:val="single" w:sz="4" w:space="0" w:color="auto"/>
              <w:bottom w:val="single" w:sz="4" w:space="0" w:color="auto"/>
              <w:right w:val="single" w:sz="4" w:space="0" w:color="auto"/>
            </w:tcBorders>
            <w:vAlign w:val="center"/>
            <w:hideMark/>
          </w:tcPr>
          <w:p w14:paraId="5FC02DA1" w14:textId="77777777" w:rsidR="00272ED4" w:rsidRDefault="00272ED4">
            <w:pPr>
              <w:spacing w:after="0"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1</w:t>
            </w:r>
          </w:p>
        </w:tc>
        <w:tc>
          <w:tcPr>
            <w:tcW w:w="709" w:type="dxa"/>
            <w:tcBorders>
              <w:top w:val="single" w:sz="4" w:space="0" w:color="auto"/>
              <w:left w:val="single" w:sz="4" w:space="0" w:color="auto"/>
              <w:bottom w:val="single" w:sz="4" w:space="0" w:color="auto"/>
              <w:right w:val="single" w:sz="4" w:space="0" w:color="auto"/>
            </w:tcBorders>
            <w:vAlign w:val="center"/>
            <w:hideMark/>
          </w:tcPr>
          <w:p w14:paraId="6AA355CC" w14:textId="77777777" w:rsidR="00272ED4" w:rsidRDefault="00272ED4">
            <w:pPr>
              <w:spacing w:after="0"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1</w:t>
            </w:r>
          </w:p>
        </w:tc>
        <w:tc>
          <w:tcPr>
            <w:tcW w:w="708" w:type="dxa"/>
            <w:tcBorders>
              <w:top w:val="single" w:sz="4" w:space="0" w:color="auto"/>
              <w:left w:val="single" w:sz="4" w:space="0" w:color="auto"/>
              <w:bottom w:val="single" w:sz="4" w:space="0" w:color="auto"/>
              <w:right w:val="single" w:sz="4" w:space="0" w:color="auto"/>
            </w:tcBorders>
            <w:vAlign w:val="center"/>
            <w:hideMark/>
          </w:tcPr>
          <w:p w14:paraId="171F6AEC" w14:textId="77777777" w:rsidR="00272ED4" w:rsidRDefault="00272ED4">
            <w:pPr>
              <w:spacing w:after="0"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1</w:t>
            </w:r>
          </w:p>
        </w:tc>
        <w:tc>
          <w:tcPr>
            <w:tcW w:w="709" w:type="dxa"/>
            <w:tcBorders>
              <w:top w:val="single" w:sz="4" w:space="0" w:color="auto"/>
              <w:left w:val="single" w:sz="4" w:space="0" w:color="auto"/>
              <w:bottom w:val="single" w:sz="4" w:space="0" w:color="auto"/>
              <w:right w:val="single" w:sz="4" w:space="0" w:color="auto"/>
            </w:tcBorders>
            <w:vAlign w:val="center"/>
            <w:hideMark/>
          </w:tcPr>
          <w:p w14:paraId="2B55A438" w14:textId="77777777" w:rsidR="00272ED4" w:rsidRDefault="00272ED4">
            <w:pPr>
              <w:spacing w:after="0"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1</w:t>
            </w:r>
          </w:p>
        </w:tc>
        <w:tc>
          <w:tcPr>
            <w:tcW w:w="709" w:type="dxa"/>
            <w:tcBorders>
              <w:top w:val="single" w:sz="4" w:space="0" w:color="auto"/>
              <w:left w:val="single" w:sz="4" w:space="0" w:color="auto"/>
              <w:bottom w:val="single" w:sz="4" w:space="0" w:color="auto"/>
              <w:right w:val="single" w:sz="4" w:space="0" w:color="auto"/>
            </w:tcBorders>
            <w:vAlign w:val="center"/>
            <w:hideMark/>
          </w:tcPr>
          <w:p w14:paraId="0F89D2EF" w14:textId="77777777" w:rsidR="00272ED4" w:rsidRDefault="00272ED4">
            <w:pPr>
              <w:spacing w:after="0"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356DE574" w14:textId="77777777" w:rsidR="00272ED4" w:rsidRDefault="00272ED4">
            <w:pPr>
              <w:spacing w:after="0"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w:t>
            </w:r>
          </w:p>
        </w:tc>
        <w:tc>
          <w:tcPr>
            <w:tcW w:w="708" w:type="dxa"/>
            <w:tcBorders>
              <w:top w:val="single" w:sz="4" w:space="0" w:color="auto"/>
              <w:left w:val="single" w:sz="4" w:space="0" w:color="auto"/>
              <w:bottom w:val="single" w:sz="4" w:space="0" w:color="auto"/>
              <w:right w:val="single" w:sz="4" w:space="0" w:color="auto"/>
            </w:tcBorders>
            <w:hideMark/>
          </w:tcPr>
          <w:p w14:paraId="540869AF" w14:textId="77777777" w:rsidR="00272ED4" w:rsidRDefault="00272ED4">
            <w:pPr>
              <w:spacing w:after="0"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w:t>
            </w:r>
          </w:p>
        </w:tc>
        <w:tc>
          <w:tcPr>
            <w:tcW w:w="618" w:type="dxa"/>
            <w:tcBorders>
              <w:top w:val="single" w:sz="4" w:space="0" w:color="auto"/>
              <w:left w:val="single" w:sz="4" w:space="0" w:color="auto"/>
              <w:bottom w:val="single" w:sz="4" w:space="0" w:color="auto"/>
              <w:right w:val="single" w:sz="4" w:space="0" w:color="auto"/>
            </w:tcBorders>
            <w:hideMark/>
          </w:tcPr>
          <w:p w14:paraId="61CB308B" w14:textId="77777777" w:rsidR="00272ED4" w:rsidRDefault="00272ED4">
            <w:pPr>
              <w:spacing w:after="0"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w:t>
            </w:r>
          </w:p>
        </w:tc>
        <w:tc>
          <w:tcPr>
            <w:tcW w:w="512" w:type="dxa"/>
            <w:tcBorders>
              <w:top w:val="single" w:sz="4" w:space="0" w:color="auto"/>
              <w:left w:val="single" w:sz="4" w:space="0" w:color="auto"/>
              <w:bottom w:val="single" w:sz="4" w:space="0" w:color="auto"/>
              <w:right w:val="single" w:sz="4" w:space="0" w:color="auto"/>
            </w:tcBorders>
            <w:hideMark/>
          </w:tcPr>
          <w:p w14:paraId="4B1239C2" w14:textId="77777777" w:rsidR="00272ED4" w:rsidRPr="00272ED4" w:rsidRDefault="00272ED4">
            <w:pPr>
              <w:spacing w:after="0" w:line="240" w:lineRule="auto"/>
              <w:jc w:val="center"/>
              <w:rPr>
                <w:rFonts w:ascii="Times New Roman" w:eastAsia="Times New Roman" w:hAnsi="Times New Roman" w:cs="Times New Roman"/>
                <w:color w:val="FFFFFF" w:themeColor="background1"/>
                <w:sz w:val="20"/>
                <w:szCs w:val="20"/>
                <w:lang w:eastAsia="pl-PL"/>
              </w:rPr>
            </w:pPr>
            <w:r w:rsidRPr="00272ED4">
              <w:rPr>
                <w:rFonts w:ascii="Times New Roman" w:eastAsia="Times New Roman" w:hAnsi="Times New Roman" w:cs="Times New Roman"/>
                <w:color w:val="FFFFFF" w:themeColor="background1"/>
                <w:sz w:val="20"/>
                <w:szCs w:val="20"/>
                <w:lang w:eastAsia="pl-PL"/>
              </w:rPr>
              <w:t>-</w:t>
            </w:r>
          </w:p>
        </w:tc>
      </w:tr>
      <w:tr w:rsidR="00272ED4" w:rsidRPr="00272ED4" w14:paraId="79CF03B4" w14:textId="77777777" w:rsidTr="00272ED4">
        <w:trPr>
          <w:trHeight w:val="256"/>
        </w:trPr>
        <w:tc>
          <w:tcPr>
            <w:tcW w:w="2014" w:type="dxa"/>
            <w:tcBorders>
              <w:top w:val="single" w:sz="4" w:space="0" w:color="auto"/>
              <w:left w:val="single" w:sz="4" w:space="0" w:color="auto"/>
              <w:bottom w:val="single" w:sz="4" w:space="0" w:color="auto"/>
              <w:right w:val="single" w:sz="4" w:space="0" w:color="auto"/>
            </w:tcBorders>
            <w:shd w:val="clear" w:color="auto" w:fill="188ED8"/>
            <w:hideMark/>
          </w:tcPr>
          <w:p w14:paraId="20494062" w14:textId="77777777" w:rsidR="00272ED4" w:rsidRDefault="00272ED4">
            <w:pPr>
              <w:spacing w:after="0" w:line="240" w:lineRule="auto"/>
              <w:jc w:val="center"/>
              <w:rPr>
                <w:rFonts w:ascii="Times New Roman" w:eastAsia="Times New Roman" w:hAnsi="Times New Roman" w:cs="Times New Roman"/>
                <w:color w:val="FFFFFF" w:themeColor="background1"/>
                <w:sz w:val="21"/>
                <w:szCs w:val="21"/>
                <w:lang w:eastAsia="pl-PL"/>
              </w:rPr>
            </w:pPr>
            <w:r>
              <w:rPr>
                <w:rFonts w:ascii="Times New Roman" w:eastAsia="Times New Roman" w:hAnsi="Times New Roman" w:cs="Times New Roman"/>
                <w:color w:val="FFFFFF" w:themeColor="background1"/>
                <w:sz w:val="21"/>
                <w:szCs w:val="21"/>
                <w:lang w:eastAsia="pl-PL"/>
              </w:rPr>
              <w:t>Słubicki</w:t>
            </w:r>
          </w:p>
        </w:tc>
        <w:tc>
          <w:tcPr>
            <w:tcW w:w="708" w:type="dxa"/>
            <w:tcBorders>
              <w:top w:val="single" w:sz="4" w:space="0" w:color="auto"/>
              <w:left w:val="single" w:sz="4" w:space="0" w:color="auto"/>
              <w:bottom w:val="single" w:sz="4" w:space="0" w:color="auto"/>
              <w:right w:val="single" w:sz="4" w:space="0" w:color="auto"/>
            </w:tcBorders>
            <w:shd w:val="clear" w:color="auto" w:fill="188ED8"/>
            <w:vAlign w:val="center"/>
            <w:hideMark/>
          </w:tcPr>
          <w:p w14:paraId="3537AD7E" w14:textId="77777777" w:rsidR="00272ED4" w:rsidRDefault="00272ED4">
            <w:pPr>
              <w:spacing w:after="0" w:line="240" w:lineRule="auto"/>
              <w:jc w:val="center"/>
              <w:rPr>
                <w:rFonts w:ascii="Times New Roman" w:eastAsia="Times New Roman" w:hAnsi="Times New Roman" w:cs="Times New Roman"/>
                <w:color w:val="FFFFFF" w:themeColor="background1"/>
                <w:sz w:val="20"/>
                <w:szCs w:val="20"/>
                <w:lang w:eastAsia="pl-PL"/>
              </w:rPr>
            </w:pPr>
            <w:r>
              <w:rPr>
                <w:rFonts w:ascii="Times New Roman" w:eastAsia="Times New Roman" w:hAnsi="Times New Roman" w:cs="Times New Roman"/>
                <w:color w:val="FFFFFF" w:themeColor="background1"/>
                <w:sz w:val="20"/>
                <w:szCs w:val="20"/>
                <w:lang w:eastAsia="pl-PL"/>
              </w:rPr>
              <w:t>31</w:t>
            </w:r>
          </w:p>
        </w:tc>
        <w:tc>
          <w:tcPr>
            <w:tcW w:w="851" w:type="dxa"/>
            <w:tcBorders>
              <w:top w:val="single" w:sz="4" w:space="0" w:color="auto"/>
              <w:left w:val="single" w:sz="4" w:space="0" w:color="auto"/>
              <w:bottom w:val="single" w:sz="4" w:space="0" w:color="auto"/>
              <w:right w:val="single" w:sz="4" w:space="0" w:color="auto"/>
            </w:tcBorders>
            <w:shd w:val="clear" w:color="auto" w:fill="188ED8"/>
            <w:vAlign w:val="center"/>
            <w:hideMark/>
          </w:tcPr>
          <w:p w14:paraId="340795F6" w14:textId="77777777" w:rsidR="00272ED4" w:rsidRDefault="00272ED4">
            <w:pPr>
              <w:spacing w:after="0" w:line="240" w:lineRule="auto"/>
              <w:jc w:val="center"/>
              <w:rPr>
                <w:rFonts w:ascii="Times New Roman" w:eastAsia="Times New Roman" w:hAnsi="Times New Roman" w:cs="Times New Roman"/>
                <w:color w:val="FFFFFF" w:themeColor="background1"/>
                <w:sz w:val="20"/>
                <w:szCs w:val="20"/>
                <w:lang w:eastAsia="pl-PL"/>
              </w:rPr>
            </w:pPr>
            <w:r>
              <w:rPr>
                <w:rFonts w:ascii="Times New Roman" w:eastAsia="Times New Roman" w:hAnsi="Times New Roman" w:cs="Times New Roman"/>
                <w:color w:val="FFFFFF" w:themeColor="background1"/>
                <w:sz w:val="20"/>
                <w:szCs w:val="20"/>
                <w:lang w:eastAsia="pl-PL"/>
              </w:rPr>
              <w:t>27</w:t>
            </w:r>
          </w:p>
        </w:tc>
        <w:tc>
          <w:tcPr>
            <w:tcW w:w="709" w:type="dxa"/>
            <w:tcBorders>
              <w:top w:val="single" w:sz="4" w:space="0" w:color="auto"/>
              <w:left w:val="single" w:sz="4" w:space="0" w:color="auto"/>
              <w:bottom w:val="single" w:sz="4" w:space="0" w:color="auto"/>
              <w:right w:val="single" w:sz="4" w:space="0" w:color="auto"/>
            </w:tcBorders>
            <w:shd w:val="clear" w:color="auto" w:fill="188ED8"/>
            <w:vAlign w:val="center"/>
            <w:hideMark/>
          </w:tcPr>
          <w:p w14:paraId="2210DA62" w14:textId="77777777" w:rsidR="00272ED4" w:rsidRDefault="00272ED4">
            <w:pPr>
              <w:spacing w:after="0" w:line="240" w:lineRule="auto"/>
              <w:jc w:val="center"/>
              <w:rPr>
                <w:rFonts w:ascii="Times New Roman" w:eastAsia="Times New Roman" w:hAnsi="Times New Roman" w:cs="Times New Roman"/>
                <w:color w:val="FFFFFF" w:themeColor="background1"/>
                <w:sz w:val="20"/>
                <w:szCs w:val="20"/>
                <w:lang w:eastAsia="pl-PL"/>
              </w:rPr>
            </w:pPr>
            <w:r>
              <w:rPr>
                <w:rFonts w:ascii="Times New Roman" w:eastAsia="Times New Roman" w:hAnsi="Times New Roman" w:cs="Times New Roman"/>
                <w:color w:val="FFFFFF" w:themeColor="background1"/>
                <w:sz w:val="20"/>
                <w:szCs w:val="20"/>
                <w:lang w:eastAsia="pl-PL"/>
              </w:rPr>
              <w:t>22</w:t>
            </w:r>
          </w:p>
        </w:tc>
        <w:tc>
          <w:tcPr>
            <w:tcW w:w="708" w:type="dxa"/>
            <w:tcBorders>
              <w:top w:val="single" w:sz="4" w:space="0" w:color="auto"/>
              <w:left w:val="single" w:sz="4" w:space="0" w:color="auto"/>
              <w:bottom w:val="single" w:sz="4" w:space="0" w:color="auto"/>
              <w:right w:val="single" w:sz="4" w:space="0" w:color="auto"/>
            </w:tcBorders>
            <w:shd w:val="clear" w:color="auto" w:fill="188ED8"/>
            <w:vAlign w:val="center"/>
            <w:hideMark/>
          </w:tcPr>
          <w:p w14:paraId="7B96972C" w14:textId="77777777" w:rsidR="00272ED4" w:rsidRDefault="00272ED4">
            <w:pPr>
              <w:spacing w:after="0" w:line="240" w:lineRule="auto"/>
              <w:jc w:val="center"/>
              <w:rPr>
                <w:rFonts w:ascii="Times New Roman" w:eastAsia="Times New Roman" w:hAnsi="Times New Roman" w:cs="Times New Roman"/>
                <w:color w:val="FFFFFF" w:themeColor="background1"/>
                <w:sz w:val="20"/>
                <w:szCs w:val="20"/>
                <w:lang w:eastAsia="pl-PL"/>
              </w:rPr>
            </w:pPr>
            <w:r>
              <w:rPr>
                <w:rFonts w:ascii="Times New Roman" w:eastAsia="Times New Roman" w:hAnsi="Times New Roman" w:cs="Times New Roman"/>
                <w:color w:val="FFFFFF" w:themeColor="background1"/>
                <w:sz w:val="20"/>
                <w:szCs w:val="20"/>
                <w:lang w:eastAsia="pl-PL"/>
              </w:rPr>
              <w:t>24</w:t>
            </w:r>
          </w:p>
        </w:tc>
        <w:tc>
          <w:tcPr>
            <w:tcW w:w="709" w:type="dxa"/>
            <w:tcBorders>
              <w:top w:val="single" w:sz="4" w:space="0" w:color="auto"/>
              <w:left w:val="single" w:sz="4" w:space="0" w:color="auto"/>
              <w:bottom w:val="single" w:sz="4" w:space="0" w:color="auto"/>
              <w:right w:val="single" w:sz="4" w:space="0" w:color="auto"/>
            </w:tcBorders>
            <w:shd w:val="clear" w:color="auto" w:fill="188ED8"/>
            <w:vAlign w:val="center"/>
            <w:hideMark/>
          </w:tcPr>
          <w:p w14:paraId="5B326E51" w14:textId="77777777" w:rsidR="00272ED4" w:rsidRDefault="00272ED4">
            <w:pPr>
              <w:spacing w:after="0" w:line="240" w:lineRule="auto"/>
              <w:jc w:val="center"/>
              <w:rPr>
                <w:rFonts w:ascii="Times New Roman" w:eastAsia="Times New Roman" w:hAnsi="Times New Roman" w:cs="Times New Roman"/>
                <w:color w:val="FFFFFF" w:themeColor="background1"/>
                <w:sz w:val="20"/>
                <w:szCs w:val="20"/>
                <w:lang w:eastAsia="pl-PL"/>
              </w:rPr>
            </w:pPr>
            <w:r>
              <w:rPr>
                <w:rFonts w:ascii="Times New Roman" w:eastAsia="Times New Roman" w:hAnsi="Times New Roman" w:cs="Times New Roman"/>
                <w:color w:val="FFFFFF" w:themeColor="background1"/>
                <w:sz w:val="20"/>
                <w:szCs w:val="20"/>
                <w:lang w:eastAsia="pl-PL"/>
              </w:rPr>
              <w:t>24</w:t>
            </w:r>
          </w:p>
        </w:tc>
        <w:tc>
          <w:tcPr>
            <w:tcW w:w="709" w:type="dxa"/>
            <w:tcBorders>
              <w:top w:val="single" w:sz="4" w:space="0" w:color="auto"/>
              <w:left w:val="single" w:sz="4" w:space="0" w:color="auto"/>
              <w:bottom w:val="single" w:sz="4" w:space="0" w:color="auto"/>
              <w:right w:val="single" w:sz="4" w:space="0" w:color="auto"/>
            </w:tcBorders>
            <w:shd w:val="clear" w:color="auto" w:fill="188ED8"/>
            <w:vAlign w:val="center"/>
            <w:hideMark/>
          </w:tcPr>
          <w:p w14:paraId="38BEF2AB" w14:textId="77777777" w:rsidR="00272ED4" w:rsidRDefault="00272ED4">
            <w:pPr>
              <w:spacing w:after="0" w:line="240" w:lineRule="auto"/>
              <w:jc w:val="center"/>
              <w:rPr>
                <w:rFonts w:ascii="Times New Roman" w:eastAsia="Times New Roman" w:hAnsi="Times New Roman" w:cs="Times New Roman"/>
                <w:color w:val="FFFFFF" w:themeColor="background1"/>
                <w:sz w:val="20"/>
                <w:szCs w:val="20"/>
                <w:lang w:eastAsia="pl-PL"/>
              </w:rPr>
            </w:pPr>
            <w:r>
              <w:rPr>
                <w:rFonts w:ascii="Times New Roman" w:eastAsia="Times New Roman" w:hAnsi="Times New Roman" w:cs="Times New Roman"/>
                <w:color w:val="FFFFFF" w:themeColor="background1"/>
                <w:sz w:val="20"/>
                <w:szCs w:val="20"/>
                <w:lang w:eastAsia="pl-PL"/>
              </w:rPr>
              <w:t>19</w:t>
            </w:r>
          </w:p>
        </w:tc>
        <w:tc>
          <w:tcPr>
            <w:tcW w:w="709" w:type="dxa"/>
            <w:tcBorders>
              <w:top w:val="single" w:sz="4" w:space="0" w:color="auto"/>
              <w:left w:val="single" w:sz="4" w:space="0" w:color="auto"/>
              <w:bottom w:val="single" w:sz="4" w:space="0" w:color="auto"/>
              <w:right w:val="single" w:sz="4" w:space="0" w:color="auto"/>
            </w:tcBorders>
            <w:shd w:val="clear" w:color="auto" w:fill="188ED8"/>
            <w:vAlign w:val="center"/>
            <w:hideMark/>
          </w:tcPr>
          <w:p w14:paraId="10704A6A" w14:textId="77777777" w:rsidR="00272ED4" w:rsidRDefault="00272ED4">
            <w:pPr>
              <w:spacing w:after="0" w:line="240" w:lineRule="auto"/>
              <w:jc w:val="center"/>
              <w:rPr>
                <w:rFonts w:ascii="Times New Roman" w:eastAsia="Times New Roman" w:hAnsi="Times New Roman" w:cs="Times New Roman"/>
                <w:color w:val="FFFFFF" w:themeColor="background1"/>
                <w:sz w:val="20"/>
                <w:szCs w:val="20"/>
                <w:lang w:eastAsia="pl-PL"/>
              </w:rPr>
            </w:pPr>
            <w:r>
              <w:rPr>
                <w:rFonts w:ascii="Times New Roman" w:eastAsia="Times New Roman" w:hAnsi="Times New Roman" w:cs="Times New Roman"/>
                <w:color w:val="FFFFFF" w:themeColor="background1"/>
                <w:sz w:val="20"/>
                <w:szCs w:val="20"/>
                <w:lang w:eastAsia="pl-PL"/>
              </w:rPr>
              <w:t>23</w:t>
            </w:r>
          </w:p>
        </w:tc>
        <w:tc>
          <w:tcPr>
            <w:tcW w:w="708" w:type="dxa"/>
            <w:tcBorders>
              <w:top w:val="single" w:sz="4" w:space="0" w:color="auto"/>
              <w:left w:val="single" w:sz="4" w:space="0" w:color="auto"/>
              <w:bottom w:val="single" w:sz="4" w:space="0" w:color="auto"/>
              <w:right w:val="single" w:sz="4" w:space="0" w:color="auto"/>
            </w:tcBorders>
            <w:shd w:val="clear" w:color="auto" w:fill="188ED8"/>
            <w:hideMark/>
          </w:tcPr>
          <w:p w14:paraId="3EE37224" w14:textId="77777777" w:rsidR="00272ED4" w:rsidRDefault="00272ED4">
            <w:pPr>
              <w:spacing w:after="0" w:line="240" w:lineRule="auto"/>
              <w:jc w:val="center"/>
              <w:rPr>
                <w:rFonts w:ascii="Times New Roman" w:eastAsia="Times New Roman" w:hAnsi="Times New Roman" w:cs="Times New Roman"/>
                <w:color w:val="FFFFFF" w:themeColor="background1"/>
                <w:sz w:val="20"/>
                <w:szCs w:val="20"/>
                <w:lang w:eastAsia="pl-PL"/>
              </w:rPr>
            </w:pPr>
            <w:r>
              <w:rPr>
                <w:rFonts w:ascii="Times New Roman" w:eastAsia="Times New Roman" w:hAnsi="Times New Roman" w:cs="Times New Roman"/>
                <w:color w:val="FFFFFF" w:themeColor="background1"/>
                <w:sz w:val="20"/>
                <w:szCs w:val="20"/>
                <w:lang w:eastAsia="pl-PL"/>
              </w:rPr>
              <w:t>23</w:t>
            </w:r>
          </w:p>
        </w:tc>
        <w:tc>
          <w:tcPr>
            <w:tcW w:w="618" w:type="dxa"/>
            <w:tcBorders>
              <w:top w:val="single" w:sz="4" w:space="0" w:color="auto"/>
              <w:left w:val="single" w:sz="4" w:space="0" w:color="auto"/>
              <w:bottom w:val="single" w:sz="4" w:space="0" w:color="auto"/>
              <w:right w:val="single" w:sz="4" w:space="0" w:color="auto"/>
            </w:tcBorders>
            <w:shd w:val="clear" w:color="auto" w:fill="188ED8"/>
            <w:hideMark/>
          </w:tcPr>
          <w:p w14:paraId="369E9A4F" w14:textId="77777777" w:rsidR="00272ED4" w:rsidRDefault="00272ED4">
            <w:pPr>
              <w:spacing w:after="0" w:line="240" w:lineRule="auto"/>
              <w:jc w:val="center"/>
              <w:rPr>
                <w:rFonts w:ascii="Times New Roman" w:eastAsia="Times New Roman" w:hAnsi="Times New Roman" w:cs="Times New Roman"/>
                <w:color w:val="FFFFFF" w:themeColor="background1"/>
                <w:sz w:val="20"/>
                <w:szCs w:val="20"/>
                <w:lang w:eastAsia="pl-PL"/>
              </w:rPr>
            </w:pPr>
            <w:r>
              <w:rPr>
                <w:rFonts w:ascii="Times New Roman" w:eastAsia="Times New Roman" w:hAnsi="Times New Roman" w:cs="Times New Roman"/>
                <w:color w:val="FFFFFF" w:themeColor="background1"/>
                <w:sz w:val="20"/>
                <w:szCs w:val="20"/>
                <w:lang w:eastAsia="pl-PL"/>
              </w:rPr>
              <w:t>14</w:t>
            </w:r>
          </w:p>
        </w:tc>
        <w:tc>
          <w:tcPr>
            <w:tcW w:w="512" w:type="dxa"/>
            <w:tcBorders>
              <w:top w:val="single" w:sz="4" w:space="0" w:color="auto"/>
              <w:left w:val="single" w:sz="4" w:space="0" w:color="auto"/>
              <w:bottom w:val="single" w:sz="4" w:space="0" w:color="auto"/>
              <w:right w:val="single" w:sz="4" w:space="0" w:color="auto"/>
            </w:tcBorders>
            <w:shd w:val="clear" w:color="auto" w:fill="188ED8"/>
            <w:hideMark/>
          </w:tcPr>
          <w:p w14:paraId="7D928A42" w14:textId="77777777" w:rsidR="00272ED4" w:rsidRPr="00272ED4" w:rsidRDefault="00272ED4">
            <w:pPr>
              <w:spacing w:after="0" w:line="240" w:lineRule="auto"/>
              <w:jc w:val="center"/>
              <w:rPr>
                <w:rFonts w:ascii="Times New Roman" w:eastAsia="Times New Roman" w:hAnsi="Times New Roman" w:cs="Times New Roman"/>
                <w:color w:val="FFFFFF" w:themeColor="background1"/>
                <w:sz w:val="20"/>
                <w:szCs w:val="20"/>
                <w:lang w:eastAsia="pl-PL"/>
              </w:rPr>
            </w:pPr>
            <w:r w:rsidRPr="00272ED4">
              <w:rPr>
                <w:rFonts w:ascii="Times New Roman" w:eastAsia="Times New Roman" w:hAnsi="Times New Roman" w:cs="Times New Roman"/>
                <w:color w:val="FFFFFF" w:themeColor="background1"/>
                <w:sz w:val="20"/>
                <w:szCs w:val="20"/>
                <w:lang w:eastAsia="pl-PL"/>
              </w:rPr>
              <w:t>14</w:t>
            </w:r>
          </w:p>
        </w:tc>
      </w:tr>
      <w:tr w:rsidR="00272ED4" w:rsidRPr="00272ED4" w14:paraId="17555155" w14:textId="77777777" w:rsidTr="00272ED4">
        <w:trPr>
          <w:trHeight w:val="256"/>
        </w:trPr>
        <w:tc>
          <w:tcPr>
            <w:tcW w:w="201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5CE08CE" w14:textId="77777777" w:rsidR="00272ED4" w:rsidRDefault="00272ED4">
            <w:pPr>
              <w:spacing w:after="0" w:line="240" w:lineRule="auto"/>
              <w:jc w:val="center"/>
              <w:rPr>
                <w:rFonts w:ascii="Times New Roman" w:eastAsia="Times New Roman" w:hAnsi="Times New Roman" w:cs="Times New Roman"/>
                <w:sz w:val="21"/>
                <w:szCs w:val="21"/>
                <w:lang w:eastAsia="pl-PL"/>
              </w:rPr>
            </w:pPr>
            <w:r>
              <w:rPr>
                <w:rFonts w:ascii="Times New Roman" w:eastAsia="Times New Roman" w:hAnsi="Times New Roman" w:cs="Times New Roman"/>
                <w:sz w:val="21"/>
                <w:szCs w:val="21"/>
                <w:lang w:eastAsia="pl-PL"/>
              </w:rPr>
              <w:t>Ogółem</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C34766B" w14:textId="77777777" w:rsidR="00272ED4" w:rsidRDefault="00272ED4">
            <w:pPr>
              <w:spacing w:after="0"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41</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3AFA776" w14:textId="77777777" w:rsidR="00272ED4" w:rsidRDefault="00272ED4">
            <w:pPr>
              <w:spacing w:after="0"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37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4B82360" w14:textId="77777777" w:rsidR="00272ED4" w:rsidRDefault="00272ED4">
            <w:pPr>
              <w:spacing w:after="0"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36</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731D49E" w14:textId="77777777" w:rsidR="00272ED4" w:rsidRDefault="00272ED4">
            <w:pPr>
              <w:spacing w:after="0"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37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DB69AD2" w14:textId="77777777" w:rsidR="00272ED4" w:rsidRDefault="00272ED4">
            <w:pPr>
              <w:spacing w:after="0"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35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15E59EF" w14:textId="77777777" w:rsidR="00272ED4" w:rsidRDefault="00272ED4">
            <w:pPr>
              <w:spacing w:after="0"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24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BACF206" w14:textId="77777777" w:rsidR="00272ED4" w:rsidRDefault="00272ED4">
            <w:pPr>
              <w:spacing w:after="0"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25</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4CDC5F8" w14:textId="77777777" w:rsidR="00272ED4" w:rsidRDefault="00272ED4">
            <w:pPr>
              <w:spacing w:after="0"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24</w:t>
            </w:r>
          </w:p>
        </w:tc>
        <w:tc>
          <w:tcPr>
            <w:tcW w:w="61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5308340" w14:textId="77777777" w:rsidR="00272ED4" w:rsidRDefault="00272ED4">
            <w:pPr>
              <w:spacing w:after="0"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14</w:t>
            </w:r>
          </w:p>
        </w:tc>
        <w:tc>
          <w:tcPr>
            <w:tcW w:w="51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1280505" w14:textId="77777777" w:rsidR="00272ED4" w:rsidRPr="00272ED4" w:rsidRDefault="00272ED4">
            <w:pPr>
              <w:spacing w:after="0" w:line="240" w:lineRule="auto"/>
              <w:jc w:val="center"/>
              <w:rPr>
                <w:rFonts w:ascii="Times New Roman" w:eastAsia="Times New Roman" w:hAnsi="Times New Roman" w:cs="Times New Roman"/>
                <w:sz w:val="20"/>
                <w:szCs w:val="20"/>
                <w:lang w:eastAsia="pl-PL"/>
              </w:rPr>
            </w:pPr>
            <w:r w:rsidRPr="00272ED4">
              <w:rPr>
                <w:rFonts w:ascii="Times New Roman" w:eastAsia="Times New Roman" w:hAnsi="Times New Roman" w:cs="Times New Roman"/>
                <w:sz w:val="20"/>
                <w:szCs w:val="20"/>
                <w:lang w:eastAsia="pl-PL"/>
              </w:rPr>
              <w:t>14</w:t>
            </w:r>
          </w:p>
        </w:tc>
      </w:tr>
    </w:tbl>
    <w:p w14:paraId="3F1DEC6A" w14:textId="77777777" w:rsidR="00272ED4" w:rsidRDefault="00272ED4" w:rsidP="00272ED4">
      <w:pPr>
        <w:jc w:val="both"/>
        <w:rPr>
          <w:rFonts w:ascii="Times New Roman" w:eastAsia="Times New Roman" w:hAnsi="Times New Roman"/>
          <w:i/>
          <w:iCs/>
          <w:sz w:val="20"/>
          <w:szCs w:val="20"/>
          <w:lang w:eastAsia="pl-PL"/>
        </w:rPr>
      </w:pPr>
      <w:r>
        <w:rPr>
          <w:rFonts w:ascii="Times New Roman" w:eastAsia="Times New Roman" w:hAnsi="Times New Roman"/>
          <w:i/>
          <w:iCs/>
          <w:sz w:val="20"/>
          <w:szCs w:val="20"/>
          <w:lang w:eastAsia="pl-PL"/>
        </w:rPr>
        <w:t>Źródło: Opracowanie własne na podstawie danych z Powiatowego Centrum Pomocy Rodzinie w Słubicach</w:t>
      </w:r>
    </w:p>
    <w:p w14:paraId="7A0383BC" w14:textId="77777777" w:rsidR="00272ED4" w:rsidRDefault="00272ED4" w:rsidP="00272ED4">
      <w:pPr>
        <w:spacing w:after="0" w:line="276"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Powiatowe Centrum Pomocy Rodzinie w Słubicach realizuje następujące zadania z zakresu wspierania osób niepełnosprawnych:</w:t>
      </w:r>
    </w:p>
    <w:p w14:paraId="73E1AC58" w14:textId="77777777" w:rsidR="00272ED4" w:rsidRDefault="00272ED4" w:rsidP="00272ED4">
      <w:pPr>
        <w:spacing w:after="0" w:line="276" w:lineRule="auto"/>
        <w:jc w:val="both"/>
        <w:rPr>
          <w:rFonts w:ascii="Times New Roman" w:eastAsia="Times New Roman" w:hAnsi="Times New Roman" w:cs="Times New Roman"/>
          <w:sz w:val="12"/>
          <w:szCs w:val="12"/>
          <w:lang w:eastAsia="pl-PL"/>
        </w:rPr>
      </w:pPr>
    </w:p>
    <w:p w14:paraId="339D9F49" w14:textId="77777777" w:rsidR="00272ED4" w:rsidRDefault="00272ED4">
      <w:pPr>
        <w:pStyle w:val="Akapitzlist"/>
        <w:numPr>
          <w:ilvl w:val="0"/>
          <w:numId w:val="96"/>
        </w:numPr>
        <w:spacing w:after="0" w:line="276" w:lineRule="auto"/>
        <w:jc w:val="both"/>
        <w:rPr>
          <w:rFonts w:ascii="Times New Roman" w:eastAsia="Times New Roman" w:hAnsi="Times New Roman" w:cs="Times New Roman"/>
          <w:sz w:val="24"/>
          <w:szCs w:val="24"/>
          <w:lang w:eastAsia="pl-PL"/>
        </w:rPr>
      </w:pPr>
      <w:r>
        <w:rPr>
          <w:rFonts w:ascii="Times New Roman" w:hAnsi="Times New Roman" w:cs="Times New Roman"/>
          <w:sz w:val="24"/>
          <w:szCs w:val="24"/>
        </w:rPr>
        <w:t>podejmowanie działań zmierzających do ograniczenia skutków niepełnosprawności,</w:t>
      </w:r>
    </w:p>
    <w:p w14:paraId="40F47BFA" w14:textId="77777777" w:rsidR="00272ED4" w:rsidRDefault="00272ED4">
      <w:pPr>
        <w:pStyle w:val="Akapitzlist"/>
        <w:numPr>
          <w:ilvl w:val="0"/>
          <w:numId w:val="97"/>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współpraca z organizacjami pozarządowymi i fundacjami działającymi na rzecz osób niepełnosprawnych, </w:t>
      </w:r>
    </w:p>
    <w:p w14:paraId="7E44F218" w14:textId="77777777" w:rsidR="00272ED4" w:rsidRDefault="00272ED4">
      <w:pPr>
        <w:numPr>
          <w:ilvl w:val="0"/>
          <w:numId w:val="98"/>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przyznawanie dofinansowania ze środków Państwowego Funduszu Rehabilitacji Osób Niepełnosprawnych do:</w:t>
      </w:r>
    </w:p>
    <w:p w14:paraId="36087F7A" w14:textId="77777777" w:rsidR="00272ED4" w:rsidRDefault="00272ED4" w:rsidP="00272ED4">
      <w:pPr>
        <w:spacing w:after="0" w:line="276" w:lineRule="auto"/>
        <w:ind w:left="360" w:firstLine="349"/>
        <w:jc w:val="both"/>
        <w:rPr>
          <w:rFonts w:ascii="Times New Roman" w:hAnsi="Times New Roman" w:cs="Times New Roman"/>
          <w:sz w:val="24"/>
          <w:szCs w:val="24"/>
        </w:rPr>
      </w:pPr>
      <w:r>
        <w:rPr>
          <w:rFonts w:ascii="Times New Roman" w:hAnsi="Times New Roman" w:cs="Times New Roman"/>
          <w:sz w:val="24"/>
          <w:szCs w:val="24"/>
        </w:rPr>
        <w:t>- uczestnictwa osób niepełnosprawnych w turnusach rehabilitacyjnych;</w:t>
      </w:r>
    </w:p>
    <w:p w14:paraId="7F0F2F6D" w14:textId="77777777" w:rsidR="00272ED4" w:rsidRDefault="00272ED4" w:rsidP="00272ED4">
      <w:pPr>
        <w:spacing w:after="0" w:line="276" w:lineRule="auto"/>
        <w:ind w:left="360" w:firstLine="349"/>
        <w:jc w:val="both"/>
        <w:rPr>
          <w:rFonts w:ascii="Times New Roman" w:hAnsi="Times New Roman" w:cs="Times New Roman"/>
          <w:sz w:val="24"/>
          <w:szCs w:val="24"/>
        </w:rPr>
      </w:pPr>
      <w:r>
        <w:rPr>
          <w:rFonts w:ascii="Times New Roman" w:hAnsi="Times New Roman" w:cs="Times New Roman"/>
          <w:sz w:val="24"/>
          <w:szCs w:val="24"/>
        </w:rPr>
        <w:t>- sportu, kultury, rekreacji i turystyki osób niepełnosprawnych;</w:t>
      </w:r>
    </w:p>
    <w:p w14:paraId="049B6D13" w14:textId="77777777" w:rsidR="00272ED4" w:rsidRDefault="00272ED4" w:rsidP="00272ED4">
      <w:pPr>
        <w:spacing w:after="0" w:line="276" w:lineRule="auto"/>
        <w:ind w:left="360" w:firstLine="349"/>
        <w:jc w:val="both"/>
        <w:rPr>
          <w:rFonts w:ascii="Times New Roman" w:hAnsi="Times New Roman" w:cs="Times New Roman"/>
          <w:sz w:val="24"/>
          <w:szCs w:val="24"/>
        </w:rPr>
      </w:pPr>
      <w:r>
        <w:rPr>
          <w:rFonts w:ascii="Times New Roman" w:hAnsi="Times New Roman" w:cs="Times New Roman"/>
          <w:sz w:val="24"/>
          <w:szCs w:val="24"/>
        </w:rPr>
        <w:t>- zaopatrzenia w sprzęt rehabilitacyjny, przedmioty ortopedyczne i środki pomocnicze;</w:t>
      </w:r>
    </w:p>
    <w:p w14:paraId="59B42AC6" w14:textId="77777777" w:rsidR="00272ED4" w:rsidRDefault="00272ED4" w:rsidP="00272ED4">
      <w:pPr>
        <w:spacing w:after="0" w:line="276" w:lineRule="auto"/>
        <w:ind w:left="360" w:firstLine="349"/>
        <w:jc w:val="both"/>
        <w:rPr>
          <w:rFonts w:ascii="Times New Roman" w:hAnsi="Times New Roman" w:cs="Times New Roman"/>
          <w:sz w:val="24"/>
          <w:szCs w:val="24"/>
        </w:rPr>
      </w:pPr>
      <w:r>
        <w:rPr>
          <w:rFonts w:ascii="Times New Roman" w:hAnsi="Times New Roman" w:cs="Times New Roman"/>
          <w:sz w:val="24"/>
          <w:szCs w:val="24"/>
        </w:rPr>
        <w:t>-likwidacji barier architektonicznych w miejscu zamieszkania osoby niepełnosprawnej.</w:t>
      </w:r>
    </w:p>
    <w:p w14:paraId="6FD9C299" w14:textId="77777777" w:rsidR="00272ED4" w:rsidRDefault="00272ED4" w:rsidP="00272ED4">
      <w:pPr>
        <w:spacing w:after="0" w:line="276" w:lineRule="auto"/>
        <w:jc w:val="both"/>
        <w:rPr>
          <w:rFonts w:ascii="Times New Roman" w:hAnsi="Times New Roman"/>
          <w:sz w:val="12"/>
          <w:szCs w:val="12"/>
        </w:rPr>
      </w:pPr>
    </w:p>
    <w:p w14:paraId="3ECEB89E" w14:textId="77777777" w:rsidR="00786DA8" w:rsidRDefault="00786DA8" w:rsidP="00272ED4">
      <w:pPr>
        <w:spacing w:after="0" w:line="276" w:lineRule="auto"/>
        <w:jc w:val="both"/>
        <w:rPr>
          <w:rFonts w:ascii="Times New Roman" w:hAnsi="Times New Roman"/>
          <w:sz w:val="12"/>
          <w:szCs w:val="12"/>
        </w:rPr>
      </w:pPr>
    </w:p>
    <w:p w14:paraId="100B4B2A" w14:textId="5AA2A9D8" w:rsidR="00272ED4" w:rsidRDefault="00272ED4" w:rsidP="00272ED4">
      <w:pPr>
        <w:spacing w:after="0" w:line="240" w:lineRule="auto"/>
        <w:jc w:val="both"/>
        <w:rPr>
          <w:rFonts w:ascii="Times New Roman" w:hAnsi="Times New Roman"/>
          <w:b/>
          <w:bCs/>
          <w:i/>
          <w:iCs/>
          <w:color w:val="000000"/>
        </w:rPr>
      </w:pPr>
      <w:bookmarkStart w:id="66" w:name="_Toc63338558"/>
      <w:bookmarkStart w:id="67" w:name="_Hlk119331454"/>
      <w:r>
        <w:rPr>
          <w:rFonts w:ascii="Times New Roman" w:hAnsi="Times New Roman"/>
          <w:b/>
          <w:bCs/>
          <w:color w:val="000000"/>
        </w:rPr>
        <w:t>Tabela 11. Liczba i kwota udzielonych dofinansowań ze środków PFRON w powiecie słubickim w latach 201</w:t>
      </w:r>
      <w:r w:rsidR="00C67BDD">
        <w:rPr>
          <w:rFonts w:ascii="Times New Roman" w:hAnsi="Times New Roman"/>
          <w:b/>
          <w:bCs/>
          <w:color w:val="000000"/>
        </w:rPr>
        <w:t>1</w:t>
      </w:r>
      <w:r>
        <w:rPr>
          <w:rFonts w:ascii="Times New Roman" w:hAnsi="Times New Roman"/>
          <w:b/>
          <w:bCs/>
          <w:color w:val="000000"/>
        </w:rPr>
        <w:t xml:space="preserve"> – 2022 przeznaczona na zadania z zakresu rehabilitacji społecznej</w:t>
      </w:r>
      <w:bookmarkEnd w:id="66"/>
    </w:p>
    <w:tbl>
      <w:tblPr>
        <w:tblW w:w="9075" w:type="dxa"/>
        <w:tblInd w:w="108" w:type="dxa"/>
        <w:tblBorders>
          <w:top w:val="single" w:sz="8" w:space="0" w:color="4F81BD"/>
          <w:bottom w:val="single" w:sz="8" w:space="0" w:color="4F81BD"/>
        </w:tblBorders>
        <w:tblLayout w:type="fixed"/>
        <w:tblLook w:val="04A0" w:firstRow="1" w:lastRow="0" w:firstColumn="1" w:lastColumn="0" w:noHBand="0" w:noVBand="1"/>
      </w:tblPr>
      <w:tblGrid>
        <w:gridCol w:w="455"/>
        <w:gridCol w:w="965"/>
        <w:gridCol w:w="1276"/>
        <w:gridCol w:w="850"/>
        <w:gridCol w:w="1021"/>
        <w:gridCol w:w="851"/>
        <w:gridCol w:w="1134"/>
        <w:gridCol w:w="992"/>
        <w:gridCol w:w="1531"/>
      </w:tblGrid>
      <w:tr w:rsidR="00272ED4" w:rsidRPr="00C67BDD" w14:paraId="382002C7" w14:textId="77777777" w:rsidTr="00C67BDD">
        <w:trPr>
          <w:trHeight w:val="1210"/>
        </w:trPr>
        <w:tc>
          <w:tcPr>
            <w:tcW w:w="455" w:type="dxa"/>
            <w:vMerge w:val="restart"/>
            <w:tcBorders>
              <w:top w:val="single" w:sz="4" w:space="0" w:color="auto"/>
              <w:left w:val="single" w:sz="4" w:space="0" w:color="auto"/>
              <w:bottom w:val="single" w:sz="4" w:space="0" w:color="auto"/>
              <w:right w:val="single" w:sz="4" w:space="0" w:color="auto"/>
            </w:tcBorders>
            <w:shd w:val="clear" w:color="auto" w:fill="188ED8"/>
            <w:textDirection w:val="btLr"/>
            <w:vAlign w:val="center"/>
            <w:hideMark/>
          </w:tcPr>
          <w:bookmarkEnd w:id="67"/>
          <w:p w14:paraId="1C4F4D2C" w14:textId="77777777" w:rsidR="00272ED4" w:rsidRPr="00C67BDD" w:rsidRDefault="00272ED4" w:rsidP="00C67BDD">
            <w:pPr>
              <w:widowControl w:val="0"/>
              <w:suppressAutoHyphens/>
              <w:autoSpaceDN w:val="0"/>
              <w:spacing w:after="0" w:line="240" w:lineRule="auto"/>
              <w:ind w:left="113" w:right="113"/>
              <w:jc w:val="center"/>
              <w:textAlignment w:val="baseline"/>
              <w:rPr>
                <w:rFonts w:ascii="Times New Roman" w:eastAsia="Times New Roman" w:hAnsi="Times New Roman" w:cs="Times New Roman"/>
                <w:color w:val="FFFFFF" w:themeColor="background1"/>
                <w:kern w:val="3"/>
                <w:sz w:val="18"/>
                <w:szCs w:val="18"/>
                <w:lang w:val="de-DE" w:eastAsia="pl-PL" w:bidi="fa-IR"/>
              </w:rPr>
            </w:pPr>
            <w:r w:rsidRPr="00C67BDD">
              <w:rPr>
                <w:rFonts w:ascii="Times New Roman" w:eastAsia="Times New Roman" w:hAnsi="Times New Roman" w:cs="Times New Roman"/>
                <w:color w:val="FFFFFF" w:themeColor="background1"/>
                <w:kern w:val="3"/>
                <w:sz w:val="18"/>
                <w:szCs w:val="18"/>
                <w:lang w:val="de-DE" w:eastAsia="pl-PL" w:bidi="fa-IR"/>
              </w:rPr>
              <w:t>Lata</w:t>
            </w:r>
          </w:p>
        </w:tc>
        <w:tc>
          <w:tcPr>
            <w:tcW w:w="2241" w:type="dxa"/>
            <w:gridSpan w:val="2"/>
            <w:tcBorders>
              <w:top w:val="single" w:sz="4" w:space="0" w:color="auto"/>
              <w:left w:val="single" w:sz="4" w:space="0" w:color="auto"/>
              <w:bottom w:val="single" w:sz="4" w:space="0" w:color="auto"/>
              <w:right w:val="single" w:sz="4" w:space="0" w:color="auto"/>
            </w:tcBorders>
            <w:shd w:val="clear" w:color="auto" w:fill="188ED8"/>
            <w:vAlign w:val="center"/>
            <w:hideMark/>
          </w:tcPr>
          <w:p w14:paraId="29504C54" w14:textId="77777777" w:rsidR="00272ED4" w:rsidRPr="00C67BDD" w:rsidRDefault="00272ED4" w:rsidP="00C67BDD">
            <w:pPr>
              <w:widowControl w:val="0"/>
              <w:suppressAutoHyphens/>
              <w:autoSpaceDN w:val="0"/>
              <w:spacing w:after="0" w:line="240" w:lineRule="auto"/>
              <w:jc w:val="center"/>
              <w:textAlignment w:val="baseline"/>
              <w:rPr>
                <w:rFonts w:ascii="Times New Roman" w:eastAsia="Andale Sans UI" w:hAnsi="Times New Roman" w:cs="Times New Roman"/>
                <w:color w:val="FFFFFF" w:themeColor="background1"/>
                <w:kern w:val="3"/>
                <w:sz w:val="18"/>
                <w:szCs w:val="18"/>
                <w:lang w:eastAsia="ja-JP" w:bidi="fa-IR"/>
              </w:rPr>
            </w:pPr>
            <w:r w:rsidRPr="00C67BDD">
              <w:rPr>
                <w:rFonts w:ascii="Times New Roman" w:eastAsia="Times New Roman" w:hAnsi="Times New Roman" w:cs="Times New Roman"/>
                <w:color w:val="FFFFFF" w:themeColor="background1"/>
                <w:spacing w:val="-10"/>
                <w:kern w:val="3"/>
                <w:sz w:val="18"/>
                <w:szCs w:val="18"/>
                <w:lang w:eastAsia="pl-PL" w:bidi="fa-IR"/>
              </w:rPr>
              <w:t>Dofinansowanie uczestnictwa osób niepełnosprawnych   i ich opiekunów  w turnusach rehabilitacyjnych</w:t>
            </w:r>
          </w:p>
        </w:tc>
        <w:tc>
          <w:tcPr>
            <w:tcW w:w="1871" w:type="dxa"/>
            <w:gridSpan w:val="2"/>
            <w:tcBorders>
              <w:top w:val="single" w:sz="4" w:space="0" w:color="auto"/>
              <w:left w:val="single" w:sz="4" w:space="0" w:color="auto"/>
              <w:bottom w:val="single" w:sz="4" w:space="0" w:color="auto"/>
              <w:right w:val="single" w:sz="4" w:space="0" w:color="auto"/>
            </w:tcBorders>
            <w:shd w:val="clear" w:color="auto" w:fill="188ED8"/>
            <w:vAlign w:val="center"/>
            <w:hideMark/>
          </w:tcPr>
          <w:p w14:paraId="088D06F7" w14:textId="77777777" w:rsidR="00272ED4" w:rsidRPr="00C67BDD" w:rsidRDefault="00272ED4" w:rsidP="00C67BDD">
            <w:pPr>
              <w:widowControl w:val="0"/>
              <w:suppressAutoHyphens/>
              <w:autoSpaceDN w:val="0"/>
              <w:spacing w:after="0" w:line="240" w:lineRule="auto"/>
              <w:jc w:val="center"/>
              <w:textAlignment w:val="baseline"/>
              <w:rPr>
                <w:rFonts w:ascii="Times New Roman" w:eastAsia="Times New Roman" w:hAnsi="Times New Roman" w:cs="Times New Roman"/>
                <w:color w:val="FFFFFF" w:themeColor="background1"/>
                <w:spacing w:val="-10"/>
                <w:kern w:val="3"/>
                <w:sz w:val="18"/>
                <w:szCs w:val="18"/>
                <w:lang w:eastAsia="pl-PL" w:bidi="fa-IR"/>
              </w:rPr>
            </w:pPr>
            <w:r w:rsidRPr="00C67BDD">
              <w:rPr>
                <w:rFonts w:ascii="Times New Roman" w:eastAsia="Times New Roman" w:hAnsi="Times New Roman" w:cs="Times New Roman"/>
                <w:color w:val="FFFFFF" w:themeColor="background1"/>
                <w:spacing w:val="-10"/>
                <w:kern w:val="3"/>
                <w:sz w:val="18"/>
                <w:szCs w:val="18"/>
                <w:lang w:eastAsia="pl-PL" w:bidi="fa-IR"/>
              </w:rPr>
              <w:t>Dofinansowanie sportu, kultury, rekreacji i turystyki osób niepełnosprawnych</w:t>
            </w:r>
          </w:p>
        </w:tc>
        <w:tc>
          <w:tcPr>
            <w:tcW w:w="1985" w:type="dxa"/>
            <w:gridSpan w:val="2"/>
            <w:tcBorders>
              <w:top w:val="single" w:sz="4" w:space="0" w:color="auto"/>
              <w:left w:val="single" w:sz="4" w:space="0" w:color="auto"/>
              <w:bottom w:val="single" w:sz="4" w:space="0" w:color="auto"/>
              <w:right w:val="single" w:sz="4" w:space="0" w:color="auto"/>
            </w:tcBorders>
            <w:shd w:val="clear" w:color="auto" w:fill="188ED8"/>
            <w:vAlign w:val="center"/>
            <w:hideMark/>
          </w:tcPr>
          <w:p w14:paraId="2550DA0B" w14:textId="77777777" w:rsidR="00272ED4" w:rsidRPr="00C67BDD" w:rsidRDefault="00272ED4" w:rsidP="00C67BDD">
            <w:pPr>
              <w:widowControl w:val="0"/>
              <w:suppressAutoHyphens/>
              <w:autoSpaceDN w:val="0"/>
              <w:spacing w:after="0" w:line="240" w:lineRule="auto"/>
              <w:jc w:val="center"/>
              <w:textAlignment w:val="baseline"/>
              <w:rPr>
                <w:rFonts w:ascii="Times New Roman" w:eastAsia="Times New Roman" w:hAnsi="Times New Roman" w:cs="Times New Roman"/>
                <w:color w:val="FFFFFF" w:themeColor="background1"/>
                <w:spacing w:val="-10"/>
                <w:kern w:val="3"/>
                <w:sz w:val="18"/>
                <w:szCs w:val="18"/>
                <w:lang w:eastAsia="pl-PL" w:bidi="fa-IR"/>
              </w:rPr>
            </w:pPr>
            <w:r w:rsidRPr="00C67BDD">
              <w:rPr>
                <w:rFonts w:ascii="Times New Roman" w:eastAsia="Times New Roman" w:hAnsi="Times New Roman" w:cs="Times New Roman"/>
                <w:color w:val="FFFFFF" w:themeColor="background1"/>
                <w:spacing w:val="-10"/>
                <w:kern w:val="3"/>
                <w:sz w:val="18"/>
                <w:szCs w:val="18"/>
                <w:lang w:eastAsia="pl-PL" w:bidi="fa-IR"/>
              </w:rPr>
              <w:t>Dofinansowanie zaopatrzenia  w sprzęt rehabilitacyjny, przedmioty ortopedyczne  i środki pomocnicze</w:t>
            </w:r>
          </w:p>
        </w:tc>
        <w:tc>
          <w:tcPr>
            <w:tcW w:w="2523" w:type="dxa"/>
            <w:gridSpan w:val="2"/>
            <w:tcBorders>
              <w:top w:val="single" w:sz="4" w:space="0" w:color="auto"/>
              <w:left w:val="single" w:sz="4" w:space="0" w:color="auto"/>
              <w:bottom w:val="single" w:sz="4" w:space="0" w:color="auto"/>
              <w:right w:val="single" w:sz="4" w:space="0" w:color="auto"/>
            </w:tcBorders>
            <w:shd w:val="clear" w:color="auto" w:fill="188ED8"/>
            <w:vAlign w:val="center"/>
            <w:hideMark/>
          </w:tcPr>
          <w:p w14:paraId="29C9A732" w14:textId="03610BBC" w:rsidR="00272ED4" w:rsidRPr="00C67BDD" w:rsidRDefault="00272ED4" w:rsidP="00C67BDD">
            <w:pPr>
              <w:widowControl w:val="0"/>
              <w:suppressAutoHyphens/>
              <w:autoSpaceDN w:val="0"/>
              <w:spacing w:after="0" w:line="240" w:lineRule="auto"/>
              <w:jc w:val="center"/>
              <w:textAlignment w:val="baseline"/>
              <w:rPr>
                <w:rFonts w:ascii="Times New Roman" w:eastAsia="Andale Sans UI" w:hAnsi="Times New Roman" w:cs="Times New Roman"/>
                <w:color w:val="FFFFFF" w:themeColor="background1"/>
                <w:kern w:val="3"/>
                <w:sz w:val="18"/>
                <w:szCs w:val="18"/>
                <w:lang w:eastAsia="ja-JP" w:bidi="fa-IR"/>
              </w:rPr>
            </w:pPr>
            <w:r w:rsidRPr="00C67BDD">
              <w:rPr>
                <w:rFonts w:ascii="Times New Roman" w:eastAsia="Times New Roman" w:hAnsi="Times New Roman" w:cs="Times New Roman"/>
                <w:color w:val="FFFFFF" w:themeColor="background1"/>
                <w:spacing w:val="-10"/>
                <w:kern w:val="3"/>
                <w:sz w:val="18"/>
                <w:szCs w:val="18"/>
                <w:lang w:eastAsia="pl-PL" w:bidi="fa-IR"/>
              </w:rPr>
              <w:t>Dofinansowanie likwidacji barier architektonicznych   w</w:t>
            </w:r>
            <w:r w:rsidR="00C67BDD">
              <w:rPr>
                <w:rFonts w:ascii="Times New Roman" w:eastAsia="Times New Roman" w:hAnsi="Times New Roman" w:cs="Times New Roman"/>
                <w:color w:val="FFFFFF" w:themeColor="background1"/>
                <w:spacing w:val="-10"/>
                <w:kern w:val="3"/>
                <w:sz w:val="18"/>
                <w:szCs w:val="18"/>
                <w:lang w:eastAsia="pl-PL" w:bidi="fa-IR"/>
              </w:rPr>
              <w:t> </w:t>
            </w:r>
            <w:r w:rsidRPr="00C67BDD">
              <w:rPr>
                <w:rFonts w:ascii="Times New Roman" w:eastAsia="Times New Roman" w:hAnsi="Times New Roman" w:cs="Times New Roman"/>
                <w:color w:val="FFFFFF" w:themeColor="background1"/>
                <w:spacing w:val="-10"/>
                <w:kern w:val="3"/>
                <w:sz w:val="18"/>
                <w:szCs w:val="18"/>
                <w:lang w:eastAsia="pl-PL" w:bidi="fa-IR"/>
              </w:rPr>
              <w:t>komunikowaniu się    i</w:t>
            </w:r>
            <w:r w:rsidR="00C67BDD">
              <w:rPr>
                <w:rFonts w:ascii="Times New Roman" w:eastAsia="Times New Roman" w:hAnsi="Times New Roman" w:cs="Times New Roman"/>
                <w:color w:val="FFFFFF" w:themeColor="background1"/>
                <w:spacing w:val="-10"/>
                <w:kern w:val="3"/>
                <w:sz w:val="18"/>
                <w:szCs w:val="18"/>
                <w:lang w:eastAsia="pl-PL" w:bidi="fa-IR"/>
              </w:rPr>
              <w:t> </w:t>
            </w:r>
            <w:r w:rsidRPr="00C67BDD">
              <w:rPr>
                <w:rFonts w:ascii="Times New Roman" w:eastAsia="Times New Roman" w:hAnsi="Times New Roman" w:cs="Times New Roman"/>
                <w:color w:val="FFFFFF" w:themeColor="background1"/>
                <w:spacing w:val="-10"/>
                <w:kern w:val="3"/>
                <w:sz w:val="18"/>
                <w:szCs w:val="18"/>
                <w:lang w:eastAsia="pl-PL" w:bidi="fa-IR"/>
              </w:rPr>
              <w:t>technicznych,   w związku                            z indywidualnymi potrzebami osób niepełnosprawnych</w:t>
            </w:r>
          </w:p>
        </w:tc>
      </w:tr>
      <w:tr w:rsidR="00272ED4" w14:paraId="71558825" w14:textId="77777777" w:rsidTr="00C67BDD">
        <w:trPr>
          <w:trHeight w:val="388"/>
        </w:trPr>
        <w:tc>
          <w:tcPr>
            <w:tcW w:w="455" w:type="dxa"/>
            <w:vMerge/>
            <w:tcBorders>
              <w:top w:val="single" w:sz="4" w:space="0" w:color="auto"/>
              <w:left w:val="single" w:sz="4" w:space="0" w:color="auto"/>
              <w:bottom w:val="single" w:sz="4" w:space="0" w:color="auto"/>
              <w:right w:val="single" w:sz="4" w:space="0" w:color="auto"/>
            </w:tcBorders>
            <w:vAlign w:val="center"/>
            <w:hideMark/>
          </w:tcPr>
          <w:p w14:paraId="3F176F6C" w14:textId="77777777" w:rsidR="00272ED4" w:rsidRDefault="00272ED4" w:rsidP="00C67BDD">
            <w:pPr>
              <w:spacing w:after="0" w:line="240" w:lineRule="auto"/>
              <w:rPr>
                <w:rFonts w:ascii="Times New Roman" w:eastAsia="Times New Roman" w:hAnsi="Times New Roman" w:cs="Times New Roman"/>
                <w:color w:val="FFFFFF" w:themeColor="background1"/>
                <w:kern w:val="3"/>
                <w:lang w:val="de-DE" w:eastAsia="pl-PL" w:bidi="fa-IR"/>
              </w:rPr>
            </w:pPr>
          </w:p>
        </w:tc>
        <w:tc>
          <w:tcPr>
            <w:tcW w:w="9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11A67FE" w14:textId="77777777" w:rsidR="00272ED4" w:rsidRDefault="00272ED4" w:rsidP="00C67BDD">
            <w:pPr>
              <w:widowControl w:val="0"/>
              <w:suppressAutoHyphens/>
              <w:autoSpaceDN w:val="0"/>
              <w:spacing w:after="0" w:line="240" w:lineRule="auto"/>
              <w:jc w:val="center"/>
              <w:textAlignment w:val="baseline"/>
              <w:rPr>
                <w:rFonts w:ascii="Times New Roman" w:eastAsia="Times New Roman" w:hAnsi="Times New Roman" w:cs="Times New Roman"/>
                <w:iCs/>
                <w:spacing w:val="-20"/>
                <w:kern w:val="3"/>
                <w:sz w:val="20"/>
                <w:szCs w:val="20"/>
                <w:lang w:eastAsia="pl-PL" w:bidi="fa-IR"/>
              </w:rPr>
            </w:pPr>
            <w:r>
              <w:rPr>
                <w:rFonts w:ascii="Times New Roman" w:eastAsia="Times New Roman" w:hAnsi="Times New Roman" w:cs="Times New Roman"/>
                <w:iCs/>
                <w:spacing w:val="-20"/>
                <w:kern w:val="3"/>
                <w:sz w:val="20"/>
                <w:szCs w:val="20"/>
                <w:lang w:eastAsia="pl-PL" w:bidi="fa-IR"/>
              </w:rPr>
              <w:t>Liczba osób</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D142202" w14:textId="77777777" w:rsidR="00272ED4" w:rsidRDefault="00272ED4" w:rsidP="00C67BDD">
            <w:pPr>
              <w:widowControl w:val="0"/>
              <w:suppressAutoHyphens/>
              <w:autoSpaceDN w:val="0"/>
              <w:spacing w:after="0" w:line="240" w:lineRule="auto"/>
              <w:jc w:val="center"/>
              <w:textAlignment w:val="baseline"/>
              <w:rPr>
                <w:rFonts w:ascii="Times New Roman" w:eastAsia="Times New Roman" w:hAnsi="Times New Roman" w:cs="Times New Roman"/>
                <w:iCs/>
                <w:spacing w:val="-20"/>
                <w:kern w:val="3"/>
                <w:sz w:val="20"/>
                <w:szCs w:val="20"/>
                <w:lang w:eastAsia="pl-PL" w:bidi="fa-IR"/>
              </w:rPr>
            </w:pPr>
            <w:r>
              <w:rPr>
                <w:rFonts w:ascii="Times New Roman" w:eastAsia="Times New Roman" w:hAnsi="Times New Roman" w:cs="Times New Roman"/>
                <w:iCs/>
                <w:spacing w:val="-20"/>
                <w:kern w:val="3"/>
                <w:sz w:val="20"/>
                <w:szCs w:val="20"/>
                <w:lang w:eastAsia="pl-PL" w:bidi="fa-IR"/>
              </w:rPr>
              <w:t>Kwota</w:t>
            </w:r>
          </w:p>
          <w:p w14:paraId="3869A369" w14:textId="77777777" w:rsidR="00272ED4" w:rsidRDefault="00272ED4" w:rsidP="00C67BDD">
            <w:pPr>
              <w:widowControl w:val="0"/>
              <w:suppressAutoHyphens/>
              <w:autoSpaceDN w:val="0"/>
              <w:spacing w:after="0" w:line="240" w:lineRule="auto"/>
              <w:jc w:val="center"/>
              <w:textAlignment w:val="baseline"/>
              <w:rPr>
                <w:rFonts w:ascii="Times New Roman" w:eastAsia="Times New Roman" w:hAnsi="Times New Roman" w:cs="Times New Roman"/>
                <w:iCs/>
                <w:spacing w:val="-20"/>
                <w:kern w:val="3"/>
                <w:sz w:val="20"/>
                <w:szCs w:val="20"/>
                <w:lang w:val="de-DE" w:eastAsia="pl-PL" w:bidi="fa-IR"/>
              </w:rPr>
            </w:pPr>
            <w:r>
              <w:rPr>
                <w:rFonts w:ascii="Times New Roman" w:eastAsia="Times New Roman" w:hAnsi="Times New Roman" w:cs="Times New Roman"/>
                <w:iCs/>
                <w:spacing w:val="-20"/>
                <w:kern w:val="3"/>
                <w:sz w:val="20"/>
                <w:szCs w:val="20"/>
                <w:lang w:eastAsia="pl-PL" w:bidi="fa-IR"/>
              </w:rPr>
              <w:t>(w  zł)</w:t>
            </w:r>
          </w:p>
        </w:tc>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7AEBBC0" w14:textId="77777777" w:rsidR="00272ED4" w:rsidRDefault="00272ED4" w:rsidP="00C67BDD">
            <w:pPr>
              <w:widowControl w:val="0"/>
              <w:suppressAutoHyphens/>
              <w:autoSpaceDN w:val="0"/>
              <w:spacing w:after="0" w:line="240" w:lineRule="auto"/>
              <w:jc w:val="center"/>
              <w:textAlignment w:val="baseline"/>
              <w:rPr>
                <w:rFonts w:ascii="Times New Roman" w:eastAsia="Times New Roman" w:hAnsi="Times New Roman" w:cs="Times New Roman"/>
                <w:iCs/>
                <w:spacing w:val="-20"/>
                <w:kern w:val="3"/>
                <w:sz w:val="20"/>
                <w:szCs w:val="20"/>
                <w:lang w:eastAsia="pl-PL" w:bidi="fa-IR"/>
              </w:rPr>
            </w:pPr>
            <w:r>
              <w:rPr>
                <w:rFonts w:ascii="Times New Roman" w:eastAsia="Times New Roman" w:hAnsi="Times New Roman" w:cs="Times New Roman"/>
                <w:iCs/>
                <w:spacing w:val="-20"/>
                <w:kern w:val="3"/>
                <w:sz w:val="20"/>
                <w:szCs w:val="20"/>
                <w:lang w:eastAsia="pl-PL" w:bidi="fa-IR"/>
              </w:rPr>
              <w:t>Liczba zadań</w:t>
            </w:r>
          </w:p>
        </w:tc>
        <w:tc>
          <w:tcPr>
            <w:tcW w:w="102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5658EF7" w14:textId="77777777" w:rsidR="00272ED4" w:rsidRDefault="00272ED4" w:rsidP="00C67BDD">
            <w:pPr>
              <w:widowControl w:val="0"/>
              <w:suppressAutoHyphens/>
              <w:autoSpaceDN w:val="0"/>
              <w:spacing w:after="0" w:line="240" w:lineRule="auto"/>
              <w:jc w:val="center"/>
              <w:textAlignment w:val="baseline"/>
              <w:rPr>
                <w:rFonts w:ascii="Times New Roman" w:eastAsia="Times New Roman" w:hAnsi="Times New Roman" w:cs="Times New Roman"/>
                <w:iCs/>
                <w:spacing w:val="-20"/>
                <w:kern w:val="3"/>
                <w:sz w:val="20"/>
                <w:szCs w:val="20"/>
                <w:lang w:eastAsia="pl-PL" w:bidi="fa-IR"/>
              </w:rPr>
            </w:pPr>
            <w:r>
              <w:rPr>
                <w:rFonts w:ascii="Times New Roman" w:eastAsia="Times New Roman" w:hAnsi="Times New Roman" w:cs="Times New Roman"/>
                <w:iCs/>
                <w:spacing w:val="-20"/>
                <w:kern w:val="3"/>
                <w:sz w:val="20"/>
                <w:szCs w:val="20"/>
                <w:lang w:eastAsia="pl-PL" w:bidi="fa-IR"/>
              </w:rPr>
              <w:t>Kwota                     (w  zł)</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42A67E1" w14:textId="77777777" w:rsidR="00272ED4" w:rsidRDefault="00272ED4" w:rsidP="00C67BDD">
            <w:pPr>
              <w:widowControl w:val="0"/>
              <w:suppressAutoHyphens/>
              <w:autoSpaceDN w:val="0"/>
              <w:spacing w:after="0" w:line="240" w:lineRule="auto"/>
              <w:jc w:val="center"/>
              <w:textAlignment w:val="baseline"/>
              <w:rPr>
                <w:rFonts w:ascii="Times New Roman" w:eastAsia="Times New Roman" w:hAnsi="Times New Roman" w:cs="Times New Roman"/>
                <w:iCs/>
                <w:spacing w:val="-20"/>
                <w:kern w:val="3"/>
                <w:sz w:val="20"/>
                <w:szCs w:val="20"/>
                <w:lang w:eastAsia="pl-PL" w:bidi="fa-IR"/>
              </w:rPr>
            </w:pPr>
            <w:r>
              <w:rPr>
                <w:rFonts w:ascii="Times New Roman" w:eastAsia="Times New Roman" w:hAnsi="Times New Roman" w:cs="Times New Roman"/>
                <w:iCs/>
                <w:spacing w:val="-20"/>
                <w:kern w:val="3"/>
                <w:sz w:val="20"/>
                <w:szCs w:val="20"/>
                <w:lang w:eastAsia="pl-PL" w:bidi="fa-IR"/>
              </w:rPr>
              <w:t>Liczba osób</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9E00DE3" w14:textId="77777777" w:rsidR="00272ED4" w:rsidRDefault="00272ED4" w:rsidP="00C67BDD">
            <w:pPr>
              <w:widowControl w:val="0"/>
              <w:suppressAutoHyphens/>
              <w:autoSpaceDN w:val="0"/>
              <w:spacing w:after="0" w:line="240" w:lineRule="auto"/>
              <w:jc w:val="center"/>
              <w:textAlignment w:val="baseline"/>
              <w:rPr>
                <w:rFonts w:ascii="Times New Roman" w:eastAsia="Times New Roman" w:hAnsi="Times New Roman" w:cs="Times New Roman"/>
                <w:iCs/>
                <w:spacing w:val="-20"/>
                <w:kern w:val="3"/>
                <w:sz w:val="20"/>
                <w:szCs w:val="20"/>
                <w:lang w:eastAsia="pl-PL" w:bidi="fa-IR"/>
              </w:rPr>
            </w:pPr>
            <w:r>
              <w:rPr>
                <w:rFonts w:ascii="Times New Roman" w:eastAsia="Times New Roman" w:hAnsi="Times New Roman" w:cs="Times New Roman"/>
                <w:iCs/>
                <w:spacing w:val="-20"/>
                <w:kern w:val="3"/>
                <w:sz w:val="20"/>
                <w:szCs w:val="20"/>
                <w:lang w:eastAsia="pl-PL" w:bidi="fa-IR"/>
              </w:rPr>
              <w:t>Kwota</w:t>
            </w:r>
          </w:p>
          <w:p w14:paraId="43818DB7" w14:textId="77777777" w:rsidR="00272ED4" w:rsidRDefault="00272ED4" w:rsidP="00C67BDD">
            <w:pPr>
              <w:widowControl w:val="0"/>
              <w:suppressAutoHyphens/>
              <w:autoSpaceDN w:val="0"/>
              <w:spacing w:after="0" w:line="240" w:lineRule="auto"/>
              <w:jc w:val="center"/>
              <w:textAlignment w:val="baseline"/>
              <w:rPr>
                <w:rFonts w:ascii="Times New Roman" w:eastAsia="Times New Roman" w:hAnsi="Times New Roman" w:cs="Times New Roman"/>
                <w:iCs/>
                <w:spacing w:val="-20"/>
                <w:kern w:val="3"/>
                <w:sz w:val="20"/>
                <w:szCs w:val="20"/>
                <w:lang w:val="de-DE" w:eastAsia="pl-PL" w:bidi="fa-IR"/>
              </w:rPr>
            </w:pPr>
            <w:r>
              <w:rPr>
                <w:rFonts w:ascii="Times New Roman" w:eastAsia="Times New Roman" w:hAnsi="Times New Roman" w:cs="Times New Roman"/>
                <w:iCs/>
                <w:spacing w:val="-20"/>
                <w:kern w:val="3"/>
                <w:sz w:val="20"/>
                <w:szCs w:val="20"/>
                <w:lang w:eastAsia="pl-PL" w:bidi="fa-IR"/>
              </w:rPr>
              <w:t>(w  zł)</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C266D8F" w14:textId="77777777" w:rsidR="00272ED4" w:rsidRDefault="00272ED4" w:rsidP="00C67BDD">
            <w:pPr>
              <w:widowControl w:val="0"/>
              <w:suppressAutoHyphens/>
              <w:autoSpaceDN w:val="0"/>
              <w:spacing w:after="0" w:line="240" w:lineRule="auto"/>
              <w:jc w:val="center"/>
              <w:textAlignment w:val="baseline"/>
              <w:rPr>
                <w:rFonts w:ascii="Times New Roman" w:eastAsia="Times New Roman" w:hAnsi="Times New Roman" w:cs="Times New Roman"/>
                <w:iCs/>
                <w:spacing w:val="-20"/>
                <w:kern w:val="3"/>
                <w:sz w:val="20"/>
                <w:szCs w:val="20"/>
                <w:lang w:eastAsia="pl-PL" w:bidi="fa-IR"/>
              </w:rPr>
            </w:pPr>
            <w:r>
              <w:rPr>
                <w:rFonts w:ascii="Times New Roman" w:eastAsia="Times New Roman" w:hAnsi="Times New Roman" w:cs="Times New Roman"/>
                <w:iCs/>
                <w:spacing w:val="-20"/>
                <w:kern w:val="3"/>
                <w:sz w:val="20"/>
                <w:szCs w:val="20"/>
                <w:lang w:eastAsia="pl-PL" w:bidi="fa-IR"/>
              </w:rPr>
              <w:t>Liczba osób</w:t>
            </w:r>
          </w:p>
        </w:tc>
        <w:tc>
          <w:tcPr>
            <w:tcW w:w="153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945FD1C" w14:textId="77777777" w:rsidR="00272ED4" w:rsidRDefault="00272ED4" w:rsidP="00C67BDD">
            <w:pPr>
              <w:widowControl w:val="0"/>
              <w:suppressAutoHyphens/>
              <w:autoSpaceDN w:val="0"/>
              <w:spacing w:after="0" w:line="240" w:lineRule="auto"/>
              <w:jc w:val="center"/>
              <w:textAlignment w:val="baseline"/>
              <w:rPr>
                <w:rFonts w:ascii="Times New Roman" w:eastAsia="Times New Roman" w:hAnsi="Times New Roman" w:cs="Times New Roman"/>
                <w:iCs/>
                <w:spacing w:val="-20"/>
                <w:kern w:val="3"/>
                <w:sz w:val="20"/>
                <w:szCs w:val="20"/>
                <w:lang w:eastAsia="pl-PL" w:bidi="fa-IR"/>
              </w:rPr>
            </w:pPr>
            <w:r>
              <w:rPr>
                <w:rFonts w:ascii="Times New Roman" w:eastAsia="Times New Roman" w:hAnsi="Times New Roman" w:cs="Times New Roman"/>
                <w:iCs/>
                <w:spacing w:val="-20"/>
                <w:kern w:val="3"/>
                <w:sz w:val="20"/>
                <w:szCs w:val="20"/>
                <w:lang w:eastAsia="pl-PL" w:bidi="fa-IR"/>
              </w:rPr>
              <w:t>Kwota</w:t>
            </w:r>
          </w:p>
          <w:p w14:paraId="1D0C062C" w14:textId="77777777" w:rsidR="00272ED4" w:rsidRDefault="00272ED4" w:rsidP="00C67BDD">
            <w:pPr>
              <w:widowControl w:val="0"/>
              <w:suppressAutoHyphens/>
              <w:autoSpaceDN w:val="0"/>
              <w:spacing w:after="0" w:line="240" w:lineRule="auto"/>
              <w:jc w:val="center"/>
              <w:textAlignment w:val="baseline"/>
              <w:rPr>
                <w:rFonts w:ascii="Times New Roman" w:eastAsia="Andale Sans UI" w:hAnsi="Times New Roman" w:cs="Times New Roman"/>
                <w:iCs/>
                <w:spacing w:val="-20"/>
                <w:kern w:val="3"/>
                <w:sz w:val="20"/>
                <w:szCs w:val="20"/>
                <w:lang w:val="de-DE" w:eastAsia="ja-JP" w:bidi="fa-IR"/>
              </w:rPr>
            </w:pPr>
            <w:r>
              <w:rPr>
                <w:rFonts w:ascii="Times New Roman" w:eastAsia="Times New Roman" w:hAnsi="Times New Roman" w:cs="Times New Roman"/>
                <w:iCs/>
                <w:spacing w:val="-20"/>
                <w:kern w:val="3"/>
                <w:sz w:val="20"/>
                <w:szCs w:val="20"/>
                <w:lang w:eastAsia="pl-PL" w:bidi="fa-IR"/>
              </w:rPr>
              <w:t>(w  zł)</w:t>
            </w:r>
          </w:p>
        </w:tc>
      </w:tr>
      <w:tr w:rsidR="00272ED4" w14:paraId="613F3010" w14:textId="77777777" w:rsidTr="00C67BDD">
        <w:trPr>
          <w:cantSplit/>
          <w:trHeight w:val="683"/>
        </w:trPr>
        <w:tc>
          <w:tcPr>
            <w:tcW w:w="455" w:type="dxa"/>
            <w:tcBorders>
              <w:top w:val="single" w:sz="4" w:space="0" w:color="auto"/>
              <w:left w:val="single" w:sz="4" w:space="0" w:color="auto"/>
              <w:bottom w:val="single" w:sz="4" w:space="0" w:color="auto"/>
              <w:right w:val="single" w:sz="4" w:space="0" w:color="auto"/>
            </w:tcBorders>
            <w:shd w:val="clear" w:color="auto" w:fill="188ED8"/>
            <w:textDirection w:val="btLr"/>
            <w:hideMark/>
          </w:tcPr>
          <w:p w14:paraId="18361EED" w14:textId="77777777" w:rsidR="00272ED4" w:rsidRDefault="00272ED4" w:rsidP="00C67BDD">
            <w:pPr>
              <w:widowControl w:val="0"/>
              <w:suppressAutoHyphens/>
              <w:autoSpaceDN w:val="0"/>
              <w:spacing w:after="0" w:line="240" w:lineRule="auto"/>
              <w:ind w:left="113" w:right="113"/>
              <w:jc w:val="center"/>
              <w:textAlignment w:val="baseline"/>
              <w:rPr>
                <w:rFonts w:ascii="Times New Roman" w:eastAsia="Times New Roman" w:hAnsi="Times New Roman" w:cs="Times New Roman"/>
                <w:color w:val="FFFFFF" w:themeColor="background1"/>
                <w:kern w:val="3"/>
                <w:sz w:val="19"/>
                <w:szCs w:val="19"/>
                <w:lang w:val="de-DE" w:eastAsia="pl-PL" w:bidi="fa-IR"/>
              </w:rPr>
            </w:pPr>
            <w:r>
              <w:rPr>
                <w:rFonts w:ascii="Times New Roman" w:eastAsia="Times New Roman" w:hAnsi="Times New Roman" w:cs="Times New Roman"/>
                <w:color w:val="FFFFFF" w:themeColor="background1"/>
                <w:kern w:val="3"/>
                <w:sz w:val="19"/>
                <w:szCs w:val="19"/>
                <w:lang w:val="de-DE" w:eastAsia="pl-PL" w:bidi="fa-IR"/>
              </w:rPr>
              <w:t>2011</w:t>
            </w:r>
          </w:p>
        </w:tc>
        <w:tc>
          <w:tcPr>
            <w:tcW w:w="96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F4D2849" w14:textId="77777777" w:rsidR="00272ED4" w:rsidRDefault="00272ED4" w:rsidP="00C67BDD">
            <w:pPr>
              <w:widowControl w:val="0"/>
              <w:suppressAutoHyphens/>
              <w:autoSpaceDN w:val="0"/>
              <w:spacing w:before="240" w:after="0" w:line="240" w:lineRule="auto"/>
              <w:jc w:val="center"/>
              <w:textAlignment w:val="baseline"/>
              <w:rPr>
                <w:rFonts w:ascii="Times New Roman" w:eastAsia="Times New Roman" w:hAnsi="Times New Roman" w:cs="Times New Roman"/>
                <w:kern w:val="3"/>
                <w:sz w:val="20"/>
                <w:szCs w:val="20"/>
                <w:lang w:val="de-DE" w:eastAsia="pl-PL" w:bidi="fa-IR"/>
              </w:rPr>
            </w:pPr>
            <w:r>
              <w:rPr>
                <w:rFonts w:ascii="Times New Roman" w:eastAsia="Times New Roman" w:hAnsi="Times New Roman" w:cs="Times New Roman"/>
                <w:kern w:val="3"/>
                <w:sz w:val="20"/>
                <w:szCs w:val="20"/>
                <w:lang w:val="de-DE" w:eastAsia="pl-PL" w:bidi="fa-IR"/>
              </w:rPr>
              <w:t>92</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E0F6F94" w14:textId="77777777" w:rsidR="00272ED4" w:rsidRDefault="00272ED4" w:rsidP="00C67BDD">
            <w:pPr>
              <w:widowControl w:val="0"/>
              <w:suppressAutoHyphens/>
              <w:autoSpaceDN w:val="0"/>
              <w:spacing w:before="240" w:after="0" w:line="240" w:lineRule="auto"/>
              <w:jc w:val="center"/>
              <w:textAlignment w:val="baseline"/>
              <w:rPr>
                <w:rFonts w:ascii="Times New Roman" w:eastAsia="Times New Roman" w:hAnsi="Times New Roman" w:cs="Times New Roman"/>
                <w:kern w:val="3"/>
                <w:sz w:val="20"/>
                <w:szCs w:val="20"/>
                <w:lang w:val="de-DE" w:eastAsia="pl-PL" w:bidi="fa-IR"/>
              </w:rPr>
            </w:pPr>
            <w:r>
              <w:rPr>
                <w:rFonts w:ascii="Times New Roman" w:eastAsia="Andale Sans UI" w:hAnsi="Times New Roman" w:cs="Times New Roman"/>
                <w:kern w:val="3"/>
                <w:sz w:val="20"/>
                <w:szCs w:val="20"/>
                <w:lang w:val="de-DE" w:eastAsia="ja-JP" w:bidi="fa-IR"/>
              </w:rPr>
              <w:t>74 892,00</w:t>
            </w:r>
          </w:p>
        </w:tc>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13872BC" w14:textId="77777777" w:rsidR="00272ED4" w:rsidRDefault="00272ED4" w:rsidP="00C67BDD">
            <w:pPr>
              <w:widowControl w:val="0"/>
              <w:suppressAutoHyphens/>
              <w:autoSpaceDN w:val="0"/>
              <w:spacing w:before="240" w:after="0" w:line="240" w:lineRule="auto"/>
              <w:jc w:val="center"/>
              <w:textAlignment w:val="baseline"/>
              <w:rPr>
                <w:rFonts w:ascii="Times New Roman" w:eastAsia="Times New Roman" w:hAnsi="Times New Roman" w:cs="Times New Roman"/>
                <w:kern w:val="3"/>
                <w:sz w:val="20"/>
                <w:szCs w:val="20"/>
                <w:lang w:val="de-DE" w:eastAsia="pl-PL" w:bidi="fa-IR"/>
              </w:rPr>
            </w:pPr>
            <w:r>
              <w:rPr>
                <w:rFonts w:ascii="Times New Roman" w:eastAsia="Times New Roman" w:hAnsi="Times New Roman" w:cs="Times New Roman"/>
                <w:kern w:val="3"/>
                <w:sz w:val="20"/>
                <w:szCs w:val="20"/>
                <w:lang w:val="de-DE" w:eastAsia="pl-PL" w:bidi="fa-IR"/>
              </w:rPr>
              <w:t>5</w:t>
            </w:r>
          </w:p>
        </w:tc>
        <w:tc>
          <w:tcPr>
            <w:tcW w:w="102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D965469" w14:textId="77777777" w:rsidR="00272ED4" w:rsidRDefault="00272ED4" w:rsidP="00C67BDD">
            <w:pPr>
              <w:widowControl w:val="0"/>
              <w:suppressAutoHyphens/>
              <w:autoSpaceDN w:val="0"/>
              <w:spacing w:before="240" w:after="0" w:line="240" w:lineRule="auto"/>
              <w:jc w:val="center"/>
              <w:textAlignment w:val="baseline"/>
              <w:rPr>
                <w:rFonts w:ascii="Times New Roman" w:eastAsia="Times New Roman" w:hAnsi="Times New Roman" w:cs="Times New Roman"/>
                <w:kern w:val="3"/>
                <w:sz w:val="20"/>
                <w:szCs w:val="20"/>
                <w:lang w:val="de-DE" w:eastAsia="pl-PL" w:bidi="fa-IR"/>
              </w:rPr>
            </w:pPr>
            <w:r>
              <w:rPr>
                <w:rFonts w:ascii="Times New Roman" w:eastAsia="Andale Sans UI" w:hAnsi="Times New Roman" w:cs="Times New Roman"/>
                <w:kern w:val="3"/>
                <w:sz w:val="20"/>
                <w:szCs w:val="20"/>
                <w:lang w:val="de-DE" w:eastAsia="ja-JP" w:bidi="fa-IR"/>
              </w:rPr>
              <w:t>5 670,00</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B31303C" w14:textId="77777777" w:rsidR="00272ED4" w:rsidRDefault="00272ED4" w:rsidP="00C67BDD">
            <w:pPr>
              <w:widowControl w:val="0"/>
              <w:suppressAutoHyphens/>
              <w:autoSpaceDN w:val="0"/>
              <w:spacing w:before="240" w:after="0" w:line="240" w:lineRule="auto"/>
              <w:jc w:val="center"/>
              <w:textAlignment w:val="baseline"/>
              <w:rPr>
                <w:rFonts w:ascii="Times New Roman" w:eastAsia="Times New Roman" w:hAnsi="Times New Roman" w:cs="Times New Roman"/>
                <w:kern w:val="3"/>
                <w:sz w:val="20"/>
                <w:szCs w:val="20"/>
                <w:lang w:val="de-DE" w:eastAsia="pl-PL" w:bidi="fa-IR"/>
              </w:rPr>
            </w:pPr>
            <w:r>
              <w:rPr>
                <w:rFonts w:ascii="Times New Roman" w:eastAsia="Times New Roman" w:hAnsi="Times New Roman" w:cs="Times New Roman"/>
                <w:kern w:val="3"/>
                <w:sz w:val="20"/>
                <w:szCs w:val="20"/>
                <w:lang w:val="de-DE" w:eastAsia="pl-PL" w:bidi="fa-IR"/>
              </w:rPr>
              <w:t>114</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91463CF" w14:textId="77777777" w:rsidR="00272ED4" w:rsidRDefault="00272ED4" w:rsidP="00C67BDD">
            <w:pPr>
              <w:widowControl w:val="0"/>
              <w:suppressAutoHyphens/>
              <w:autoSpaceDN w:val="0"/>
              <w:spacing w:before="240" w:after="0" w:line="240" w:lineRule="auto"/>
              <w:jc w:val="center"/>
              <w:textAlignment w:val="baseline"/>
              <w:rPr>
                <w:rFonts w:ascii="Times New Roman" w:eastAsia="Times New Roman" w:hAnsi="Times New Roman" w:cs="Times New Roman"/>
                <w:kern w:val="3"/>
                <w:sz w:val="20"/>
                <w:szCs w:val="20"/>
                <w:lang w:val="de-DE" w:eastAsia="pl-PL" w:bidi="fa-IR"/>
              </w:rPr>
            </w:pPr>
            <w:r>
              <w:rPr>
                <w:rFonts w:ascii="Times New Roman" w:eastAsia="Andale Sans UI" w:hAnsi="Times New Roman" w:cs="Times New Roman"/>
                <w:kern w:val="3"/>
                <w:sz w:val="20"/>
                <w:szCs w:val="20"/>
                <w:lang w:val="de-DE" w:eastAsia="ja-JP" w:bidi="fa-IR"/>
              </w:rPr>
              <w:t>136 440,00</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E45D955" w14:textId="77777777" w:rsidR="00272ED4" w:rsidRDefault="00272ED4" w:rsidP="00C67BDD">
            <w:pPr>
              <w:widowControl w:val="0"/>
              <w:suppressAutoHyphens/>
              <w:autoSpaceDN w:val="0"/>
              <w:spacing w:before="240" w:after="0" w:line="240" w:lineRule="auto"/>
              <w:jc w:val="center"/>
              <w:textAlignment w:val="baseline"/>
              <w:rPr>
                <w:rFonts w:ascii="Times New Roman" w:eastAsia="Times New Roman" w:hAnsi="Times New Roman" w:cs="Times New Roman"/>
                <w:kern w:val="3"/>
                <w:sz w:val="20"/>
                <w:szCs w:val="20"/>
                <w:lang w:val="de-DE" w:eastAsia="pl-PL" w:bidi="fa-IR"/>
              </w:rPr>
            </w:pPr>
            <w:r>
              <w:rPr>
                <w:rFonts w:ascii="Times New Roman" w:eastAsia="Times New Roman" w:hAnsi="Times New Roman" w:cs="Times New Roman"/>
                <w:kern w:val="3"/>
                <w:sz w:val="20"/>
                <w:szCs w:val="20"/>
                <w:lang w:val="de-DE" w:eastAsia="pl-PL" w:bidi="fa-IR"/>
              </w:rPr>
              <w:t>13</w:t>
            </w:r>
          </w:p>
        </w:tc>
        <w:tc>
          <w:tcPr>
            <w:tcW w:w="153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8AF899D" w14:textId="77777777" w:rsidR="00272ED4" w:rsidRDefault="00272ED4" w:rsidP="00C67BDD">
            <w:pPr>
              <w:widowControl w:val="0"/>
              <w:suppressAutoHyphens/>
              <w:autoSpaceDN w:val="0"/>
              <w:spacing w:before="240" w:after="0" w:line="240" w:lineRule="auto"/>
              <w:jc w:val="center"/>
              <w:textAlignment w:val="baseline"/>
              <w:rPr>
                <w:rFonts w:ascii="Times New Roman" w:eastAsia="Times New Roman" w:hAnsi="Times New Roman" w:cs="Times New Roman"/>
                <w:kern w:val="3"/>
                <w:sz w:val="20"/>
                <w:szCs w:val="20"/>
                <w:lang w:val="de-DE" w:eastAsia="pl-PL" w:bidi="fa-IR"/>
              </w:rPr>
            </w:pPr>
            <w:r>
              <w:rPr>
                <w:rFonts w:ascii="Times New Roman" w:eastAsia="Andale Sans UI" w:hAnsi="Times New Roman" w:cs="Times New Roman"/>
                <w:kern w:val="3"/>
                <w:sz w:val="20"/>
                <w:szCs w:val="20"/>
                <w:lang w:val="de-DE" w:eastAsia="ja-JP" w:bidi="fa-IR"/>
              </w:rPr>
              <w:t>33 727,00</w:t>
            </w:r>
          </w:p>
        </w:tc>
      </w:tr>
      <w:tr w:rsidR="00272ED4" w14:paraId="20C4C80D" w14:textId="77777777" w:rsidTr="00C67BDD">
        <w:trPr>
          <w:cantSplit/>
          <w:trHeight w:val="686"/>
        </w:trPr>
        <w:tc>
          <w:tcPr>
            <w:tcW w:w="455" w:type="dxa"/>
            <w:tcBorders>
              <w:top w:val="single" w:sz="4" w:space="0" w:color="auto"/>
              <w:left w:val="single" w:sz="4" w:space="0" w:color="auto"/>
              <w:bottom w:val="single" w:sz="4" w:space="0" w:color="auto"/>
              <w:right w:val="single" w:sz="4" w:space="0" w:color="auto"/>
            </w:tcBorders>
            <w:shd w:val="clear" w:color="auto" w:fill="188ED8"/>
            <w:textDirection w:val="btLr"/>
            <w:hideMark/>
          </w:tcPr>
          <w:p w14:paraId="5023C275" w14:textId="77777777" w:rsidR="00272ED4" w:rsidRDefault="00272ED4" w:rsidP="00C67BDD">
            <w:pPr>
              <w:widowControl w:val="0"/>
              <w:suppressAutoHyphens/>
              <w:autoSpaceDN w:val="0"/>
              <w:spacing w:after="0" w:line="240" w:lineRule="auto"/>
              <w:ind w:left="113" w:right="113"/>
              <w:jc w:val="center"/>
              <w:textAlignment w:val="baseline"/>
              <w:rPr>
                <w:rFonts w:ascii="Times New Roman" w:eastAsia="Times New Roman" w:hAnsi="Times New Roman" w:cs="Times New Roman"/>
                <w:color w:val="FFFFFF" w:themeColor="background1"/>
                <w:kern w:val="3"/>
                <w:sz w:val="19"/>
                <w:szCs w:val="19"/>
                <w:lang w:val="de-DE" w:eastAsia="pl-PL" w:bidi="fa-IR"/>
              </w:rPr>
            </w:pPr>
            <w:r>
              <w:rPr>
                <w:rFonts w:ascii="Times New Roman" w:eastAsia="Times New Roman" w:hAnsi="Times New Roman" w:cs="Times New Roman"/>
                <w:color w:val="FFFFFF" w:themeColor="background1"/>
                <w:kern w:val="3"/>
                <w:sz w:val="19"/>
                <w:szCs w:val="19"/>
                <w:lang w:val="de-DE" w:eastAsia="pl-PL" w:bidi="fa-IR"/>
              </w:rPr>
              <w:t>2012</w:t>
            </w:r>
          </w:p>
        </w:tc>
        <w:tc>
          <w:tcPr>
            <w:tcW w:w="965" w:type="dxa"/>
            <w:tcBorders>
              <w:top w:val="single" w:sz="4" w:space="0" w:color="auto"/>
              <w:left w:val="single" w:sz="4" w:space="0" w:color="auto"/>
              <w:bottom w:val="single" w:sz="4" w:space="0" w:color="auto"/>
              <w:right w:val="single" w:sz="4" w:space="0" w:color="auto"/>
            </w:tcBorders>
            <w:hideMark/>
          </w:tcPr>
          <w:p w14:paraId="06E7EAE2" w14:textId="77777777" w:rsidR="00272ED4" w:rsidRDefault="00272ED4" w:rsidP="00C67BDD">
            <w:pPr>
              <w:widowControl w:val="0"/>
              <w:suppressAutoHyphens/>
              <w:autoSpaceDN w:val="0"/>
              <w:spacing w:before="240" w:after="0" w:line="240" w:lineRule="auto"/>
              <w:jc w:val="center"/>
              <w:textAlignment w:val="baseline"/>
              <w:rPr>
                <w:rFonts w:ascii="Times New Roman" w:eastAsia="Times New Roman" w:hAnsi="Times New Roman" w:cs="Times New Roman"/>
                <w:kern w:val="3"/>
                <w:sz w:val="20"/>
                <w:szCs w:val="20"/>
                <w:lang w:val="de-DE" w:eastAsia="pl-PL" w:bidi="fa-IR"/>
              </w:rPr>
            </w:pPr>
            <w:r>
              <w:rPr>
                <w:rFonts w:ascii="Times New Roman" w:eastAsia="Times New Roman" w:hAnsi="Times New Roman" w:cs="Times New Roman"/>
                <w:kern w:val="3"/>
                <w:sz w:val="20"/>
                <w:szCs w:val="20"/>
                <w:lang w:val="de-DE" w:eastAsia="pl-PL" w:bidi="fa-IR"/>
              </w:rPr>
              <w:t>153</w:t>
            </w:r>
          </w:p>
        </w:tc>
        <w:tc>
          <w:tcPr>
            <w:tcW w:w="1276" w:type="dxa"/>
            <w:tcBorders>
              <w:top w:val="single" w:sz="4" w:space="0" w:color="auto"/>
              <w:left w:val="single" w:sz="4" w:space="0" w:color="auto"/>
              <w:bottom w:val="single" w:sz="4" w:space="0" w:color="auto"/>
              <w:right w:val="single" w:sz="4" w:space="0" w:color="auto"/>
            </w:tcBorders>
            <w:hideMark/>
          </w:tcPr>
          <w:p w14:paraId="0A2A948E" w14:textId="77777777" w:rsidR="00272ED4" w:rsidRDefault="00272ED4" w:rsidP="00C67BDD">
            <w:pPr>
              <w:widowControl w:val="0"/>
              <w:suppressAutoHyphens/>
              <w:autoSpaceDN w:val="0"/>
              <w:spacing w:before="240" w:after="0" w:line="240" w:lineRule="auto"/>
              <w:jc w:val="center"/>
              <w:textAlignment w:val="baseline"/>
              <w:rPr>
                <w:rFonts w:ascii="Times New Roman" w:eastAsia="Times New Roman" w:hAnsi="Times New Roman" w:cs="Times New Roman"/>
                <w:kern w:val="3"/>
                <w:sz w:val="20"/>
                <w:szCs w:val="20"/>
                <w:lang w:val="de-DE" w:eastAsia="pl-PL" w:bidi="fa-IR"/>
              </w:rPr>
            </w:pPr>
            <w:r>
              <w:rPr>
                <w:rFonts w:ascii="Times New Roman" w:eastAsia="Andale Sans UI" w:hAnsi="Times New Roman" w:cs="Times New Roman"/>
                <w:kern w:val="3"/>
                <w:sz w:val="20"/>
                <w:szCs w:val="20"/>
                <w:lang w:val="de-DE" w:eastAsia="ja-JP" w:bidi="fa-IR"/>
              </w:rPr>
              <w:t>128 386,00</w:t>
            </w:r>
          </w:p>
        </w:tc>
        <w:tc>
          <w:tcPr>
            <w:tcW w:w="850" w:type="dxa"/>
            <w:tcBorders>
              <w:top w:val="single" w:sz="4" w:space="0" w:color="auto"/>
              <w:left w:val="single" w:sz="4" w:space="0" w:color="auto"/>
              <w:bottom w:val="single" w:sz="4" w:space="0" w:color="auto"/>
              <w:right w:val="single" w:sz="4" w:space="0" w:color="auto"/>
            </w:tcBorders>
            <w:hideMark/>
          </w:tcPr>
          <w:p w14:paraId="1E91C4C2" w14:textId="77777777" w:rsidR="00272ED4" w:rsidRDefault="00272ED4" w:rsidP="00C67BDD">
            <w:pPr>
              <w:widowControl w:val="0"/>
              <w:suppressAutoHyphens/>
              <w:autoSpaceDN w:val="0"/>
              <w:spacing w:before="240" w:after="0" w:line="240" w:lineRule="auto"/>
              <w:jc w:val="center"/>
              <w:textAlignment w:val="baseline"/>
              <w:rPr>
                <w:rFonts w:ascii="Times New Roman" w:eastAsia="Times New Roman" w:hAnsi="Times New Roman" w:cs="Times New Roman"/>
                <w:kern w:val="3"/>
                <w:sz w:val="20"/>
                <w:szCs w:val="20"/>
                <w:lang w:val="de-DE" w:eastAsia="pl-PL" w:bidi="fa-IR"/>
              </w:rPr>
            </w:pPr>
            <w:r>
              <w:rPr>
                <w:rFonts w:ascii="Times New Roman" w:eastAsia="Times New Roman" w:hAnsi="Times New Roman" w:cs="Times New Roman"/>
                <w:kern w:val="3"/>
                <w:sz w:val="20"/>
                <w:szCs w:val="20"/>
                <w:lang w:val="de-DE" w:eastAsia="pl-PL" w:bidi="fa-IR"/>
              </w:rPr>
              <w:t>5</w:t>
            </w:r>
          </w:p>
        </w:tc>
        <w:tc>
          <w:tcPr>
            <w:tcW w:w="1021" w:type="dxa"/>
            <w:tcBorders>
              <w:top w:val="single" w:sz="4" w:space="0" w:color="auto"/>
              <w:left w:val="single" w:sz="4" w:space="0" w:color="auto"/>
              <w:bottom w:val="single" w:sz="4" w:space="0" w:color="auto"/>
              <w:right w:val="single" w:sz="4" w:space="0" w:color="auto"/>
            </w:tcBorders>
            <w:hideMark/>
          </w:tcPr>
          <w:p w14:paraId="593610A8" w14:textId="77777777" w:rsidR="00272ED4" w:rsidRDefault="00272ED4" w:rsidP="00C67BDD">
            <w:pPr>
              <w:widowControl w:val="0"/>
              <w:suppressAutoHyphens/>
              <w:autoSpaceDN w:val="0"/>
              <w:spacing w:before="240" w:after="0" w:line="240" w:lineRule="auto"/>
              <w:jc w:val="center"/>
              <w:textAlignment w:val="baseline"/>
              <w:rPr>
                <w:rFonts w:ascii="Times New Roman" w:eastAsia="Times New Roman" w:hAnsi="Times New Roman" w:cs="Times New Roman"/>
                <w:kern w:val="3"/>
                <w:sz w:val="20"/>
                <w:szCs w:val="20"/>
                <w:lang w:val="de-DE" w:eastAsia="pl-PL" w:bidi="fa-IR"/>
              </w:rPr>
            </w:pPr>
            <w:r>
              <w:rPr>
                <w:rFonts w:ascii="Times New Roman" w:eastAsia="Andale Sans UI" w:hAnsi="Times New Roman" w:cs="Times New Roman"/>
                <w:kern w:val="3"/>
                <w:sz w:val="20"/>
                <w:szCs w:val="20"/>
                <w:lang w:val="de-DE" w:eastAsia="ja-JP" w:bidi="fa-IR"/>
              </w:rPr>
              <w:t>4 874,00</w:t>
            </w:r>
          </w:p>
        </w:tc>
        <w:tc>
          <w:tcPr>
            <w:tcW w:w="851" w:type="dxa"/>
            <w:tcBorders>
              <w:top w:val="single" w:sz="4" w:space="0" w:color="auto"/>
              <w:left w:val="single" w:sz="4" w:space="0" w:color="auto"/>
              <w:bottom w:val="single" w:sz="4" w:space="0" w:color="auto"/>
              <w:right w:val="single" w:sz="4" w:space="0" w:color="auto"/>
            </w:tcBorders>
            <w:hideMark/>
          </w:tcPr>
          <w:p w14:paraId="0A29D021" w14:textId="77777777" w:rsidR="00272ED4" w:rsidRDefault="00272ED4" w:rsidP="00C67BDD">
            <w:pPr>
              <w:widowControl w:val="0"/>
              <w:suppressAutoHyphens/>
              <w:autoSpaceDN w:val="0"/>
              <w:spacing w:before="240" w:after="0" w:line="240" w:lineRule="auto"/>
              <w:jc w:val="center"/>
              <w:textAlignment w:val="baseline"/>
              <w:rPr>
                <w:rFonts w:ascii="Times New Roman" w:eastAsia="Times New Roman" w:hAnsi="Times New Roman" w:cs="Times New Roman"/>
                <w:kern w:val="3"/>
                <w:sz w:val="20"/>
                <w:szCs w:val="20"/>
                <w:lang w:val="de-DE" w:eastAsia="pl-PL" w:bidi="fa-IR"/>
              </w:rPr>
            </w:pPr>
            <w:r>
              <w:rPr>
                <w:rFonts w:ascii="Times New Roman" w:eastAsia="Times New Roman" w:hAnsi="Times New Roman" w:cs="Times New Roman"/>
                <w:kern w:val="3"/>
                <w:sz w:val="20"/>
                <w:szCs w:val="20"/>
                <w:lang w:val="de-DE" w:eastAsia="pl-PL" w:bidi="fa-IR"/>
              </w:rPr>
              <w:t>153</w:t>
            </w:r>
          </w:p>
        </w:tc>
        <w:tc>
          <w:tcPr>
            <w:tcW w:w="1134" w:type="dxa"/>
            <w:tcBorders>
              <w:top w:val="single" w:sz="4" w:space="0" w:color="auto"/>
              <w:left w:val="single" w:sz="4" w:space="0" w:color="auto"/>
              <w:bottom w:val="single" w:sz="4" w:space="0" w:color="auto"/>
              <w:right w:val="single" w:sz="4" w:space="0" w:color="auto"/>
            </w:tcBorders>
            <w:hideMark/>
          </w:tcPr>
          <w:p w14:paraId="01224654" w14:textId="77777777" w:rsidR="00272ED4" w:rsidRDefault="00272ED4" w:rsidP="00C67BDD">
            <w:pPr>
              <w:widowControl w:val="0"/>
              <w:suppressAutoHyphens/>
              <w:autoSpaceDN w:val="0"/>
              <w:spacing w:before="240" w:after="0" w:line="240" w:lineRule="auto"/>
              <w:jc w:val="center"/>
              <w:textAlignment w:val="baseline"/>
              <w:rPr>
                <w:rFonts w:ascii="Times New Roman" w:eastAsia="Times New Roman" w:hAnsi="Times New Roman" w:cs="Times New Roman"/>
                <w:kern w:val="3"/>
                <w:sz w:val="20"/>
                <w:szCs w:val="20"/>
                <w:lang w:val="de-DE" w:eastAsia="pl-PL" w:bidi="fa-IR"/>
              </w:rPr>
            </w:pPr>
            <w:r>
              <w:rPr>
                <w:rFonts w:ascii="Times New Roman" w:eastAsia="Andale Sans UI" w:hAnsi="Times New Roman" w:cs="Times New Roman"/>
                <w:kern w:val="3"/>
                <w:sz w:val="20"/>
                <w:szCs w:val="20"/>
                <w:lang w:val="de-DE" w:eastAsia="ja-JP" w:bidi="fa-IR"/>
              </w:rPr>
              <w:t>177 548,00</w:t>
            </w:r>
          </w:p>
        </w:tc>
        <w:tc>
          <w:tcPr>
            <w:tcW w:w="992" w:type="dxa"/>
            <w:tcBorders>
              <w:top w:val="single" w:sz="4" w:space="0" w:color="auto"/>
              <w:left w:val="single" w:sz="4" w:space="0" w:color="auto"/>
              <w:bottom w:val="single" w:sz="4" w:space="0" w:color="auto"/>
              <w:right w:val="single" w:sz="4" w:space="0" w:color="auto"/>
            </w:tcBorders>
            <w:hideMark/>
          </w:tcPr>
          <w:p w14:paraId="1AF0AACE" w14:textId="77777777" w:rsidR="00272ED4" w:rsidRDefault="00272ED4" w:rsidP="00C67BDD">
            <w:pPr>
              <w:widowControl w:val="0"/>
              <w:suppressAutoHyphens/>
              <w:autoSpaceDN w:val="0"/>
              <w:spacing w:before="240" w:after="0" w:line="240" w:lineRule="auto"/>
              <w:jc w:val="center"/>
              <w:textAlignment w:val="baseline"/>
              <w:rPr>
                <w:rFonts w:ascii="Times New Roman" w:eastAsia="Times New Roman" w:hAnsi="Times New Roman" w:cs="Times New Roman"/>
                <w:kern w:val="3"/>
                <w:sz w:val="20"/>
                <w:szCs w:val="20"/>
                <w:lang w:val="de-DE" w:eastAsia="pl-PL" w:bidi="fa-IR"/>
              </w:rPr>
            </w:pPr>
            <w:r>
              <w:rPr>
                <w:rFonts w:ascii="Times New Roman" w:eastAsia="Times New Roman" w:hAnsi="Times New Roman" w:cs="Times New Roman"/>
                <w:kern w:val="3"/>
                <w:sz w:val="20"/>
                <w:szCs w:val="20"/>
                <w:lang w:val="de-DE" w:eastAsia="pl-PL" w:bidi="fa-IR"/>
              </w:rPr>
              <w:t>15</w:t>
            </w:r>
          </w:p>
        </w:tc>
        <w:tc>
          <w:tcPr>
            <w:tcW w:w="1531" w:type="dxa"/>
            <w:tcBorders>
              <w:top w:val="single" w:sz="4" w:space="0" w:color="auto"/>
              <w:left w:val="single" w:sz="4" w:space="0" w:color="auto"/>
              <w:bottom w:val="single" w:sz="4" w:space="0" w:color="auto"/>
              <w:right w:val="single" w:sz="4" w:space="0" w:color="auto"/>
            </w:tcBorders>
            <w:hideMark/>
          </w:tcPr>
          <w:p w14:paraId="1DD573B6" w14:textId="77777777" w:rsidR="00272ED4" w:rsidRDefault="00272ED4" w:rsidP="00C67BDD">
            <w:pPr>
              <w:widowControl w:val="0"/>
              <w:suppressAutoHyphens/>
              <w:autoSpaceDN w:val="0"/>
              <w:spacing w:before="240" w:after="0" w:line="240" w:lineRule="auto"/>
              <w:jc w:val="center"/>
              <w:textAlignment w:val="baseline"/>
              <w:rPr>
                <w:rFonts w:ascii="Times New Roman" w:eastAsia="Times New Roman" w:hAnsi="Times New Roman" w:cs="Times New Roman"/>
                <w:kern w:val="3"/>
                <w:sz w:val="20"/>
                <w:szCs w:val="20"/>
                <w:lang w:val="de-DE" w:eastAsia="pl-PL" w:bidi="fa-IR"/>
              </w:rPr>
            </w:pPr>
            <w:r>
              <w:rPr>
                <w:rFonts w:ascii="Times New Roman" w:eastAsia="Andale Sans UI" w:hAnsi="Times New Roman" w:cs="Times New Roman"/>
                <w:kern w:val="3"/>
                <w:sz w:val="20"/>
                <w:szCs w:val="20"/>
                <w:lang w:val="de-DE" w:eastAsia="ja-JP" w:bidi="fa-IR"/>
              </w:rPr>
              <w:t>100 541,00</w:t>
            </w:r>
          </w:p>
        </w:tc>
      </w:tr>
      <w:tr w:rsidR="00272ED4" w14:paraId="37D5F80D" w14:textId="77777777" w:rsidTr="00C67BDD">
        <w:trPr>
          <w:cantSplit/>
          <w:trHeight w:val="710"/>
        </w:trPr>
        <w:tc>
          <w:tcPr>
            <w:tcW w:w="455" w:type="dxa"/>
            <w:tcBorders>
              <w:top w:val="single" w:sz="4" w:space="0" w:color="auto"/>
              <w:left w:val="single" w:sz="4" w:space="0" w:color="auto"/>
              <w:bottom w:val="single" w:sz="4" w:space="0" w:color="auto"/>
              <w:right w:val="single" w:sz="4" w:space="0" w:color="auto"/>
            </w:tcBorders>
            <w:shd w:val="clear" w:color="auto" w:fill="188ED8"/>
            <w:textDirection w:val="btLr"/>
            <w:hideMark/>
          </w:tcPr>
          <w:p w14:paraId="383B5C06" w14:textId="77777777" w:rsidR="00272ED4" w:rsidRDefault="00272ED4" w:rsidP="00C67BDD">
            <w:pPr>
              <w:widowControl w:val="0"/>
              <w:suppressAutoHyphens/>
              <w:autoSpaceDN w:val="0"/>
              <w:spacing w:after="0" w:line="240" w:lineRule="auto"/>
              <w:ind w:left="113" w:right="113"/>
              <w:jc w:val="center"/>
              <w:textAlignment w:val="baseline"/>
              <w:rPr>
                <w:rFonts w:ascii="Times New Roman" w:eastAsia="Times New Roman" w:hAnsi="Times New Roman" w:cs="Times New Roman"/>
                <w:color w:val="FFFFFF" w:themeColor="background1"/>
                <w:kern w:val="3"/>
                <w:sz w:val="19"/>
                <w:szCs w:val="19"/>
                <w:lang w:val="de-DE" w:eastAsia="pl-PL" w:bidi="fa-IR"/>
              </w:rPr>
            </w:pPr>
            <w:r>
              <w:rPr>
                <w:rFonts w:ascii="Times New Roman" w:eastAsia="Times New Roman" w:hAnsi="Times New Roman" w:cs="Times New Roman"/>
                <w:color w:val="FFFFFF" w:themeColor="background1"/>
                <w:kern w:val="3"/>
                <w:sz w:val="19"/>
                <w:szCs w:val="19"/>
                <w:lang w:val="de-DE" w:eastAsia="pl-PL" w:bidi="fa-IR"/>
              </w:rPr>
              <w:t>2013</w:t>
            </w:r>
          </w:p>
        </w:tc>
        <w:tc>
          <w:tcPr>
            <w:tcW w:w="96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8462456" w14:textId="77777777" w:rsidR="00272ED4" w:rsidRDefault="00272ED4" w:rsidP="00C67BDD">
            <w:pPr>
              <w:widowControl w:val="0"/>
              <w:suppressAutoHyphens/>
              <w:autoSpaceDN w:val="0"/>
              <w:spacing w:before="240" w:after="0" w:line="240" w:lineRule="auto"/>
              <w:jc w:val="center"/>
              <w:textAlignment w:val="baseline"/>
              <w:rPr>
                <w:rFonts w:ascii="Times New Roman" w:eastAsia="Times New Roman" w:hAnsi="Times New Roman" w:cs="Times New Roman"/>
                <w:kern w:val="3"/>
                <w:sz w:val="20"/>
                <w:szCs w:val="20"/>
                <w:lang w:val="de-DE" w:eastAsia="pl-PL" w:bidi="fa-IR"/>
              </w:rPr>
            </w:pPr>
            <w:r>
              <w:rPr>
                <w:rFonts w:ascii="Times New Roman" w:eastAsia="Times New Roman" w:hAnsi="Times New Roman" w:cs="Times New Roman"/>
                <w:kern w:val="3"/>
                <w:sz w:val="20"/>
                <w:szCs w:val="20"/>
                <w:lang w:val="de-DE" w:eastAsia="pl-PL" w:bidi="fa-IR"/>
              </w:rPr>
              <w:t>71</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5ECEAC9" w14:textId="77777777" w:rsidR="00272ED4" w:rsidRDefault="00272ED4" w:rsidP="00C67BDD">
            <w:pPr>
              <w:widowControl w:val="0"/>
              <w:suppressAutoHyphens/>
              <w:autoSpaceDN w:val="0"/>
              <w:spacing w:before="240" w:after="0" w:line="240" w:lineRule="auto"/>
              <w:jc w:val="center"/>
              <w:textAlignment w:val="baseline"/>
              <w:rPr>
                <w:rFonts w:ascii="Times New Roman" w:eastAsia="Times New Roman" w:hAnsi="Times New Roman" w:cs="Times New Roman"/>
                <w:kern w:val="3"/>
                <w:sz w:val="20"/>
                <w:szCs w:val="20"/>
                <w:lang w:val="de-DE" w:eastAsia="pl-PL" w:bidi="fa-IR"/>
              </w:rPr>
            </w:pPr>
            <w:r>
              <w:rPr>
                <w:rFonts w:ascii="Times New Roman" w:eastAsia="Times New Roman" w:hAnsi="Times New Roman" w:cs="Times New Roman"/>
                <w:kern w:val="3"/>
                <w:sz w:val="20"/>
                <w:szCs w:val="20"/>
                <w:lang w:val="de-DE" w:eastAsia="pl-PL" w:bidi="fa-IR"/>
              </w:rPr>
              <w:t>60 719,00</w:t>
            </w:r>
          </w:p>
        </w:tc>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CF7D7F1" w14:textId="77777777" w:rsidR="00272ED4" w:rsidRDefault="00272ED4" w:rsidP="00C67BDD">
            <w:pPr>
              <w:widowControl w:val="0"/>
              <w:suppressAutoHyphens/>
              <w:autoSpaceDN w:val="0"/>
              <w:spacing w:before="240" w:after="0" w:line="240" w:lineRule="auto"/>
              <w:jc w:val="center"/>
              <w:textAlignment w:val="baseline"/>
              <w:rPr>
                <w:rFonts w:ascii="Times New Roman" w:eastAsia="Times New Roman" w:hAnsi="Times New Roman" w:cs="Times New Roman"/>
                <w:kern w:val="3"/>
                <w:sz w:val="20"/>
                <w:szCs w:val="20"/>
                <w:lang w:val="de-DE" w:eastAsia="pl-PL" w:bidi="fa-IR"/>
              </w:rPr>
            </w:pPr>
            <w:r>
              <w:rPr>
                <w:rFonts w:ascii="Times New Roman" w:eastAsia="Times New Roman" w:hAnsi="Times New Roman" w:cs="Times New Roman"/>
                <w:kern w:val="3"/>
                <w:sz w:val="20"/>
                <w:szCs w:val="20"/>
                <w:lang w:val="de-DE" w:eastAsia="pl-PL" w:bidi="fa-IR"/>
              </w:rPr>
              <w:t>5</w:t>
            </w:r>
          </w:p>
        </w:tc>
        <w:tc>
          <w:tcPr>
            <w:tcW w:w="102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B2417DD" w14:textId="77777777" w:rsidR="00272ED4" w:rsidRDefault="00272ED4" w:rsidP="00C67BDD">
            <w:pPr>
              <w:widowControl w:val="0"/>
              <w:suppressAutoHyphens/>
              <w:autoSpaceDN w:val="0"/>
              <w:spacing w:before="240" w:after="0" w:line="240" w:lineRule="auto"/>
              <w:jc w:val="center"/>
              <w:textAlignment w:val="baseline"/>
              <w:rPr>
                <w:rFonts w:ascii="Times New Roman" w:eastAsia="Times New Roman" w:hAnsi="Times New Roman" w:cs="Times New Roman"/>
                <w:kern w:val="3"/>
                <w:sz w:val="20"/>
                <w:szCs w:val="20"/>
                <w:lang w:val="de-DE" w:eastAsia="pl-PL" w:bidi="fa-IR"/>
              </w:rPr>
            </w:pPr>
            <w:r>
              <w:rPr>
                <w:rFonts w:ascii="Times New Roman" w:eastAsia="Times New Roman" w:hAnsi="Times New Roman" w:cs="Times New Roman"/>
                <w:kern w:val="3"/>
                <w:sz w:val="20"/>
                <w:szCs w:val="20"/>
                <w:lang w:val="de-DE" w:eastAsia="pl-PL" w:bidi="fa-IR"/>
              </w:rPr>
              <w:t>5 940,00</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2B42E90" w14:textId="77777777" w:rsidR="00272ED4" w:rsidRDefault="00272ED4" w:rsidP="00C67BDD">
            <w:pPr>
              <w:widowControl w:val="0"/>
              <w:suppressAutoHyphens/>
              <w:autoSpaceDN w:val="0"/>
              <w:spacing w:before="240" w:after="0" w:line="240" w:lineRule="auto"/>
              <w:jc w:val="center"/>
              <w:textAlignment w:val="baseline"/>
              <w:rPr>
                <w:rFonts w:ascii="Times New Roman" w:eastAsia="Times New Roman" w:hAnsi="Times New Roman" w:cs="Times New Roman"/>
                <w:kern w:val="3"/>
                <w:sz w:val="20"/>
                <w:szCs w:val="20"/>
                <w:lang w:val="de-DE" w:eastAsia="pl-PL" w:bidi="fa-IR"/>
              </w:rPr>
            </w:pPr>
            <w:r>
              <w:rPr>
                <w:rFonts w:ascii="Times New Roman" w:eastAsia="Times New Roman" w:hAnsi="Times New Roman" w:cs="Times New Roman"/>
                <w:kern w:val="3"/>
                <w:sz w:val="20"/>
                <w:szCs w:val="20"/>
                <w:lang w:val="de-DE" w:eastAsia="pl-PL" w:bidi="fa-IR"/>
              </w:rPr>
              <w:t>87</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56B0368" w14:textId="77777777" w:rsidR="00272ED4" w:rsidRDefault="00272ED4" w:rsidP="00C67BDD">
            <w:pPr>
              <w:widowControl w:val="0"/>
              <w:suppressAutoHyphens/>
              <w:autoSpaceDN w:val="0"/>
              <w:spacing w:before="240" w:after="0" w:line="240" w:lineRule="auto"/>
              <w:jc w:val="center"/>
              <w:textAlignment w:val="baseline"/>
              <w:rPr>
                <w:rFonts w:ascii="Times New Roman" w:eastAsia="Times New Roman" w:hAnsi="Times New Roman" w:cs="Times New Roman"/>
                <w:kern w:val="3"/>
                <w:sz w:val="20"/>
                <w:szCs w:val="20"/>
                <w:lang w:val="de-DE" w:eastAsia="pl-PL" w:bidi="fa-IR"/>
              </w:rPr>
            </w:pPr>
            <w:r>
              <w:rPr>
                <w:rFonts w:ascii="Times New Roman" w:eastAsia="Times New Roman" w:hAnsi="Times New Roman" w:cs="Times New Roman"/>
                <w:kern w:val="3"/>
                <w:sz w:val="20"/>
                <w:szCs w:val="20"/>
                <w:lang w:val="de-DE" w:eastAsia="pl-PL" w:bidi="fa-IR"/>
              </w:rPr>
              <w:t>109 383,36</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56E965D" w14:textId="77777777" w:rsidR="00272ED4" w:rsidRDefault="00272ED4" w:rsidP="00C67BDD">
            <w:pPr>
              <w:widowControl w:val="0"/>
              <w:suppressAutoHyphens/>
              <w:autoSpaceDN w:val="0"/>
              <w:spacing w:before="240" w:after="0" w:line="240" w:lineRule="auto"/>
              <w:jc w:val="center"/>
              <w:textAlignment w:val="baseline"/>
              <w:rPr>
                <w:rFonts w:ascii="Times New Roman" w:eastAsia="Times New Roman" w:hAnsi="Times New Roman" w:cs="Times New Roman"/>
                <w:kern w:val="3"/>
                <w:sz w:val="20"/>
                <w:szCs w:val="20"/>
                <w:lang w:val="de-DE" w:eastAsia="pl-PL" w:bidi="fa-IR"/>
              </w:rPr>
            </w:pPr>
            <w:r>
              <w:rPr>
                <w:rFonts w:ascii="Times New Roman" w:eastAsia="Times New Roman" w:hAnsi="Times New Roman" w:cs="Times New Roman"/>
                <w:kern w:val="3"/>
                <w:sz w:val="20"/>
                <w:szCs w:val="20"/>
                <w:lang w:val="de-DE" w:eastAsia="pl-PL" w:bidi="fa-IR"/>
              </w:rPr>
              <w:t>13</w:t>
            </w:r>
          </w:p>
        </w:tc>
        <w:tc>
          <w:tcPr>
            <w:tcW w:w="153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E8B0F46" w14:textId="77777777" w:rsidR="00272ED4" w:rsidRDefault="00272ED4" w:rsidP="00C67BDD">
            <w:pPr>
              <w:widowControl w:val="0"/>
              <w:suppressAutoHyphens/>
              <w:autoSpaceDN w:val="0"/>
              <w:spacing w:before="240" w:after="0" w:line="240" w:lineRule="auto"/>
              <w:jc w:val="center"/>
              <w:textAlignment w:val="baseline"/>
              <w:rPr>
                <w:rFonts w:ascii="Times New Roman" w:eastAsia="Times New Roman" w:hAnsi="Times New Roman" w:cs="Times New Roman"/>
                <w:kern w:val="3"/>
                <w:sz w:val="20"/>
                <w:szCs w:val="20"/>
                <w:lang w:val="de-DE" w:eastAsia="pl-PL" w:bidi="fa-IR"/>
              </w:rPr>
            </w:pPr>
            <w:r>
              <w:rPr>
                <w:rFonts w:ascii="Times New Roman" w:eastAsia="Times New Roman" w:hAnsi="Times New Roman" w:cs="Times New Roman"/>
                <w:kern w:val="3"/>
                <w:sz w:val="20"/>
                <w:szCs w:val="20"/>
                <w:lang w:val="de-DE" w:eastAsia="pl-PL" w:bidi="fa-IR"/>
              </w:rPr>
              <w:t>42 508,00</w:t>
            </w:r>
          </w:p>
        </w:tc>
      </w:tr>
      <w:tr w:rsidR="00272ED4" w14:paraId="70A487FE" w14:textId="77777777" w:rsidTr="00C67BDD">
        <w:trPr>
          <w:cantSplit/>
          <w:trHeight w:val="705"/>
        </w:trPr>
        <w:tc>
          <w:tcPr>
            <w:tcW w:w="455" w:type="dxa"/>
            <w:tcBorders>
              <w:top w:val="single" w:sz="4" w:space="0" w:color="auto"/>
              <w:left w:val="single" w:sz="4" w:space="0" w:color="auto"/>
              <w:bottom w:val="single" w:sz="4" w:space="0" w:color="auto"/>
              <w:right w:val="single" w:sz="4" w:space="0" w:color="auto"/>
            </w:tcBorders>
            <w:shd w:val="clear" w:color="auto" w:fill="188ED8"/>
            <w:textDirection w:val="btLr"/>
            <w:hideMark/>
          </w:tcPr>
          <w:p w14:paraId="2699DBDF" w14:textId="77777777" w:rsidR="00272ED4" w:rsidRDefault="00272ED4" w:rsidP="00C67BDD">
            <w:pPr>
              <w:widowControl w:val="0"/>
              <w:suppressAutoHyphens/>
              <w:autoSpaceDN w:val="0"/>
              <w:spacing w:after="0" w:line="240" w:lineRule="auto"/>
              <w:ind w:left="113" w:right="113"/>
              <w:jc w:val="center"/>
              <w:textAlignment w:val="baseline"/>
              <w:rPr>
                <w:rFonts w:ascii="Times New Roman" w:eastAsia="Times New Roman" w:hAnsi="Times New Roman" w:cs="Times New Roman"/>
                <w:color w:val="FFFFFF" w:themeColor="background1"/>
                <w:kern w:val="3"/>
                <w:sz w:val="19"/>
                <w:szCs w:val="19"/>
                <w:lang w:val="de-DE" w:eastAsia="pl-PL" w:bidi="fa-IR"/>
              </w:rPr>
            </w:pPr>
            <w:r>
              <w:rPr>
                <w:rFonts w:ascii="Times New Roman" w:eastAsia="Times New Roman" w:hAnsi="Times New Roman" w:cs="Times New Roman"/>
                <w:color w:val="FFFFFF" w:themeColor="background1"/>
                <w:kern w:val="3"/>
                <w:sz w:val="19"/>
                <w:szCs w:val="19"/>
                <w:lang w:val="de-DE" w:eastAsia="pl-PL" w:bidi="fa-IR"/>
              </w:rPr>
              <w:t>2014</w:t>
            </w:r>
          </w:p>
        </w:tc>
        <w:tc>
          <w:tcPr>
            <w:tcW w:w="965" w:type="dxa"/>
            <w:tcBorders>
              <w:top w:val="single" w:sz="4" w:space="0" w:color="auto"/>
              <w:left w:val="single" w:sz="4" w:space="0" w:color="auto"/>
              <w:bottom w:val="single" w:sz="4" w:space="0" w:color="auto"/>
              <w:right w:val="single" w:sz="4" w:space="0" w:color="auto"/>
            </w:tcBorders>
            <w:hideMark/>
          </w:tcPr>
          <w:p w14:paraId="7794C8FC" w14:textId="77777777" w:rsidR="00272ED4" w:rsidRDefault="00272ED4" w:rsidP="00C67BDD">
            <w:pPr>
              <w:widowControl w:val="0"/>
              <w:suppressAutoHyphens/>
              <w:autoSpaceDN w:val="0"/>
              <w:spacing w:before="240" w:after="0" w:line="240" w:lineRule="auto"/>
              <w:jc w:val="center"/>
              <w:textAlignment w:val="baseline"/>
              <w:rPr>
                <w:rFonts w:ascii="Times New Roman" w:eastAsia="Times New Roman" w:hAnsi="Times New Roman" w:cs="Times New Roman"/>
                <w:kern w:val="3"/>
                <w:sz w:val="20"/>
                <w:szCs w:val="20"/>
                <w:lang w:val="de-DE" w:eastAsia="pl-PL" w:bidi="fa-IR"/>
              </w:rPr>
            </w:pPr>
            <w:r>
              <w:rPr>
                <w:rFonts w:ascii="Times New Roman" w:eastAsia="Times New Roman" w:hAnsi="Times New Roman" w:cs="Times New Roman"/>
                <w:kern w:val="3"/>
                <w:sz w:val="20"/>
                <w:szCs w:val="20"/>
                <w:lang w:val="de-DE" w:eastAsia="pl-PL" w:bidi="fa-IR"/>
              </w:rPr>
              <w:t>42</w:t>
            </w:r>
          </w:p>
        </w:tc>
        <w:tc>
          <w:tcPr>
            <w:tcW w:w="1276" w:type="dxa"/>
            <w:tcBorders>
              <w:top w:val="single" w:sz="4" w:space="0" w:color="auto"/>
              <w:left w:val="single" w:sz="4" w:space="0" w:color="auto"/>
              <w:bottom w:val="single" w:sz="4" w:space="0" w:color="auto"/>
              <w:right w:val="single" w:sz="4" w:space="0" w:color="auto"/>
            </w:tcBorders>
            <w:hideMark/>
          </w:tcPr>
          <w:p w14:paraId="21EF569F" w14:textId="77777777" w:rsidR="00272ED4" w:rsidRDefault="00272ED4" w:rsidP="00C67BDD">
            <w:pPr>
              <w:widowControl w:val="0"/>
              <w:suppressAutoHyphens/>
              <w:autoSpaceDN w:val="0"/>
              <w:spacing w:before="240" w:after="0" w:line="240" w:lineRule="auto"/>
              <w:jc w:val="center"/>
              <w:textAlignment w:val="baseline"/>
              <w:rPr>
                <w:rFonts w:ascii="Times New Roman" w:eastAsia="Times New Roman" w:hAnsi="Times New Roman" w:cs="Times New Roman"/>
                <w:kern w:val="3"/>
                <w:sz w:val="20"/>
                <w:szCs w:val="20"/>
                <w:lang w:val="de-DE" w:eastAsia="pl-PL" w:bidi="fa-IR"/>
              </w:rPr>
            </w:pPr>
            <w:r>
              <w:rPr>
                <w:rFonts w:ascii="Times New Roman" w:eastAsia="Times New Roman" w:hAnsi="Times New Roman" w:cs="Times New Roman"/>
                <w:kern w:val="3"/>
                <w:sz w:val="20"/>
                <w:szCs w:val="20"/>
                <w:lang w:val="de-DE" w:eastAsia="pl-PL" w:bidi="fa-IR"/>
              </w:rPr>
              <w:t>37 229,00</w:t>
            </w:r>
          </w:p>
        </w:tc>
        <w:tc>
          <w:tcPr>
            <w:tcW w:w="850" w:type="dxa"/>
            <w:tcBorders>
              <w:top w:val="single" w:sz="4" w:space="0" w:color="auto"/>
              <w:left w:val="single" w:sz="4" w:space="0" w:color="auto"/>
              <w:bottom w:val="single" w:sz="4" w:space="0" w:color="auto"/>
              <w:right w:val="single" w:sz="4" w:space="0" w:color="auto"/>
            </w:tcBorders>
            <w:hideMark/>
          </w:tcPr>
          <w:p w14:paraId="75DADAF7" w14:textId="77777777" w:rsidR="00272ED4" w:rsidRDefault="00272ED4" w:rsidP="00C67BDD">
            <w:pPr>
              <w:widowControl w:val="0"/>
              <w:suppressAutoHyphens/>
              <w:autoSpaceDN w:val="0"/>
              <w:spacing w:before="240" w:after="0" w:line="240" w:lineRule="auto"/>
              <w:jc w:val="center"/>
              <w:textAlignment w:val="baseline"/>
              <w:rPr>
                <w:rFonts w:ascii="Times New Roman" w:eastAsia="Times New Roman" w:hAnsi="Times New Roman" w:cs="Times New Roman"/>
                <w:kern w:val="3"/>
                <w:sz w:val="20"/>
                <w:szCs w:val="20"/>
                <w:lang w:val="de-DE" w:eastAsia="pl-PL" w:bidi="fa-IR"/>
              </w:rPr>
            </w:pPr>
            <w:r>
              <w:rPr>
                <w:rFonts w:ascii="Times New Roman" w:eastAsia="Times New Roman" w:hAnsi="Times New Roman" w:cs="Times New Roman"/>
                <w:kern w:val="3"/>
                <w:sz w:val="20"/>
                <w:szCs w:val="20"/>
                <w:lang w:val="de-DE" w:eastAsia="pl-PL" w:bidi="fa-IR"/>
              </w:rPr>
              <w:t>3</w:t>
            </w:r>
          </w:p>
        </w:tc>
        <w:tc>
          <w:tcPr>
            <w:tcW w:w="1021" w:type="dxa"/>
            <w:tcBorders>
              <w:top w:val="single" w:sz="4" w:space="0" w:color="auto"/>
              <w:left w:val="single" w:sz="4" w:space="0" w:color="auto"/>
              <w:bottom w:val="single" w:sz="4" w:space="0" w:color="auto"/>
              <w:right w:val="single" w:sz="4" w:space="0" w:color="auto"/>
            </w:tcBorders>
            <w:hideMark/>
          </w:tcPr>
          <w:p w14:paraId="680F2153" w14:textId="77777777" w:rsidR="00272ED4" w:rsidRDefault="00272ED4" w:rsidP="00C67BDD">
            <w:pPr>
              <w:widowControl w:val="0"/>
              <w:suppressAutoHyphens/>
              <w:autoSpaceDN w:val="0"/>
              <w:spacing w:before="240" w:after="0" w:line="240" w:lineRule="auto"/>
              <w:jc w:val="center"/>
              <w:textAlignment w:val="baseline"/>
              <w:rPr>
                <w:rFonts w:ascii="Times New Roman" w:eastAsia="Times New Roman" w:hAnsi="Times New Roman" w:cs="Times New Roman"/>
                <w:kern w:val="3"/>
                <w:sz w:val="20"/>
                <w:szCs w:val="20"/>
                <w:lang w:val="de-DE" w:eastAsia="pl-PL" w:bidi="fa-IR"/>
              </w:rPr>
            </w:pPr>
            <w:r>
              <w:rPr>
                <w:rFonts w:ascii="Times New Roman" w:eastAsia="Times New Roman" w:hAnsi="Times New Roman" w:cs="Times New Roman"/>
                <w:kern w:val="3"/>
                <w:sz w:val="20"/>
                <w:szCs w:val="20"/>
                <w:lang w:val="de-DE" w:eastAsia="pl-PL" w:bidi="fa-IR"/>
              </w:rPr>
              <w:t>4 404,00</w:t>
            </w:r>
          </w:p>
        </w:tc>
        <w:tc>
          <w:tcPr>
            <w:tcW w:w="851" w:type="dxa"/>
            <w:tcBorders>
              <w:top w:val="single" w:sz="4" w:space="0" w:color="auto"/>
              <w:left w:val="single" w:sz="4" w:space="0" w:color="auto"/>
              <w:bottom w:val="single" w:sz="4" w:space="0" w:color="auto"/>
              <w:right w:val="single" w:sz="4" w:space="0" w:color="auto"/>
            </w:tcBorders>
            <w:hideMark/>
          </w:tcPr>
          <w:p w14:paraId="277E6710" w14:textId="77777777" w:rsidR="00272ED4" w:rsidRDefault="00272ED4" w:rsidP="00C67BDD">
            <w:pPr>
              <w:widowControl w:val="0"/>
              <w:suppressAutoHyphens/>
              <w:autoSpaceDN w:val="0"/>
              <w:spacing w:before="240" w:after="0" w:line="240" w:lineRule="auto"/>
              <w:jc w:val="center"/>
              <w:textAlignment w:val="baseline"/>
              <w:rPr>
                <w:rFonts w:ascii="Times New Roman" w:eastAsia="Times New Roman" w:hAnsi="Times New Roman" w:cs="Times New Roman"/>
                <w:kern w:val="3"/>
                <w:sz w:val="20"/>
                <w:szCs w:val="20"/>
                <w:lang w:val="de-DE" w:eastAsia="pl-PL" w:bidi="fa-IR"/>
              </w:rPr>
            </w:pPr>
            <w:r>
              <w:rPr>
                <w:rFonts w:ascii="Times New Roman" w:eastAsia="Times New Roman" w:hAnsi="Times New Roman" w:cs="Times New Roman"/>
                <w:kern w:val="3"/>
                <w:sz w:val="20"/>
                <w:szCs w:val="20"/>
                <w:lang w:val="de-DE" w:eastAsia="pl-PL" w:bidi="fa-IR"/>
              </w:rPr>
              <w:t>101</w:t>
            </w:r>
          </w:p>
        </w:tc>
        <w:tc>
          <w:tcPr>
            <w:tcW w:w="1134" w:type="dxa"/>
            <w:tcBorders>
              <w:top w:val="single" w:sz="4" w:space="0" w:color="auto"/>
              <w:left w:val="single" w:sz="4" w:space="0" w:color="auto"/>
              <w:bottom w:val="single" w:sz="4" w:space="0" w:color="auto"/>
              <w:right w:val="single" w:sz="4" w:space="0" w:color="auto"/>
            </w:tcBorders>
            <w:hideMark/>
          </w:tcPr>
          <w:p w14:paraId="37449898" w14:textId="77777777" w:rsidR="00272ED4" w:rsidRDefault="00272ED4" w:rsidP="00C67BDD">
            <w:pPr>
              <w:widowControl w:val="0"/>
              <w:suppressAutoHyphens/>
              <w:autoSpaceDN w:val="0"/>
              <w:spacing w:before="240" w:after="0" w:line="240" w:lineRule="auto"/>
              <w:jc w:val="center"/>
              <w:textAlignment w:val="baseline"/>
              <w:rPr>
                <w:rFonts w:ascii="Times New Roman" w:eastAsia="Times New Roman" w:hAnsi="Times New Roman" w:cs="Times New Roman"/>
                <w:kern w:val="3"/>
                <w:sz w:val="20"/>
                <w:szCs w:val="20"/>
                <w:lang w:val="de-DE" w:eastAsia="pl-PL" w:bidi="fa-IR"/>
              </w:rPr>
            </w:pPr>
            <w:r>
              <w:rPr>
                <w:rFonts w:ascii="Times New Roman" w:eastAsia="Times New Roman" w:hAnsi="Times New Roman" w:cs="Times New Roman"/>
                <w:kern w:val="3"/>
                <w:sz w:val="20"/>
                <w:szCs w:val="20"/>
                <w:lang w:val="de-DE" w:eastAsia="pl-PL" w:bidi="fa-IR"/>
              </w:rPr>
              <w:t>126 090,00</w:t>
            </w:r>
          </w:p>
        </w:tc>
        <w:tc>
          <w:tcPr>
            <w:tcW w:w="992" w:type="dxa"/>
            <w:tcBorders>
              <w:top w:val="single" w:sz="4" w:space="0" w:color="auto"/>
              <w:left w:val="single" w:sz="4" w:space="0" w:color="auto"/>
              <w:bottom w:val="single" w:sz="4" w:space="0" w:color="auto"/>
              <w:right w:val="single" w:sz="4" w:space="0" w:color="auto"/>
            </w:tcBorders>
            <w:hideMark/>
          </w:tcPr>
          <w:p w14:paraId="5D9ED982" w14:textId="77777777" w:rsidR="00272ED4" w:rsidRDefault="00272ED4" w:rsidP="00C67BDD">
            <w:pPr>
              <w:widowControl w:val="0"/>
              <w:suppressAutoHyphens/>
              <w:autoSpaceDN w:val="0"/>
              <w:spacing w:before="240" w:after="0" w:line="240" w:lineRule="auto"/>
              <w:jc w:val="center"/>
              <w:textAlignment w:val="baseline"/>
              <w:rPr>
                <w:rFonts w:ascii="Times New Roman" w:eastAsia="Times New Roman" w:hAnsi="Times New Roman" w:cs="Times New Roman"/>
                <w:kern w:val="3"/>
                <w:sz w:val="20"/>
                <w:szCs w:val="20"/>
                <w:lang w:val="de-DE" w:eastAsia="pl-PL" w:bidi="fa-IR"/>
              </w:rPr>
            </w:pPr>
            <w:r>
              <w:rPr>
                <w:rFonts w:ascii="Times New Roman" w:eastAsia="Times New Roman" w:hAnsi="Times New Roman" w:cs="Times New Roman"/>
                <w:kern w:val="3"/>
                <w:sz w:val="20"/>
                <w:szCs w:val="20"/>
                <w:lang w:val="de-DE" w:eastAsia="pl-PL" w:bidi="fa-IR"/>
              </w:rPr>
              <w:t>9</w:t>
            </w:r>
          </w:p>
        </w:tc>
        <w:tc>
          <w:tcPr>
            <w:tcW w:w="1531" w:type="dxa"/>
            <w:tcBorders>
              <w:top w:val="single" w:sz="4" w:space="0" w:color="auto"/>
              <w:left w:val="single" w:sz="4" w:space="0" w:color="auto"/>
              <w:bottom w:val="single" w:sz="4" w:space="0" w:color="auto"/>
              <w:right w:val="single" w:sz="4" w:space="0" w:color="auto"/>
            </w:tcBorders>
            <w:hideMark/>
          </w:tcPr>
          <w:p w14:paraId="320B2559" w14:textId="77777777" w:rsidR="00272ED4" w:rsidRDefault="00272ED4" w:rsidP="00C67BDD">
            <w:pPr>
              <w:widowControl w:val="0"/>
              <w:suppressAutoHyphens/>
              <w:autoSpaceDN w:val="0"/>
              <w:spacing w:before="240" w:after="0" w:line="240" w:lineRule="auto"/>
              <w:jc w:val="center"/>
              <w:textAlignment w:val="baseline"/>
              <w:rPr>
                <w:rFonts w:ascii="Times New Roman" w:eastAsia="Times New Roman" w:hAnsi="Times New Roman" w:cs="Times New Roman"/>
                <w:kern w:val="3"/>
                <w:sz w:val="20"/>
                <w:szCs w:val="20"/>
                <w:lang w:val="de-DE" w:eastAsia="pl-PL" w:bidi="fa-IR"/>
              </w:rPr>
            </w:pPr>
            <w:r>
              <w:rPr>
                <w:rFonts w:ascii="Times New Roman" w:eastAsia="Times New Roman" w:hAnsi="Times New Roman" w:cs="Times New Roman"/>
                <w:kern w:val="3"/>
                <w:sz w:val="20"/>
                <w:szCs w:val="20"/>
                <w:lang w:val="de-DE" w:eastAsia="pl-PL" w:bidi="fa-IR"/>
              </w:rPr>
              <w:t>43 044,00</w:t>
            </w:r>
          </w:p>
        </w:tc>
      </w:tr>
      <w:tr w:rsidR="00272ED4" w14:paraId="03AAD058" w14:textId="77777777" w:rsidTr="00C67BDD">
        <w:trPr>
          <w:cantSplit/>
          <w:trHeight w:val="687"/>
        </w:trPr>
        <w:tc>
          <w:tcPr>
            <w:tcW w:w="455" w:type="dxa"/>
            <w:tcBorders>
              <w:top w:val="single" w:sz="4" w:space="0" w:color="auto"/>
              <w:left w:val="single" w:sz="4" w:space="0" w:color="auto"/>
              <w:bottom w:val="single" w:sz="4" w:space="0" w:color="auto"/>
              <w:right w:val="single" w:sz="4" w:space="0" w:color="auto"/>
            </w:tcBorders>
            <w:shd w:val="clear" w:color="auto" w:fill="188ED8"/>
            <w:textDirection w:val="btLr"/>
            <w:hideMark/>
          </w:tcPr>
          <w:p w14:paraId="7302121B" w14:textId="77777777" w:rsidR="00272ED4" w:rsidRDefault="00272ED4" w:rsidP="00C67BDD">
            <w:pPr>
              <w:widowControl w:val="0"/>
              <w:suppressAutoHyphens/>
              <w:autoSpaceDN w:val="0"/>
              <w:spacing w:after="0" w:line="240" w:lineRule="auto"/>
              <w:ind w:left="113" w:right="113"/>
              <w:jc w:val="center"/>
              <w:textAlignment w:val="baseline"/>
              <w:rPr>
                <w:rFonts w:ascii="Times New Roman" w:eastAsia="Times New Roman" w:hAnsi="Times New Roman" w:cs="Times New Roman"/>
                <w:color w:val="FFFFFF" w:themeColor="background1"/>
                <w:kern w:val="3"/>
                <w:sz w:val="19"/>
                <w:szCs w:val="19"/>
                <w:lang w:val="de-DE" w:eastAsia="pl-PL" w:bidi="fa-IR"/>
              </w:rPr>
            </w:pPr>
            <w:r>
              <w:rPr>
                <w:rFonts w:ascii="Times New Roman" w:eastAsia="Times New Roman" w:hAnsi="Times New Roman" w:cs="Times New Roman"/>
                <w:color w:val="FFFFFF" w:themeColor="background1"/>
                <w:kern w:val="3"/>
                <w:sz w:val="19"/>
                <w:szCs w:val="19"/>
                <w:lang w:val="de-DE" w:eastAsia="pl-PL" w:bidi="fa-IR"/>
              </w:rPr>
              <w:t>2015</w:t>
            </w:r>
          </w:p>
        </w:tc>
        <w:tc>
          <w:tcPr>
            <w:tcW w:w="96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17D994F" w14:textId="77777777" w:rsidR="00272ED4" w:rsidRDefault="00272ED4" w:rsidP="00C67BDD">
            <w:pPr>
              <w:widowControl w:val="0"/>
              <w:suppressAutoHyphens/>
              <w:autoSpaceDN w:val="0"/>
              <w:spacing w:before="240" w:after="0" w:line="240" w:lineRule="auto"/>
              <w:jc w:val="center"/>
              <w:textAlignment w:val="baseline"/>
              <w:rPr>
                <w:rFonts w:ascii="Times New Roman" w:eastAsia="Times New Roman" w:hAnsi="Times New Roman" w:cs="Times New Roman"/>
                <w:kern w:val="3"/>
                <w:sz w:val="20"/>
                <w:szCs w:val="20"/>
                <w:lang w:val="de-DE" w:eastAsia="pl-PL" w:bidi="fa-IR"/>
              </w:rPr>
            </w:pPr>
            <w:r>
              <w:rPr>
                <w:rFonts w:ascii="Times New Roman" w:eastAsia="Times New Roman" w:hAnsi="Times New Roman" w:cs="Times New Roman"/>
                <w:kern w:val="3"/>
                <w:sz w:val="20"/>
                <w:szCs w:val="20"/>
                <w:lang w:val="de-DE" w:eastAsia="pl-PL" w:bidi="fa-IR"/>
              </w:rPr>
              <w:t>54</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A6F3D26" w14:textId="77777777" w:rsidR="00272ED4" w:rsidRDefault="00272ED4" w:rsidP="00C67BDD">
            <w:pPr>
              <w:widowControl w:val="0"/>
              <w:suppressAutoHyphens/>
              <w:autoSpaceDN w:val="0"/>
              <w:spacing w:before="240" w:after="0" w:line="240" w:lineRule="auto"/>
              <w:jc w:val="center"/>
              <w:textAlignment w:val="baseline"/>
              <w:rPr>
                <w:rFonts w:ascii="Times New Roman" w:eastAsia="Times New Roman" w:hAnsi="Times New Roman" w:cs="Times New Roman"/>
                <w:kern w:val="3"/>
                <w:sz w:val="20"/>
                <w:szCs w:val="20"/>
                <w:lang w:val="de-DE" w:eastAsia="pl-PL" w:bidi="fa-IR"/>
              </w:rPr>
            </w:pPr>
            <w:r>
              <w:rPr>
                <w:rFonts w:ascii="Times New Roman" w:eastAsia="Times New Roman" w:hAnsi="Times New Roman" w:cs="Times New Roman"/>
                <w:kern w:val="3"/>
                <w:sz w:val="20"/>
                <w:szCs w:val="20"/>
                <w:lang w:val="de-DE" w:eastAsia="pl-PL" w:bidi="fa-IR"/>
              </w:rPr>
              <w:t>55 000,00</w:t>
            </w:r>
          </w:p>
        </w:tc>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8899F4A" w14:textId="77777777" w:rsidR="00272ED4" w:rsidRDefault="00272ED4" w:rsidP="00C67BDD">
            <w:pPr>
              <w:widowControl w:val="0"/>
              <w:suppressAutoHyphens/>
              <w:autoSpaceDN w:val="0"/>
              <w:spacing w:before="240" w:after="0" w:line="240" w:lineRule="auto"/>
              <w:jc w:val="center"/>
              <w:textAlignment w:val="baseline"/>
              <w:rPr>
                <w:rFonts w:ascii="Times New Roman" w:eastAsia="Times New Roman" w:hAnsi="Times New Roman" w:cs="Times New Roman"/>
                <w:kern w:val="3"/>
                <w:sz w:val="20"/>
                <w:szCs w:val="20"/>
                <w:lang w:val="de-DE" w:eastAsia="pl-PL" w:bidi="fa-IR"/>
              </w:rPr>
            </w:pPr>
            <w:r>
              <w:rPr>
                <w:rFonts w:ascii="Times New Roman" w:eastAsia="Times New Roman" w:hAnsi="Times New Roman" w:cs="Times New Roman"/>
                <w:kern w:val="3"/>
                <w:sz w:val="20"/>
                <w:szCs w:val="20"/>
                <w:lang w:val="de-DE" w:eastAsia="pl-PL" w:bidi="fa-IR"/>
              </w:rPr>
              <w:t>4</w:t>
            </w:r>
          </w:p>
        </w:tc>
        <w:tc>
          <w:tcPr>
            <w:tcW w:w="102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2B0B479" w14:textId="77777777" w:rsidR="00272ED4" w:rsidRDefault="00272ED4" w:rsidP="00C67BDD">
            <w:pPr>
              <w:widowControl w:val="0"/>
              <w:suppressAutoHyphens/>
              <w:autoSpaceDN w:val="0"/>
              <w:spacing w:before="240" w:after="0" w:line="240" w:lineRule="auto"/>
              <w:jc w:val="center"/>
              <w:textAlignment w:val="baseline"/>
              <w:rPr>
                <w:rFonts w:ascii="Times New Roman" w:eastAsia="Times New Roman" w:hAnsi="Times New Roman" w:cs="Times New Roman"/>
                <w:kern w:val="3"/>
                <w:sz w:val="20"/>
                <w:szCs w:val="20"/>
                <w:lang w:val="de-DE" w:eastAsia="pl-PL" w:bidi="fa-IR"/>
              </w:rPr>
            </w:pPr>
            <w:r>
              <w:rPr>
                <w:rFonts w:ascii="Times New Roman" w:eastAsia="Times New Roman" w:hAnsi="Times New Roman" w:cs="Times New Roman"/>
                <w:kern w:val="3"/>
                <w:sz w:val="20"/>
                <w:szCs w:val="20"/>
                <w:lang w:val="de-DE" w:eastAsia="pl-PL" w:bidi="fa-IR"/>
              </w:rPr>
              <w:t>9 813,00</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0085096" w14:textId="77777777" w:rsidR="00272ED4" w:rsidRDefault="00272ED4" w:rsidP="00C67BDD">
            <w:pPr>
              <w:widowControl w:val="0"/>
              <w:suppressAutoHyphens/>
              <w:autoSpaceDN w:val="0"/>
              <w:spacing w:before="240" w:after="0" w:line="240" w:lineRule="auto"/>
              <w:jc w:val="center"/>
              <w:textAlignment w:val="baseline"/>
              <w:rPr>
                <w:rFonts w:ascii="Times New Roman" w:eastAsia="Times New Roman" w:hAnsi="Times New Roman" w:cs="Times New Roman"/>
                <w:kern w:val="3"/>
                <w:sz w:val="20"/>
                <w:szCs w:val="20"/>
                <w:lang w:val="de-DE" w:eastAsia="pl-PL" w:bidi="fa-IR"/>
              </w:rPr>
            </w:pPr>
            <w:r>
              <w:rPr>
                <w:rFonts w:ascii="Times New Roman" w:eastAsia="Times New Roman" w:hAnsi="Times New Roman" w:cs="Times New Roman"/>
                <w:kern w:val="3"/>
                <w:sz w:val="20"/>
                <w:szCs w:val="20"/>
                <w:lang w:val="de-DE" w:eastAsia="pl-PL" w:bidi="fa-IR"/>
              </w:rPr>
              <w:t>153</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A086109" w14:textId="77777777" w:rsidR="00272ED4" w:rsidRDefault="00272ED4" w:rsidP="00C67BDD">
            <w:pPr>
              <w:widowControl w:val="0"/>
              <w:suppressAutoHyphens/>
              <w:autoSpaceDN w:val="0"/>
              <w:spacing w:before="240" w:after="0" w:line="240" w:lineRule="auto"/>
              <w:jc w:val="center"/>
              <w:textAlignment w:val="baseline"/>
              <w:rPr>
                <w:rFonts w:ascii="Times New Roman" w:eastAsia="Times New Roman" w:hAnsi="Times New Roman" w:cs="Times New Roman"/>
                <w:kern w:val="3"/>
                <w:sz w:val="20"/>
                <w:szCs w:val="20"/>
                <w:lang w:val="de-DE" w:eastAsia="pl-PL" w:bidi="fa-IR"/>
              </w:rPr>
            </w:pPr>
            <w:r>
              <w:rPr>
                <w:rFonts w:ascii="Times New Roman" w:eastAsia="Times New Roman" w:hAnsi="Times New Roman" w:cs="Times New Roman"/>
                <w:kern w:val="3"/>
                <w:sz w:val="20"/>
                <w:szCs w:val="20"/>
                <w:lang w:val="de-DE" w:eastAsia="pl-PL" w:bidi="fa-IR"/>
              </w:rPr>
              <w:t>204 735,00</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E7F683E" w14:textId="77777777" w:rsidR="00272ED4" w:rsidRDefault="00272ED4" w:rsidP="00C67BDD">
            <w:pPr>
              <w:widowControl w:val="0"/>
              <w:suppressAutoHyphens/>
              <w:autoSpaceDN w:val="0"/>
              <w:spacing w:before="240" w:after="0" w:line="240" w:lineRule="auto"/>
              <w:jc w:val="center"/>
              <w:textAlignment w:val="baseline"/>
              <w:rPr>
                <w:rFonts w:ascii="Times New Roman" w:eastAsia="Times New Roman" w:hAnsi="Times New Roman" w:cs="Times New Roman"/>
                <w:kern w:val="3"/>
                <w:sz w:val="20"/>
                <w:szCs w:val="20"/>
                <w:lang w:val="de-DE" w:eastAsia="pl-PL" w:bidi="fa-IR"/>
              </w:rPr>
            </w:pPr>
            <w:r>
              <w:rPr>
                <w:rFonts w:ascii="Times New Roman" w:eastAsia="Times New Roman" w:hAnsi="Times New Roman" w:cs="Times New Roman"/>
                <w:kern w:val="3"/>
                <w:sz w:val="20"/>
                <w:szCs w:val="20"/>
                <w:lang w:val="de-DE" w:eastAsia="pl-PL" w:bidi="fa-IR"/>
              </w:rPr>
              <w:t>13</w:t>
            </w:r>
          </w:p>
        </w:tc>
        <w:tc>
          <w:tcPr>
            <w:tcW w:w="153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8CEE16D" w14:textId="77777777" w:rsidR="00272ED4" w:rsidRDefault="00272ED4" w:rsidP="00C67BDD">
            <w:pPr>
              <w:widowControl w:val="0"/>
              <w:suppressAutoHyphens/>
              <w:autoSpaceDN w:val="0"/>
              <w:spacing w:before="240" w:after="0" w:line="240" w:lineRule="auto"/>
              <w:jc w:val="center"/>
              <w:textAlignment w:val="baseline"/>
              <w:rPr>
                <w:rFonts w:ascii="Times New Roman" w:eastAsia="Times New Roman" w:hAnsi="Times New Roman" w:cs="Times New Roman"/>
                <w:kern w:val="3"/>
                <w:sz w:val="20"/>
                <w:szCs w:val="20"/>
                <w:lang w:val="de-DE" w:eastAsia="pl-PL" w:bidi="fa-IR"/>
              </w:rPr>
            </w:pPr>
            <w:r>
              <w:rPr>
                <w:rFonts w:ascii="Times New Roman" w:eastAsia="Times New Roman" w:hAnsi="Times New Roman" w:cs="Times New Roman"/>
                <w:kern w:val="3"/>
                <w:sz w:val="20"/>
                <w:szCs w:val="20"/>
                <w:lang w:val="de-DE" w:eastAsia="pl-PL" w:bidi="fa-IR"/>
              </w:rPr>
              <w:t>60 750,00</w:t>
            </w:r>
          </w:p>
        </w:tc>
      </w:tr>
      <w:tr w:rsidR="00272ED4" w14:paraId="1D89F3A1" w14:textId="77777777" w:rsidTr="00C67BDD">
        <w:trPr>
          <w:cantSplit/>
          <w:trHeight w:val="711"/>
        </w:trPr>
        <w:tc>
          <w:tcPr>
            <w:tcW w:w="455" w:type="dxa"/>
            <w:tcBorders>
              <w:top w:val="single" w:sz="4" w:space="0" w:color="auto"/>
              <w:left w:val="single" w:sz="4" w:space="0" w:color="auto"/>
              <w:bottom w:val="single" w:sz="4" w:space="0" w:color="auto"/>
              <w:right w:val="single" w:sz="4" w:space="0" w:color="auto"/>
            </w:tcBorders>
            <w:shd w:val="clear" w:color="auto" w:fill="188ED8"/>
            <w:textDirection w:val="btLr"/>
            <w:hideMark/>
          </w:tcPr>
          <w:p w14:paraId="4B0766DB" w14:textId="77777777" w:rsidR="00272ED4" w:rsidRDefault="00272ED4" w:rsidP="00C67BDD">
            <w:pPr>
              <w:widowControl w:val="0"/>
              <w:suppressAutoHyphens/>
              <w:autoSpaceDN w:val="0"/>
              <w:spacing w:after="0" w:line="240" w:lineRule="auto"/>
              <w:ind w:left="113" w:right="113"/>
              <w:jc w:val="center"/>
              <w:textAlignment w:val="baseline"/>
              <w:rPr>
                <w:rFonts w:ascii="Times New Roman" w:eastAsia="Times New Roman" w:hAnsi="Times New Roman" w:cs="Times New Roman"/>
                <w:color w:val="FFFFFF" w:themeColor="background1"/>
                <w:kern w:val="3"/>
                <w:sz w:val="19"/>
                <w:szCs w:val="19"/>
                <w:lang w:val="de-DE" w:eastAsia="pl-PL" w:bidi="fa-IR"/>
              </w:rPr>
            </w:pPr>
            <w:r>
              <w:rPr>
                <w:rFonts w:ascii="Times New Roman" w:eastAsia="Times New Roman" w:hAnsi="Times New Roman" w:cs="Times New Roman"/>
                <w:color w:val="FFFFFF" w:themeColor="background1"/>
                <w:kern w:val="3"/>
                <w:sz w:val="19"/>
                <w:szCs w:val="19"/>
                <w:lang w:val="de-DE" w:eastAsia="pl-PL" w:bidi="fa-IR"/>
              </w:rPr>
              <w:t>2016</w:t>
            </w:r>
          </w:p>
        </w:tc>
        <w:tc>
          <w:tcPr>
            <w:tcW w:w="965" w:type="dxa"/>
            <w:tcBorders>
              <w:top w:val="single" w:sz="4" w:space="0" w:color="auto"/>
              <w:left w:val="single" w:sz="4" w:space="0" w:color="auto"/>
              <w:bottom w:val="single" w:sz="4" w:space="0" w:color="auto"/>
              <w:right w:val="single" w:sz="4" w:space="0" w:color="auto"/>
            </w:tcBorders>
            <w:hideMark/>
          </w:tcPr>
          <w:p w14:paraId="7601C3CF" w14:textId="77777777" w:rsidR="00272ED4" w:rsidRDefault="00272ED4" w:rsidP="00C67BDD">
            <w:pPr>
              <w:widowControl w:val="0"/>
              <w:suppressAutoHyphens/>
              <w:autoSpaceDN w:val="0"/>
              <w:spacing w:before="240" w:after="0" w:line="240" w:lineRule="auto"/>
              <w:jc w:val="center"/>
              <w:textAlignment w:val="baseline"/>
              <w:rPr>
                <w:rFonts w:ascii="Times New Roman" w:eastAsia="Times New Roman" w:hAnsi="Times New Roman" w:cs="Times New Roman"/>
                <w:kern w:val="3"/>
                <w:sz w:val="20"/>
                <w:szCs w:val="20"/>
                <w:lang w:val="de-DE" w:eastAsia="pl-PL" w:bidi="fa-IR"/>
              </w:rPr>
            </w:pPr>
            <w:r>
              <w:rPr>
                <w:rFonts w:ascii="Times New Roman" w:eastAsia="Times New Roman" w:hAnsi="Times New Roman" w:cs="Times New Roman"/>
                <w:kern w:val="3"/>
                <w:sz w:val="20"/>
                <w:szCs w:val="20"/>
                <w:lang w:val="de-DE" w:eastAsia="pl-PL" w:bidi="fa-IR"/>
              </w:rPr>
              <w:t>45</w:t>
            </w:r>
          </w:p>
        </w:tc>
        <w:tc>
          <w:tcPr>
            <w:tcW w:w="1276" w:type="dxa"/>
            <w:tcBorders>
              <w:top w:val="single" w:sz="4" w:space="0" w:color="auto"/>
              <w:left w:val="single" w:sz="4" w:space="0" w:color="auto"/>
              <w:bottom w:val="single" w:sz="4" w:space="0" w:color="auto"/>
              <w:right w:val="single" w:sz="4" w:space="0" w:color="auto"/>
            </w:tcBorders>
            <w:hideMark/>
          </w:tcPr>
          <w:p w14:paraId="3CC1DDC0" w14:textId="77777777" w:rsidR="00272ED4" w:rsidRDefault="00272ED4" w:rsidP="00C67BDD">
            <w:pPr>
              <w:widowControl w:val="0"/>
              <w:suppressAutoHyphens/>
              <w:autoSpaceDN w:val="0"/>
              <w:spacing w:before="240" w:after="0" w:line="240" w:lineRule="auto"/>
              <w:jc w:val="center"/>
              <w:textAlignment w:val="baseline"/>
              <w:rPr>
                <w:rFonts w:ascii="Times New Roman" w:eastAsia="Times New Roman" w:hAnsi="Times New Roman" w:cs="Times New Roman"/>
                <w:kern w:val="3"/>
                <w:sz w:val="20"/>
                <w:szCs w:val="20"/>
                <w:lang w:val="de-DE" w:eastAsia="pl-PL" w:bidi="fa-IR"/>
              </w:rPr>
            </w:pPr>
            <w:r>
              <w:rPr>
                <w:rFonts w:ascii="Times New Roman" w:eastAsia="Times New Roman" w:hAnsi="Times New Roman" w:cs="Times New Roman"/>
                <w:kern w:val="3"/>
                <w:sz w:val="20"/>
                <w:szCs w:val="20"/>
                <w:lang w:val="de-DE" w:eastAsia="pl-PL" w:bidi="fa-IR"/>
              </w:rPr>
              <w:t>45 000,00</w:t>
            </w:r>
          </w:p>
        </w:tc>
        <w:tc>
          <w:tcPr>
            <w:tcW w:w="850" w:type="dxa"/>
            <w:tcBorders>
              <w:top w:val="single" w:sz="4" w:space="0" w:color="auto"/>
              <w:left w:val="single" w:sz="4" w:space="0" w:color="auto"/>
              <w:bottom w:val="single" w:sz="4" w:space="0" w:color="auto"/>
              <w:right w:val="single" w:sz="4" w:space="0" w:color="auto"/>
            </w:tcBorders>
            <w:hideMark/>
          </w:tcPr>
          <w:p w14:paraId="7464EAD6" w14:textId="77777777" w:rsidR="00272ED4" w:rsidRDefault="00272ED4" w:rsidP="00C67BDD">
            <w:pPr>
              <w:widowControl w:val="0"/>
              <w:suppressAutoHyphens/>
              <w:autoSpaceDN w:val="0"/>
              <w:spacing w:before="240" w:after="0" w:line="240" w:lineRule="auto"/>
              <w:jc w:val="center"/>
              <w:textAlignment w:val="baseline"/>
              <w:rPr>
                <w:rFonts w:ascii="Times New Roman" w:eastAsia="Times New Roman" w:hAnsi="Times New Roman" w:cs="Times New Roman"/>
                <w:kern w:val="3"/>
                <w:sz w:val="20"/>
                <w:szCs w:val="20"/>
                <w:lang w:val="de-DE" w:eastAsia="pl-PL" w:bidi="fa-IR"/>
              </w:rPr>
            </w:pPr>
            <w:r>
              <w:rPr>
                <w:rFonts w:ascii="Times New Roman" w:eastAsia="Times New Roman" w:hAnsi="Times New Roman" w:cs="Times New Roman"/>
                <w:kern w:val="3"/>
                <w:sz w:val="20"/>
                <w:szCs w:val="20"/>
                <w:lang w:val="de-DE" w:eastAsia="pl-PL" w:bidi="fa-IR"/>
              </w:rPr>
              <w:t>5</w:t>
            </w:r>
          </w:p>
        </w:tc>
        <w:tc>
          <w:tcPr>
            <w:tcW w:w="1021" w:type="dxa"/>
            <w:tcBorders>
              <w:top w:val="single" w:sz="4" w:space="0" w:color="auto"/>
              <w:left w:val="single" w:sz="4" w:space="0" w:color="auto"/>
              <w:bottom w:val="single" w:sz="4" w:space="0" w:color="auto"/>
              <w:right w:val="single" w:sz="4" w:space="0" w:color="auto"/>
            </w:tcBorders>
            <w:hideMark/>
          </w:tcPr>
          <w:p w14:paraId="5E91F6A5" w14:textId="77777777" w:rsidR="00272ED4" w:rsidRDefault="00272ED4" w:rsidP="00C67BDD">
            <w:pPr>
              <w:widowControl w:val="0"/>
              <w:suppressAutoHyphens/>
              <w:autoSpaceDN w:val="0"/>
              <w:spacing w:before="240" w:after="0" w:line="240" w:lineRule="auto"/>
              <w:jc w:val="center"/>
              <w:textAlignment w:val="baseline"/>
              <w:rPr>
                <w:rFonts w:ascii="Times New Roman" w:eastAsia="Times New Roman" w:hAnsi="Times New Roman" w:cs="Times New Roman"/>
                <w:kern w:val="3"/>
                <w:sz w:val="20"/>
                <w:szCs w:val="20"/>
                <w:lang w:val="de-DE" w:eastAsia="pl-PL" w:bidi="fa-IR"/>
              </w:rPr>
            </w:pPr>
            <w:r>
              <w:rPr>
                <w:rFonts w:ascii="Times New Roman" w:eastAsia="Times New Roman" w:hAnsi="Times New Roman" w:cs="Times New Roman"/>
                <w:kern w:val="3"/>
                <w:sz w:val="20"/>
                <w:szCs w:val="20"/>
                <w:lang w:val="de-DE" w:eastAsia="pl-PL" w:bidi="fa-IR"/>
              </w:rPr>
              <w:t>14 328,00</w:t>
            </w:r>
          </w:p>
        </w:tc>
        <w:tc>
          <w:tcPr>
            <w:tcW w:w="851" w:type="dxa"/>
            <w:tcBorders>
              <w:top w:val="single" w:sz="4" w:space="0" w:color="auto"/>
              <w:left w:val="single" w:sz="4" w:space="0" w:color="auto"/>
              <w:bottom w:val="single" w:sz="4" w:space="0" w:color="auto"/>
              <w:right w:val="single" w:sz="4" w:space="0" w:color="auto"/>
            </w:tcBorders>
            <w:hideMark/>
          </w:tcPr>
          <w:p w14:paraId="20B00F28" w14:textId="77777777" w:rsidR="00272ED4" w:rsidRDefault="00272ED4" w:rsidP="00C67BDD">
            <w:pPr>
              <w:widowControl w:val="0"/>
              <w:suppressAutoHyphens/>
              <w:autoSpaceDN w:val="0"/>
              <w:spacing w:before="240" w:after="0" w:line="240" w:lineRule="auto"/>
              <w:jc w:val="center"/>
              <w:textAlignment w:val="baseline"/>
              <w:rPr>
                <w:rFonts w:ascii="Times New Roman" w:eastAsia="Times New Roman" w:hAnsi="Times New Roman" w:cs="Times New Roman"/>
                <w:kern w:val="3"/>
                <w:sz w:val="20"/>
                <w:szCs w:val="20"/>
                <w:lang w:val="de-DE" w:eastAsia="pl-PL" w:bidi="fa-IR"/>
              </w:rPr>
            </w:pPr>
            <w:r>
              <w:rPr>
                <w:rFonts w:ascii="Times New Roman" w:eastAsia="Times New Roman" w:hAnsi="Times New Roman" w:cs="Times New Roman"/>
                <w:kern w:val="3"/>
                <w:sz w:val="20"/>
                <w:szCs w:val="20"/>
                <w:lang w:val="de-DE" w:eastAsia="pl-PL" w:bidi="fa-IR"/>
              </w:rPr>
              <w:t>103</w:t>
            </w:r>
          </w:p>
        </w:tc>
        <w:tc>
          <w:tcPr>
            <w:tcW w:w="1134" w:type="dxa"/>
            <w:tcBorders>
              <w:top w:val="single" w:sz="4" w:space="0" w:color="auto"/>
              <w:left w:val="single" w:sz="4" w:space="0" w:color="auto"/>
              <w:bottom w:val="single" w:sz="4" w:space="0" w:color="auto"/>
              <w:right w:val="single" w:sz="4" w:space="0" w:color="auto"/>
            </w:tcBorders>
            <w:hideMark/>
          </w:tcPr>
          <w:p w14:paraId="1D4224A3" w14:textId="77777777" w:rsidR="00272ED4" w:rsidRDefault="00272ED4" w:rsidP="00C67BDD">
            <w:pPr>
              <w:widowControl w:val="0"/>
              <w:suppressAutoHyphens/>
              <w:autoSpaceDN w:val="0"/>
              <w:spacing w:before="240" w:after="0" w:line="240" w:lineRule="auto"/>
              <w:jc w:val="center"/>
              <w:textAlignment w:val="baseline"/>
              <w:rPr>
                <w:rFonts w:ascii="Times New Roman" w:eastAsia="Times New Roman" w:hAnsi="Times New Roman" w:cs="Times New Roman"/>
                <w:kern w:val="3"/>
                <w:sz w:val="20"/>
                <w:szCs w:val="20"/>
                <w:lang w:val="de-DE" w:eastAsia="pl-PL" w:bidi="fa-IR"/>
              </w:rPr>
            </w:pPr>
            <w:r>
              <w:rPr>
                <w:rFonts w:ascii="Times New Roman" w:eastAsia="Times New Roman" w:hAnsi="Times New Roman" w:cs="Times New Roman"/>
                <w:kern w:val="3"/>
                <w:sz w:val="20"/>
                <w:szCs w:val="20"/>
                <w:lang w:val="de-DE" w:eastAsia="pl-PL" w:bidi="fa-IR"/>
              </w:rPr>
              <w:t>132 423,40</w:t>
            </w:r>
          </w:p>
        </w:tc>
        <w:tc>
          <w:tcPr>
            <w:tcW w:w="992" w:type="dxa"/>
            <w:tcBorders>
              <w:top w:val="single" w:sz="4" w:space="0" w:color="auto"/>
              <w:left w:val="single" w:sz="4" w:space="0" w:color="auto"/>
              <w:bottom w:val="single" w:sz="4" w:space="0" w:color="auto"/>
              <w:right w:val="single" w:sz="4" w:space="0" w:color="auto"/>
            </w:tcBorders>
            <w:hideMark/>
          </w:tcPr>
          <w:p w14:paraId="0D84300C" w14:textId="77777777" w:rsidR="00272ED4" w:rsidRDefault="00272ED4" w:rsidP="00C67BDD">
            <w:pPr>
              <w:widowControl w:val="0"/>
              <w:suppressAutoHyphens/>
              <w:autoSpaceDN w:val="0"/>
              <w:spacing w:before="240" w:after="0" w:line="240" w:lineRule="auto"/>
              <w:jc w:val="center"/>
              <w:textAlignment w:val="baseline"/>
              <w:rPr>
                <w:rFonts w:ascii="Times New Roman" w:eastAsia="Times New Roman" w:hAnsi="Times New Roman" w:cs="Times New Roman"/>
                <w:kern w:val="3"/>
                <w:sz w:val="20"/>
                <w:szCs w:val="20"/>
                <w:lang w:val="de-DE" w:eastAsia="pl-PL" w:bidi="fa-IR"/>
              </w:rPr>
            </w:pPr>
            <w:r>
              <w:rPr>
                <w:rFonts w:ascii="Times New Roman" w:eastAsia="Times New Roman" w:hAnsi="Times New Roman" w:cs="Times New Roman"/>
                <w:kern w:val="3"/>
                <w:sz w:val="20"/>
                <w:szCs w:val="20"/>
                <w:lang w:val="de-DE" w:eastAsia="pl-PL" w:bidi="fa-IR"/>
              </w:rPr>
              <w:t>17</w:t>
            </w:r>
          </w:p>
        </w:tc>
        <w:tc>
          <w:tcPr>
            <w:tcW w:w="1531" w:type="dxa"/>
            <w:tcBorders>
              <w:top w:val="single" w:sz="4" w:space="0" w:color="auto"/>
              <w:left w:val="single" w:sz="4" w:space="0" w:color="auto"/>
              <w:bottom w:val="single" w:sz="4" w:space="0" w:color="auto"/>
              <w:right w:val="single" w:sz="4" w:space="0" w:color="auto"/>
            </w:tcBorders>
            <w:hideMark/>
          </w:tcPr>
          <w:p w14:paraId="233403FE" w14:textId="77777777" w:rsidR="00272ED4" w:rsidRDefault="00272ED4" w:rsidP="00C67BDD">
            <w:pPr>
              <w:widowControl w:val="0"/>
              <w:suppressAutoHyphens/>
              <w:autoSpaceDN w:val="0"/>
              <w:spacing w:before="240" w:after="0" w:line="240" w:lineRule="auto"/>
              <w:jc w:val="center"/>
              <w:textAlignment w:val="baseline"/>
              <w:rPr>
                <w:rFonts w:ascii="Times New Roman" w:eastAsia="Times New Roman" w:hAnsi="Times New Roman" w:cs="Times New Roman"/>
                <w:kern w:val="3"/>
                <w:sz w:val="20"/>
                <w:szCs w:val="20"/>
                <w:lang w:val="de-DE" w:eastAsia="pl-PL" w:bidi="fa-IR"/>
              </w:rPr>
            </w:pPr>
            <w:r>
              <w:rPr>
                <w:rFonts w:ascii="Times New Roman" w:eastAsia="Times New Roman" w:hAnsi="Times New Roman" w:cs="Times New Roman"/>
                <w:kern w:val="3"/>
                <w:sz w:val="20"/>
                <w:szCs w:val="20"/>
                <w:lang w:val="de-DE" w:eastAsia="pl-PL" w:bidi="fa-IR"/>
              </w:rPr>
              <w:t>68 624,60</w:t>
            </w:r>
          </w:p>
        </w:tc>
      </w:tr>
      <w:tr w:rsidR="00272ED4" w14:paraId="4D69B1A0" w14:textId="77777777" w:rsidTr="00C67BDD">
        <w:trPr>
          <w:cantSplit/>
          <w:trHeight w:val="693"/>
        </w:trPr>
        <w:tc>
          <w:tcPr>
            <w:tcW w:w="455" w:type="dxa"/>
            <w:tcBorders>
              <w:top w:val="single" w:sz="4" w:space="0" w:color="auto"/>
              <w:left w:val="single" w:sz="4" w:space="0" w:color="auto"/>
              <w:bottom w:val="single" w:sz="4" w:space="0" w:color="auto"/>
              <w:right w:val="single" w:sz="4" w:space="0" w:color="auto"/>
            </w:tcBorders>
            <w:shd w:val="clear" w:color="auto" w:fill="188ED8"/>
            <w:textDirection w:val="btLr"/>
            <w:hideMark/>
          </w:tcPr>
          <w:p w14:paraId="50541E7C" w14:textId="77777777" w:rsidR="00272ED4" w:rsidRDefault="00272ED4" w:rsidP="00C67BDD">
            <w:pPr>
              <w:widowControl w:val="0"/>
              <w:suppressAutoHyphens/>
              <w:autoSpaceDN w:val="0"/>
              <w:spacing w:after="0" w:line="240" w:lineRule="auto"/>
              <w:ind w:left="113" w:right="113"/>
              <w:jc w:val="center"/>
              <w:textAlignment w:val="baseline"/>
              <w:rPr>
                <w:rFonts w:ascii="Times New Roman" w:eastAsia="Times New Roman" w:hAnsi="Times New Roman" w:cs="Times New Roman"/>
                <w:color w:val="FFFFFF" w:themeColor="background1"/>
                <w:kern w:val="3"/>
                <w:sz w:val="19"/>
                <w:szCs w:val="19"/>
                <w:lang w:val="de-DE" w:eastAsia="pl-PL" w:bidi="fa-IR"/>
              </w:rPr>
            </w:pPr>
            <w:r>
              <w:rPr>
                <w:rFonts w:ascii="Times New Roman" w:eastAsia="Times New Roman" w:hAnsi="Times New Roman" w:cs="Times New Roman"/>
                <w:color w:val="FFFFFF" w:themeColor="background1"/>
                <w:kern w:val="3"/>
                <w:sz w:val="19"/>
                <w:szCs w:val="19"/>
                <w:lang w:val="de-DE" w:eastAsia="pl-PL" w:bidi="fa-IR"/>
              </w:rPr>
              <w:t>2017</w:t>
            </w:r>
          </w:p>
        </w:tc>
        <w:tc>
          <w:tcPr>
            <w:tcW w:w="96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6226153" w14:textId="77777777" w:rsidR="00272ED4" w:rsidRDefault="00272ED4" w:rsidP="00C67BDD">
            <w:pPr>
              <w:widowControl w:val="0"/>
              <w:suppressAutoHyphens/>
              <w:autoSpaceDN w:val="0"/>
              <w:spacing w:before="240" w:after="0" w:line="240" w:lineRule="auto"/>
              <w:jc w:val="center"/>
              <w:textAlignment w:val="baseline"/>
              <w:rPr>
                <w:rFonts w:ascii="Times New Roman" w:eastAsia="Times New Roman" w:hAnsi="Times New Roman" w:cs="Times New Roman"/>
                <w:kern w:val="3"/>
                <w:sz w:val="20"/>
                <w:szCs w:val="20"/>
                <w:lang w:val="de-DE" w:eastAsia="pl-PL" w:bidi="fa-IR"/>
              </w:rPr>
            </w:pPr>
            <w:r>
              <w:rPr>
                <w:rFonts w:ascii="Times New Roman" w:eastAsia="Times New Roman" w:hAnsi="Times New Roman" w:cs="Times New Roman"/>
                <w:kern w:val="3"/>
                <w:sz w:val="20"/>
                <w:szCs w:val="20"/>
                <w:lang w:val="de-DE" w:eastAsia="pl-PL" w:bidi="fa-IR"/>
              </w:rPr>
              <w:t>38</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FFC84AB" w14:textId="77777777" w:rsidR="00272ED4" w:rsidRDefault="00272ED4" w:rsidP="00C67BDD">
            <w:pPr>
              <w:widowControl w:val="0"/>
              <w:suppressAutoHyphens/>
              <w:autoSpaceDN w:val="0"/>
              <w:spacing w:before="240" w:after="0" w:line="240" w:lineRule="auto"/>
              <w:jc w:val="center"/>
              <w:textAlignment w:val="baseline"/>
              <w:rPr>
                <w:rFonts w:ascii="Times New Roman" w:eastAsia="Times New Roman" w:hAnsi="Times New Roman" w:cs="Times New Roman"/>
                <w:kern w:val="3"/>
                <w:sz w:val="20"/>
                <w:szCs w:val="20"/>
                <w:lang w:val="de-DE" w:eastAsia="pl-PL" w:bidi="fa-IR"/>
              </w:rPr>
            </w:pPr>
            <w:r>
              <w:rPr>
                <w:rFonts w:ascii="Times New Roman" w:eastAsia="Times New Roman" w:hAnsi="Times New Roman" w:cs="Times New Roman"/>
                <w:kern w:val="3"/>
                <w:sz w:val="20"/>
                <w:szCs w:val="20"/>
                <w:lang w:val="de-DE" w:eastAsia="pl-PL" w:bidi="fa-IR"/>
              </w:rPr>
              <w:t>40 000,00</w:t>
            </w:r>
          </w:p>
        </w:tc>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57A73F5" w14:textId="77777777" w:rsidR="00272ED4" w:rsidRDefault="00272ED4" w:rsidP="00C67BDD">
            <w:pPr>
              <w:widowControl w:val="0"/>
              <w:suppressAutoHyphens/>
              <w:autoSpaceDN w:val="0"/>
              <w:spacing w:before="240" w:after="0" w:line="240" w:lineRule="auto"/>
              <w:jc w:val="center"/>
              <w:textAlignment w:val="baseline"/>
              <w:rPr>
                <w:rFonts w:ascii="Times New Roman" w:eastAsia="Times New Roman" w:hAnsi="Times New Roman" w:cs="Times New Roman"/>
                <w:kern w:val="3"/>
                <w:sz w:val="20"/>
                <w:szCs w:val="20"/>
                <w:lang w:val="de-DE" w:eastAsia="pl-PL" w:bidi="fa-IR"/>
              </w:rPr>
            </w:pPr>
            <w:r>
              <w:rPr>
                <w:rFonts w:ascii="Times New Roman" w:eastAsia="Times New Roman" w:hAnsi="Times New Roman" w:cs="Times New Roman"/>
                <w:kern w:val="3"/>
                <w:sz w:val="20"/>
                <w:szCs w:val="20"/>
                <w:lang w:val="de-DE" w:eastAsia="pl-PL" w:bidi="fa-IR"/>
              </w:rPr>
              <w:t>3</w:t>
            </w:r>
          </w:p>
        </w:tc>
        <w:tc>
          <w:tcPr>
            <w:tcW w:w="102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5BF3DB1" w14:textId="77777777" w:rsidR="00272ED4" w:rsidRDefault="00272ED4" w:rsidP="00C67BDD">
            <w:pPr>
              <w:widowControl w:val="0"/>
              <w:suppressAutoHyphens/>
              <w:autoSpaceDN w:val="0"/>
              <w:spacing w:before="240" w:after="0" w:line="240" w:lineRule="auto"/>
              <w:jc w:val="center"/>
              <w:textAlignment w:val="baseline"/>
              <w:rPr>
                <w:rFonts w:ascii="Times New Roman" w:eastAsia="Times New Roman" w:hAnsi="Times New Roman" w:cs="Times New Roman"/>
                <w:kern w:val="3"/>
                <w:sz w:val="20"/>
                <w:szCs w:val="20"/>
                <w:lang w:val="de-DE" w:eastAsia="pl-PL" w:bidi="fa-IR"/>
              </w:rPr>
            </w:pPr>
            <w:r>
              <w:rPr>
                <w:rFonts w:ascii="Times New Roman" w:eastAsia="Times New Roman" w:hAnsi="Times New Roman" w:cs="Times New Roman"/>
                <w:kern w:val="3"/>
                <w:sz w:val="20"/>
                <w:szCs w:val="20"/>
                <w:lang w:val="de-DE" w:eastAsia="pl-PL" w:bidi="fa-IR"/>
              </w:rPr>
              <w:t>3 440,00</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4AE9846" w14:textId="77777777" w:rsidR="00272ED4" w:rsidRDefault="00272ED4" w:rsidP="00C67BDD">
            <w:pPr>
              <w:widowControl w:val="0"/>
              <w:suppressAutoHyphens/>
              <w:autoSpaceDN w:val="0"/>
              <w:spacing w:before="240" w:after="0" w:line="240" w:lineRule="auto"/>
              <w:jc w:val="center"/>
              <w:textAlignment w:val="baseline"/>
              <w:rPr>
                <w:rFonts w:ascii="Times New Roman" w:eastAsia="Times New Roman" w:hAnsi="Times New Roman" w:cs="Times New Roman"/>
                <w:kern w:val="3"/>
                <w:sz w:val="20"/>
                <w:szCs w:val="20"/>
                <w:lang w:val="de-DE" w:eastAsia="pl-PL" w:bidi="fa-IR"/>
              </w:rPr>
            </w:pPr>
            <w:r>
              <w:rPr>
                <w:rFonts w:ascii="Times New Roman" w:eastAsia="Times New Roman" w:hAnsi="Times New Roman" w:cs="Times New Roman"/>
                <w:kern w:val="3"/>
                <w:sz w:val="20"/>
                <w:szCs w:val="20"/>
                <w:lang w:val="de-DE" w:eastAsia="pl-PL" w:bidi="fa-IR"/>
              </w:rPr>
              <w:t>130</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914A1A0" w14:textId="77777777" w:rsidR="00272ED4" w:rsidRDefault="00272ED4" w:rsidP="00C67BDD">
            <w:pPr>
              <w:widowControl w:val="0"/>
              <w:suppressAutoHyphens/>
              <w:autoSpaceDN w:val="0"/>
              <w:spacing w:before="240" w:after="0" w:line="240" w:lineRule="auto"/>
              <w:jc w:val="center"/>
              <w:textAlignment w:val="baseline"/>
              <w:rPr>
                <w:rFonts w:ascii="Times New Roman" w:eastAsia="Times New Roman" w:hAnsi="Times New Roman" w:cs="Times New Roman"/>
                <w:kern w:val="3"/>
                <w:sz w:val="20"/>
                <w:szCs w:val="20"/>
                <w:lang w:val="de-DE" w:eastAsia="pl-PL" w:bidi="fa-IR"/>
              </w:rPr>
            </w:pPr>
            <w:r>
              <w:rPr>
                <w:rFonts w:ascii="Times New Roman" w:eastAsia="Times New Roman" w:hAnsi="Times New Roman" w:cs="Times New Roman"/>
                <w:kern w:val="3"/>
                <w:sz w:val="20"/>
                <w:szCs w:val="20"/>
                <w:lang w:val="de-DE" w:eastAsia="pl-PL" w:bidi="fa-IR"/>
              </w:rPr>
              <w:t>209 767,00</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7895C0E" w14:textId="77777777" w:rsidR="00272ED4" w:rsidRDefault="00272ED4" w:rsidP="00C67BDD">
            <w:pPr>
              <w:widowControl w:val="0"/>
              <w:suppressAutoHyphens/>
              <w:autoSpaceDN w:val="0"/>
              <w:spacing w:before="240" w:after="0" w:line="240" w:lineRule="auto"/>
              <w:jc w:val="center"/>
              <w:textAlignment w:val="baseline"/>
              <w:rPr>
                <w:rFonts w:ascii="Times New Roman" w:eastAsia="Times New Roman" w:hAnsi="Times New Roman" w:cs="Times New Roman"/>
                <w:kern w:val="3"/>
                <w:sz w:val="20"/>
                <w:szCs w:val="20"/>
                <w:lang w:val="de-DE" w:eastAsia="pl-PL" w:bidi="fa-IR"/>
              </w:rPr>
            </w:pPr>
            <w:r>
              <w:rPr>
                <w:rFonts w:ascii="Times New Roman" w:eastAsia="Times New Roman" w:hAnsi="Times New Roman" w:cs="Times New Roman"/>
                <w:kern w:val="3"/>
                <w:sz w:val="20"/>
                <w:szCs w:val="20"/>
                <w:lang w:val="de-DE" w:eastAsia="pl-PL" w:bidi="fa-IR"/>
              </w:rPr>
              <w:t>11</w:t>
            </w:r>
          </w:p>
        </w:tc>
        <w:tc>
          <w:tcPr>
            <w:tcW w:w="153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B9D5243" w14:textId="77777777" w:rsidR="00272ED4" w:rsidRDefault="00272ED4" w:rsidP="00C67BDD">
            <w:pPr>
              <w:widowControl w:val="0"/>
              <w:suppressAutoHyphens/>
              <w:autoSpaceDN w:val="0"/>
              <w:spacing w:before="240" w:after="0" w:line="240" w:lineRule="auto"/>
              <w:jc w:val="center"/>
              <w:textAlignment w:val="baseline"/>
              <w:rPr>
                <w:rFonts w:ascii="Times New Roman" w:eastAsia="Times New Roman" w:hAnsi="Times New Roman" w:cs="Times New Roman"/>
                <w:kern w:val="3"/>
                <w:sz w:val="20"/>
                <w:szCs w:val="20"/>
                <w:lang w:val="de-DE" w:eastAsia="pl-PL" w:bidi="fa-IR"/>
              </w:rPr>
            </w:pPr>
            <w:r>
              <w:rPr>
                <w:rFonts w:ascii="Times New Roman" w:eastAsia="Times New Roman" w:hAnsi="Times New Roman" w:cs="Times New Roman"/>
                <w:kern w:val="3"/>
                <w:sz w:val="20"/>
                <w:szCs w:val="20"/>
                <w:lang w:val="de-DE" w:eastAsia="pl-PL" w:bidi="fa-IR"/>
              </w:rPr>
              <w:t>43 934,00</w:t>
            </w:r>
          </w:p>
        </w:tc>
      </w:tr>
      <w:tr w:rsidR="00272ED4" w14:paraId="10EB10EA" w14:textId="77777777" w:rsidTr="00C67BDD">
        <w:trPr>
          <w:cantSplit/>
          <w:trHeight w:val="703"/>
        </w:trPr>
        <w:tc>
          <w:tcPr>
            <w:tcW w:w="455" w:type="dxa"/>
            <w:tcBorders>
              <w:top w:val="single" w:sz="4" w:space="0" w:color="auto"/>
              <w:left w:val="single" w:sz="4" w:space="0" w:color="auto"/>
              <w:bottom w:val="single" w:sz="4" w:space="0" w:color="auto"/>
              <w:right w:val="single" w:sz="4" w:space="0" w:color="auto"/>
            </w:tcBorders>
            <w:shd w:val="clear" w:color="auto" w:fill="188ED8"/>
            <w:textDirection w:val="btLr"/>
            <w:hideMark/>
          </w:tcPr>
          <w:p w14:paraId="6AD0266E" w14:textId="77777777" w:rsidR="00272ED4" w:rsidRDefault="00272ED4" w:rsidP="00C67BDD">
            <w:pPr>
              <w:widowControl w:val="0"/>
              <w:suppressAutoHyphens/>
              <w:autoSpaceDN w:val="0"/>
              <w:spacing w:after="0" w:line="240" w:lineRule="auto"/>
              <w:ind w:left="113" w:right="113"/>
              <w:jc w:val="center"/>
              <w:textAlignment w:val="baseline"/>
              <w:rPr>
                <w:rFonts w:ascii="Times New Roman" w:eastAsia="Times New Roman" w:hAnsi="Times New Roman" w:cs="Times New Roman"/>
                <w:color w:val="FFFFFF" w:themeColor="background1"/>
                <w:kern w:val="3"/>
                <w:sz w:val="19"/>
                <w:szCs w:val="19"/>
                <w:lang w:val="de-DE" w:eastAsia="pl-PL" w:bidi="fa-IR"/>
              </w:rPr>
            </w:pPr>
            <w:r>
              <w:rPr>
                <w:rFonts w:ascii="Times New Roman" w:eastAsia="Times New Roman" w:hAnsi="Times New Roman" w:cs="Times New Roman"/>
                <w:color w:val="FFFFFF" w:themeColor="background1"/>
                <w:kern w:val="3"/>
                <w:sz w:val="19"/>
                <w:szCs w:val="19"/>
                <w:lang w:val="de-DE" w:eastAsia="pl-PL" w:bidi="fa-IR"/>
              </w:rPr>
              <w:t>2018</w:t>
            </w:r>
          </w:p>
        </w:tc>
        <w:tc>
          <w:tcPr>
            <w:tcW w:w="965" w:type="dxa"/>
            <w:tcBorders>
              <w:top w:val="single" w:sz="4" w:space="0" w:color="auto"/>
              <w:left w:val="single" w:sz="4" w:space="0" w:color="auto"/>
              <w:bottom w:val="single" w:sz="4" w:space="0" w:color="auto"/>
              <w:right w:val="single" w:sz="4" w:space="0" w:color="auto"/>
            </w:tcBorders>
            <w:hideMark/>
          </w:tcPr>
          <w:p w14:paraId="4E5F4BF6" w14:textId="77777777" w:rsidR="00272ED4" w:rsidRDefault="00272ED4" w:rsidP="00C67BDD">
            <w:pPr>
              <w:widowControl w:val="0"/>
              <w:suppressAutoHyphens/>
              <w:autoSpaceDN w:val="0"/>
              <w:spacing w:before="240" w:after="0" w:line="240" w:lineRule="auto"/>
              <w:jc w:val="center"/>
              <w:textAlignment w:val="baseline"/>
              <w:rPr>
                <w:rFonts w:ascii="Times New Roman" w:eastAsia="Times New Roman" w:hAnsi="Times New Roman" w:cs="Times New Roman"/>
                <w:kern w:val="3"/>
                <w:sz w:val="20"/>
                <w:szCs w:val="20"/>
                <w:lang w:val="de-DE" w:eastAsia="pl-PL" w:bidi="fa-IR"/>
              </w:rPr>
            </w:pPr>
            <w:r>
              <w:rPr>
                <w:rFonts w:ascii="Times New Roman" w:eastAsia="Times New Roman" w:hAnsi="Times New Roman" w:cs="Times New Roman"/>
                <w:kern w:val="3"/>
                <w:sz w:val="20"/>
                <w:szCs w:val="20"/>
                <w:lang w:val="de-DE" w:eastAsia="pl-PL" w:bidi="fa-IR"/>
              </w:rPr>
              <w:t>73</w:t>
            </w:r>
          </w:p>
        </w:tc>
        <w:tc>
          <w:tcPr>
            <w:tcW w:w="1276" w:type="dxa"/>
            <w:tcBorders>
              <w:top w:val="single" w:sz="4" w:space="0" w:color="auto"/>
              <w:left w:val="single" w:sz="4" w:space="0" w:color="auto"/>
              <w:bottom w:val="single" w:sz="4" w:space="0" w:color="auto"/>
              <w:right w:val="single" w:sz="4" w:space="0" w:color="auto"/>
            </w:tcBorders>
            <w:hideMark/>
          </w:tcPr>
          <w:p w14:paraId="38F1FBE7" w14:textId="77777777" w:rsidR="00272ED4" w:rsidRDefault="00272ED4" w:rsidP="00C67BDD">
            <w:pPr>
              <w:widowControl w:val="0"/>
              <w:suppressAutoHyphens/>
              <w:autoSpaceDN w:val="0"/>
              <w:spacing w:before="240" w:after="0" w:line="240" w:lineRule="auto"/>
              <w:jc w:val="center"/>
              <w:textAlignment w:val="baseline"/>
              <w:rPr>
                <w:rFonts w:ascii="Times New Roman" w:eastAsia="Times New Roman" w:hAnsi="Times New Roman" w:cs="Times New Roman"/>
                <w:kern w:val="3"/>
                <w:sz w:val="20"/>
                <w:szCs w:val="20"/>
                <w:lang w:val="de-DE" w:eastAsia="pl-PL" w:bidi="fa-IR"/>
              </w:rPr>
            </w:pPr>
            <w:r>
              <w:rPr>
                <w:rFonts w:ascii="Times New Roman" w:eastAsia="Times New Roman" w:hAnsi="Times New Roman" w:cs="Times New Roman"/>
                <w:kern w:val="3"/>
                <w:sz w:val="20"/>
                <w:szCs w:val="20"/>
                <w:lang w:val="de-DE" w:eastAsia="pl-PL" w:bidi="fa-IR"/>
              </w:rPr>
              <w:t>76 827,00</w:t>
            </w:r>
          </w:p>
        </w:tc>
        <w:tc>
          <w:tcPr>
            <w:tcW w:w="850" w:type="dxa"/>
            <w:tcBorders>
              <w:top w:val="single" w:sz="4" w:space="0" w:color="auto"/>
              <w:left w:val="single" w:sz="4" w:space="0" w:color="auto"/>
              <w:bottom w:val="single" w:sz="4" w:space="0" w:color="auto"/>
              <w:right w:val="single" w:sz="4" w:space="0" w:color="auto"/>
            </w:tcBorders>
            <w:hideMark/>
          </w:tcPr>
          <w:p w14:paraId="36599719" w14:textId="77777777" w:rsidR="00272ED4" w:rsidRDefault="00272ED4" w:rsidP="00C67BDD">
            <w:pPr>
              <w:widowControl w:val="0"/>
              <w:suppressAutoHyphens/>
              <w:autoSpaceDN w:val="0"/>
              <w:spacing w:before="240" w:after="0" w:line="240" w:lineRule="auto"/>
              <w:jc w:val="center"/>
              <w:textAlignment w:val="baseline"/>
              <w:rPr>
                <w:rFonts w:ascii="Times New Roman" w:eastAsia="Times New Roman" w:hAnsi="Times New Roman" w:cs="Times New Roman"/>
                <w:kern w:val="3"/>
                <w:sz w:val="20"/>
                <w:szCs w:val="20"/>
                <w:lang w:val="de-DE" w:eastAsia="pl-PL" w:bidi="fa-IR"/>
              </w:rPr>
            </w:pPr>
            <w:r>
              <w:rPr>
                <w:rFonts w:ascii="Times New Roman" w:eastAsia="Times New Roman" w:hAnsi="Times New Roman" w:cs="Times New Roman"/>
                <w:kern w:val="3"/>
                <w:sz w:val="20"/>
                <w:szCs w:val="20"/>
                <w:lang w:val="de-DE" w:eastAsia="pl-PL" w:bidi="fa-IR"/>
              </w:rPr>
              <w:t>6</w:t>
            </w:r>
          </w:p>
        </w:tc>
        <w:tc>
          <w:tcPr>
            <w:tcW w:w="1021" w:type="dxa"/>
            <w:tcBorders>
              <w:top w:val="single" w:sz="4" w:space="0" w:color="auto"/>
              <w:left w:val="single" w:sz="4" w:space="0" w:color="auto"/>
              <w:bottom w:val="single" w:sz="4" w:space="0" w:color="auto"/>
              <w:right w:val="single" w:sz="4" w:space="0" w:color="auto"/>
            </w:tcBorders>
            <w:hideMark/>
          </w:tcPr>
          <w:p w14:paraId="26066D2E" w14:textId="77777777" w:rsidR="00272ED4" w:rsidRDefault="00272ED4" w:rsidP="00C67BDD">
            <w:pPr>
              <w:widowControl w:val="0"/>
              <w:suppressAutoHyphens/>
              <w:autoSpaceDN w:val="0"/>
              <w:spacing w:before="240" w:after="0" w:line="240" w:lineRule="auto"/>
              <w:jc w:val="center"/>
              <w:textAlignment w:val="baseline"/>
              <w:rPr>
                <w:rFonts w:ascii="Times New Roman" w:eastAsia="Times New Roman" w:hAnsi="Times New Roman" w:cs="Times New Roman"/>
                <w:kern w:val="3"/>
                <w:sz w:val="20"/>
                <w:szCs w:val="20"/>
                <w:lang w:val="de-DE" w:eastAsia="pl-PL" w:bidi="fa-IR"/>
              </w:rPr>
            </w:pPr>
            <w:r>
              <w:rPr>
                <w:rFonts w:ascii="Times New Roman" w:eastAsia="Times New Roman" w:hAnsi="Times New Roman" w:cs="Times New Roman"/>
                <w:kern w:val="3"/>
                <w:sz w:val="20"/>
                <w:szCs w:val="20"/>
                <w:lang w:val="de-DE" w:eastAsia="pl-PL" w:bidi="fa-IR"/>
              </w:rPr>
              <w:t>16 197,00</w:t>
            </w:r>
          </w:p>
        </w:tc>
        <w:tc>
          <w:tcPr>
            <w:tcW w:w="851" w:type="dxa"/>
            <w:tcBorders>
              <w:top w:val="single" w:sz="4" w:space="0" w:color="auto"/>
              <w:left w:val="single" w:sz="4" w:space="0" w:color="auto"/>
              <w:bottom w:val="single" w:sz="4" w:space="0" w:color="auto"/>
              <w:right w:val="single" w:sz="4" w:space="0" w:color="auto"/>
            </w:tcBorders>
            <w:hideMark/>
          </w:tcPr>
          <w:p w14:paraId="5F97420B" w14:textId="77777777" w:rsidR="00272ED4" w:rsidRDefault="00272ED4" w:rsidP="00C67BDD">
            <w:pPr>
              <w:widowControl w:val="0"/>
              <w:suppressAutoHyphens/>
              <w:autoSpaceDN w:val="0"/>
              <w:spacing w:before="240" w:after="0" w:line="240" w:lineRule="auto"/>
              <w:jc w:val="center"/>
              <w:textAlignment w:val="baseline"/>
              <w:rPr>
                <w:rFonts w:ascii="Times New Roman" w:eastAsia="Times New Roman" w:hAnsi="Times New Roman" w:cs="Times New Roman"/>
                <w:kern w:val="3"/>
                <w:sz w:val="20"/>
                <w:szCs w:val="20"/>
                <w:lang w:val="de-DE" w:eastAsia="pl-PL" w:bidi="fa-IR"/>
              </w:rPr>
            </w:pPr>
            <w:r>
              <w:rPr>
                <w:rFonts w:ascii="Times New Roman" w:eastAsia="Times New Roman" w:hAnsi="Times New Roman" w:cs="Times New Roman"/>
                <w:kern w:val="3"/>
                <w:sz w:val="20"/>
                <w:szCs w:val="20"/>
                <w:lang w:val="de-DE" w:eastAsia="pl-PL" w:bidi="fa-IR"/>
              </w:rPr>
              <w:t>163</w:t>
            </w:r>
          </w:p>
        </w:tc>
        <w:tc>
          <w:tcPr>
            <w:tcW w:w="1134" w:type="dxa"/>
            <w:tcBorders>
              <w:top w:val="single" w:sz="4" w:space="0" w:color="auto"/>
              <w:left w:val="single" w:sz="4" w:space="0" w:color="auto"/>
              <w:bottom w:val="single" w:sz="4" w:space="0" w:color="auto"/>
              <w:right w:val="single" w:sz="4" w:space="0" w:color="auto"/>
            </w:tcBorders>
            <w:hideMark/>
          </w:tcPr>
          <w:p w14:paraId="48CD9303" w14:textId="77777777" w:rsidR="00272ED4" w:rsidRDefault="00272ED4" w:rsidP="00C67BDD">
            <w:pPr>
              <w:widowControl w:val="0"/>
              <w:suppressAutoHyphens/>
              <w:autoSpaceDN w:val="0"/>
              <w:spacing w:before="240" w:after="0" w:line="240" w:lineRule="auto"/>
              <w:jc w:val="center"/>
              <w:textAlignment w:val="baseline"/>
              <w:rPr>
                <w:rFonts w:ascii="Times New Roman" w:eastAsia="Times New Roman" w:hAnsi="Times New Roman" w:cs="Times New Roman"/>
                <w:kern w:val="3"/>
                <w:sz w:val="20"/>
                <w:szCs w:val="20"/>
                <w:lang w:val="de-DE" w:eastAsia="pl-PL" w:bidi="fa-IR"/>
              </w:rPr>
            </w:pPr>
            <w:r>
              <w:rPr>
                <w:rFonts w:ascii="Times New Roman" w:eastAsia="Times New Roman" w:hAnsi="Times New Roman" w:cs="Times New Roman"/>
                <w:kern w:val="3"/>
                <w:sz w:val="20"/>
                <w:szCs w:val="20"/>
                <w:lang w:val="de-DE" w:eastAsia="pl-PL" w:bidi="fa-IR"/>
              </w:rPr>
              <w:t>222 850,00</w:t>
            </w:r>
          </w:p>
        </w:tc>
        <w:tc>
          <w:tcPr>
            <w:tcW w:w="992" w:type="dxa"/>
            <w:tcBorders>
              <w:top w:val="single" w:sz="4" w:space="0" w:color="auto"/>
              <w:left w:val="single" w:sz="4" w:space="0" w:color="auto"/>
              <w:bottom w:val="single" w:sz="4" w:space="0" w:color="auto"/>
              <w:right w:val="single" w:sz="4" w:space="0" w:color="auto"/>
            </w:tcBorders>
            <w:hideMark/>
          </w:tcPr>
          <w:p w14:paraId="118DACF7" w14:textId="77777777" w:rsidR="00272ED4" w:rsidRDefault="00272ED4" w:rsidP="00C67BDD">
            <w:pPr>
              <w:widowControl w:val="0"/>
              <w:suppressAutoHyphens/>
              <w:autoSpaceDN w:val="0"/>
              <w:spacing w:before="240" w:after="0" w:line="240" w:lineRule="auto"/>
              <w:jc w:val="center"/>
              <w:textAlignment w:val="baseline"/>
              <w:rPr>
                <w:rFonts w:ascii="Times New Roman" w:eastAsia="Times New Roman" w:hAnsi="Times New Roman" w:cs="Times New Roman"/>
                <w:kern w:val="3"/>
                <w:sz w:val="20"/>
                <w:szCs w:val="20"/>
                <w:lang w:val="de-DE" w:eastAsia="pl-PL" w:bidi="fa-IR"/>
              </w:rPr>
            </w:pPr>
            <w:r>
              <w:rPr>
                <w:rFonts w:ascii="Times New Roman" w:eastAsia="Times New Roman" w:hAnsi="Times New Roman" w:cs="Times New Roman"/>
                <w:kern w:val="3"/>
                <w:sz w:val="20"/>
                <w:szCs w:val="20"/>
                <w:lang w:val="de-DE" w:eastAsia="pl-PL" w:bidi="fa-IR"/>
              </w:rPr>
              <w:t>13</w:t>
            </w:r>
          </w:p>
        </w:tc>
        <w:tc>
          <w:tcPr>
            <w:tcW w:w="1531" w:type="dxa"/>
            <w:tcBorders>
              <w:top w:val="single" w:sz="4" w:space="0" w:color="auto"/>
              <w:left w:val="single" w:sz="4" w:space="0" w:color="auto"/>
              <w:bottom w:val="single" w:sz="4" w:space="0" w:color="auto"/>
              <w:right w:val="single" w:sz="4" w:space="0" w:color="auto"/>
            </w:tcBorders>
            <w:hideMark/>
          </w:tcPr>
          <w:p w14:paraId="03312F2A" w14:textId="77777777" w:rsidR="00272ED4" w:rsidRDefault="00272ED4" w:rsidP="00C67BDD">
            <w:pPr>
              <w:widowControl w:val="0"/>
              <w:suppressAutoHyphens/>
              <w:autoSpaceDN w:val="0"/>
              <w:spacing w:before="240" w:after="0" w:line="240" w:lineRule="auto"/>
              <w:jc w:val="center"/>
              <w:textAlignment w:val="baseline"/>
              <w:rPr>
                <w:rFonts w:ascii="Times New Roman" w:eastAsia="Times New Roman" w:hAnsi="Times New Roman" w:cs="Times New Roman"/>
                <w:kern w:val="3"/>
                <w:sz w:val="20"/>
                <w:szCs w:val="20"/>
                <w:lang w:val="de-DE" w:eastAsia="pl-PL" w:bidi="fa-IR"/>
              </w:rPr>
            </w:pPr>
            <w:r>
              <w:rPr>
                <w:rFonts w:ascii="Times New Roman" w:eastAsia="Times New Roman" w:hAnsi="Times New Roman" w:cs="Times New Roman"/>
                <w:kern w:val="3"/>
                <w:sz w:val="20"/>
                <w:szCs w:val="20"/>
                <w:lang w:val="de-DE" w:eastAsia="pl-PL" w:bidi="fa-IR"/>
              </w:rPr>
              <w:t>47 099,00</w:t>
            </w:r>
          </w:p>
        </w:tc>
      </w:tr>
      <w:tr w:rsidR="00272ED4" w14:paraId="646D9206" w14:textId="77777777" w:rsidTr="00C67BDD">
        <w:trPr>
          <w:cantSplit/>
          <w:trHeight w:val="685"/>
        </w:trPr>
        <w:tc>
          <w:tcPr>
            <w:tcW w:w="455" w:type="dxa"/>
            <w:tcBorders>
              <w:top w:val="single" w:sz="4" w:space="0" w:color="auto"/>
              <w:left w:val="single" w:sz="4" w:space="0" w:color="auto"/>
              <w:bottom w:val="single" w:sz="4" w:space="0" w:color="auto"/>
              <w:right w:val="single" w:sz="4" w:space="0" w:color="auto"/>
            </w:tcBorders>
            <w:shd w:val="clear" w:color="auto" w:fill="188ED8"/>
            <w:textDirection w:val="btLr"/>
            <w:hideMark/>
          </w:tcPr>
          <w:p w14:paraId="24F48C65" w14:textId="77777777" w:rsidR="00272ED4" w:rsidRDefault="00272ED4" w:rsidP="00C67BDD">
            <w:pPr>
              <w:widowControl w:val="0"/>
              <w:suppressAutoHyphens/>
              <w:autoSpaceDN w:val="0"/>
              <w:spacing w:after="0" w:line="240" w:lineRule="auto"/>
              <w:ind w:left="113" w:right="113"/>
              <w:jc w:val="center"/>
              <w:textAlignment w:val="baseline"/>
              <w:rPr>
                <w:rFonts w:ascii="Times New Roman" w:eastAsia="Times New Roman" w:hAnsi="Times New Roman" w:cs="Times New Roman"/>
                <w:color w:val="FFFFFF" w:themeColor="background1"/>
                <w:kern w:val="3"/>
                <w:sz w:val="19"/>
                <w:szCs w:val="19"/>
                <w:lang w:val="de-DE" w:eastAsia="pl-PL" w:bidi="fa-IR"/>
              </w:rPr>
            </w:pPr>
            <w:r>
              <w:rPr>
                <w:rFonts w:ascii="Times New Roman" w:eastAsia="Times New Roman" w:hAnsi="Times New Roman" w:cs="Times New Roman"/>
                <w:color w:val="FFFFFF" w:themeColor="background1"/>
                <w:kern w:val="3"/>
                <w:sz w:val="19"/>
                <w:szCs w:val="19"/>
                <w:lang w:val="de-DE" w:eastAsia="pl-PL" w:bidi="fa-IR"/>
              </w:rPr>
              <w:t>2019</w:t>
            </w:r>
          </w:p>
        </w:tc>
        <w:tc>
          <w:tcPr>
            <w:tcW w:w="96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4BACFB0" w14:textId="77777777" w:rsidR="00272ED4" w:rsidRDefault="00272ED4" w:rsidP="00C67BDD">
            <w:pPr>
              <w:widowControl w:val="0"/>
              <w:suppressAutoHyphens/>
              <w:autoSpaceDN w:val="0"/>
              <w:spacing w:before="240" w:after="0" w:line="240" w:lineRule="auto"/>
              <w:jc w:val="center"/>
              <w:textAlignment w:val="baseline"/>
              <w:rPr>
                <w:rFonts w:ascii="Times New Roman" w:eastAsia="Times New Roman" w:hAnsi="Times New Roman" w:cs="Times New Roman"/>
                <w:kern w:val="3"/>
                <w:sz w:val="20"/>
                <w:szCs w:val="20"/>
                <w:lang w:val="de-DE" w:eastAsia="pl-PL" w:bidi="fa-IR"/>
              </w:rPr>
            </w:pPr>
            <w:r>
              <w:rPr>
                <w:rFonts w:ascii="Times New Roman" w:eastAsia="Times New Roman" w:hAnsi="Times New Roman" w:cs="Times New Roman"/>
                <w:kern w:val="3"/>
                <w:sz w:val="20"/>
                <w:szCs w:val="20"/>
                <w:lang w:val="de-DE" w:eastAsia="pl-PL" w:bidi="fa-IR"/>
              </w:rPr>
              <w:t>67</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DBE7A57" w14:textId="77777777" w:rsidR="00272ED4" w:rsidRDefault="00272ED4" w:rsidP="00C67BDD">
            <w:pPr>
              <w:widowControl w:val="0"/>
              <w:suppressAutoHyphens/>
              <w:autoSpaceDN w:val="0"/>
              <w:spacing w:before="240" w:after="0" w:line="240" w:lineRule="auto"/>
              <w:jc w:val="center"/>
              <w:textAlignment w:val="baseline"/>
              <w:rPr>
                <w:rFonts w:ascii="Times New Roman" w:eastAsia="Times New Roman" w:hAnsi="Times New Roman" w:cs="Times New Roman"/>
                <w:kern w:val="3"/>
                <w:sz w:val="20"/>
                <w:szCs w:val="20"/>
                <w:lang w:val="de-DE" w:eastAsia="pl-PL" w:bidi="fa-IR"/>
              </w:rPr>
            </w:pPr>
            <w:r>
              <w:rPr>
                <w:rFonts w:ascii="Times New Roman" w:eastAsia="Times New Roman" w:hAnsi="Times New Roman" w:cs="Times New Roman"/>
                <w:kern w:val="3"/>
                <w:sz w:val="20"/>
                <w:szCs w:val="20"/>
                <w:lang w:val="de-DE" w:eastAsia="pl-PL" w:bidi="fa-IR"/>
              </w:rPr>
              <w:t>52 491,00</w:t>
            </w:r>
          </w:p>
        </w:tc>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F68288F" w14:textId="77777777" w:rsidR="00272ED4" w:rsidRDefault="00272ED4" w:rsidP="00C67BDD">
            <w:pPr>
              <w:widowControl w:val="0"/>
              <w:suppressAutoHyphens/>
              <w:autoSpaceDN w:val="0"/>
              <w:spacing w:before="240" w:after="0" w:line="240" w:lineRule="auto"/>
              <w:jc w:val="center"/>
              <w:textAlignment w:val="baseline"/>
              <w:rPr>
                <w:rFonts w:ascii="Times New Roman" w:eastAsia="Times New Roman" w:hAnsi="Times New Roman" w:cs="Times New Roman"/>
                <w:kern w:val="3"/>
                <w:sz w:val="20"/>
                <w:szCs w:val="20"/>
                <w:lang w:val="de-DE" w:eastAsia="pl-PL" w:bidi="fa-IR"/>
              </w:rPr>
            </w:pPr>
            <w:r>
              <w:rPr>
                <w:rFonts w:ascii="Times New Roman" w:eastAsia="Times New Roman" w:hAnsi="Times New Roman" w:cs="Times New Roman"/>
                <w:kern w:val="3"/>
                <w:sz w:val="20"/>
                <w:szCs w:val="20"/>
                <w:lang w:val="de-DE" w:eastAsia="pl-PL" w:bidi="fa-IR"/>
              </w:rPr>
              <w:t>3</w:t>
            </w:r>
          </w:p>
        </w:tc>
        <w:tc>
          <w:tcPr>
            <w:tcW w:w="102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9E8BE54" w14:textId="77777777" w:rsidR="00272ED4" w:rsidRDefault="00272ED4" w:rsidP="00C67BDD">
            <w:pPr>
              <w:widowControl w:val="0"/>
              <w:suppressAutoHyphens/>
              <w:autoSpaceDN w:val="0"/>
              <w:spacing w:before="240" w:after="0" w:line="240" w:lineRule="auto"/>
              <w:jc w:val="center"/>
              <w:textAlignment w:val="baseline"/>
              <w:rPr>
                <w:rFonts w:ascii="Times New Roman" w:eastAsia="Times New Roman" w:hAnsi="Times New Roman" w:cs="Times New Roman"/>
                <w:kern w:val="3"/>
                <w:sz w:val="20"/>
                <w:szCs w:val="20"/>
                <w:lang w:val="de-DE" w:eastAsia="pl-PL" w:bidi="fa-IR"/>
              </w:rPr>
            </w:pPr>
            <w:r>
              <w:rPr>
                <w:rFonts w:ascii="Times New Roman" w:eastAsia="Times New Roman" w:hAnsi="Times New Roman" w:cs="Times New Roman"/>
                <w:kern w:val="3"/>
                <w:sz w:val="20"/>
                <w:szCs w:val="20"/>
                <w:lang w:val="de-DE" w:eastAsia="pl-PL" w:bidi="fa-IR"/>
              </w:rPr>
              <w:t>5 420,00</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0DA8831" w14:textId="77777777" w:rsidR="00272ED4" w:rsidRDefault="00272ED4" w:rsidP="00C67BDD">
            <w:pPr>
              <w:widowControl w:val="0"/>
              <w:suppressAutoHyphens/>
              <w:autoSpaceDN w:val="0"/>
              <w:spacing w:before="240" w:after="0" w:line="240" w:lineRule="auto"/>
              <w:jc w:val="center"/>
              <w:textAlignment w:val="baseline"/>
              <w:rPr>
                <w:rFonts w:ascii="Times New Roman" w:eastAsia="Times New Roman" w:hAnsi="Times New Roman" w:cs="Times New Roman"/>
                <w:kern w:val="3"/>
                <w:sz w:val="20"/>
                <w:szCs w:val="20"/>
                <w:lang w:val="de-DE" w:eastAsia="pl-PL" w:bidi="fa-IR"/>
              </w:rPr>
            </w:pPr>
            <w:r>
              <w:rPr>
                <w:rFonts w:ascii="Times New Roman" w:eastAsia="Times New Roman" w:hAnsi="Times New Roman" w:cs="Times New Roman"/>
                <w:kern w:val="3"/>
                <w:sz w:val="20"/>
                <w:szCs w:val="20"/>
                <w:lang w:val="de-DE" w:eastAsia="pl-PL" w:bidi="fa-IR"/>
              </w:rPr>
              <w:t>141</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AA773F3" w14:textId="77777777" w:rsidR="00272ED4" w:rsidRDefault="00272ED4" w:rsidP="00C67BDD">
            <w:pPr>
              <w:widowControl w:val="0"/>
              <w:suppressAutoHyphens/>
              <w:autoSpaceDN w:val="0"/>
              <w:spacing w:before="240" w:after="0" w:line="240" w:lineRule="auto"/>
              <w:jc w:val="center"/>
              <w:textAlignment w:val="baseline"/>
              <w:rPr>
                <w:rFonts w:ascii="Times New Roman" w:eastAsia="Times New Roman" w:hAnsi="Times New Roman" w:cs="Times New Roman"/>
                <w:kern w:val="3"/>
                <w:sz w:val="20"/>
                <w:szCs w:val="20"/>
                <w:lang w:val="de-DE" w:eastAsia="pl-PL" w:bidi="fa-IR"/>
              </w:rPr>
            </w:pPr>
            <w:r>
              <w:rPr>
                <w:rFonts w:ascii="Times New Roman" w:eastAsia="Times New Roman" w:hAnsi="Times New Roman" w:cs="Times New Roman"/>
                <w:kern w:val="3"/>
                <w:sz w:val="20"/>
                <w:szCs w:val="20"/>
                <w:lang w:val="de-DE" w:eastAsia="pl-PL" w:bidi="fa-IR"/>
              </w:rPr>
              <w:t>219 418,00</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5181B4D" w14:textId="77777777" w:rsidR="00272ED4" w:rsidRDefault="00272ED4" w:rsidP="00C67BDD">
            <w:pPr>
              <w:widowControl w:val="0"/>
              <w:suppressAutoHyphens/>
              <w:autoSpaceDN w:val="0"/>
              <w:spacing w:before="240" w:after="0" w:line="240" w:lineRule="auto"/>
              <w:jc w:val="center"/>
              <w:textAlignment w:val="baseline"/>
              <w:rPr>
                <w:rFonts w:ascii="Times New Roman" w:eastAsia="Times New Roman" w:hAnsi="Times New Roman" w:cs="Times New Roman"/>
                <w:kern w:val="3"/>
                <w:sz w:val="20"/>
                <w:szCs w:val="20"/>
                <w:lang w:val="de-DE" w:eastAsia="pl-PL" w:bidi="fa-IR"/>
              </w:rPr>
            </w:pPr>
            <w:r>
              <w:rPr>
                <w:rFonts w:ascii="Times New Roman" w:eastAsia="Times New Roman" w:hAnsi="Times New Roman" w:cs="Times New Roman"/>
                <w:kern w:val="3"/>
                <w:sz w:val="20"/>
                <w:szCs w:val="20"/>
                <w:lang w:val="de-DE" w:eastAsia="pl-PL" w:bidi="fa-IR"/>
              </w:rPr>
              <w:t>23</w:t>
            </w:r>
          </w:p>
        </w:tc>
        <w:tc>
          <w:tcPr>
            <w:tcW w:w="153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8DC3F19" w14:textId="77777777" w:rsidR="00272ED4" w:rsidRDefault="00272ED4" w:rsidP="00C67BDD">
            <w:pPr>
              <w:widowControl w:val="0"/>
              <w:suppressAutoHyphens/>
              <w:autoSpaceDN w:val="0"/>
              <w:spacing w:before="240" w:after="0" w:line="240" w:lineRule="auto"/>
              <w:jc w:val="center"/>
              <w:textAlignment w:val="baseline"/>
              <w:rPr>
                <w:rFonts w:ascii="Times New Roman" w:eastAsia="Times New Roman" w:hAnsi="Times New Roman" w:cs="Times New Roman"/>
                <w:kern w:val="3"/>
                <w:sz w:val="20"/>
                <w:szCs w:val="20"/>
                <w:lang w:val="de-DE" w:eastAsia="pl-PL" w:bidi="fa-IR"/>
              </w:rPr>
            </w:pPr>
            <w:r>
              <w:rPr>
                <w:rFonts w:ascii="Times New Roman" w:eastAsia="Times New Roman" w:hAnsi="Times New Roman" w:cs="Times New Roman"/>
                <w:kern w:val="3"/>
                <w:sz w:val="20"/>
                <w:szCs w:val="20"/>
                <w:lang w:val="de-DE" w:eastAsia="pl-PL" w:bidi="fa-IR"/>
              </w:rPr>
              <w:t>96 170,00</w:t>
            </w:r>
          </w:p>
        </w:tc>
      </w:tr>
      <w:tr w:rsidR="00272ED4" w14:paraId="6E77B371" w14:textId="77777777" w:rsidTr="00C67BDD">
        <w:trPr>
          <w:cantSplit/>
          <w:trHeight w:val="709"/>
        </w:trPr>
        <w:tc>
          <w:tcPr>
            <w:tcW w:w="455" w:type="dxa"/>
            <w:tcBorders>
              <w:top w:val="single" w:sz="4" w:space="0" w:color="auto"/>
              <w:left w:val="single" w:sz="4" w:space="0" w:color="auto"/>
              <w:bottom w:val="single" w:sz="4" w:space="0" w:color="auto"/>
              <w:right w:val="single" w:sz="4" w:space="0" w:color="auto"/>
            </w:tcBorders>
            <w:shd w:val="clear" w:color="auto" w:fill="188ED8"/>
            <w:textDirection w:val="btLr"/>
            <w:hideMark/>
          </w:tcPr>
          <w:p w14:paraId="5A87D841" w14:textId="77777777" w:rsidR="00272ED4" w:rsidRDefault="00272ED4" w:rsidP="00C67BDD">
            <w:pPr>
              <w:widowControl w:val="0"/>
              <w:suppressAutoHyphens/>
              <w:autoSpaceDN w:val="0"/>
              <w:spacing w:after="0" w:line="240" w:lineRule="auto"/>
              <w:ind w:left="113" w:right="113"/>
              <w:jc w:val="center"/>
              <w:textAlignment w:val="baseline"/>
              <w:rPr>
                <w:rFonts w:ascii="Times New Roman" w:eastAsia="Times New Roman" w:hAnsi="Times New Roman" w:cs="Times New Roman"/>
                <w:color w:val="FFFFFF" w:themeColor="background1"/>
                <w:kern w:val="3"/>
                <w:sz w:val="19"/>
                <w:szCs w:val="19"/>
                <w:lang w:val="de-DE" w:eastAsia="pl-PL" w:bidi="fa-IR"/>
              </w:rPr>
            </w:pPr>
            <w:r>
              <w:rPr>
                <w:rFonts w:ascii="Times New Roman" w:eastAsia="Times New Roman" w:hAnsi="Times New Roman" w:cs="Times New Roman"/>
                <w:color w:val="FFFFFF" w:themeColor="background1"/>
                <w:kern w:val="3"/>
                <w:sz w:val="19"/>
                <w:szCs w:val="19"/>
                <w:lang w:val="de-DE" w:eastAsia="pl-PL" w:bidi="fa-IR"/>
              </w:rPr>
              <w:t>2020</w:t>
            </w:r>
          </w:p>
        </w:tc>
        <w:tc>
          <w:tcPr>
            <w:tcW w:w="965" w:type="dxa"/>
            <w:tcBorders>
              <w:top w:val="single" w:sz="4" w:space="0" w:color="auto"/>
              <w:left w:val="single" w:sz="4" w:space="0" w:color="auto"/>
              <w:bottom w:val="single" w:sz="4" w:space="0" w:color="auto"/>
              <w:right w:val="single" w:sz="4" w:space="0" w:color="auto"/>
            </w:tcBorders>
            <w:hideMark/>
          </w:tcPr>
          <w:p w14:paraId="28801AEB" w14:textId="77777777" w:rsidR="00272ED4" w:rsidRDefault="00272ED4" w:rsidP="00C67BDD">
            <w:pPr>
              <w:widowControl w:val="0"/>
              <w:suppressAutoHyphens/>
              <w:autoSpaceDN w:val="0"/>
              <w:spacing w:before="240" w:after="0" w:line="240" w:lineRule="auto"/>
              <w:jc w:val="center"/>
              <w:textAlignment w:val="baseline"/>
              <w:rPr>
                <w:rFonts w:ascii="Times New Roman" w:eastAsia="Times New Roman" w:hAnsi="Times New Roman" w:cs="Times New Roman"/>
                <w:kern w:val="3"/>
                <w:sz w:val="20"/>
                <w:szCs w:val="20"/>
                <w:lang w:val="de-DE" w:eastAsia="pl-PL" w:bidi="fa-IR"/>
              </w:rPr>
            </w:pPr>
            <w:r>
              <w:rPr>
                <w:rFonts w:ascii="Times New Roman" w:eastAsia="Times New Roman" w:hAnsi="Times New Roman" w:cs="Times New Roman"/>
                <w:kern w:val="3"/>
                <w:sz w:val="20"/>
                <w:szCs w:val="20"/>
                <w:lang w:val="de-DE" w:eastAsia="pl-PL" w:bidi="fa-IR"/>
              </w:rPr>
              <w:t>73</w:t>
            </w:r>
          </w:p>
        </w:tc>
        <w:tc>
          <w:tcPr>
            <w:tcW w:w="1276" w:type="dxa"/>
            <w:tcBorders>
              <w:top w:val="single" w:sz="4" w:space="0" w:color="auto"/>
              <w:left w:val="single" w:sz="4" w:space="0" w:color="auto"/>
              <w:bottom w:val="single" w:sz="4" w:space="0" w:color="auto"/>
              <w:right w:val="single" w:sz="4" w:space="0" w:color="auto"/>
            </w:tcBorders>
            <w:hideMark/>
          </w:tcPr>
          <w:p w14:paraId="55957306" w14:textId="77777777" w:rsidR="00272ED4" w:rsidRDefault="00272ED4" w:rsidP="00C67BDD">
            <w:pPr>
              <w:widowControl w:val="0"/>
              <w:suppressAutoHyphens/>
              <w:autoSpaceDN w:val="0"/>
              <w:spacing w:before="240" w:after="0" w:line="240" w:lineRule="auto"/>
              <w:jc w:val="center"/>
              <w:textAlignment w:val="baseline"/>
              <w:rPr>
                <w:rFonts w:ascii="Times New Roman" w:eastAsia="Times New Roman" w:hAnsi="Times New Roman" w:cs="Times New Roman"/>
                <w:kern w:val="3"/>
                <w:sz w:val="20"/>
                <w:szCs w:val="20"/>
                <w:lang w:val="de-DE" w:eastAsia="pl-PL" w:bidi="fa-IR"/>
              </w:rPr>
            </w:pPr>
            <w:r>
              <w:rPr>
                <w:rFonts w:ascii="Times New Roman" w:eastAsia="Times New Roman" w:hAnsi="Times New Roman" w:cs="Times New Roman"/>
                <w:kern w:val="3"/>
                <w:sz w:val="20"/>
                <w:szCs w:val="20"/>
                <w:lang w:val="de-DE" w:eastAsia="pl-PL" w:bidi="fa-IR"/>
              </w:rPr>
              <w:t>81 961,20</w:t>
            </w:r>
          </w:p>
        </w:tc>
        <w:tc>
          <w:tcPr>
            <w:tcW w:w="850" w:type="dxa"/>
            <w:tcBorders>
              <w:top w:val="single" w:sz="4" w:space="0" w:color="auto"/>
              <w:left w:val="single" w:sz="4" w:space="0" w:color="auto"/>
              <w:bottom w:val="single" w:sz="4" w:space="0" w:color="auto"/>
              <w:right w:val="single" w:sz="4" w:space="0" w:color="auto"/>
            </w:tcBorders>
            <w:hideMark/>
          </w:tcPr>
          <w:p w14:paraId="616A9C39" w14:textId="77777777" w:rsidR="00272ED4" w:rsidRDefault="00272ED4" w:rsidP="00C67BDD">
            <w:pPr>
              <w:widowControl w:val="0"/>
              <w:suppressAutoHyphens/>
              <w:autoSpaceDN w:val="0"/>
              <w:spacing w:before="240" w:after="0" w:line="240" w:lineRule="auto"/>
              <w:jc w:val="center"/>
              <w:textAlignment w:val="baseline"/>
              <w:rPr>
                <w:rFonts w:ascii="Times New Roman" w:eastAsia="Times New Roman" w:hAnsi="Times New Roman" w:cs="Times New Roman"/>
                <w:kern w:val="3"/>
                <w:sz w:val="20"/>
                <w:szCs w:val="20"/>
                <w:lang w:val="de-DE" w:eastAsia="pl-PL" w:bidi="fa-IR"/>
              </w:rPr>
            </w:pPr>
            <w:r>
              <w:rPr>
                <w:rFonts w:ascii="Times New Roman" w:eastAsia="Times New Roman" w:hAnsi="Times New Roman" w:cs="Times New Roman"/>
                <w:kern w:val="3"/>
                <w:sz w:val="20"/>
                <w:szCs w:val="20"/>
                <w:lang w:val="de-DE" w:eastAsia="pl-PL" w:bidi="fa-IR"/>
              </w:rPr>
              <w:t>2</w:t>
            </w:r>
          </w:p>
        </w:tc>
        <w:tc>
          <w:tcPr>
            <w:tcW w:w="1021" w:type="dxa"/>
            <w:tcBorders>
              <w:top w:val="single" w:sz="4" w:space="0" w:color="auto"/>
              <w:left w:val="single" w:sz="4" w:space="0" w:color="auto"/>
              <w:bottom w:val="single" w:sz="4" w:space="0" w:color="auto"/>
              <w:right w:val="single" w:sz="4" w:space="0" w:color="auto"/>
            </w:tcBorders>
            <w:hideMark/>
          </w:tcPr>
          <w:p w14:paraId="51F817E3" w14:textId="77777777" w:rsidR="00272ED4" w:rsidRDefault="00272ED4" w:rsidP="00C67BDD">
            <w:pPr>
              <w:widowControl w:val="0"/>
              <w:suppressAutoHyphens/>
              <w:autoSpaceDN w:val="0"/>
              <w:spacing w:before="240" w:after="0" w:line="240" w:lineRule="auto"/>
              <w:jc w:val="center"/>
              <w:textAlignment w:val="baseline"/>
              <w:rPr>
                <w:rFonts w:ascii="Times New Roman" w:eastAsia="Times New Roman" w:hAnsi="Times New Roman" w:cs="Times New Roman"/>
                <w:kern w:val="3"/>
                <w:sz w:val="20"/>
                <w:szCs w:val="20"/>
                <w:lang w:val="de-DE" w:eastAsia="pl-PL" w:bidi="fa-IR"/>
              </w:rPr>
            </w:pPr>
            <w:r>
              <w:rPr>
                <w:rFonts w:ascii="Times New Roman" w:eastAsia="Times New Roman" w:hAnsi="Times New Roman" w:cs="Times New Roman"/>
                <w:kern w:val="3"/>
                <w:sz w:val="20"/>
                <w:szCs w:val="20"/>
                <w:lang w:val="de-DE" w:eastAsia="pl-PL" w:bidi="fa-IR"/>
              </w:rPr>
              <w:t>2 320,00</w:t>
            </w:r>
          </w:p>
        </w:tc>
        <w:tc>
          <w:tcPr>
            <w:tcW w:w="851" w:type="dxa"/>
            <w:tcBorders>
              <w:top w:val="single" w:sz="4" w:space="0" w:color="auto"/>
              <w:left w:val="single" w:sz="4" w:space="0" w:color="auto"/>
              <w:bottom w:val="single" w:sz="4" w:space="0" w:color="auto"/>
              <w:right w:val="single" w:sz="4" w:space="0" w:color="auto"/>
            </w:tcBorders>
            <w:hideMark/>
          </w:tcPr>
          <w:p w14:paraId="35B94FDC" w14:textId="77777777" w:rsidR="00272ED4" w:rsidRDefault="00272ED4" w:rsidP="00C67BDD">
            <w:pPr>
              <w:widowControl w:val="0"/>
              <w:suppressAutoHyphens/>
              <w:autoSpaceDN w:val="0"/>
              <w:spacing w:before="240" w:after="0" w:line="240" w:lineRule="auto"/>
              <w:jc w:val="center"/>
              <w:textAlignment w:val="baseline"/>
              <w:rPr>
                <w:rFonts w:ascii="Times New Roman" w:eastAsia="Times New Roman" w:hAnsi="Times New Roman" w:cs="Times New Roman"/>
                <w:kern w:val="3"/>
                <w:sz w:val="20"/>
                <w:szCs w:val="20"/>
                <w:lang w:val="de-DE" w:eastAsia="pl-PL" w:bidi="fa-IR"/>
              </w:rPr>
            </w:pPr>
            <w:r>
              <w:rPr>
                <w:rFonts w:ascii="Times New Roman" w:eastAsia="Times New Roman" w:hAnsi="Times New Roman" w:cs="Times New Roman"/>
                <w:kern w:val="3"/>
                <w:sz w:val="20"/>
                <w:szCs w:val="20"/>
                <w:lang w:val="de-DE" w:eastAsia="pl-PL" w:bidi="fa-IR"/>
              </w:rPr>
              <w:t>183</w:t>
            </w:r>
          </w:p>
        </w:tc>
        <w:tc>
          <w:tcPr>
            <w:tcW w:w="1134" w:type="dxa"/>
            <w:tcBorders>
              <w:top w:val="single" w:sz="4" w:space="0" w:color="auto"/>
              <w:left w:val="single" w:sz="4" w:space="0" w:color="auto"/>
              <w:bottom w:val="single" w:sz="4" w:space="0" w:color="auto"/>
              <w:right w:val="single" w:sz="4" w:space="0" w:color="auto"/>
            </w:tcBorders>
            <w:hideMark/>
          </w:tcPr>
          <w:p w14:paraId="21397015" w14:textId="77777777" w:rsidR="00272ED4" w:rsidRDefault="00272ED4" w:rsidP="00C67BDD">
            <w:pPr>
              <w:widowControl w:val="0"/>
              <w:suppressAutoHyphens/>
              <w:autoSpaceDN w:val="0"/>
              <w:spacing w:before="240" w:after="0" w:line="240" w:lineRule="auto"/>
              <w:jc w:val="center"/>
              <w:textAlignment w:val="baseline"/>
              <w:rPr>
                <w:rFonts w:ascii="Times New Roman" w:eastAsia="Times New Roman" w:hAnsi="Times New Roman" w:cs="Times New Roman"/>
                <w:kern w:val="3"/>
                <w:sz w:val="20"/>
                <w:szCs w:val="20"/>
                <w:lang w:val="de-DE" w:eastAsia="pl-PL" w:bidi="fa-IR"/>
              </w:rPr>
            </w:pPr>
            <w:r>
              <w:rPr>
                <w:rFonts w:ascii="Times New Roman" w:eastAsia="Times New Roman" w:hAnsi="Times New Roman" w:cs="Times New Roman"/>
                <w:kern w:val="3"/>
                <w:sz w:val="20"/>
                <w:szCs w:val="20"/>
                <w:lang w:val="de-DE" w:eastAsia="pl-PL" w:bidi="fa-IR"/>
              </w:rPr>
              <w:t>244 255,80</w:t>
            </w:r>
          </w:p>
        </w:tc>
        <w:tc>
          <w:tcPr>
            <w:tcW w:w="992" w:type="dxa"/>
            <w:tcBorders>
              <w:top w:val="single" w:sz="4" w:space="0" w:color="auto"/>
              <w:left w:val="single" w:sz="4" w:space="0" w:color="auto"/>
              <w:bottom w:val="single" w:sz="4" w:space="0" w:color="auto"/>
              <w:right w:val="single" w:sz="4" w:space="0" w:color="auto"/>
            </w:tcBorders>
            <w:hideMark/>
          </w:tcPr>
          <w:p w14:paraId="338DA235" w14:textId="77777777" w:rsidR="00272ED4" w:rsidRDefault="00272ED4" w:rsidP="00C67BDD">
            <w:pPr>
              <w:widowControl w:val="0"/>
              <w:suppressAutoHyphens/>
              <w:autoSpaceDN w:val="0"/>
              <w:spacing w:before="240" w:after="0" w:line="240" w:lineRule="auto"/>
              <w:jc w:val="center"/>
              <w:textAlignment w:val="baseline"/>
              <w:rPr>
                <w:rFonts w:ascii="Times New Roman" w:eastAsia="Times New Roman" w:hAnsi="Times New Roman" w:cs="Times New Roman"/>
                <w:kern w:val="3"/>
                <w:sz w:val="20"/>
                <w:szCs w:val="20"/>
                <w:lang w:val="de-DE" w:eastAsia="pl-PL" w:bidi="fa-IR"/>
              </w:rPr>
            </w:pPr>
            <w:r>
              <w:rPr>
                <w:rFonts w:ascii="Times New Roman" w:eastAsia="Times New Roman" w:hAnsi="Times New Roman" w:cs="Times New Roman"/>
                <w:kern w:val="3"/>
                <w:sz w:val="20"/>
                <w:szCs w:val="20"/>
                <w:lang w:val="de-DE" w:eastAsia="pl-PL" w:bidi="fa-IR"/>
              </w:rPr>
              <w:t>16</w:t>
            </w:r>
          </w:p>
        </w:tc>
        <w:tc>
          <w:tcPr>
            <w:tcW w:w="1531" w:type="dxa"/>
            <w:tcBorders>
              <w:top w:val="single" w:sz="4" w:space="0" w:color="auto"/>
              <w:left w:val="single" w:sz="4" w:space="0" w:color="auto"/>
              <w:bottom w:val="single" w:sz="4" w:space="0" w:color="auto"/>
              <w:right w:val="single" w:sz="4" w:space="0" w:color="auto"/>
            </w:tcBorders>
            <w:hideMark/>
          </w:tcPr>
          <w:p w14:paraId="5B949728" w14:textId="77777777" w:rsidR="00272ED4" w:rsidRDefault="00272ED4" w:rsidP="00C67BDD">
            <w:pPr>
              <w:widowControl w:val="0"/>
              <w:suppressAutoHyphens/>
              <w:autoSpaceDN w:val="0"/>
              <w:spacing w:before="240" w:after="0" w:line="240" w:lineRule="auto"/>
              <w:jc w:val="center"/>
              <w:textAlignment w:val="baseline"/>
              <w:rPr>
                <w:rFonts w:ascii="Times New Roman" w:eastAsia="Times New Roman" w:hAnsi="Times New Roman" w:cs="Times New Roman"/>
                <w:kern w:val="3"/>
                <w:sz w:val="20"/>
                <w:szCs w:val="20"/>
                <w:lang w:val="de-DE" w:eastAsia="pl-PL" w:bidi="fa-IR"/>
              </w:rPr>
            </w:pPr>
            <w:r>
              <w:rPr>
                <w:rFonts w:ascii="Times New Roman" w:eastAsia="Times New Roman" w:hAnsi="Times New Roman" w:cs="Times New Roman"/>
                <w:kern w:val="3"/>
                <w:sz w:val="20"/>
                <w:szCs w:val="20"/>
                <w:lang w:val="de-DE" w:eastAsia="pl-PL" w:bidi="fa-IR"/>
              </w:rPr>
              <w:t>104 987,00</w:t>
            </w:r>
          </w:p>
        </w:tc>
      </w:tr>
      <w:tr w:rsidR="00272ED4" w14:paraId="651BA1C4" w14:textId="77777777" w:rsidTr="00C67BDD">
        <w:trPr>
          <w:cantSplit/>
          <w:trHeight w:val="690"/>
        </w:trPr>
        <w:tc>
          <w:tcPr>
            <w:tcW w:w="455" w:type="dxa"/>
            <w:tcBorders>
              <w:top w:val="single" w:sz="4" w:space="0" w:color="auto"/>
              <w:left w:val="single" w:sz="4" w:space="0" w:color="auto"/>
              <w:bottom w:val="single" w:sz="4" w:space="0" w:color="auto"/>
              <w:right w:val="single" w:sz="4" w:space="0" w:color="auto"/>
            </w:tcBorders>
            <w:shd w:val="clear" w:color="auto" w:fill="188ED8"/>
            <w:textDirection w:val="btLr"/>
            <w:hideMark/>
          </w:tcPr>
          <w:p w14:paraId="012BF50F" w14:textId="77777777" w:rsidR="00272ED4" w:rsidRPr="00272ED4" w:rsidRDefault="00272ED4" w:rsidP="00C67BDD">
            <w:pPr>
              <w:widowControl w:val="0"/>
              <w:suppressAutoHyphens/>
              <w:autoSpaceDN w:val="0"/>
              <w:spacing w:after="0" w:line="240" w:lineRule="auto"/>
              <w:ind w:left="113" w:right="113"/>
              <w:jc w:val="center"/>
              <w:textAlignment w:val="baseline"/>
              <w:rPr>
                <w:rFonts w:ascii="Times New Roman" w:eastAsia="Times New Roman" w:hAnsi="Times New Roman" w:cs="Times New Roman"/>
                <w:color w:val="FFFFFF" w:themeColor="background1"/>
                <w:kern w:val="3"/>
                <w:sz w:val="19"/>
                <w:szCs w:val="19"/>
                <w:lang w:val="de-DE" w:eastAsia="pl-PL" w:bidi="fa-IR"/>
              </w:rPr>
            </w:pPr>
            <w:r w:rsidRPr="00272ED4">
              <w:rPr>
                <w:rFonts w:ascii="Times New Roman" w:eastAsia="Times New Roman" w:hAnsi="Times New Roman" w:cs="Times New Roman"/>
                <w:color w:val="FFFFFF" w:themeColor="background1"/>
                <w:kern w:val="3"/>
                <w:sz w:val="19"/>
                <w:szCs w:val="19"/>
                <w:lang w:val="de-DE" w:eastAsia="pl-PL" w:bidi="fa-IR"/>
              </w:rPr>
              <w:t>2021</w:t>
            </w:r>
          </w:p>
        </w:tc>
        <w:tc>
          <w:tcPr>
            <w:tcW w:w="96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E64EF6F" w14:textId="77777777" w:rsidR="00272ED4" w:rsidRDefault="00272ED4" w:rsidP="00C67BDD">
            <w:pPr>
              <w:widowControl w:val="0"/>
              <w:suppressAutoHyphens/>
              <w:autoSpaceDN w:val="0"/>
              <w:spacing w:before="240" w:after="0" w:line="240" w:lineRule="auto"/>
              <w:jc w:val="center"/>
              <w:textAlignment w:val="baseline"/>
              <w:rPr>
                <w:rFonts w:ascii="Times New Roman" w:eastAsia="Times New Roman" w:hAnsi="Times New Roman" w:cs="Times New Roman"/>
                <w:kern w:val="3"/>
                <w:sz w:val="20"/>
                <w:szCs w:val="20"/>
                <w:lang w:val="de-DE" w:eastAsia="pl-PL" w:bidi="fa-IR"/>
              </w:rPr>
            </w:pPr>
            <w:r>
              <w:rPr>
                <w:rFonts w:ascii="Times New Roman" w:eastAsia="Times New Roman" w:hAnsi="Times New Roman" w:cs="Times New Roman"/>
                <w:kern w:val="3"/>
                <w:sz w:val="20"/>
                <w:szCs w:val="20"/>
                <w:lang w:val="de-DE" w:eastAsia="pl-PL" w:bidi="fa-IR"/>
              </w:rPr>
              <w:t>85</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1422488" w14:textId="77777777" w:rsidR="00272ED4" w:rsidRDefault="00272ED4" w:rsidP="00C67BDD">
            <w:pPr>
              <w:widowControl w:val="0"/>
              <w:suppressAutoHyphens/>
              <w:autoSpaceDN w:val="0"/>
              <w:spacing w:before="240" w:after="0" w:line="240" w:lineRule="auto"/>
              <w:jc w:val="center"/>
              <w:textAlignment w:val="baseline"/>
              <w:rPr>
                <w:rFonts w:ascii="Times New Roman" w:eastAsia="Times New Roman" w:hAnsi="Times New Roman" w:cs="Times New Roman"/>
                <w:kern w:val="3"/>
                <w:sz w:val="20"/>
                <w:szCs w:val="20"/>
                <w:lang w:val="de-DE" w:eastAsia="pl-PL" w:bidi="fa-IR"/>
              </w:rPr>
            </w:pPr>
            <w:r>
              <w:rPr>
                <w:rFonts w:ascii="Times New Roman" w:eastAsia="Times New Roman" w:hAnsi="Times New Roman" w:cs="Times New Roman"/>
                <w:kern w:val="3"/>
                <w:sz w:val="20"/>
                <w:szCs w:val="20"/>
                <w:lang w:val="de-DE" w:eastAsia="pl-PL" w:bidi="fa-IR"/>
              </w:rPr>
              <w:t>118 082,00</w:t>
            </w:r>
          </w:p>
        </w:tc>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1804504" w14:textId="77777777" w:rsidR="00272ED4" w:rsidRDefault="00272ED4" w:rsidP="00C67BDD">
            <w:pPr>
              <w:widowControl w:val="0"/>
              <w:suppressAutoHyphens/>
              <w:autoSpaceDN w:val="0"/>
              <w:spacing w:before="240" w:after="0" w:line="240" w:lineRule="auto"/>
              <w:jc w:val="center"/>
              <w:textAlignment w:val="baseline"/>
              <w:rPr>
                <w:rFonts w:ascii="Times New Roman" w:eastAsia="Times New Roman" w:hAnsi="Times New Roman" w:cs="Times New Roman"/>
                <w:kern w:val="3"/>
                <w:sz w:val="20"/>
                <w:szCs w:val="20"/>
                <w:lang w:val="de-DE" w:eastAsia="pl-PL" w:bidi="fa-IR"/>
              </w:rPr>
            </w:pPr>
            <w:r>
              <w:rPr>
                <w:rFonts w:ascii="Times New Roman" w:eastAsia="Times New Roman" w:hAnsi="Times New Roman" w:cs="Times New Roman"/>
                <w:kern w:val="3"/>
                <w:sz w:val="20"/>
                <w:szCs w:val="20"/>
                <w:lang w:val="de-DE" w:eastAsia="pl-PL" w:bidi="fa-IR"/>
              </w:rPr>
              <w:t>2</w:t>
            </w:r>
          </w:p>
        </w:tc>
        <w:tc>
          <w:tcPr>
            <w:tcW w:w="102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0E4973F" w14:textId="77777777" w:rsidR="00272ED4" w:rsidRDefault="00272ED4" w:rsidP="00C67BDD">
            <w:pPr>
              <w:widowControl w:val="0"/>
              <w:suppressAutoHyphens/>
              <w:autoSpaceDN w:val="0"/>
              <w:spacing w:before="240" w:after="0" w:line="240" w:lineRule="auto"/>
              <w:jc w:val="center"/>
              <w:textAlignment w:val="baseline"/>
              <w:rPr>
                <w:rFonts w:ascii="Times New Roman" w:eastAsia="Times New Roman" w:hAnsi="Times New Roman" w:cs="Times New Roman"/>
                <w:kern w:val="3"/>
                <w:sz w:val="20"/>
                <w:szCs w:val="20"/>
                <w:lang w:val="de-DE" w:eastAsia="pl-PL" w:bidi="fa-IR"/>
              </w:rPr>
            </w:pPr>
            <w:r>
              <w:rPr>
                <w:rFonts w:ascii="Times New Roman" w:eastAsia="Times New Roman" w:hAnsi="Times New Roman" w:cs="Times New Roman"/>
                <w:kern w:val="3"/>
                <w:sz w:val="20"/>
                <w:szCs w:val="20"/>
                <w:lang w:val="de-DE" w:eastAsia="pl-PL" w:bidi="fa-IR"/>
              </w:rPr>
              <w:t>2 125,00</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C8B4233" w14:textId="77777777" w:rsidR="00272ED4" w:rsidRDefault="00272ED4" w:rsidP="00C67BDD">
            <w:pPr>
              <w:widowControl w:val="0"/>
              <w:suppressAutoHyphens/>
              <w:autoSpaceDN w:val="0"/>
              <w:spacing w:before="240" w:after="0" w:line="240" w:lineRule="auto"/>
              <w:jc w:val="center"/>
              <w:textAlignment w:val="baseline"/>
              <w:rPr>
                <w:rFonts w:ascii="Times New Roman" w:eastAsia="Times New Roman" w:hAnsi="Times New Roman" w:cs="Times New Roman"/>
                <w:kern w:val="3"/>
                <w:sz w:val="20"/>
                <w:szCs w:val="20"/>
                <w:lang w:val="de-DE" w:eastAsia="pl-PL" w:bidi="fa-IR"/>
              </w:rPr>
            </w:pPr>
            <w:r>
              <w:rPr>
                <w:rFonts w:ascii="Times New Roman" w:eastAsia="Times New Roman" w:hAnsi="Times New Roman" w:cs="Times New Roman"/>
                <w:kern w:val="3"/>
                <w:sz w:val="20"/>
                <w:szCs w:val="20"/>
                <w:lang w:val="de-DE" w:eastAsia="pl-PL" w:bidi="fa-IR"/>
              </w:rPr>
              <w:t>186</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5777119" w14:textId="77777777" w:rsidR="00272ED4" w:rsidRDefault="00272ED4" w:rsidP="00C67BDD">
            <w:pPr>
              <w:widowControl w:val="0"/>
              <w:suppressAutoHyphens/>
              <w:autoSpaceDN w:val="0"/>
              <w:spacing w:before="240" w:after="0" w:line="240" w:lineRule="auto"/>
              <w:jc w:val="center"/>
              <w:textAlignment w:val="baseline"/>
              <w:rPr>
                <w:rFonts w:ascii="Times New Roman" w:eastAsia="Times New Roman" w:hAnsi="Times New Roman" w:cs="Times New Roman"/>
                <w:kern w:val="3"/>
                <w:sz w:val="20"/>
                <w:szCs w:val="20"/>
                <w:lang w:val="de-DE" w:eastAsia="pl-PL" w:bidi="fa-IR"/>
              </w:rPr>
            </w:pPr>
            <w:r>
              <w:rPr>
                <w:rFonts w:ascii="Times New Roman" w:eastAsia="Times New Roman" w:hAnsi="Times New Roman" w:cs="Times New Roman"/>
                <w:kern w:val="3"/>
                <w:sz w:val="20"/>
                <w:szCs w:val="20"/>
                <w:lang w:val="de-DE" w:eastAsia="pl-PL" w:bidi="fa-IR"/>
              </w:rPr>
              <w:t>199 686,00</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23AAC5E" w14:textId="77777777" w:rsidR="00272ED4" w:rsidRDefault="00272ED4" w:rsidP="00C67BDD">
            <w:pPr>
              <w:widowControl w:val="0"/>
              <w:suppressAutoHyphens/>
              <w:autoSpaceDN w:val="0"/>
              <w:spacing w:before="240" w:after="0" w:line="240" w:lineRule="auto"/>
              <w:jc w:val="center"/>
              <w:textAlignment w:val="baseline"/>
              <w:rPr>
                <w:rFonts w:ascii="Times New Roman" w:eastAsia="Times New Roman" w:hAnsi="Times New Roman" w:cs="Times New Roman"/>
                <w:kern w:val="3"/>
                <w:sz w:val="20"/>
                <w:szCs w:val="20"/>
                <w:lang w:val="de-DE" w:eastAsia="pl-PL" w:bidi="fa-IR"/>
              </w:rPr>
            </w:pPr>
            <w:r>
              <w:rPr>
                <w:rFonts w:ascii="Times New Roman" w:eastAsia="Times New Roman" w:hAnsi="Times New Roman" w:cs="Times New Roman"/>
                <w:kern w:val="3"/>
                <w:sz w:val="20"/>
                <w:szCs w:val="20"/>
                <w:lang w:val="de-DE" w:eastAsia="pl-PL" w:bidi="fa-IR"/>
              </w:rPr>
              <w:t>26</w:t>
            </w:r>
          </w:p>
        </w:tc>
        <w:tc>
          <w:tcPr>
            <w:tcW w:w="153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FF35548" w14:textId="77777777" w:rsidR="00272ED4" w:rsidRDefault="00272ED4" w:rsidP="00C67BDD">
            <w:pPr>
              <w:widowControl w:val="0"/>
              <w:suppressAutoHyphens/>
              <w:autoSpaceDN w:val="0"/>
              <w:spacing w:before="240" w:after="0" w:line="240" w:lineRule="auto"/>
              <w:jc w:val="center"/>
              <w:textAlignment w:val="baseline"/>
              <w:rPr>
                <w:rFonts w:ascii="Times New Roman" w:eastAsia="Times New Roman" w:hAnsi="Times New Roman" w:cs="Times New Roman"/>
                <w:kern w:val="3"/>
                <w:sz w:val="20"/>
                <w:szCs w:val="20"/>
                <w:lang w:val="de-DE" w:eastAsia="pl-PL" w:bidi="fa-IR"/>
              </w:rPr>
            </w:pPr>
            <w:r>
              <w:rPr>
                <w:rFonts w:ascii="Times New Roman" w:eastAsia="Times New Roman" w:hAnsi="Times New Roman" w:cs="Times New Roman"/>
                <w:kern w:val="3"/>
                <w:sz w:val="20"/>
                <w:szCs w:val="20"/>
                <w:lang w:val="de-DE" w:eastAsia="pl-PL" w:bidi="fa-IR"/>
              </w:rPr>
              <w:t>255 732,00</w:t>
            </w:r>
          </w:p>
        </w:tc>
      </w:tr>
      <w:tr w:rsidR="00272ED4" w:rsidRPr="00272ED4" w14:paraId="3B938D1B" w14:textId="77777777" w:rsidTr="00C67BDD">
        <w:trPr>
          <w:cantSplit/>
          <w:trHeight w:val="690"/>
        </w:trPr>
        <w:tc>
          <w:tcPr>
            <w:tcW w:w="455" w:type="dxa"/>
            <w:tcBorders>
              <w:top w:val="single" w:sz="4" w:space="0" w:color="auto"/>
              <w:left w:val="single" w:sz="4" w:space="0" w:color="auto"/>
              <w:bottom w:val="single" w:sz="4" w:space="0" w:color="auto"/>
              <w:right w:val="single" w:sz="4" w:space="0" w:color="auto"/>
            </w:tcBorders>
            <w:shd w:val="clear" w:color="auto" w:fill="188ED8"/>
            <w:textDirection w:val="btLr"/>
            <w:hideMark/>
          </w:tcPr>
          <w:p w14:paraId="7019CAB8" w14:textId="77777777" w:rsidR="00272ED4" w:rsidRPr="00272ED4" w:rsidRDefault="00272ED4" w:rsidP="00C67BDD">
            <w:pPr>
              <w:widowControl w:val="0"/>
              <w:suppressAutoHyphens/>
              <w:autoSpaceDN w:val="0"/>
              <w:spacing w:after="0" w:line="240" w:lineRule="auto"/>
              <w:ind w:left="113" w:right="113"/>
              <w:jc w:val="center"/>
              <w:textAlignment w:val="baseline"/>
              <w:rPr>
                <w:rFonts w:ascii="Times New Roman" w:eastAsia="Times New Roman" w:hAnsi="Times New Roman" w:cs="Times New Roman"/>
                <w:color w:val="FFFFFF" w:themeColor="background1"/>
                <w:kern w:val="3"/>
                <w:sz w:val="19"/>
                <w:szCs w:val="19"/>
                <w:lang w:val="de-DE" w:eastAsia="pl-PL" w:bidi="fa-IR"/>
              </w:rPr>
            </w:pPr>
            <w:r w:rsidRPr="00272ED4">
              <w:rPr>
                <w:rFonts w:ascii="Times New Roman" w:eastAsia="Times New Roman" w:hAnsi="Times New Roman" w:cs="Times New Roman"/>
                <w:color w:val="FFFFFF" w:themeColor="background1"/>
                <w:kern w:val="3"/>
                <w:sz w:val="19"/>
                <w:szCs w:val="19"/>
                <w:lang w:val="de-DE" w:eastAsia="pl-PL" w:bidi="fa-IR"/>
              </w:rPr>
              <w:t>2022</w:t>
            </w:r>
          </w:p>
        </w:tc>
        <w:tc>
          <w:tcPr>
            <w:tcW w:w="96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882F1FA" w14:textId="77777777" w:rsidR="00272ED4" w:rsidRPr="00272ED4" w:rsidRDefault="00272ED4" w:rsidP="00C67BDD">
            <w:pPr>
              <w:widowControl w:val="0"/>
              <w:suppressAutoHyphens/>
              <w:autoSpaceDN w:val="0"/>
              <w:spacing w:before="240" w:after="0" w:line="240" w:lineRule="auto"/>
              <w:jc w:val="center"/>
              <w:textAlignment w:val="baseline"/>
              <w:rPr>
                <w:rFonts w:ascii="Times New Roman" w:eastAsia="Times New Roman" w:hAnsi="Times New Roman" w:cs="Times New Roman"/>
                <w:kern w:val="3"/>
                <w:sz w:val="20"/>
                <w:szCs w:val="20"/>
                <w:lang w:val="de-DE" w:eastAsia="pl-PL" w:bidi="fa-IR"/>
              </w:rPr>
            </w:pPr>
            <w:r w:rsidRPr="00272ED4">
              <w:rPr>
                <w:rFonts w:ascii="Times New Roman" w:eastAsia="Times New Roman" w:hAnsi="Times New Roman" w:cs="Times New Roman"/>
                <w:kern w:val="3"/>
                <w:sz w:val="20"/>
                <w:szCs w:val="20"/>
                <w:lang w:val="de-DE" w:eastAsia="pl-PL" w:bidi="fa-IR"/>
              </w:rPr>
              <w:t>110</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289C47C" w14:textId="0AC4CB0D" w:rsidR="00272ED4" w:rsidRPr="00272ED4" w:rsidRDefault="00272ED4" w:rsidP="00C67BDD">
            <w:pPr>
              <w:widowControl w:val="0"/>
              <w:suppressAutoHyphens/>
              <w:autoSpaceDN w:val="0"/>
              <w:spacing w:before="240" w:after="0" w:line="240" w:lineRule="auto"/>
              <w:jc w:val="center"/>
              <w:textAlignment w:val="baseline"/>
              <w:rPr>
                <w:rFonts w:ascii="Times New Roman" w:eastAsia="Times New Roman" w:hAnsi="Times New Roman" w:cs="Times New Roman"/>
                <w:kern w:val="3"/>
                <w:sz w:val="20"/>
                <w:szCs w:val="20"/>
                <w:lang w:val="de-DE" w:eastAsia="pl-PL" w:bidi="fa-IR"/>
              </w:rPr>
            </w:pPr>
            <w:r w:rsidRPr="00272ED4">
              <w:rPr>
                <w:rFonts w:ascii="Times New Roman" w:eastAsia="Times New Roman" w:hAnsi="Times New Roman" w:cs="Times New Roman"/>
                <w:kern w:val="3"/>
                <w:sz w:val="20"/>
                <w:szCs w:val="20"/>
                <w:lang w:val="de-DE" w:eastAsia="pl-PL" w:bidi="fa-IR"/>
              </w:rPr>
              <w:t>170</w:t>
            </w:r>
            <w:r w:rsidR="007C2B12">
              <w:rPr>
                <w:rFonts w:ascii="Times New Roman" w:eastAsia="Times New Roman" w:hAnsi="Times New Roman" w:cs="Times New Roman"/>
                <w:kern w:val="3"/>
                <w:sz w:val="20"/>
                <w:szCs w:val="20"/>
                <w:lang w:val="de-DE" w:eastAsia="pl-PL" w:bidi="fa-IR"/>
              </w:rPr>
              <w:t xml:space="preserve"> </w:t>
            </w:r>
            <w:r w:rsidRPr="00272ED4">
              <w:rPr>
                <w:rFonts w:ascii="Times New Roman" w:eastAsia="Times New Roman" w:hAnsi="Times New Roman" w:cs="Times New Roman"/>
                <w:kern w:val="3"/>
                <w:sz w:val="20"/>
                <w:szCs w:val="20"/>
                <w:lang w:val="de-DE" w:eastAsia="pl-PL" w:bidi="fa-IR"/>
              </w:rPr>
              <w:t>681,00</w:t>
            </w:r>
          </w:p>
        </w:tc>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A439985" w14:textId="77777777" w:rsidR="00272ED4" w:rsidRPr="00272ED4" w:rsidRDefault="00272ED4" w:rsidP="00C67BDD">
            <w:pPr>
              <w:widowControl w:val="0"/>
              <w:suppressAutoHyphens/>
              <w:autoSpaceDN w:val="0"/>
              <w:spacing w:before="240" w:after="0" w:line="240" w:lineRule="auto"/>
              <w:jc w:val="center"/>
              <w:textAlignment w:val="baseline"/>
              <w:rPr>
                <w:rFonts w:ascii="Times New Roman" w:eastAsia="Times New Roman" w:hAnsi="Times New Roman" w:cs="Times New Roman"/>
                <w:kern w:val="3"/>
                <w:sz w:val="20"/>
                <w:szCs w:val="20"/>
                <w:lang w:val="de-DE" w:eastAsia="pl-PL" w:bidi="fa-IR"/>
              </w:rPr>
            </w:pPr>
            <w:r w:rsidRPr="00272ED4">
              <w:rPr>
                <w:rFonts w:ascii="Times New Roman" w:eastAsia="Times New Roman" w:hAnsi="Times New Roman" w:cs="Times New Roman"/>
                <w:kern w:val="3"/>
                <w:sz w:val="20"/>
                <w:szCs w:val="20"/>
                <w:lang w:val="de-DE" w:eastAsia="pl-PL" w:bidi="fa-IR"/>
              </w:rPr>
              <w:t>4</w:t>
            </w:r>
          </w:p>
        </w:tc>
        <w:tc>
          <w:tcPr>
            <w:tcW w:w="102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E65604D" w14:textId="30E316EA" w:rsidR="00272ED4" w:rsidRPr="00272ED4" w:rsidRDefault="00272ED4" w:rsidP="00C67BDD">
            <w:pPr>
              <w:widowControl w:val="0"/>
              <w:suppressAutoHyphens/>
              <w:autoSpaceDN w:val="0"/>
              <w:spacing w:before="240" w:after="0" w:line="240" w:lineRule="auto"/>
              <w:jc w:val="center"/>
              <w:textAlignment w:val="baseline"/>
              <w:rPr>
                <w:rFonts w:ascii="Times New Roman" w:eastAsia="Times New Roman" w:hAnsi="Times New Roman" w:cs="Times New Roman"/>
                <w:kern w:val="3"/>
                <w:sz w:val="20"/>
                <w:szCs w:val="20"/>
                <w:lang w:val="de-DE" w:eastAsia="pl-PL" w:bidi="fa-IR"/>
              </w:rPr>
            </w:pPr>
            <w:r w:rsidRPr="00272ED4">
              <w:rPr>
                <w:rFonts w:ascii="Times New Roman" w:eastAsia="Times New Roman" w:hAnsi="Times New Roman" w:cs="Times New Roman"/>
                <w:kern w:val="3"/>
                <w:sz w:val="20"/>
                <w:szCs w:val="20"/>
                <w:lang w:val="de-DE" w:eastAsia="pl-PL" w:bidi="fa-IR"/>
              </w:rPr>
              <w:t>11</w:t>
            </w:r>
            <w:r w:rsidR="007C2B12">
              <w:rPr>
                <w:rFonts w:ascii="Times New Roman" w:eastAsia="Times New Roman" w:hAnsi="Times New Roman" w:cs="Times New Roman"/>
                <w:kern w:val="3"/>
                <w:sz w:val="20"/>
                <w:szCs w:val="20"/>
                <w:lang w:val="de-DE" w:eastAsia="pl-PL" w:bidi="fa-IR"/>
              </w:rPr>
              <w:t xml:space="preserve"> </w:t>
            </w:r>
            <w:r w:rsidRPr="00272ED4">
              <w:rPr>
                <w:rFonts w:ascii="Times New Roman" w:eastAsia="Times New Roman" w:hAnsi="Times New Roman" w:cs="Times New Roman"/>
                <w:kern w:val="3"/>
                <w:sz w:val="20"/>
                <w:szCs w:val="20"/>
                <w:lang w:val="de-DE" w:eastAsia="pl-PL" w:bidi="fa-IR"/>
              </w:rPr>
              <w:t>245,00</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22C53C6" w14:textId="77777777" w:rsidR="00272ED4" w:rsidRPr="00272ED4" w:rsidRDefault="00272ED4" w:rsidP="00C67BDD">
            <w:pPr>
              <w:widowControl w:val="0"/>
              <w:suppressAutoHyphens/>
              <w:autoSpaceDN w:val="0"/>
              <w:spacing w:before="240" w:after="0" w:line="240" w:lineRule="auto"/>
              <w:jc w:val="center"/>
              <w:textAlignment w:val="baseline"/>
              <w:rPr>
                <w:rFonts w:ascii="Times New Roman" w:eastAsia="Times New Roman" w:hAnsi="Times New Roman" w:cs="Times New Roman"/>
                <w:kern w:val="3"/>
                <w:sz w:val="20"/>
                <w:szCs w:val="20"/>
                <w:lang w:val="de-DE" w:eastAsia="pl-PL" w:bidi="fa-IR"/>
              </w:rPr>
            </w:pPr>
            <w:r w:rsidRPr="00272ED4">
              <w:rPr>
                <w:rFonts w:ascii="Times New Roman" w:eastAsia="Times New Roman" w:hAnsi="Times New Roman" w:cs="Times New Roman"/>
                <w:kern w:val="3"/>
                <w:sz w:val="20"/>
                <w:szCs w:val="20"/>
                <w:lang w:val="de-DE" w:eastAsia="pl-PL" w:bidi="fa-IR"/>
              </w:rPr>
              <w:t>191</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99698B1" w14:textId="7C5EA1A5" w:rsidR="00272ED4" w:rsidRPr="00272ED4" w:rsidRDefault="00272ED4" w:rsidP="00C67BDD">
            <w:pPr>
              <w:widowControl w:val="0"/>
              <w:suppressAutoHyphens/>
              <w:autoSpaceDN w:val="0"/>
              <w:spacing w:before="240" w:after="0" w:line="240" w:lineRule="auto"/>
              <w:jc w:val="center"/>
              <w:textAlignment w:val="baseline"/>
              <w:rPr>
                <w:rFonts w:ascii="Times New Roman" w:eastAsia="Times New Roman" w:hAnsi="Times New Roman" w:cs="Times New Roman"/>
                <w:kern w:val="3"/>
                <w:sz w:val="20"/>
                <w:szCs w:val="20"/>
                <w:lang w:val="de-DE" w:eastAsia="pl-PL" w:bidi="fa-IR"/>
              </w:rPr>
            </w:pPr>
            <w:r w:rsidRPr="00272ED4">
              <w:rPr>
                <w:rFonts w:ascii="Times New Roman" w:eastAsia="Times New Roman" w:hAnsi="Times New Roman" w:cs="Times New Roman"/>
                <w:kern w:val="3"/>
                <w:sz w:val="20"/>
                <w:szCs w:val="20"/>
                <w:lang w:val="de-DE" w:eastAsia="pl-PL" w:bidi="fa-IR"/>
              </w:rPr>
              <w:t>224</w:t>
            </w:r>
            <w:r w:rsidR="007C2B12">
              <w:rPr>
                <w:rFonts w:ascii="Times New Roman" w:eastAsia="Times New Roman" w:hAnsi="Times New Roman" w:cs="Times New Roman"/>
                <w:kern w:val="3"/>
                <w:sz w:val="20"/>
                <w:szCs w:val="20"/>
                <w:lang w:val="de-DE" w:eastAsia="pl-PL" w:bidi="fa-IR"/>
              </w:rPr>
              <w:t xml:space="preserve"> </w:t>
            </w:r>
            <w:r w:rsidRPr="00272ED4">
              <w:rPr>
                <w:rFonts w:ascii="Times New Roman" w:eastAsia="Times New Roman" w:hAnsi="Times New Roman" w:cs="Times New Roman"/>
                <w:kern w:val="3"/>
                <w:sz w:val="20"/>
                <w:szCs w:val="20"/>
                <w:lang w:val="de-DE" w:eastAsia="pl-PL" w:bidi="fa-IR"/>
              </w:rPr>
              <w:t>689,00</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16C75E6" w14:textId="77777777" w:rsidR="00272ED4" w:rsidRPr="00272ED4" w:rsidRDefault="00272ED4" w:rsidP="00C67BDD">
            <w:pPr>
              <w:widowControl w:val="0"/>
              <w:suppressAutoHyphens/>
              <w:autoSpaceDN w:val="0"/>
              <w:spacing w:before="240" w:after="0" w:line="240" w:lineRule="auto"/>
              <w:jc w:val="center"/>
              <w:textAlignment w:val="baseline"/>
              <w:rPr>
                <w:rFonts w:ascii="Times New Roman" w:eastAsia="Times New Roman" w:hAnsi="Times New Roman" w:cs="Times New Roman"/>
                <w:kern w:val="3"/>
                <w:sz w:val="20"/>
                <w:szCs w:val="20"/>
                <w:lang w:val="de-DE" w:eastAsia="pl-PL" w:bidi="fa-IR"/>
              </w:rPr>
            </w:pPr>
            <w:r w:rsidRPr="00272ED4">
              <w:rPr>
                <w:rFonts w:ascii="Times New Roman" w:eastAsia="Times New Roman" w:hAnsi="Times New Roman" w:cs="Times New Roman"/>
                <w:kern w:val="3"/>
                <w:sz w:val="20"/>
                <w:szCs w:val="20"/>
                <w:lang w:val="de-DE" w:eastAsia="pl-PL" w:bidi="fa-IR"/>
              </w:rPr>
              <w:t>21</w:t>
            </w:r>
          </w:p>
        </w:tc>
        <w:tc>
          <w:tcPr>
            <w:tcW w:w="153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8F3C9D9" w14:textId="38A309B7" w:rsidR="00272ED4" w:rsidRPr="00272ED4" w:rsidRDefault="00272ED4" w:rsidP="00C67BDD">
            <w:pPr>
              <w:widowControl w:val="0"/>
              <w:suppressAutoHyphens/>
              <w:autoSpaceDN w:val="0"/>
              <w:spacing w:before="240" w:after="0" w:line="240" w:lineRule="auto"/>
              <w:jc w:val="center"/>
              <w:textAlignment w:val="baseline"/>
              <w:rPr>
                <w:rFonts w:ascii="Times New Roman" w:eastAsia="Times New Roman" w:hAnsi="Times New Roman" w:cs="Times New Roman"/>
                <w:kern w:val="3"/>
                <w:sz w:val="20"/>
                <w:szCs w:val="20"/>
                <w:lang w:val="de-DE" w:eastAsia="pl-PL" w:bidi="fa-IR"/>
              </w:rPr>
            </w:pPr>
            <w:r w:rsidRPr="00272ED4">
              <w:rPr>
                <w:rFonts w:ascii="Times New Roman" w:eastAsia="Times New Roman" w:hAnsi="Times New Roman" w:cs="Times New Roman"/>
                <w:kern w:val="3"/>
                <w:sz w:val="20"/>
                <w:szCs w:val="20"/>
                <w:lang w:val="de-DE" w:eastAsia="pl-PL" w:bidi="fa-IR"/>
              </w:rPr>
              <w:t>182</w:t>
            </w:r>
            <w:r w:rsidR="007C2B12">
              <w:rPr>
                <w:rFonts w:ascii="Times New Roman" w:eastAsia="Times New Roman" w:hAnsi="Times New Roman" w:cs="Times New Roman"/>
                <w:kern w:val="3"/>
                <w:sz w:val="20"/>
                <w:szCs w:val="20"/>
                <w:lang w:val="de-DE" w:eastAsia="pl-PL" w:bidi="fa-IR"/>
              </w:rPr>
              <w:t xml:space="preserve"> </w:t>
            </w:r>
            <w:r w:rsidRPr="00272ED4">
              <w:rPr>
                <w:rFonts w:ascii="Times New Roman" w:eastAsia="Times New Roman" w:hAnsi="Times New Roman" w:cs="Times New Roman"/>
                <w:kern w:val="3"/>
                <w:sz w:val="20"/>
                <w:szCs w:val="20"/>
                <w:lang w:val="de-DE" w:eastAsia="pl-PL" w:bidi="fa-IR"/>
              </w:rPr>
              <w:t>762,00</w:t>
            </w:r>
          </w:p>
        </w:tc>
      </w:tr>
    </w:tbl>
    <w:p w14:paraId="269927A4" w14:textId="77777777" w:rsidR="00272ED4" w:rsidRDefault="00272ED4" w:rsidP="00272ED4">
      <w:pPr>
        <w:spacing w:after="200" w:line="276" w:lineRule="auto"/>
        <w:jc w:val="both"/>
        <w:rPr>
          <w:rFonts w:ascii="Times New Roman" w:eastAsia="Calibri" w:hAnsi="Times New Roman"/>
          <w:i/>
          <w:sz w:val="18"/>
          <w:szCs w:val="18"/>
        </w:rPr>
      </w:pPr>
      <w:r>
        <w:rPr>
          <w:rFonts w:ascii="Times New Roman" w:hAnsi="Times New Roman"/>
          <w:i/>
          <w:sz w:val="18"/>
          <w:szCs w:val="18"/>
        </w:rPr>
        <w:t>Źródło: Opracowanie własne na podstawie danych Powiatowego Centrum Pomocy Rodzinie w Słubicach.</w:t>
      </w:r>
    </w:p>
    <w:p w14:paraId="5C928875" w14:textId="77777777" w:rsidR="00272ED4" w:rsidRDefault="00272ED4" w:rsidP="00272ED4">
      <w:pPr>
        <w:spacing w:after="0" w:line="276" w:lineRule="auto"/>
        <w:jc w:val="both"/>
        <w:rPr>
          <w:rFonts w:ascii="Times New Roman" w:eastAsia="Times New Roman" w:hAnsi="Times New Roman"/>
          <w:sz w:val="24"/>
          <w:szCs w:val="24"/>
          <w:lang w:eastAsia="pl-PL"/>
        </w:rPr>
      </w:pPr>
      <w:r>
        <w:rPr>
          <w:rFonts w:ascii="Times New Roman" w:eastAsia="Times New Roman" w:hAnsi="Times New Roman"/>
          <w:iCs/>
          <w:sz w:val="24"/>
          <w:szCs w:val="24"/>
          <w:lang w:eastAsia="pl-PL"/>
        </w:rPr>
        <w:lastRenderedPageBreak/>
        <w:t>W zakresie działań na rzecz osób niepełnosprawnych, powiat słubicki za pośrednictwem PCPR w Słubicach realizuje również zadanie polegające na finansowaniu działalności Warsztatu Terapii Zajęciowej</w:t>
      </w:r>
      <w:r>
        <w:rPr>
          <w:rFonts w:ascii="Times New Roman" w:eastAsia="Times New Roman" w:hAnsi="Times New Roman"/>
          <w:sz w:val="24"/>
          <w:szCs w:val="24"/>
          <w:lang w:eastAsia="pl-PL"/>
        </w:rPr>
        <w:t xml:space="preserve">. </w:t>
      </w:r>
    </w:p>
    <w:p w14:paraId="7C89CE16" w14:textId="77777777" w:rsidR="00272ED4" w:rsidRDefault="00272ED4" w:rsidP="00272ED4">
      <w:pPr>
        <w:spacing w:after="0" w:line="276" w:lineRule="auto"/>
        <w:jc w:val="both"/>
        <w:rPr>
          <w:rFonts w:ascii="Times New Roman" w:hAnsi="Times New Roman"/>
          <w:iCs/>
          <w:sz w:val="12"/>
          <w:szCs w:val="12"/>
        </w:rPr>
      </w:pPr>
    </w:p>
    <w:p w14:paraId="4DB41D2C" w14:textId="77777777" w:rsidR="00272ED4" w:rsidRDefault="00272ED4" w:rsidP="00272ED4">
      <w:pPr>
        <w:spacing w:after="0" w:line="276" w:lineRule="auto"/>
        <w:jc w:val="both"/>
        <w:rPr>
          <w:rFonts w:ascii="Times New Roman" w:hAnsi="Times New Roman"/>
          <w:bCs/>
          <w:iCs/>
          <w:sz w:val="24"/>
          <w:szCs w:val="24"/>
        </w:rPr>
      </w:pPr>
      <w:r>
        <w:rPr>
          <w:rFonts w:ascii="Times New Roman" w:hAnsi="Times New Roman"/>
          <w:bCs/>
          <w:iCs/>
          <w:sz w:val="24"/>
          <w:szCs w:val="24"/>
        </w:rPr>
        <w:t xml:space="preserve">Warsztat Terapii Zajęciowej w Żabicach to jednostka, która jako jedyna w powiecie słubickim, zajmuje się, wynikającą wprost z zapisów ustawy o rehabilitacji zawodowej i społecznej oraz zatrudnianiu osób niepełnosprawnych (Dz. U. z 2011 r., Nr 127, poz. 721 z późn. zm.), rehabilitacją społeczną i zawodową osób niepełnosprawnych ze znacznym i umiarkowanym stopniem niepełnosprawności, które w orzeczeniu o jego stopniu mają wskazanie do uczestnictwa  w terapii zajęciowej. </w:t>
      </w:r>
    </w:p>
    <w:p w14:paraId="11D01281" w14:textId="77777777" w:rsidR="00272ED4" w:rsidRDefault="00272ED4" w:rsidP="00272ED4">
      <w:pPr>
        <w:spacing w:before="120" w:after="120" w:line="276" w:lineRule="auto"/>
        <w:jc w:val="both"/>
        <w:rPr>
          <w:rFonts w:ascii="Times New Roman" w:eastAsia="Times New Roman" w:hAnsi="Times New Roman"/>
          <w:sz w:val="24"/>
          <w:szCs w:val="24"/>
          <w:lang w:eastAsia="pl-PL"/>
        </w:rPr>
      </w:pPr>
      <w:r>
        <w:rPr>
          <w:rFonts w:ascii="Times New Roman" w:eastAsia="Times New Roman" w:hAnsi="Times New Roman"/>
          <w:sz w:val="24"/>
          <w:szCs w:val="24"/>
          <w:lang w:eastAsia="pl-PL"/>
        </w:rPr>
        <w:t>Warsztat jest jednostką prowadzoną przez gminę Górzyca, której koszty działalności są współfinansowane w 90% ze środków Państwowego Funduszu Rehabilitacji Osób Niepełnosprawnych i w 10% ze środków powiatu słubickiego.</w:t>
      </w:r>
    </w:p>
    <w:p w14:paraId="76629974" w14:textId="77777777" w:rsidR="00272ED4" w:rsidRDefault="00272ED4" w:rsidP="00272ED4">
      <w:pPr>
        <w:spacing w:before="120" w:after="120" w:line="276" w:lineRule="auto"/>
        <w:jc w:val="both"/>
        <w:rPr>
          <w:rFonts w:ascii="Times New Roman" w:eastAsia="Times New Roman" w:hAnsi="Times New Roman"/>
          <w:sz w:val="24"/>
          <w:szCs w:val="24"/>
          <w:lang w:eastAsia="pl-PL"/>
        </w:rPr>
      </w:pPr>
      <w:r>
        <w:rPr>
          <w:rFonts w:ascii="Times New Roman" w:eastAsia="Times New Roman" w:hAnsi="Times New Roman"/>
          <w:sz w:val="24"/>
          <w:szCs w:val="24"/>
          <w:lang w:eastAsia="pl-PL"/>
        </w:rPr>
        <w:t xml:space="preserve">Warsztat rozpoczął działalność 29 grudnia 2005 roku. Liczba miejsc w latach 2010–2014 wynosiła 30, a obecnie liczy </w:t>
      </w:r>
      <w:r>
        <w:rPr>
          <w:rFonts w:ascii="Times New Roman" w:eastAsia="Times New Roman" w:hAnsi="Times New Roman"/>
          <w:bCs/>
          <w:sz w:val="24"/>
          <w:szCs w:val="24"/>
          <w:lang w:eastAsia="pl-PL"/>
        </w:rPr>
        <w:t>40</w:t>
      </w:r>
      <w:r>
        <w:rPr>
          <w:rFonts w:ascii="Times New Roman" w:eastAsia="Times New Roman" w:hAnsi="Times New Roman"/>
          <w:sz w:val="24"/>
          <w:szCs w:val="24"/>
          <w:lang w:eastAsia="pl-PL"/>
        </w:rPr>
        <w:t xml:space="preserve"> uczestników. Są to osoby niepełnosprawne o znacznym i umiarkowanym stopniu niepełnosprawności, pochodzące z terenu gminy Górzyca i gmin sąsiednich. Jedenaście osób uczestniczących w Warsztatach Terapii Zajęciowej pochodzi z powiatu sulęcińskiego (gminy Słońsk). </w:t>
      </w:r>
    </w:p>
    <w:p w14:paraId="3FA5F8FE" w14:textId="77777777" w:rsidR="00272ED4" w:rsidRDefault="00272ED4" w:rsidP="00272ED4">
      <w:pPr>
        <w:spacing w:before="120" w:after="0" w:line="276" w:lineRule="auto"/>
        <w:jc w:val="both"/>
        <w:rPr>
          <w:rFonts w:ascii="Times New Roman" w:eastAsia="Times New Roman" w:hAnsi="Times New Roman"/>
          <w:sz w:val="24"/>
          <w:szCs w:val="24"/>
          <w:lang w:eastAsia="pl-PL"/>
        </w:rPr>
      </w:pPr>
      <w:r>
        <w:rPr>
          <w:rFonts w:ascii="Times New Roman" w:eastAsia="Times New Roman" w:hAnsi="Times New Roman"/>
          <w:sz w:val="24"/>
          <w:szCs w:val="24"/>
          <w:lang w:eastAsia="pl-PL"/>
        </w:rPr>
        <w:t xml:space="preserve">Podstawą finansowania działalności WTZ jest umowa Nr 2/WTZ/05 z dnia 8 grudnia 2005 r., zawarta pomiędzy powiatem słubickim a gminą Górzyca, w sprawie dofinansowania ze środków Państwowego Funduszu Rehabilitacji Osób Niepełnosprawnych kosztów działalności WTZ, a także corocznie sporządzany aneks do niniejszej umowy. </w:t>
      </w:r>
    </w:p>
    <w:p w14:paraId="5D4DF9DE" w14:textId="77777777" w:rsidR="00272ED4" w:rsidRDefault="00272ED4" w:rsidP="00272ED4">
      <w:pPr>
        <w:spacing w:before="120" w:after="120" w:line="276" w:lineRule="auto"/>
        <w:jc w:val="both"/>
        <w:rPr>
          <w:rFonts w:ascii="Times New Roman" w:eastAsia="Times New Roman" w:hAnsi="Times New Roman"/>
          <w:sz w:val="12"/>
          <w:szCs w:val="12"/>
          <w:lang w:eastAsia="pl-PL"/>
        </w:rPr>
      </w:pPr>
    </w:p>
    <w:p w14:paraId="72051EAB" w14:textId="77777777" w:rsidR="00272ED4" w:rsidRDefault="00272ED4" w:rsidP="00272ED4">
      <w:pPr>
        <w:spacing w:before="120" w:after="120" w:line="276" w:lineRule="auto"/>
        <w:jc w:val="both"/>
        <w:rPr>
          <w:rFonts w:ascii="Times New Roman" w:eastAsia="Times New Roman" w:hAnsi="Times New Roman"/>
          <w:sz w:val="12"/>
          <w:szCs w:val="12"/>
          <w:lang w:eastAsia="pl-PL"/>
        </w:rPr>
      </w:pPr>
    </w:p>
    <w:p w14:paraId="497677DD" w14:textId="77777777" w:rsidR="00272ED4" w:rsidRDefault="00272ED4" w:rsidP="00272ED4">
      <w:pPr>
        <w:spacing w:after="0" w:line="240" w:lineRule="auto"/>
        <w:jc w:val="both"/>
        <w:rPr>
          <w:rFonts w:ascii="Times New Roman" w:eastAsia="Calibri" w:hAnsi="Times New Roman"/>
          <w:b/>
          <w:bCs/>
        </w:rPr>
      </w:pPr>
      <w:bookmarkStart w:id="68" w:name="_Hlk119331504"/>
      <w:r>
        <w:rPr>
          <w:rFonts w:ascii="Times New Roman" w:hAnsi="Times New Roman"/>
          <w:b/>
          <w:bCs/>
        </w:rPr>
        <w:t xml:space="preserve">Tabela 12. Środki finansowe przeznaczone na działalność Warsztatu Terapii Zajęciowej                      w Żabicach w latach 2012–2022 roku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6"/>
        <w:gridCol w:w="2411"/>
        <w:gridCol w:w="2839"/>
        <w:gridCol w:w="3049"/>
      </w:tblGrid>
      <w:tr w:rsidR="00272ED4" w14:paraId="1ADC617E" w14:textId="77777777" w:rsidTr="00272ED4">
        <w:trPr>
          <w:trHeight w:val="1055"/>
        </w:trPr>
        <w:tc>
          <w:tcPr>
            <w:tcW w:w="596" w:type="dxa"/>
            <w:tcBorders>
              <w:top w:val="single" w:sz="4" w:space="0" w:color="auto"/>
              <w:left w:val="single" w:sz="4" w:space="0" w:color="auto"/>
              <w:bottom w:val="single" w:sz="4" w:space="0" w:color="auto"/>
              <w:right w:val="single" w:sz="4" w:space="0" w:color="auto"/>
            </w:tcBorders>
            <w:shd w:val="clear" w:color="auto" w:fill="188ED8"/>
            <w:vAlign w:val="center"/>
            <w:hideMark/>
          </w:tcPr>
          <w:bookmarkEnd w:id="68"/>
          <w:p w14:paraId="60E128EF" w14:textId="77777777" w:rsidR="00272ED4" w:rsidRDefault="00272ED4">
            <w:pPr>
              <w:spacing w:after="0" w:line="276" w:lineRule="auto"/>
              <w:jc w:val="center"/>
              <w:rPr>
                <w:rFonts w:ascii="Times New Roman" w:hAnsi="Times New Roman" w:cs="Times New Roman"/>
                <w:color w:val="FFFFFF" w:themeColor="background1"/>
                <w:sz w:val="20"/>
                <w:szCs w:val="20"/>
              </w:rPr>
            </w:pPr>
            <w:r>
              <w:rPr>
                <w:rFonts w:ascii="Times New Roman" w:hAnsi="Times New Roman" w:cs="Times New Roman"/>
                <w:color w:val="FFFFFF" w:themeColor="background1"/>
                <w:sz w:val="20"/>
                <w:szCs w:val="20"/>
              </w:rPr>
              <w:t>Lata</w:t>
            </w:r>
          </w:p>
        </w:tc>
        <w:tc>
          <w:tcPr>
            <w:tcW w:w="2427" w:type="dxa"/>
            <w:tcBorders>
              <w:top w:val="single" w:sz="4" w:space="0" w:color="auto"/>
              <w:left w:val="single" w:sz="4" w:space="0" w:color="auto"/>
              <w:bottom w:val="single" w:sz="4" w:space="0" w:color="auto"/>
              <w:right w:val="single" w:sz="4" w:space="0" w:color="auto"/>
            </w:tcBorders>
            <w:shd w:val="clear" w:color="auto" w:fill="188ED8"/>
            <w:vAlign w:val="center"/>
            <w:hideMark/>
          </w:tcPr>
          <w:p w14:paraId="38EC35E3" w14:textId="77777777" w:rsidR="00272ED4" w:rsidRDefault="00272ED4">
            <w:pPr>
              <w:spacing w:after="0" w:line="276" w:lineRule="auto"/>
              <w:jc w:val="center"/>
              <w:rPr>
                <w:rFonts w:ascii="Times New Roman" w:hAnsi="Times New Roman" w:cs="Times New Roman"/>
                <w:color w:val="FFFFFF" w:themeColor="background1"/>
                <w:sz w:val="20"/>
                <w:szCs w:val="20"/>
              </w:rPr>
            </w:pPr>
            <w:r>
              <w:rPr>
                <w:rFonts w:ascii="Times New Roman" w:hAnsi="Times New Roman" w:cs="Times New Roman"/>
                <w:color w:val="FFFFFF" w:themeColor="background1"/>
                <w:sz w:val="20"/>
                <w:szCs w:val="20"/>
              </w:rPr>
              <w:t>Liczba uczestników WTZ w Żabicach</w:t>
            </w:r>
          </w:p>
        </w:tc>
        <w:tc>
          <w:tcPr>
            <w:tcW w:w="2859" w:type="dxa"/>
            <w:tcBorders>
              <w:top w:val="single" w:sz="4" w:space="0" w:color="auto"/>
              <w:left w:val="single" w:sz="4" w:space="0" w:color="auto"/>
              <w:bottom w:val="single" w:sz="4" w:space="0" w:color="auto"/>
              <w:right w:val="single" w:sz="4" w:space="0" w:color="auto"/>
            </w:tcBorders>
            <w:shd w:val="clear" w:color="auto" w:fill="188ED8"/>
            <w:vAlign w:val="center"/>
            <w:hideMark/>
          </w:tcPr>
          <w:p w14:paraId="58DC0FDE" w14:textId="77777777" w:rsidR="00272ED4" w:rsidRDefault="00272ED4">
            <w:pPr>
              <w:spacing w:after="0" w:line="276" w:lineRule="auto"/>
              <w:jc w:val="center"/>
              <w:rPr>
                <w:rFonts w:ascii="Times New Roman" w:hAnsi="Times New Roman" w:cs="Times New Roman"/>
                <w:color w:val="FFFFFF" w:themeColor="background1"/>
                <w:sz w:val="20"/>
                <w:szCs w:val="20"/>
              </w:rPr>
            </w:pPr>
            <w:r>
              <w:rPr>
                <w:rFonts w:ascii="Times New Roman" w:hAnsi="Times New Roman" w:cs="Times New Roman"/>
                <w:color w:val="FFFFFF" w:themeColor="background1"/>
                <w:sz w:val="20"/>
                <w:szCs w:val="20"/>
              </w:rPr>
              <w:t>Kwota środków PFRON                (nie więcej niż 90% kosztów działalności WTZ)</w:t>
            </w:r>
          </w:p>
        </w:tc>
        <w:tc>
          <w:tcPr>
            <w:tcW w:w="3073" w:type="dxa"/>
            <w:tcBorders>
              <w:top w:val="single" w:sz="4" w:space="0" w:color="auto"/>
              <w:left w:val="single" w:sz="4" w:space="0" w:color="auto"/>
              <w:bottom w:val="single" w:sz="4" w:space="0" w:color="auto"/>
              <w:right w:val="single" w:sz="4" w:space="0" w:color="auto"/>
            </w:tcBorders>
            <w:shd w:val="clear" w:color="auto" w:fill="188ED8"/>
            <w:vAlign w:val="center"/>
            <w:hideMark/>
          </w:tcPr>
          <w:p w14:paraId="0D599FA7" w14:textId="77777777" w:rsidR="00272ED4" w:rsidRDefault="00272ED4">
            <w:pPr>
              <w:spacing w:after="0" w:line="276" w:lineRule="auto"/>
              <w:jc w:val="center"/>
              <w:rPr>
                <w:rFonts w:ascii="Times New Roman" w:hAnsi="Times New Roman" w:cs="Times New Roman"/>
                <w:color w:val="FFFFFF" w:themeColor="background1"/>
                <w:sz w:val="20"/>
                <w:szCs w:val="20"/>
              </w:rPr>
            </w:pPr>
            <w:r>
              <w:rPr>
                <w:rFonts w:ascii="Times New Roman" w:hAnsi="Times New Roman" w:cs="Times New Roman"/>
                <w:color w:val="FFFFFF" w:themeColor="background1"/>
                <w:sz w:val="20"/>
                <w:szCs w:val="20"/>
              </w:rPr>
              <w:t xml:space="preserve">Kwota środków </w:t>
            </w:r>
          </w:p>
          <w:p w14:paraId="424E81A4" w14:textId="77777777" w:rsidR="00272ED4" w:rsidRDefault="00272ED4">
            <w:pPr>
              <w:spacing w:after="0" w:line="276" w:lineRule="auto"/>
              <w:jc w:val="center"/>
              <w:rPr>
                <w:rFonts w:ascii="Times New Roman" w:hAnsi="Times New Roman" w:cs="Times New Roman"/>
                <w:color w:val="FFFFFF" w:themeColor="background1"/>
                <w:sz w:val="20"/>
                <w:szCs w:val="20"/>
              </w:rPr>
            </w:pPr>
            <w:r>
              <w:rPr>
                <w:rFonts w:ascii="Times New Roman" w:hAnsi="Times New Roman" w:cs="Times New Roman"/>
                <w:color w:val="FFFFFF" w:themeColor="background1"/>
                <w:sz w:val="20"/>
                <w:szCs w:val="20"/>
              </w:rPr>
              <w:t xml:space="preserve">samorządu powiatowego </w:t>
            </w:r>
          </w:p>
          <w:p w14:paraId="58D03E5A" w14:textId="77777777" w:rsidR="00272ED4" w:rsidRDefault="00272ED4">
            <w:pPr>
              <w:spacing w:after="0" w:line="276" w:lineRule="auto"/>
              <w:jc w:val="center"/>
              <w:rPr>
                <w:rFonts w:ascii="Times New Roman" w:hAnsi="Times New Roman" w:cs="Times New Roman"/>
                <w:color w:val="FFFFFF" w:themeColor="background1"/>
                <w:sz w:val="20"/>
                <w:szCs w:val="20"/>
              </w:rPr>
            </w:pPr>
            <w:r>
              <w:rPr>
                <w:rFonts w:ascii="Times New Roman" w:hAnsi="Times New Roman" w:cs="Times New Roman"/>
                <w:color w:val="FFFFFF" w:themeColor="background1"/>
                <w:sz w:val="20"/>
                <w:szCs w:val="20"/>
              </w:rPr>
              <w:t xml:space="preserve">(nie mniej niż 10% kosztów </w:t>
            </w:r>
          </w:p>
          <w:p w14:paraId="47F4F15D" w14:textId="77777777" w:rsidR="00272ED4" w:rsidRDefault="00272ED4">
            <w:pPr>
              <w:spacing w:after="0" w:line="276" w:lineRule="auto"/>
              <w:jc w:val="center"/>
              <w:rPr>
                <w:rFonts w:ascii="Times New Roman" w:hAnsi="Times New Roman" w:cs="Times New Roman"/>
                <w:color w:val="FFFFFF" w:themeColor="background1"/>
                <w:sz w:val="20"/>
                <w:szCs w:val="20"/>
              </w:rPr>
            </w:pPr>
            <w:r>
              <w:rPr>
                <w:rFonts w:ascii="Times New Roman" w:hAnsi="Times New Roman" w:cs="Times New Roman"/>
                <w:color w:val="FFFFFF" w:themeColor="background1"/>
                <w:sz w:val="20"/>
                <w:szCs w:val="20"/>
              </w:rPr>
              <w:t>działalności WTZ)</w:t>
            </w:r>
          </w:p>
        </w:tc>
      </w:tr>
      <w:tr w:rsidR="00272ED4" w14:paraId="0DA18C91" w14:textId="77777777" w:rsidTr="00272ED4">
        <w:trPr>
          <w:trHeight w:val="283"/>
        </w:trPr>
        <w:tc>
          <w:tcPr>
            <w:tcW w:w="596" w:type="dxa"/>
            <w:tcBorders>
              <w:top w:val="single" w:sz="4" w:space="0" w:color="auto"/>
              <w:left w:val="single" w:sz="4" w:space="0" w:color="auto"/>
              <w:bottom w:val="single" w:sz="4" w:space="0" w:color="auto"/>
              <w:right w:val="single" w:sz="4" w:space="0" w:color="auto"/>
            </w:tcBorders>
            <w:shd w:val="clear" w:color="auto" w:fill="188ED8"/>
            <w:hideMark/>
          </w:tcPr>
          <w:p w14:paraId="1394D70C" w14:textId="77777777" w:rsidR="00272ED4" w:rsidRDefault="00272ED4">
            <w:pPr>
              <w:spacing w:after="0" w:line="276" w:lineRule="auto"/>
              <w:rPr>
                <w:rFonts w:ascii="Times New Roman" w:hAnsi="Times New Roman" w:cs="Times New Roman"/>
                <w:color w:val="FFFFFF" w:themeColor="background1"/>
              </w:rPr>
            </w:pPr>
            <w:r>
              <w:rPr>
                <w:rFonts w:ascii="Times New Roman" w:hAnsi="Times New Roman" w:cs="Times New Roman"/>
                <w:color w:val="FFFFFF" w:themeColor="background1"/>
              </w:rPr>
              <w:t xml:space="preserve">2012 </w:t>
            </w:r>
          </w:p>
        </w:tc>
        <w:tc>
          <w:tcPr>
            <w:tcW w:w="2427" w:type="dxa"/>
            <w:tcBorders>
              <w:top w:val="single" w:sz="4" w:space="0" w:color="auto"/>
              <w:left w:val="single" w:sz="4" w:space="0" w:color="auto"/>
              <w:bottom w:val="single" w:sz="4" w:space="0" w:color="auto"/>
              <w:right w:val="single" w:sz="4" w:space="0" w:color="auto"/>
            </w:tcBorders>
            <w:shd w:val="clear" w:color="auto" w:fill="FFFFFF"/>
            <w:hideMark/>
          </w:tcPr>
          <w:p w14:paraId="500AAAA5" w14:textId="77777777" w:rsidR="00272ED4" w:rsidRDefault="00272ED4">
            <w:pPr>
              <w:spacing w:after="0" w:line="276" w:lineRule="auto"/>
              <w:jc w:val="center"/>
              <w:rPr>
                <w:rFonts w:ascii="Times New Roman" w:hAnsi="Times New Roman" w:cs="Times New Roman"/>
              </w:rPr>
            </w:pPr>
            <w:r>
              <w:rPr>
                <w:rFonts w:ascii="Times New Roman" w:hAnsi="Times New Roman" w:cs="Times New Roman"/>
              </w:rPr>
              <w:t>30</w:t>
            </w:r>
          </w:p>
        </w:tc>
        <w:tc>
          <w:tcPr>
            <w:tcW w:w="2859" w:type="dxa"/>
            <w:tcBorders>
              <w:top w:val="single" w:sz="4" w:space="0" w:color="auto"/>
              <w:left w:val="single" w:sz="4" w:space="0" w:color="auto"/>
              <w:bottom w:val="single" w:sz="4" w:space="0" w:color="auto"/>
              <w:right w:val="single" w:sz="4" w:space="0" w:color="auto"/>
            </w:tcBorders>
            <w:shd w:val="clear" w:color="auto" w:fill="FFFFFF"/>
            <w:hideMark/>
          </w:tcPr>
          <w:p w14:paraId="44415A20" w14:textId="77777777" w:rsidR="00272ED4" w:rsidRDefault="00272ED4">
            <w:pPr>
              <w:spacing w:after="0" w:line="276" w:lineRule="auto"/>
              <w:jc w:val="center"/>
              <w:rPr>
                <w:rFonts w:ascii="Times New Roman" w:hAnsi="Times New Roman" w:cs="Times New Roman"/>
                <w:bCs/>
              </w:rPr>
            </w:pPr>
            <w:r>
              <w:rPr>
                <w:rFonts w:ascii="Times New Roman" w:hAnsi="Times New Roman" w:cs="Times New Roman"/>
                <w:bCs/>
              </w:rPr>
              <w:t xml:space="preserve">443 880,00  </w:t>
            </w:r>
          </w:p>
        </w:tc>
        <w:tc>
          <w:tcPr>
            <w:tcW w:w="3073" w:type="dxa"/>
            <w:tcBorders>
              <w:top w:val="single" w:sz="4" w:space="0" w:color="auto"/>
              <w:left w:val="single" w:sz="4" w:space="0" w:color="auto"/>
              <w:bottom w:val="single" w:sz="4" w:space="0" w:color="auto"/>
              <w:right w:val="single" w:sz="4" w:space="0" w:color="auto"/>
            </w:tcBorders>
            <w:shd w:val="clear" w:color="auto" w:fill="FFFFFF"/>
            <w:hideMark/>
          </w:tcPr>
          <w:p w14:paraId="1A2B63D4" w14:textId="77777777" w:rsidR="00272ED4" w:rsidRDefault="00272ED4">
            <w:pPr>
              <w:spacing w:after="0" w:line="276" w:lineRule="auto"/>
              <w:jc w:val="center"/>
              <w:rPr>
                <w:rFonts w:ascii="Times New Roman" w:hAnsi="Times New Roman" w:cs="Times New Roman"/>
              </w:rPr>
            </w:pPr>
            <w:r>
              <w:rPr>
                <w:rFonts w:ascii="Times New Roman" w:hAnsi="Times New Roman" w:cs="Times New Roman"/>
              </w:rPr>
              <w:t>49 320,00</w:t>
            </w:r>
          </w:p>
        </w:tc>
      </w:tr>
      <w:tr w:rsidR="00272ED4" w14:paraId="0A5227DA" w14:textId="77777777" w:rsidTr="00272ED4">
        <w:trPr>
          <w:trHeight w:val="283"/>
        </w:trPr>
        <w:tc>
          <w:tcPr>
            <w:tcW w:w="596" w:type="dxa"/>
            <w:tcBorders>
              <w:top w:val="single" w:sz="4" w:space="0" w:color="auto"/>
              <w:left w:val="single" w:sz="4" w:space="0" w:color="auto"/>
              <w:bottom w:val="single" w:sz="4" w:space="0" w:color="auto"/>
              <w:right w:val="single" w:sz="4" w:space="0" w:color="auto"/>
            </w:tcBorders>
            <w:shd w:val="clear" w:color="auto" w:fill="188ED8"/>
            <w:hideMark/>
          </w:tcPr>
          <w:p w14:paraId="099A5445" w14:textId="77777777" w:rsidR="00272ED4" w:rsidRDefault="00272ED4">
            <w:pPr>
              <w:spacing w:after="0" w:line="276" w:lineRule="auto"/>
              <w:rPr>
                <w:rFonts w:ascii="Times New Roman" w:hAnsi="Times New Roman" w:cs="Times New Roman"/>
                <w:color w:val="FFFFFF" w:themeColor="background1"/>
              </w:rPr>
            </w:pPr>
            <w:r>
              <w:rPr>
                <w:rFonts w:ascii="Times New Roman" w:hAnsi="Times New Roman" w:cs="Times New Roman"/>
                <w:color w:val="FFFFFF" w:themeColor="background1"/>
              </w:rPr>
              <w:t>2013</w:t>
            </w:r>
          </w:p>
        </w:tc>
        <w:tc>
          <w:tcPr>
            <w:tcW w:w="242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09F9A63" w14:textId="77777777" w:rsidR="00272ED4" w:rsidRDefault="00272ED4">
            <w:pPr>
              <w:spacing w:after="0" w:line="276" w:lineRule="auto"/>
              <w:jc w:val="center"/>
              <w:rPr>
                <w:rFonts w:ascii="Times New Roman" w:hAnsi="Times New Roman" w:cs="Times New Roman"/>
              </w:rPr>
            </w:pPr>
            <w:r>
              <w:rPr>
                <w:rFonts w:ascii="Times New Roman" w:hAnsi="Times New Roman" w:cs="Times New Roman"/>
              </w:rPr>
              <w:t>30</w:t>
            </w:r>
          </w:p>
        </w:tc>
        <w:tc>
          <w:tcPr>
            <w:tcW w:w="285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5F267BD" w14:textId="77777777" w:rsidR="00272ED4" w:rsidRDefault="00272ED4">
            <w:pPr>
              <w:spacing w:after="0" w:line="276" w:lineRule="auto"/>
              <w:jc w:val="center"/>
              <w:rPr>
                <w:rFonts w:ascii="Times New Roman" w:hAnsi="Times New Roman" w:cs="Times New Roman"/>
              </w:rPr>
            </w:pPr>
            <w:r>
              <w:rPr>
                <w:rFonts w:ascii="Times New Roman" w:hAnsi="Times New Roman" w:cs="Times New Roman"/>
              </w:rPr>
              <w:t>443 880,00</w:t>
            </w:r>
          </w:p>
        </w:tc>
        <w:tc>
          <w:tcPr>
            <w:tcW w:w="307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F8271BD" w14:textId="77777777" w:rsidR="00272ED4" w:rsidRDefault="00272ED4">
            <w:pPr>
              <w:spacing w:after="0" w:line="276" w:lineRule="auto"/>
              <w:jc w:val="center"/>
              <w:rPr>
                <w:rFonts w:ascii="Times New Roman" w:hAnsi="Times New Roman" w:cs="Times New Roman"/>
              </w:rPr>
            </w:pPr>
            <w:r>
              <w:rPr>
                <w:rFonts w:ascii="Times New Roman" w:hAnsi="Times New Roman" w:cs="Times New Roman"/>
              </w:rPr>
              <w:t>49 320,00</w:t>
            </w:r>
          </w:p>
        </w:tc>
      </w:tr>
      <w:tr w:rsidR="00272ED4" w14:paraId="662E8328" w14:textId="77777777" w:rsidTr="00272ED4">
        <w:trPr>
          <w:trHeight w:val="283"/>
        </w:trPr>
        <w:tc>
          <w:tcPr>
            <w:tcW w:w="596" w:type="dxa"/>
            <w:tcBorders>
              <w:top w:val="single" w:sz="4" w:space="0" w:color="auto"/>
              <w:left w:val="single" w:sz="4" w:space="0" w:color="auto"/>
              <w:bottom w:val="single" w:sz="4" w:space="0" w:color="auto"/>
              <w:right w:val="single" w:sz="4" w:space="0" w:color="auto"/>
            </w:tcBorders>
            <w:shd w:val="clear" w:color="auto" w:fill="188ED8"/>
            <w:hideMark/>
          </w:tcPr>
          <w:p w14:paraId="0CCF95AA" w14:textId="77777777" w:rsidR="00272ED4" w:rsidRDefault="00272ED4">
            <w:pPr>
              <w:spacing w:after="0" w:line="276" w:lineRule="auto"/>
              <w:rPr>
                <w:rFonts w:ascii="Times New Roman" w:hAnsi="Times New Roman" w:cs="Times New Roman"/>
                <w:color w:val="FFFFFF" w:themeColor="background1"/>
              </w:rPr>
            </w:pPr>
            <w:r>
              <w:rPr>
                <w:rFonts w:ascii="Times New Roman" w:hAnsi="Times New Roman" w:cs="Times New Roman"/>
                <w:color w:val="FFFFFF" w:themeColor="background1"/>
              </w:rPr>
              <w:t>2014</w:t>
            </w:r>
          </w:p>
        </w:tc>
        <w:tc>
          <w:tcPr>
            <w:tcW w:w="2427" w:type="dxa"/>
            <w:tcBorders>
              <w:top w:val="single" w:sz="4" w:space="0" w:color="auto"/>
              <w:left w:val="single" w:sz="4" w:space="0" w:color="auto"/>
              <w:bottom w:val="single" w:sz="4" w:space="0" w:color="auto"/>
              <w:right w:val="single" w:sz="4" w:space="0" w:color="auto"/>
            </w:tcBorders>
            <w:shd w:val="clear" w:color="auto" w:fill="FFFFFF"/>
            <w:hideMark/>
          </w:tcPr>
          <w:p w14:paraId="12AD4878" w14:textId="77777777" w:rsidR="00272ED4" w:rsidRDefault="00272ED4">
            <w:pPr>
              <w:spacing w:after="0" w:line="276" w:lineRule="auto"/>
              <w:jc w:val="center"/>
              <w:rPr>
                <w:rFonts w:ascii="Times New Roman" w:hAnsi="Times New Roman" w:cs="Times New Roman"/>
              </w:rPr>
            </w:pPr>
            <w:r>
              <w:rPr>
                <w:rFonts w:ascii="Times New Roman" w:hAnsi="Times New Roman" w:cs="Times New Roman"/>
              </w:rPr>
              <w:t>30</w:t>
            </w:r>
          </w:p>
        </w:tc>
        <w:tc>
          <w:tcPr>
            <w:tcW w:w="2859" w:type="dxa"/>
            <w:tcBorders>
              <w:top w:val="single" w:sz="4" w:space="0" w:color="auto"/>
              <w:left w:val="single" w:sz="4" w:space="0" w:color="auto"/>
              <w:bottom w:val="single" w:sz="4" w:space="0" w:color="auto"/>
              <w:right w:val="single" w:sz="4" w:space="0" w:color="auto"/>
            </w:tcBorders>
            <w:shd w:val="clear" w:color="auto" w:fill="FFFFFF"/>
            <w:hideMark/>
          </w:tcPr>
          <w:p w14:paraId="1CC1CF6E" w14:textId="77777777" w:rsidR="00272ED4" w:rsidRDefault="00272ED4">
            <w:pPr>
              <w:spacing w:after="0" w:line="276" w:lineRule="auto"/>
              <w:jc w:val="center"/>
              <w:rPr>
                <w:rFonts w:ascii="Times New Roman" w:hAnsi="Times New Roman" w:cs="Times New Roman"/>
              </w:rPr>
            </w:pPr>
            <w:r>
              <w:rPr>
                <w:rFonts w:ascii="Times New Roman" w:hAnsi="Times New Roman" w:cs="Times New Roman"/>
              </w:rPr>
              <w:t>443 880,00</w:t>
            </w:r>
          </w:p>
        </w:tc>
        <w:tc>
          <w:tcPr>
            <w:tcW w:w="3073" w:type="dxa"/>
            <w:tcBorders>
              <w:top w:val="single" w:sz="4" w:space="0" w:color="auto"/>
              <w:left w:val="single" w:sz="4" w:space="0" w:color="auto"/>
              <w:bottom w:val="single" w:sz="4" w:space="0" w:color="auto"/>
              <w:right w:val="single" w:sz="4" w:space="0" w:color="auto"/>
            </w:tcBorders>
            <w:shd w:val="clear" w:color="auto" w:fill="FFFFFF"/>
            <w:hideMark/>
          </w:tcPr>
          <w:p w14:paraId="523F6C67" w14:textId="77777777" w:rsidR="00272ED4" w:rsidRDefault="00272ED4">
            <w:pPr>
              <w:spacing w:after="0" w:line="276" w:lineRule="auto"/>
              <w:jc w:val="center"/>
              <w:rPr>
                <w:rFonts w:ascii="Times New Roman" w:hAnsi="Times New Roman" w:cs="Times New Roman"/>
              </w:rPr>
            </w:pPr>
            <w:r>
              <w:rPr>
                <w:rFonts w:ascii="Times New Roman" w:hAnsi="Times New Roman" w:cs="Times New Roman"/>
              </w:rPr>
              <w:t>49 320,00</w:t>
            </w:r>
          </w:p>
        </w:tc>
      </w:tr>
      <w:tr w:rsidR="00272ED4" w14:paraId="09F679BB" w14:textId="77777777" w:rsidTr="00272ED4">
        <w:trPr>
          <w:trHeight w:val="283"/>
        </w:trPr>
        <w:tc>
          <w:tcPr>
            <w:tcW w:w="596" w:type="dxa"/>
            <w:tcBorders>
              <w:top w:val="single" w:sz="4" w:space="0" w:color="auto"/>
              <w:left w:val="single" w:sz="4" w:space="0" w:color="auto"/>
              <w:bottom w:val="single" w:sz="4" w:space="0" w:color="auto"/>
              <w:right w:val="single" w:sz="4" w:space="0" w:color="auto"/>
            </w:tcBorders>
            <w:shd w:val="clear" w:color="auto" w:fill="188ED8"/>
            <w:hideMark/>
          </w:tcPr>
          <w:p w14:paraId="216A8A46" w14:textId="77777777" w:rsidR="00272ED4" w:rsidRDefault="00272ED4">
            <w:pPr>
              <w:spacing w:after="0" w:line="276" w:lineRule="auto"/>
              <w:rPr>
                <w:rFonts w:ascii="Times New Roman" w:hAnsi="Times New Roman" w:cs="Times New Roman"/>
                <w:color w:val="FFFFFF" w:themeColor="background1"/>
              </w:rPr>
            </w:pPr>
            <w:r>
              <w:rPr>
                <w:rFonts w:ascii="Times New Roman" w:hAnsi="Times New Roman" w:cs="Times New Roman"/>
                <w:color w:val="FFFFFF" w:themeColor="background1"/>
              </w:rPr>
              <w:t>2015</w:t>
            </w:r>
          </w:p>
        </w:tc>
        <w:tc>
          <w:tcPr>
            <w:tcW w:w="242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F4752C2" w14:textId="77777777" w:rsidR="00272ED4" w:rsidRDefault="00272ED4">
            <w:pPr>
              <w:spacing w:after="0" w:line="276" w:lineRule="auto"/>
              <w:jc w:val="center"/>
              <w:rPr>
                <w:rFonts w:ascii="Times New Roman" w:hAnsi="Times New Roman" w:cs="Times New Roman"/>
              </w:rPr>
            </w:pPr>
            <w:r>
              <w:rPr>
                <w:rFonts w:ascii="Times New Roman" w:hAnsi="Times New Roman" w:cs="Times New Roman"/>
              </w:rPr>
              <w:t>40</w:t>
            </w:r>
          </w:p>
        </w:tc>
        <w:tc>
          <w:tcPr>
            <w:tcW w:w="285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E3EA036" w14:textId="77777777" w:rsidR="00272ED4" w:rsidRDefault="00272ED4">
            <w:pPr>
              <w:spacing w:after="0" w:line="276" w:lineRule="auto"/>
              <w:jc w:val="center"/>
              <w:rPr>
                <w:rFonts w:ascii="Times New Roman" w:hAnsi="Times New Roman" w:cs="Times New Roman"/>
              </w:rPr>
            </w:pPr>
            <w:r>
              <w:rPr>
                <w:rFonts w:ascii="Times New Roman" w:hAnsi="Times New Roman" w:cs="Times New Roman"/>
              </w:rPr>
              <w:t>591 840,00</w:t>
            </w:r>
          </w:p>
        </w:tc>
        <w:tc>
          <w:tcPr>
            <w:tcW w:w="307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3951941" w14:textId="77777777" w:rsidR="00272ED4" w:rsidRDefault="00272ED4">
            <w:pPr>
              <w:spacing w:after="0" w:line="276" w:lineRule="auto"/>
              <w:jc w:val="center"/>
              <w:rPr>
                <w:rFonts w:ascii="Times New Roman" w:hAnsi="Times New Roman" w:cs="Times New Roman"/>
              </w:rPr>
            </w:pPr>
            <w:r>
              <w:rPr>
                <w:rFonts w:ascii="Times New Roman" w:hAnsi="Times New Roman" w:cs="Times New Roman"/>
              </w:rPr>
              <w:t>65 760,00</w:t>
            </w:r>
          </w:p>
        </w:tc>
      </w:tr>
      <w:tr w:rsidR="00272ED4" w14:paraId="71C7DCBB" w14:textId="77777777" w:rsidTr="00272ED4">
        <w:trPr>
          <w:trHeight w:val="283"/>
        </w:trPr>
        <w:tc>
          <w:tcPr>
            <w:tcW w:w="596" w:type="dxa"/>
            <w:tcBorders>
              <w:top w:val="single" w:sz="4" w:space="0" w:color="auto"/>
              <w:left w:val="single" w:sz="4" w:space="0" w:color="auto"/>
              <w:bottom w:val="single" w:sz="4" w:space="0" w:color="auto"/>
              <w:right w:val="single" w:sz="4" w:space="0" w:color="auto"/>
            </w:tcBorders>
            <w:shd w:val="clear" w:color="auto" w:fill="188ED8"/>
            <w:hideMark/>
          </w:tcPr>
          <w:p w14:paraId="4FA8A75E" w14:textId="77777777" w:rsidR="00272ED4" w:rsidRDefault="00272ED4">
            <w:pPr>
              <w:spacing w:after="0" w:line="276" w:lineRule="auto"/>
              <w:rPr>
                <w:rFonts w:ascii="Times New Roman" w:hAnsi="Times New Roman" w:cs="Times New Roman"/>
                <w:color w:val="FFFFFF" w:themeColor="background1"/>
              </w:rPr>
            </w:pPr>
            <w:r>
              <w:rPr>
                <w:rFonts w:ascii="Times New Roman" w:hAnsi="Times New Roman" w:cs="Times New Roman"/>
                <w:color w:val="FFFFFF" w:themeColor="background1"/>
              </w:rPr>
              <w:t>2016</w:t>
            </w:r>
          </w:p>
        </w:tc>
        <w:tc>
          <w:tcPr>
            <w:tcW w:w="2427" w:type="dxa"/>
            <w:tcBorders>
              <w:top w:val="single" w:sz="4" w:space="0" w:color="auto"/>
              <w:left w:val="single" w:sz="4" w:space="0" w:color="auto"/>
              <w:bottom w:val="single" w:sz="4" w:space="0" w:color="auto"/>
              <w:right w:val="single" w:sz="4" w:space="0" w:color="auto"/>
            </w:tcBorders>
            <w:shd w:val="clear" w:color="auto" w:fill="FFFFFF"/>
            <w:hideMark/>
          </w:tcPr>
          <w:p w14:paraId="14298FFA" w14:textId="77777777" w:rsidR="00272ED4" w:rsidRDefault="00272ED4">
            <w:pPr>
              <w:spacing w:after="0" w:line="276" w:lineRule="auto"/>
              <w:jc w:val="center"/>
              <w:rPr>
                <w:rFonts w:ascii="Times New Roman" w:hAnsi="Times New Roman" w:cs="Times New Roman"/>
              </w:rPr>
            </w:pPr>
            <w:r>
              <w:rPr>
                <w:rFonts w:ascii="Times New Roman" w:hAnsi="Times New Roman" w:cs="Times New Roman"/>
              </w:rPr>
              <w:t>40</w:t>
            </w:r>
          </w:p>
        </w:tc>
        <w:tc>
          <w:tcPr>
            <w:tcW w:w="2859" w:type="dxa"/>
            <w:tcBorders>
              <w:top w:val="single" w:sz="4" w:space="0" w:color="auto"/>
              <w:left w:val="single" w:sz="4" w:space="0" w:color="auto"/>
              <w:bottom w:val="single" w:sz="4" w:space="0" w:color="auto"/>
              <w:right w:val="single" w:sz="4" w:space="0" w:color="auto"/>
            </w:tcBorders>
            <w:shd w:val="clear" w:color="auto" w:fill="FFFFFF"/>
            <w:hideMark/>
          </w:tcPr>
          <w:p w14:paraId="19852098" w14:textId="77777777" w:rsidR="00272ED4" w:rsidRDefault="00272ED4">
            <w:pPr>
              <w:spacing w:after="0" w:line="276" w:lineRule="auto"/>
              <w:jc w:val="center"/>
              <w:rPr>
                <w:rFonts w:ascii="Times New Roman" w:hAnsi="Times New Roman" w:cs="Times New Roman"/>
              </w:rPr>
            </w:pPr>
            <w:r>
              <w:rPr>
                <w:rFonts w:ascii="Times New Roman" w:hAnsi="Times New Roman" w:cs="Times New Roman"/>
              </w:rPr>
              <w:t>639 840,00</w:t>
            </w:r>
          </w:p>
        </w:tc>
        <w:tc>
          <w:tcPr>
            <w:tcW w:w="3073" w:type="dxa"/>
            <w:tcBorders>
              <w:top w:val="single" w:sz="4" w:space="0" w:color="auto"/>
              <w:left w:val="single" w:sz="4" w:space="0" w:color="auto"/>
              <w:bottom w:val="single" w:sz="4" w:space="0" w:color="auto"/>
              <w:right w:val="single" w:sz="4" w:space="0" w:color="auto"/>
            </w:tcBorders>
            <w:shd w:val="clear" w:color="auto" w:fill="FFFFFF"/>
            <w:hideMark/>
          </w:tcPr>
          <w:p w14:paraId="23403898" w14:textId="77777777" w:rsidR="00272ED4" w:rsidRDefault="00272ED4">
            <w:pPr>
              <w:spacing w:after="0" w:line="276" w:lineRule="auto"/>
              <w:jc w:val="center"/>
              <w:rPr>
                <w:rFonts w:ascii="Times New Roman" w:hAnsi="Times New Roman" w:cs="Times New Roman"/>
              </w:rPr>
            </w:pPr>
            <w:r>
              <w:rPr>
                <w:rFonts w:ascii="Times New Roman" w:hAnsi="Times New Roman" w:cs="Times New Roman"/>
              </w:rPr>
              <w:t>71 120,00</w:t>
            </w:r>
          </w:p>
        </w:tc>
      </w:tr>
      <w:tr w:rsidR="00272ED4" w14:paraId="3E97C142" w14:textId="77777777" w:rsidTr="00272ED4">
        <w:trPr>
          <w:trHeight w:val="283"/>
        </w:trPr>
        <w:tc>
          <w:tcPr>
            <w:tcW w:w="596" w:type="dxa"/>
            <w:tcBorders>
              <w:top w:val="single" w:sz="4" w:space="0" w:color="auto"/>
              <w:left w:val="single" w:sz="4" w:space="0" w:color="auto"/>
              <w:bottom w:val="single" w:sz="4" w:space="0" w:color="auto"/>
              <w:right w:val="single" w:sz="4" w:space="0" w:color="auto"/>
            </w:tcBorders>
            <w:shd w:val="clear" w:color="auto" w:fill="188ED8"/>
            <w:hideMark/>
          </w:tcPr>
          <w:p w14:paraId="1B6BF702" w14:textId="77777777" w:rsidR="00272ED4" w:rsidRDefault="00272ED4">
            <w:pPr>
              <w:spacing w:after="0" w:line="276" w:lineRule="auto"/>
              <w:rPr>
                <w:rFonts w:ascii="Times New Roman" w:hAnsi="Times New Roman" w:cs="Times New Roman"/>
                <w:color w:val="FFFFFF" w:themeColor="background1"/>
              </w:rPr>
            </w:pPr>
            <w:r>
              <w:rPr>
                <w:rFonts w:ascii="Times New Roman" w:hAnsi="Times New Roman" w:cs="Times New Roman"/>
                <w:color w:val="FFFFFF" w:themeColor="background1"/>
              </w:rPr>
              <w:t>2017</w:t>
            </w:r>
          </w:p>
        </w:tc>
        <w:tc>
          <w:tcPr>
            <w:tcW w:w="242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7EFD1FC" w14:textId="77777777" w:rsidR="00272ED4" w:rsidRDefault="00272ED4">
            <w:pPr>
              <w:spacing w:after="0" w:line="276" w:lineRule="auto"/>
              <w:jc w:val="center"/>
              <w:rPr>
                <w:rFonts w:ascii="Times New Roman" w:hAnsi="Times New Roman" w:cs="Times New Roman"/>
              </w:rPr>
            </w:pPr>
            <w:r>
              <w:rPr>
                <w:rFonts w:ascii="Times New Roman" w:hAnsi="Times New Roman" w:cs="Times New Roman"/>
              </w:rPr>
              <w:t>40</w:t>
            </w:r>
          </w:p>
        </w:tc>
        <w:tc>
          <w:tcPr>
            <w:tcW w:w="285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657643F" w14:textId="77777777" w:rsidR="00272ED4" w:rsidRDefault="00272ED4">
            <w:pPr>
              <w:spacing w:after="0" w:line="276" w:lineRule="auto"/>
              <w:jc w:val="center"/>
              <w:rPr>
                <w:rFonts w:ascii="Times New Roman" w:hAnsi="Times New Roman" w:cs="Times New Roman"/>
              </w:rPr>
            </w:pPr>
            <w:r>
              <w:rPr>
                <w:rFonts w:ascii="Times New Roman" w:hAnsi="Times New Roman" w:cs="Times New Roman"/>
              </w:rPr>
              <w:t>639 840,00</w:t>
            </w:r>
          </w:p>
        </w:tc>
        <w:tc>
          <w:tcPr>
            <w:tcW w:w="307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1ADAB77" w14:textId="77777777" w:rsidR="00272ED4" w:rsidRDefault="00272ED4">
            <w:pPr>
              <w:spacing w:after="0" w:line="276" w:lineRule="auto"/>
              <w:jc w:val="center"/>
              <w:rPr>
                <w:rFonts w:ascii="Times New Roman" w:hAnsi="Times New Roman" w:cs="Times New Roman"/>
              </w:rPr>
            </w:pPr>
            <w:r>
              <w:rPr>
                <w:rFonts w:ascii="Times New Roman" w:hAnsi="Times New Roman" w:cs="Times New Roman"/>
              </w:rPr>
              <w:t>71 120,00</w:t>
            </w:r>
          </w:p>
        </w:tc>
      </w:tr>
      <w:tr w:rsidR="00272ED4" w14:paraId="112B228B" w14:textId="77777777" w:rsidTr="00272ED4">
        <w:trPr>
          <w:trHeight w:val="283"/>
        </w:trPr>
        <w:tc>
          <w:tcPr>
            <w:tcW w:w="596" w:type="dxa"/>
            <w:tcBorders>
              <w:top w:val="single" w:sz="4" w:space="0" w:color="auto"/>
              <w:left w:val="single" w:sz="4" w:space="0" w:color="auto"/>
              <w:bottom w:val="single" w:sz="4" w:space="0" w:color="auto"/>
              <w:right w:val="single" w:sz="4" w:space="0" w:color="auto"/>
            </w:tcBorders>
            <w:shd w:val="clear" w:color="auto" w:fill="188ED8"/>
            <w:hideMark/>
          </w:tcPr>
          <w:p w14:paraId="5EDDD053" w14:textId="77777777" w:rsidR="00272ED4" w:rsidRDefault="00272ED4">
            <w:pPr>
              <w:spacing w:after="0" w:line="276" w:lineRule="auto"/>
              <w:rPr>
                <w:rFonts w:ascii="Times New Roman" w:hAnsi="Times New Roman" w:cs="Times New Roman"/>
                <w:color w:val="FFFFFF" w:themeColor="background1"/>
              </w:rPr>
            </w:pPr>
            <w:r>
              <w:rPr>
                <w:rFonts w:ascii="Times New Roman" w:hAnsi="Times New Roman" w:cs="Times New Roman"/>
                <w:color w:val="FFFFFF" w:themeColor="background1"/>
              </w:rPr>
              <w:t>2018</w:t>
            </w:r>
          </w:p>
        </w:tc>
        <w:tc>
          <w:tcPr>
            <w:tcW w:w="2427" w:type="dxa"/>
            <w:tcBorders>
              <w:top w:val="single" w:sz="4" w:space="0" w:color="auto"/>
              <w:left w:val="single" w:sz="4" w:space="0" w:color="auto"/>
              <w:bottom w:val="single" w:sz="4" w:space="0" w:color="auto"/>
              <w:right w:val="single" w:sz="4" w:space="0" w:color="auto"/>
            </w:tcBorders>
            <w:shd w:val="clear" w:color="auto" w:fill="FFFFFF"/>
            <w:hideMark/>
          </w:tcPr>
          <w:p w14:paraId="7E8DE7B3" w14:textId="77777777" w:rsidR="00272ED4" w:rsidRDefault="00272ED4">
            <w:pPr>
              <w:spacing w:after="0" w:line="276" w:lineRule="auto"/>
              <w:jc w:val="center"/>
              <w:rPr>
                <w:rFonts w:ascii="Times New Roman" w:hAnsi="Times New Roman" w:cs="Times New Roman"/>
              </w:rPr>
            </w:pPr>
            <w:r>
              <w:rPr>
                <w:rFonts w:ascii="Times New Roman" w:hAnsi="Times New Roman" w:cs="Times New Roman"/>
              </w:rPr>
              <w:t>40</w:t>
            </w:r>
          </w:p>
        </w:tc>
        <w:tc>
          <w:tcPr>
            <w:tcW w:w="2859" w:type="dxa"/>
            <w:tcBorders>
              <w:top w:val="single" w:sz="4" w:space="0" w:color="auto"/>
              <w:left w:val="single" w:sz="4" w:space="0" w:color="auto"/>
              <w:bottom w:val="single" w:sz="4" w:space="0" w:color="auto"/>
              <w:right w:val="single" w:sz="4" w:space="0" w:color="auto"/>
            </w:tcBorders>
            <w:shd w:val="clear" w:color="auto" w:fill="FFFFFF"/>
            <w:hideMark/>
          </w:tcPr>
          <w:p w14:paraId="24FEBF48" w14:textId="77777777" w:rsidR="00272ED4" w:rsidRDefault="00272ED4">
            <w:pPr>
              <w:spacing w:after="0" w:line="276" w:lineRule="auto"/>
              <w:jc w:val="center"/>
              <w:rPr>
                <w:rFonts w:ascii="Times New Roman" w:hAnsi="Times New Roman" w:cs="Times New Roman"/>
              </w:rPr>
            </w:pPr>
            <w:r>
              <w:rPr>
                <w:rFonts w:ascii="Times New Roman" w:hAnsi="Times New Roman" w:cs="Times New Roman"/>
              </w:rPr>
              <w:t>663 840,00</w:t>
            </w:r>
          </w:p>
        </w:tc>
        <w:tc>
          <w:tcPr>
            <w:tcW w:w="3073" w:type="dxa"/>
            <w:tcBorders>
              <w:top w:val="single" w:sz="4" w:space="0" w:color="auto"/>
              <w:left w:val="single" w:sz="4" w:space="0" w:color="auto"/>
              <w:bottom w:val="single" w:sz="4" w:space="0" w:color="auto"/>
              <w:right w:val="single" w:sz="4" w:space="0" w:color="auto"/>
            </w:tcBorders>
            <w:shd w:val="clear" w:color="auto" w:fill="FFFFFF"/>
            <w:hideMark/>
          </w:tcPr>
          <w:p w14:paraId="5BFCED5E" w14:textId="77777777" w:rsidR="00272ED4" w:rsidRDefault="00272ED4">
            <w:pPr>
              <w:spacing w:after="0" w:line="276" w:lineRule="auto"/>
              <w:jc w:val="center"/>
              <w:rPr>
                <w:rFonts w:ascii="Times New Roman" w:hAnsi="Times New Roman" w:cs="Times New Roman"/>
              </w:rPr>
            </w:pPr>
            <w:r>
              <w:rPr>
                <w:rFonts w:ascii="Times New Roman" w:hAnsi="Times New Roman" w:cs="Times New Roman"/>
              </w:rPr>
              <w:t>73 760,00</w:t>
            </w:r>
          </w:p>
        </w:tc>
      </w:tr>
      <w:tr w:rsidR="00272ED4" w14:paraId="25FA3253" w14:textId="77777777" w:rsidTr="00272ED4">
        <w:trPr>
          <w:trHeight w:val="283"/>
        </w:trPr>
        <w:tc>
          <w:tcPr>
            <w:tcW w:w="596" w:type="dxa"/>
            <w:tcBorders>
              <w:top w:val="single" w:sz="4" w:space="0" w:color="auto"/>
              <w:left w:val="single" w:sz="4" w:space="0" w:color="auto"/>
              <w:bottom w:val="single" w:sz="4" w:space="0" w:color="auto"/>
              <w:right w:val="single" w:sz="4" w:space="0" w:color="auto"/>
            </w:tcBorders>
            <w:shd w:val="clear" w:color="auto" w:fill="188ED8"/>
            <w:hideMark/>
          </w:tcPr>
          <w:p w14:paraId="3ED8D77B" w14:textId="77777777" w:rsidR="00272ED4" w:rsidRDefault="00272ED4">
            <w:pPr>
              <w:spacing w:after="0" w:line="276" w:lineRule="auto"/>
              <w:rPr>
                <w:rFonts w:ascii="Times New Roman" w:hAnsi="Times New Roman" w:cs="Times New Roman"/>
                <w:color w:val="FFFFFF" w:themeColor="background1"/>
              </w:rPr>
            </w:pPr>
            <w:r>
              <w:rPr>
                <w:rFonts w:ascii="Times New Roman" w:hAnsi="Times New Roman" w:cs="Times New Roman"/>
                <w:color w:val="FFFFFF" w:themeColor="background1"/>
              </w:rPr>
              <w:t>2019</w:t>
            </w:r>
          </w:p>
        </w:tc>
        <w:tc>
          <w:tcPr>
            <w:tcW w:w="242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FCF713D" w14:textId="77777777" w:rsidR="00272ED4" w:rsidRDefault="00272ED4">
            <w:pPr>
              <w:spacing w:after="0" w:line="276" w:lineRule="auto"/>
              <w:jc w:val="center"/>
              <w:rPr>
                <w:rFonts w:ascii="Times New Roman" w:hAnsi="Times New Roman" w:cs="Times New Roman"/>
              </w:rPr>
            </w:pPr>
            <w:r>
              <w:rPr>
                <w:rFonts w:ascii="Times New Roman" w:hAnsi="Times New Roman" w:cs="Times New Roman"/>
              </w:rPr>
              <w:t>40</w:t>
            </w:r>
          </w:p>
        </w:tc>
        <w:tc>
          <w:tcPr>
            <w:tcW w:w="285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437E5AF" w14:textId="77777777" w:rsidR="00272ED4" w:rsidRDefault="00272ED4">
            <w:pPr>
              <w:spacing w:after="0" w:line="276" w:lineRule="auto"/>
              <w:jc w:val="center"/>
              <w:rPr>
                <w:rFonts w:ascii="Times New Roman" w:hAnsi="Times New Roman" w:cs="Times New Roman"/>
              </w:rPr>
            </w:pPr>
            <w:r>
              <w:rPr>
                <w:rFonts w:ascii="Times New Roman" w:hAnsi="Times New Roman" w:cs="Times New Roman"/>
              </w:rPr>
              <w:t>723 840,00</w:t>
            </w:r>
          </w:p>
        </w:tc>
        <w:tc>
          <w:tcPr>
            <w:tcW w:w="307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F735114" w14:textId="77777777" w:rsidR="00272ED4" w:rsidRDefault="00272ED4">
            <w:pPr>
              <w:spacing w:after="0" w:line="276" w:lineRule="auto"/>
              <w:jc w:val="center"/>
              <w:rPr>
                <w:rFonts w:ascii="Times New Roman" w:hAnsi="Times New Roman" w:cs="Times New Roman"/>
              </w:rPr>
            </w:pPr>
            <w:r>
              <w:rPr>
                <w:rFonts w:ascii="Times New Roman" w:hAnsi="Times New Roman" w:cs="Times New Roman"/>
              </w:rPr>
              <w:t>80 427,00</w:t>
            </w:r>
          </w:p>
        </w:tc>
      </w:tr>
      <w:tr w:rsidR="00272ED4" w14:paraId="296FB0B4" w14:textId="77777777" w:rsidTr="00272ED4">
        <w:trPr>
          <w:trHeight w:val="283"/>
        </w:trPr>
        <w:tc>
          <w:tcPr>
            <w:tcW w:w="596" w:type="dxa"/>
            <w:tcBorders>
              <w:top w:val="single" w:sz="4" w:space="0" w:color="auto"/>
              <w:left w:val="single" w:sz="4" w:space="0" w:color="auto"/>
              <w:bottom w:val="single" w:sz="4" w:space="0" w:color="auto"/>
              <w:right w:val="single" w:sz="4" w:space="0" w:color="auto"/>
            </w:tcBorders>
            <w:shd w:val="clear" w:color="auto" w:fill="188ED8"/>
            <w:hideMark/>
          </w:tcPr>
          <w:p w14:paraId="0A696DA0" w14:textId="77777777" w:rsidR="00272ED4" w:rsidRDefault="00272ED4">
            <w:pPr>
              <w:spacing w:after="0" w:line="276" w:lineRule="auto"/>
              <w:rPr>
                <w:rFonts w:ascii="Times New Roman" w:hAnsi="Times New Roman" w:cs="Times New Roman"/>
                <w:color w:val="FFFFFF" w:themeColor="background1"/>
              </w:rPr>
            </w:pPr>
            <w:r>
              <w:rPr>
                <w:rFonts w:ascii="Times New Roman" w:hAnsi="Times New Roman" w:cs="Times New Roman"/>
                <w:color w:val="FFFFFF" w:themeColor="background1"/>
              </w:rPr>
              <w:t>2020</w:t>
            </w:r>
          </w:p>
        </w:tc>
        <w:tc>
          <w:tcPr>
            <w:tcW w:w="2427" w:type="dxa"/>
            <w:tcBorders>
              <w:top w:val="single" w:sz="4" w:space="0" w:color="auto"/>
              <w:left w:val="single" w:sz="4" w:space="0" w:color="auto"/>
              <w:bottom w:val="single" w:sz="4" w:space="0" w:color="auto"/>
              <w:right w:val="single" w:sz="4" w:space="0" w:color="auto"/>
            </w:tcBorders>
            <w:shd w:val="clear" w:color="auto" w:fill="FFFFFF"/>
            <w:hideMark/>
          </w:tcPr>
          <w:p w14:paraId="099F53F1" w14:textId="77777777" w:rsidR="00272ED4" w:rsidRDefault="00272ED4">
            <w:pPr>
              <w:spacing w:after="0" w:line="276" w:lineRule="auto"/>
              <w:jc w:val="center"/>
              <w:rPr>
                <w:rFonts w:ascii="Times New Roman" w:hAnsi="Times New Roman" w:cs="Times New Roman"/>
              </w:rPr>
            </w:pPr>
            <w:r>
              <w:rPr>
                <w:rFonts w:ascii="Times New Roman" w:hAnsi="Times New Roman" w:cs="Times New Roman"/>
              </w:rPr>
              <w:t>40</w:t>
            </w:r>
          </w:p>
        </w:tc>
        <w:tc>
          <w:tcPr>
            <w:tcW w:w="2859" w:type="dxa"/>
            <w:tcBorders>
              <w:top w:val="single" w:sz="4" w:space="0" w:color="auto"/>
              <w:left w:val="single" w:sz="4" w:space="0" w:color="auto"/>
              <w:bottom w:val="single" w:sz="4" w:space="0" w:color="auto"/>
              <w:right w:val="single" w:sz="4" w:space="0" w:color="auto"/>
            </w:tcBorders>
            <w:shd w:val="clear" w:color="auto" w:fill="FFFFFF"/>
            <w:hideMark/>
          </w:tcPr>
          <w:p w14:paraId="4063FC99" w14:textId="77777777" w:rsidR="00272ED4" w:rsidRDefault="00272ED4">
            <w:pPr>
              <w:spacing w:after="0" w:line="276" w:lineRule="auto"/>
              <w:jc w:val="center"/>
              <w:rPr>
                <w:rFonts w:ascii="Times New Roman" w:hAnsi="Times New Roman" w:cs="Times New Roman"/>
              </w:rPr>
            </w:pPr>
            <w:r>
              <w:rPr>
                <w:rFonts w:ascii="Times New Roman" w:hAnsi="Times New Roman" w:cs="Times New Roman"/>
              </w:rPr>
              <w:t xml:space="preserve">819 840,00 </w:t>
            </w:r>
          </w:p>
        </w:tc>
        <w:tc>
          <w:tcPr>
            <w:tcW w:w="3073" w:type="dxa"/>
            <w:tcBorders>
              <w:top w:val="single" w:sz="4" w:space="0" w:color="auto"/>
              <w:left w:val="single" w:sz="4" w:space="0" w:color="auto"/>
              <w:bottom w:val="single" w:sz="4" w:space="0" w:color="auto"/>
              <w:right w:val="single" w:sz="4" w:space="0" w:color="auto"/>
            </w:tcBorders>
            <w:shd w:val="clear" w:color="auto" w:fill="FFFFFF"/>
            <w:hideMark/>
          </w:tcPr>
          <w:p w14:paraId="56DE4E53" w14:textId="77777777" w:rsidR="00272ED4" w:rsidRDefault="00272ED4">
            <w:pPr>
              <w:spacing w:after="0" w:line="276" w:lineRule="auto"/>
              <w:jc w:val="center"/>
              <w:rPr>
                <w:rFonts w:ascii="Times New Roman" w:hAnsi="Times New Roman" w:cs="Times New Roman"/>
              </w:rPr>
            </w:pPr>
            <w:r>
              <w:rPr>
                <w:rFonts w:ascii="Times New Roman" w:hAnsi="Times New Roman" w:cs="Times New Roman"/>
              </w:rPr>
              <w:t>91 094,00</w:t>
            </w:r>
          </w:p>
        </w:tc>
      </w:tr>
      <w:tr w:rsidR="00272ED4" w14:paraId="00E9E34C" w14:textId="77777777" w:rsidTr="00272ED4">
        <w:trPr>
          <w:trHeight w:val="283"/>
        </w:trPr>
        <w:tc>
          <w:tcPr>
            <w:tcW w:w="596" w:type="dxa"/>
            <w:tcBorders>
              <w:top w:val="single" w:sz="4" w:space="0" w:color="auto"/>
              <w:left w:val="single" w:sz="4" w:space="0" w:color="auto"/>
              <w:bottom w:val="single" w:sz="4" w:space="0" w:color="auto"/>
              <w:right w:val="single" w:sz="4" w:space="0" w:color="auto"/>
            </w:tcBorders>
            <w:shd w:val="clear" w:color="auto" w:fill="188ED8"/>
            <w:hideMark/>
          </w:tcPr>
          <w:p w14:paraId="3CDAA81B" w14:textId="77777777" w:rsidR="00272ED4" w:rsidRDefault="00272ED4">
            <w:pPr>
              <w:spacing w:after="0" w:line="276" w:lineRule="auto"/>
              <w:rPr>
                <w:rFonts w:ascii="Times New Roman" w:hAnsi="Times New Roman" w:cs="Times New Roman"/>
                <w:color w:val="FFFFFF" w:themeColor="background1"/>
              </w:rPr>
            </w:pPr>
            <w:r>
              <w:rPr>
                <w:rFonts w:ascii="Times New Roman" w:hAnsi="Times New Roman" w:cs="Times New Roman"/>
                <w:color w:val="FFFFFF" w:themeColor="background1"/>
              </w:rPr>
              <w:t>2021</w:t>
            </w:r>
          </w:p>
        </w:tc>
        <w:tc>
          <w:tcPr>
            <w:tcW w:w="242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B6FEEEC" w14:textId="77777777" w:rsidR="00272ED4" w:rsidRDefault="00272ED4">
            <w:pPr>
              <w:spacing w:after="0" w:line="276" w:lineRule="auto"/>
              <w:jc w:val="center"/>
              <w:rPr>
                <w:rFonts w:ascii="Times New Roman" w:hAnsi="Times New Roman" w:cs="Times New Roman"/>
              </w:rPr>
            </w:pPr>
            <w:r>
              <w:rPr>
                <w:rFonts w:ascii="Times New Roman" w:hAnsi="Times New Roman" w:cs="Times New Roman"/>
              </w:rPr>
              <w:t>40</w:t>
            </w:r>
          </w:p>
        </w:tc>
        <w:tc>
          <w:tcPr>
            <w:tcW w:w="285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02DA8C8" w14:textId="77777777" w:rsidR="00272ED4" w:rsidRDefault="00272ED4">
            <w:pPr>
              <w:spacing w:after="0" w:line="276" w:lineRule="auto"/>
              <w:jc w:val="center"/>
              <w:rPr>
                <w:rFonts w:ascii="Times New Roman" w:hAnsi="Times New Roman" w:cs="Times New Roman"/>
              </w:rPr>
            </w:pPr>
            <w:r>
              <w:rPr>
                <w:rFonts w:ascii="Times New Roman" w:hAnsi="Times New Roman" w:cs="Times New Roman"/>
              </w:rPr>
              <w:t>867 840,00</w:t>
            </w:r>
          </w:p>
        </w:tc>
        <w:tc>
          <w:tcPr>
            <w:tcW w:w="307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2B0BA59" w14:textId="77777777" w:rsidR="00272ED4" w:rsidRDefault="00272ED4">
            <w:pPr>
              <w:spacing w:after="0" w:line="276" w:lineRule="auto"/>
              <w:jc w:val="center"/>
              <w:rPr>
                <w:rFonts w:ascii="Times New Roman" w:hAnsi="Times New Roman" w:cs="Times New Roman"/>
              </w:rPr>
            </w:pPr>
            <w:r>
              <w:rPr>
                <w:rFonts w:ascii="Times New Roman" w:hAnsi="Times New Roman" w:cs="Times New Roman"/>
              </w:rPr>
              <w:t>96 427,00</w:t>
            </w:r>
          </w:p>
        </w:tc>
      </w:tr>
      <w:tr w:rsidR="00272ED4" w14:paraId="2550D8C2" w14:textId="77777777" w:rsidTr="00272ED4">
        <w:trPr>
          <w:trHeight w:val="283"/>
        </w:trPr>
        <w:tc>
          <w:tcPr>
            <w:tcW w:w="596" w:type="dxa"/>
            <w:tcBorders>
              <w:top w:val="single" w:sz="4" w:space="0" w:color="auto"/>
              <w:left w:val="single" w:sz="4" w:space="0" w:color="auto"/>
              <w:bottom w:val="single" w:sz="4" w:space="0" w:color="auto"/>
              <w:right w:val="single" w:sz="4" w:space="0" w:color="auto"/>
            </w:tcBorders>
            <w:shd w:val="clear" w:color="auto" w:fill="188ED8"/>
            <w:hideMark/>
          </w:tcPr>
          <w:p w14:paraId="27C178F5" w14:textId="77777777" w:rsidR="00272ED4" w:rsidRPr="00272ED4" w:rsidRDefault="00272ED4">
            <w:pPr>
              <w:spacing w:after="0" w:line="276" w:lineRule="auto"/>
              <w:rPr>
                <w:rFonts w:ascii="Times New Roman" w:hAnsi="Times New Roman" w:cs="Times New Roman"/>
              </w:rPr>
            </w:pPr>
            <w:r w:rsidRPr="009B00BB">
              <w:rPr>
                <w:rFonts w:ascii="Times New Roman" w:hAnsi="Times New Roman" w:cs="Times New Roman"/>
                <w:color w:val="FFFFFF" w:themeColor="background1"/>
              </w:rPr>
              <w:t>2022</w:t>
            </w:r>
          </w:p>
        </w:tc>
        <w:tc>
          <w:tcPr>
            <w:tcW w:w="242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44A1823" w14:textId="77777777" w:rsidR="00272ED4" w:rsidRPr="00272ED4" w:rsidRDefault="00272ED4">
            <w:pPr>
              <w:spacing w:after="0" w:line="276" w:lineRule="auto"/>
              <w:jc w:val="center"/>
              <w:rPr>
                <w:rFonts w:ascii="Times New Roman" w:hAnsi="Times New Roman" w:cs="Times New Roman"/>
              </w:rPr>
            </w:pPr>
            <w:r w:rsidRPr="00272ED4">
              <w:rPr>
                <w:rFonts w:ascii="Times New Roman" w:hAnsi="Times New Roman" w:cs="Times New Roman"/>
              </w:rPr>
              <w:t>40</w:t>
            </w:r>
          </w:p>
        </w:tc>
        <w:tc>
          <w:tcPr>
            <w:tcW w:w="285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98CC07B" w14:textId="77777777" w:rsidR="00272ED4" w:rsidRPr="00272ED4" w:rsidRDefault="00272ED4">
            <w:pPr>
              <w:spacing w:after="0" w:line="276" w:lineRule="auto"/>
              <w:jc w:val="center"/>
              <w:rPr>
                <w:rFonts w:ascii="Times New Roman" w:hAnsi="Times New Roman" w:cs="Times New Roman"/>
              </w:rPr>
            </w:pPr>
            <w:r w:rsidRPr="00272ED4">
              <w:rPr>
                <w:rFonts w:ascii="Times New Roman" w:hAnsi="Times New Roman" w:cs="Times New Roman"/>
              </w:rPr>
              <w:t>1.035.840,00</w:t>
            </w:r>
          </w:p>
        </w:tc>
        <w:tc>
          <w:tcPr>
            <w:tcW w:w="307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7C11509" w14:textId="77777777" w:rsidR="00272ED4" w:rsidRPr="00272ED4" w:rsidRDefault="00272ED4">
            <w:pPr>
              <w:spacing w:after="0" w:line="276" w:lineRule="auto"/>
              <w:jc w:val="center"/>
              <w:rPr>
                <w:rFonts w:ascii="Times New Roman" w:hAnsi="Times New Roman" w:cs="Times New Roman"/>
              </w:rPr>
            </w:pPr>
            <w:r w:rsidRPr="00272ED4">
              <w:rPr>
                <w:rFonts w:ascii="Times New Roman" w:hAnsi="Times New Roman" w:cs="Times New Roman"/>
              </w:rPr>
              <w:t>115.094,00</w:t>
            </w:r>
          </w:p>
        </w:tc>
      </w:tr>
    </w:tbl>
    <w:p w14:paraId="29983FD4" w14:textId="77777777" w:rsidR="00272ED4" w:rsidRDefault="00272ED4" w:rsidP="00272ED4">
      <w:pPr>
        <w:spacing w:after="60" w:line="276" w:lineRule="auto"/>
        <w:jc w:val="both"/>
        <w:rPr>
          <w:rFonts w:ascii="Times New Roman" w:hAnsi="Times New Roman"/>
          <w:i/>
          <w:sz w:val="18"/>
          <w:szCs w:val="18"/>
        </w:rPr>
      </w:pPr>
      <w:r>
        <w:rPr>
          <w:rFonts w:ascii="Times New Roman" w:hAnsi="Times New Roman"/>
          <w:i/>
          <w:sz w:val="18"/>
          <w:szCs w:val="18"/>
        </w:rPr>
        <w:t>Źródło: Opracowanie własne na podstawie danych Powiatowego Centrum Pomocy Rodzinie w Słubicach</w:t>
      </w:r>
    </w:p>
    <w:p w14:paraId="50D56814" w14:textId="77777777" w:rsidR="00272ED4" w:rsidRDefault="00272ED4" w:rsidP="00272ED4">
      <w:pPr>
        <w:spacing w:before="120" w:after="60" w:line="276" w:lineRule="auto"/>
        <w:jc w:val="both"/>
        <w:rPr>
          <w:rFonts w:ascii="Times New Roman" w:eastAsia="Times New Roman" w:hAnsi="Times New Roman"/>
          <w:sz w:val="24"/>
          <w:szCs w:val="24"/>
          <w:lang w:eastAsia="pl-PL"/>
        </w:rPr>
      </w:pPr>
      <w:r>
        <w:rPr>
          <w:rFonts w:ascii="Times New Roman" w:eastAsia="Times New Roman" w:hAnsi="Times New Roman"/>
          <w:sz w:val="24"/>
          <w:szCs w:val="24"/>
          <w:lang w:eastAsia="pl-PL"/>
        </w:rPr>
        <w:t xml:space="preserve">Analizując zasoby instytucjonalne w powiecie słubickim, biorąc pod uwagę zjawisko starzenia się społeczeństwa, zauważyć należy, iż istotnym problemem jest całkowity brak takiej formy </w:t>
      </w:r>
      <w:r>
        <w:rPr>
          <w:rFonts w:ascii="Times New Roman" w:eastAsia="Times New Roman" w:hAnsi="Times New Roman"/>
          <w:sz w:val="24"/>
          <w:szCs w:val="24"/>
          <w:lang w:eastAsia="pl-PL"/>
        </w:rPr>
        <w:lastRenderedPageBreak/>
        <w:t xml:space="preserve">wsparcia jak całodobowa opieka nad osobami w podeszłym wieku i somatycznie chorymi. Na terenie powiatu nie funkcjonuje żaden dom pomocy społecznej.  </w:t>
      </w:r>
    </w:p>
    <w:p w14:paraId="2606ACB8" w14:textId="752E16CF" w:rsidR="00272ED4" w:rsidRDefault="00272ED4" w:rsidP="00272ED4">
      <w:pPr>
        <w:suppressAutoHyphens/>
        <w:spacing w:before="120" w:after="120" w:line="276" w:lineRule="auto"/>
        <w:jc w:val="both"/>
        <w:rPr>
          <w:rFonts w:ascii="Times New Roman" w:eastAsia="Times New Roman" w:hAnsi="Times New Roman"/>
          <w:sz w:val="24"/>
          <w:szCs w:val="24"/>
          <w:lang w:eastAsia="pl-PL"/>
        </w:rPr>
      </w:pPr>
      <w:r>
        <w:rPr>
          <w:rFonts w:ascii="Times New Roman" w:eastAsia="Times New Roman" w:hAnsi="Times New Roman"/>
          <w:sz w:val="24"/>
          <w:szCs w:val="24"/>
          <w:lang w:eastAsia="pl-PL"/>
        </w:rPr>
        <w:t>Mając na uwadze wsparcie seniorów, powiat utworzył w 2018 roku Dzienny Dom „Senior+” w Słubicach w ramach Programu „SENIOR+”– Edycja 2018. Dom działa od 2019 roku                     jest powiatowym ośrodkiem wsparcia dziennego, świadczącym usługi na rzecz mieszkańców powiatu słubickiego w wieku 60 lat i więcej, nieaktywnych zawodowo. Dom dysponuje 22</w:t>
      </w:r>
      <w:r w:rsidR="009B00BB">
        <w:rPr>
          <w:rFonts w:ascii="Times New Roman" w:eastAsia="Times New Roman" w:hAnsi="Times New Roman"/>
          <w:sz w:val="24"/>
          <w:szCs w:val="24"/>
          <w:lang w:eastAsia="pl-PL"/>
        </w:rPr>
        <w:t> </w:t>
      </w:r>
      <w:r>
        <w:rPr>
          <w:rFonts w:ascii="Times New Roman" w:eastAsia="Times New Roman" w:hAnsi="Times New Roman"/>
          <w:sz w:val="24"/>
          <w:szCs w:val="24"/>
          <w:lang w:eastAsia="pl-PL"/>
        </w:rPr>
        <w:t>miejscami, czynny jest przez pięć dni w tygodniu od poniedziałku do piątku, przez co</w:t>
      </w:r>
      <w:r w:rsidR="009B00BB">
        <w:rPr>
          <w:rFonts w:ascii="Times New Roman" w:eastAsia="Times New Roman" w:hAnsi="Times New Roman"/>
          <w:sz w:val="24"/>
          <w:szCs w:val="24"/>
          <w:lang w:eastAsia="pl-PL"/>
        </w:rPr>
        <w:t> </w:t>
      </w:r>
      <w:r>
        <w:rPr>
          <w:rFonts w:ascii="Times New Roman" w:eastAsia="Times New Roman" w:hAnsi="Times New Roman"/>
          <w:sz w:val="24"/>
          <w:szCs w:val="24"/>
          <w:lang w:eastAsia="pl-PL"/>
        </w:rPr>
        <w:t xml:space="preserve">najmniej osiem godzin dziennie. W 2022 roku z uczestnictwa w Domu skorzystało łącznie </w:t>
      </w:r>
      <w:r w:rsidRPr="009B00BB">
        <w:rPr>
          <w:rFonts w:ascii="Times New Roman" w:eastAsia="Times New Roman" w:hAnsi="Times New Roman"/>
          <w:sz w:val="24"/>
          <w:szCs w:val="24"/>
          <w:lang w:eastAsia="pl-PL"/>
        </w:rPr>
        <w:t>29 osób</w:t>
      </w:r>
      <w:r>
        <w:rPr>
          <w:rFonts w:ascii="Times New Roman" w:eastAsia="Times New Roman" w:hAnsi="Times New Roman"/>
          <w:sz w:val="24"/>
          <w:szCs w:val="24"/>
          <w:lang w:eastAsia="pl-PL"/>
        </w:rPr>
        <w:t>.</w:t>
      </w:r>
    </w:p>
    <w:p w14:paraId="691CE66F" w14:textId="77777777" w:rsidR="00272ED4" w:rsidRDefault="00272ED4" w:rsidP="00272ED4">
      <w:pPr>
        <w:suppressAutoHyphens/>
        <w:spacing w:line="276" w:lineRule="auto"/>
        <w:jc w:val="both"/>
        <w:rPr>
          <w:rFonts w:ascii="Times New Roman" w:eastAsia="Times New Roman" w:hAnsi="Times New Roman"/>
          <w:sz w:val="24"/>
          <w:szCs w:val="24"/>
        </w:rPr>
      </w:pPr>
      <w:r>
        <w:rPr>
          <w:rFonts w:ascii="Times New Roman" w:eastAsia="Times New Roman" w:hAnsi="Times New Roman"/>
          <w:sz w:val="24"/>
          <w:szCs w:val="24"/>
        </w:rPr>
        <w:t>Celem działalności jednostki jest poprawa jakości życia seniorów, w tym zapewnienie im wsparcia oraz pomocy adekwatnej do potrzeb i możliwości wynikających z wieku i stanu ich zdrowia. Istotna jest również integracja społeczna seniorów, w tym rozwój działań samopomocowych.</w:t>
      </w:r>
    </w:p>
    <w:p w14:paraId="14C11721" w14:textId="77777777" w:rsidR="00272ED4" w:rsidRDefault="00272ED4" w:rsidP="00272ED4">
      <w:pPr>
        <w:suppressAutoHyphens/>
        <w:spacing w:before="120" w:line="276" w:lineRule="auto"/>
        <w:jc w:val="both"/>
        <w:rPr>
          <w:rFonts w:ascii="Times New Roman" w:eastAsia="Times New Roman" w:hAnsi="Times New Roman"/>
          <w:sz w:val="24"/>
          <w:szCs w:val="24"/>
          <w:lang w:eastAsia="pl-PL"/>
        </w:rPr>
      </w:pPr>
      <w:r>
        <w:rPr>
          <w:rFonts w:ascii="Times New Roman" w:eastAsia="Times New Roman" w:hAnsi="Times New Roman"/>
          <w:sz w:val="24"/>
          <w:szCs w:val="24"/>
          <w:lang w:eastAsia="pl-PL"/>
        </w:rPr>
        <w:t>W tabeli poniżej przedstawiono liczbę uczestników Dziennego Domu „Senior+” w Słubicach w latach 2019–2022 z podziałem na płeć i wiek uczestników.</w:t>
      </w:r>
      <w:bookmarkStart w:id="69" w:name="_Toc65504187"/>
      <w:bookmarkStart w:id="70" w:name="_Toc63338575"/>
    </w:p>
    <w:p w14:paraId="4EA1088E" w14:textId="77777777" w:rsidR="00272ED4" w:rsidRDefault="00272ED4" w:rsidP="00272ED4">
      <w:pPr>
        <w:suppressAutoHyphens/>
        <w:spacing w:after="0" w:line="252" w:lineRule="auto"/>
        <w:jc w:val="both"/>
        <w:rPr>
          <w:rFonts w:ascii="Times New Roman" w:eastAsia="Times New Roman" w:hAnsi="Times New Roman"/>
          <w:b/>
          <w:bCs/>
          <w:lang w:eastAsia="pl-PL"/>
        </w:rPr>
      </w:pPr>
      <w:bookmarkStart w:id="71" w:name="_Hlk119331538"/>
      <w:r>
        <w:rPr>
          <w:rFonts w:ascii="Times New Roman" w:eastAsia="Times New Roman" w:hAnsi="Times New Roman"/>
          <w:b/>
          <w:bCs/>
          <w:lang w:eastAsia="pl-PL"/>
        </w:rPr>
        <w:t>Tabela 13. Liczba uczestników Dziennego Domu „Senior + w Słubicach w latach  2019-202</w:t>
      </w:r>
      <w:bookmarkEnd w:id="69"/>
      <w:bookmarkEnd w:id="70"/>
      <w:bookmarkEnd w:id="71"/>
      <w:r>
        <w:rPr>
          <w:rFonts w:ascii="Times New Roman" w:eastAsia="Times New Roman" w:hAnsi="Times New Roman"/>
          <w:b/>
          <w:bCs/>
          <w:lang w:eastAsia="pl-PL"/>
        </w:rPr>
        <w:t>2</w:t>
      </w:r>
    </w:p>
    <w:tbl>
      <w:tblPr>
        <w:tblW w:w="8955" w:type="dxa"/>
        <w:tblInd w:w="108" w:type="dxa"/>
        <w:tblLayout w:type="fixed"/>
        <w:tblLook w:val="04A0" w:firstRow="1" w:lastRow="0" w:firstColumn="1" w:lastColumn="0" w:noHBand="0" w:noVBand="1"/>
      </w:tblPr>
      <w:tblGrid>
        <w:gridCol w:w="1022"/>
        <w:gridCol w:w="1780"/>
        <w:gridCol w:w="1479"/>
        <w:gridCol w:w="1558"/>
        <w:gridCol w:w="1416"/>
        <w:gridCol w:w="1700"/>
      </w:tblGrid>
      <w:tr w:rsidR="00272ED4" w14:paraId="2880EB8E" w14:textId="77777777" w:rsidTr="00272ED4">
        <w:trPr>
          <w:trHeight w:val="246"/>
        </w:trPr>
        <w:tc>
          <w:tcPr>
            <w:tcW w:w="2802" w:type="dxa"/>
            <w:gridSpan w:val="2"/>
            <w:tcBorders>
              <w:top w:val="single" w:sz="4" w:space="0" w:color="000000"/>
              <w:left w:val="single" w:sz="4" w:space="0" w:color="000000"/>
              <w:bottom w:val="single" w:sz="4" w:space="0" w:color="000000"/>
              <w:right w:val="nil"/>
            </w:tcBorders>
            <w:shd w:val="clear" w:color="auto" w:fill="188ED8"/>
            <w:vAlign w:val="center"/>
          </w:tcPr>
          <w:p w14:paraId="12D218F0" w14:textId="77777777" w:rsidR="00272ED4" w:rsidRPr="009B00BB" w:rsidRDefault="00272ED4">
            <w:pPr>
              <w:widowControl w:val="0"/>
              <w:suppressAutoHyphens/>
              <w:snapToGrid w:val="0"/>
              <w:spacing w:after="0" w:line="276" w:lineRule="auto"/>
              <w:rPr>
                <w:rFonts w:ascii="Times New Roman" w:eastAsia="Times New Roman" w:hAnsi="Times New Roman"/>
                <w:b/>
                <w:bCs/>
                <w:color w:val="FFFFFF" w:themeColor="background1"/>
                <w:sz w:val="18"/>
                <w:szCs w:val="18"/>
                <w:lang w:eastAsia="pl-PL"/>
              </w:rPr>
            </w:pPr>
          </w:p>
        </w:tc>
        <w:tc>
          <w:tcPr>
            <w:tcW w:w="1480" w:type="dxa"/>
            <w:tcBorders>
              <w:top w:val="single" w:sz="4" w:space="0" w:color="000000"/>
              <w:left w:val="single" w:sz="4" w:space="0" w:color="000000"/>
              <w:bottom w:val="single" w:sz="4" w:space="0" w:color="000000"/>
              <w:right w:val="nil"/>
            </w:tcBorders>
            <w:shd w:val="clear" w:color="auto" w:fill="188ED8"/>
            <w:vAlign w:val="center"/>
            <w:hideMark/>
          </w:tcPr>
          <w:p w14:paraId="21137180" w14:textId="77777777" w:rsidR="00272ED4" w:rsidRPr="009B00BB" w:rsidRDefault="00272ED4">
            <w:pPr>
              <w:widowControl w:val="0"/>
              <w:suppressAutoHyphens/>
              <w:spacing w:after="0" w:line="276" w:lineRule="auto"/>
              <w:jc w:val="center"/>
              <w:rPr>
                <w:rFonts w:ascii="Times New Roman" w:eastAsia="Times New Roman" w:hAnsi="Times New Roman"/>
                <w:b/>
                <w:bCs/>
                <w:color w:val="FFFFFF" w:themeColor="background1"/>
                <w:sz w:val="18"/>
                <w:szCs w:val="18"/>
                <w:lang w:eastAsia="pl-PL"/>
              </w:rPr>
            </w:pPr>
            <w:r w:rsidRPr="009B00BB">
              <w:rPr>
                <w:rFonts w:ascii="Times New Roman" w:eastAsia="Times New Roman" w:hAnsi="Times New Roman"/>
                <w:b/>
                <w:bCs/>
                <w:color w:val="FFFFFF" w:themeColor="background1"/>
                <w:sz w:val="18"/>
                <w:szCs w:val="18"/>
                <w:lang w:eastAsia="pl-PL"/>
              </w:rPr>
              <w:t xml:space="preserve">2019 </w:t>
            </w:r>
          </w:p>
        </w:tc>
        <w:tc>
          <w:tcPr>
            <w:tcW w:w="1559" w:type="dxa"/>
            <w:tcBorders>
              <w:top w:val="single" w:sz="4" w:space="0" w:color="000000"/>
              <w:left w:val="single" w:sz="4" w:space="0" w:color="000000"/>
              <w:bottom w:val="single" w:sz="4" w:space="0" w:color="000000"/>
              <w:right w:val="nil"/>
            </w:tcBorders>
            <w:shd w:val="clear" w:color="auto" w:fill="188ED8"/>
            <w:vAlign w:val="center"/>
            <w:hideMark/>
          </w:tcPr>
          <w:p w14:paraId="01F60BD4" w14:textId="77777777" w:rsidR="00272ED4" w:rsidRPr="009B00BB" w:rsidRDefault="00272ED4">
            <w:pPr>
              <w:widowControl w:val="0"/>
              <w:suppressAutoHyphens/>
              <w:spacing w:after="0" w:line="276" w:lineRule="auto"/>
              <w:jc w:val="center"/>
              <w:rPr>
                <w:rFonts w:ascii="Times New Roman" w:eastAsia="Times New Roman" w:hAnsi="Times New Roman"/>
                <w:b/>
                <w:bCs/>
                <w:color w:val="FFFFFF" w:themeColor="background1"/>
                <w:sz w:val="18"/>
                <w:szCs w:val="18"/>
                <w:lang w:eastAsia="pl-PL"/>
              </w:rPr>
            </w:pPr>
            <w:r w:rsidRPr="009B00BB">
              <w:rPr>
                <w:rFonts w:ascii="Times New Roman" w:eastAsia="Times New Roman" w:hAnsi="Times New Roman"/>
                <w:b/>
                <w:bCs/>
                <w:color w:val="FFFFFF" w:themeColor="background1"/>
                <w:sz w:val="18"/>
                <w:szCs w:val="18"/>
                <w:lang w:eastAsia="pl-PL"/>
              </w:rPr>
              <w:t xml:space="preserve">2020 </w:t>
            </w:r>
          </w:p>
        </w:tc>
        <w:tc>
          <w:tcPr>
            <w:tcW w:w="1417" w:type="dxa"/>
            <w:tcBorders>
              <w:top w:val="single" w:sz="4" w:space="0" w:color="000000"/>
              <w:left w:val="single" w:sz="4" w:space="0" w:color="000000"/>
              <w:bottom w:val="single" w:sz="4" w:space="0" w:color="000000"/>
              <w:right w:val="single" w:sz="4" w:space="0" w:color="000000"/>
            </w:tcBorders>
            <w:shd w:val="clear" w:color="auto" w:fill="188ED8"/>
            <w:vAlign w:val="center"/>
            <w:hideMark/>
          </w:tcPr>
          <w:p w14:paraId="57306CB3" w14:textId="77777777" w:rsidR="00272ED4" w:rsidRPr="009B00BB" w:rsidRDefault="00272ED4">
            <w:pPr>
              <w:widowControl w:val="0"/>
              <w:suppressAutoHyphens/>
              <w:spacing w:after="0" w:line="276" w:lineRule="auto"/>
              <w:jc w:val="center"/>
              <w:rPr>
                <w:rFonts w:ascii="Times New Roman" w:eastAsia="Times New Roman" w:hAnsi="Times New Roman"/>
                <w:b/>
                <w:bCs/>
                <w:color w:val="FFFFFF" w:themeColor="background1"/>
                <w:sz w:val="18"/>
                <w:szCs w:val="18"/>
                <w:lang w:eastAsia="pl-PL"/>
              </w:rPr>
            </w:pPr>
            <w:r w:rsidRPr="009B00BB">
              <w:rPr>
                <w:rFonts w:ascii="Times New Roman" w:eastAsia="Times New Roman" w:hAnsi="Times New Roman"/>
                <w:b/>
                <w:bCs/>
                <w:color w:val="FFFFFF"/>
                <w:sz w:val="18"/>
                <w:szCs w:val="18"/>
                <w:lang w:eastAsia="pl-PL"/>
              </w:rPr>
              <w:t xml:space="preserve">2021 </w:t>
            </w:r>
          </w:p>
        </w:tc>
        <w:tc>
          <w:tcPr>
            <w:tcW w:w="1701" w:type="dxa"/>
            <w:tcBorders>
              <w:top w:val="single" w:sz="4" w:space="0" w:color="000000"/>
              <w:left w:val="single" w:sz="4" w:space="0" w:color="000000"/>
              <w:bottom w:val="single" w:sz="4" w:space="0" w:color="000000"/>
              <w:right w:val="single" w:sz="4" w:space="0" w:color="000000"/>
            </w:tcBorders>
            <w:shd w:val="clear" w:color="auto" w:fill="188ED8"/>
            <w:hideMark/>
          </w:tcPr>
          <w:p w14:paraId="77C70111" w14:textId="77777777" w:rsidR="00272ED4" w:rsidRPr="009B00BB" w:rsidRDefault="00272ED4">
            <w:pPr>
              <w:widowControl w:val="0"/>
              <w:suppressAutoHyphens/>
              <w:spacing w:after="0" w:line="276" w:lineRule="auto"/>
              <w:jc w:val="center"/>
              <w:rPr>
                <w:rFonts w:ascii="Times New Roman" w:eastAsia="Times New Roman" w:hAnsi="Times New Roman"/>
                <w:b/>
                <w:bCs/>
                <w:color w:val="FF0000"/>
                <w:sz w:val="18"/>
                <w:szCs w:val="18"/>
                <w:lang w:eastAsia="pl-PL"/>
              </w:rPr>
            </w:pPr>
            <w:r w:rsidRPr="009B00BB">
              <w:rPr>
                <w:rFonts w:ascii="Times New Roman" w:eastAsia="Times New Roman" w:hAnsi="Times New Roman"/>
                <w:b/>
                <w:bCs/>
                <w:color w:val="FFFFFF" w:themeColor="background1"/>
                <w:sz w:val="18"/>
                <w:szCs w:val="18"/>
                <w:lang w:eastAsia="pl-PL"/>
              </w:rPr>
              <w:t>2022</w:t>
            </w:r>
          </w:p>
        </w:tc>
      </w:tr>
      <w:tr w:rsidR="00272ED4" w14:paraId="6160079A" w14:textId="77777777" w:rsidTr="00272ED4">
        <w:trPr>
          <w:trHeight w:val="184"/>
        </w:trPr>
        <w:tc>
          <w:tcPr>
            <w:tcW w:w="2802" w:type="dxa"/>
            <w:gridSpan w:val="2"/>
            <w:tcBorders>
              <w:top w:val="single" w:sz="4" w:space="0" w:color="000000"/>
              <w:left w:val="single" w:sz="4" w:space="0" w:color="000000"/>
              <w:bottom w:val="single" w:sz="4" w:space="0" w:color="000000"/>
              <w:right w:val="nil"/>
            </w:tcBorders>
            <w:shd w:val="clear" w:color="auto" w:fill="188ED8"/>
            <w:vAlign w:val="center"/>
            <w:hideMark/>
          </w:tcPr>
          <w:p w14:paraId="74D95C28" w14:textId="77777777" w:rsidR="00272ED4" w:rsidRPr="009B00BB" w:rsidRDefault="00272ED4">
            <w:pPr>
              <w:widowControl w:val="0"/>
              <w:suppressAutoHyphens/>
              <w:spacing w:after="0" w:line="276" w:lineRule="auto"/>
              <w:jc w:val="center"/>
              <w:rPr>
                <w:rFonts w:ascii="Times New Roman" w:eastAsia="Times New Roman" w:hAnsi="Times New Roman"/>
                <w:b/>
                <w:bCs/>
                <w:color w:val="FFFFFF" w:themeColor="background1"/>
                <w:sz w:val="18"/>
                <w:szCs w:val="18"/>
                <w:lang w:eastAsia="pl-PL"/>
              </w:rPr>
            </w:pPr>
            <w:r w:rsidRPr="009B00BB">
              <w:rPr>
                <w:rFonts w:ascii="Times New Roman" w:eastAsia="Times New Roman" w:hAnsi="Times New Roman"/>
                <w:b/>
                <w:bCs/>
                <w:color w:val="FFFFFF" w:themeColor="background1"/>
                <w:sz w:val="18"/>
                <w:szCs w:val="18"/>
                <w:lang w:eastAsia="pl-PL"/>
              </w:rPr>
              <w:t>Kobiety</w:t>
            </w:r>
          </w:p>
        </w:tc>
        <w:tc>
          <w:tcPr>
            <w:tcW w:w="1480" w:type="dxa"/>
            <w:tcBorders>
              <w:top w:val="single" w:sz="4" w:space="0" w:color="000000"/>
              <w:left w:val="single" w:sz="4" w:space="0" w:color="000000"/>
              <w:bottom w:val="single" w:sz="4" w:space="0" w:color="000000"/>
              <w:right w:val="nil"/>
            </w:tcBorders>
            <w:shd w:val="clear" w:color="auto" w:fill="D9D9D9" w:themeFill="background1" w:themeFillShade="D9"/>
            <w:vAlign w:val="center"/>
            <w:hideMark/>
          </w:tcPr>
          <w:p w14:paraId="51B165DD" w14:textId="77777777" w:rsidR="00272ED4" w:rsidRDefault="00272ED4">
            <w:pPr>
              <w:widowControl w:val="0"/>
              <w:suppressAutoHyphens/>
              <w:snapToGrid w:val="0"/>
              <w:spacing w:after="0" w:line="276" w:lineRule="auto"/>
              <w:jc w:val="center"/>
              <w:rPr>
                <w:rFonts w:ascii="Times New Roman" w:eastAsia="Times New Roman" w:hAnsi="Times New Roman"/>
                <w:sz w:val="18"/>
                <w:szCs w:val="18"/>
                <w:lang w:eastAsia="pl-PL"/>
              </w:rPr>
            </w:pPr>
            <w:r>
              <w:rPr>
                <w:rFonts w:ascii="Times New Roman" w:eastAsia="Times New Roman" w:hAnsi="Times New Roman"/>
                <w:sz w:val="18"/>
                <w:szCs w:val="18"/>
                <w:lang w:eastAsia="pl-PL"/>
              </w:rPr>
              <w:t>18</w:t>
            </w:r>
          </w:p>
        </w:tc>
        <w:tc>
          <w:tcPr>
            <w:tcW w:w="1559" w:type="dxa"/>
            <w:tcBorders>
              <w:top w:val="single" w:sz="4" w:space="0" w:color="000000"/>
              <w:left w:val="single" w:sz="4" w:space="0" w:color="000000"/>
              <w:bottom w:val="single" w:sz="4" w:space="0" w:color="000000"/>
              <w:right w:val="nil"/>
            </w:tcBorders>
            <w:shd w:val="clear" w:color="auto" w:fill="D9D9D9" w:themeFill="background1" w:themeFillShade="D9"/>
            <w:vAlign w:val="center"/>
            <w:hideMark/>
          </w:tcPr>
          <w:p w14:paraId="1D9DA887" w14:textId="77777777" w:rsidR="00272ED4" w:rsidRDefault="00272ED4">
            <w:pPr>
              <w:widowControl w:val="0"/>
              <w:suppressAutoHyphens/>
              <w:snapToGrid w:val="0"/>
              <w:spacing w:after="0" w:line="276" w:lineRule="auto"/>
              <w:jc w:val="center"/>
              <w:rPr>
                <w:rFonts w:ascii="Times New Roman" w:eastAsia="Times New Roman" w:hAnsi="Times New Roman"/>
                <w:sz w:val="18"/>
                <w:szCs w:val="18"/>
                <w:lang w:eastAsia="pl-PL"/>
              </w:rPr>
            </w:pPr>
            <w:r>
              <w:rPr>
                <w:rFonts w:ascii="Times New Roman" w:eastAsia="Times New Roman" w:hAnsi="Times New Roman"/>
                <w:sz w:val="18"/>
                <w:szCs w:val="18"/>
                <w:lang w:eastAsia="pl-PL"/>
              </w:rPr>
              <w:t>20</w:t>
            </w:r>
          </w:p>
        </w:tc>
        <w:tc>
          <w:tcPr>
            <w:tcW w:w="141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44570355" w14:textId="77777777" w:rsidR="00272ED4" w:rsidRDefault="00272ED4">
            <w:pPr>
              <w:widowControl w:val="0"/>
              <w:suppressAutoHyphens/>
              <w:snapToGrid w:val="0"/>
              <w:spacing w:after="0" w:line="276" w:lineRule="auto"/>
              <w:jc w:val="center"/>
              <w:rPr>
                <w:rFonts w:ascii="Times New Roman" w:eastAsia="Times New Roman" w:hAnsi="Times New Roman"/>
                <w:sz w:val="18"/>
                <w:szCs w:val="18"/>
                <w:lang w:eastAsia="pl-PL"/>
              </w:rPr>
            </w:pPr>
            <w:r>
              <w:rPr>
                <w:rFonts w:ascii="Times New Roman" w:eastAsia="Times New Roman" w:hAnsi="Times New Roman"/>
                <w:sz w:val="18"/>
                <w:szCs w:val="18"/>
                <w:lang w:eastAsia="pl-PL"/>
              </w:rPr>
              <w:t>25</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5927A7DF" w14:textId="77777777" w:rsidR="00272ED4" w:rsidRPr="00272ED4" w:rsidRDefault="00272ED4">
            <w:pPr>
              <w:widowControl w:val="0"/>
              <w:suppressAutoHyphens/>
              <w:snapToGrid w:val="0"/>
              <w:spacing w:after="0" w:line="276" w:lineRule="auto"/>
              <w:jc w:val="center"/>
              <w:rPr>
                <w:rFonts w:ascii="Times New Roman" w:eastAsia="Times New Roman" w:hAnsi="Times New Roman"/>
                <w:sz w:val="18"/>
                <w:szCs w:val="18"/>
                <w:lang w:eastAsia="pl-PL"/>
              </w:rPr>
            </w:pPr>
            <w:r w:rsidRPr="00272ED4">
              <w:rPr>
                <w:rFonts w:ascii="Times New Roman" w:eastAsia="Times New Roman" w:hAnsi="Times New Roman"/>
                <w:sz w:val="18"/>
                <w:szCs w:val="18"/>
                <w:lang w:eastAsia="pl-PL"/>
              </w:rPr>
              <w:t>24</w:t>
            </w:r>
          </w:p>
        </w:tc>
      </w:tr>
      <w:tr w:rsidR="00272ED4" w14:paraId="5E06857F" w14:textId="77777777" w:rsidTr="00272ED4">
        <w:trPr>
          <w:trHeight w:val="215"/>
        </w:trPr>
        <w:tc>
          <w:tcPr>
            <w:tcW w:w="2802" w:type="dxa"/>
            <w:gridSpan w:val="2"/>
            <w:tcBorders>
              <w:top w:val="single" w:sz="4" w:space="0" w:color="000000"/>
              <w:left w:val="single" w:sz="4" w:space="0" w:color="000000"/>
              <w:bottom w:val="single" w:sz="4" w:space="0" w:color="000000"/>
              <w:right w:val="nil"/>
            </w:tcBorders>
            <w:shd w:val="clear" w:color="auto" w:fill="188ED8"/>
            <w:vAlign w:val="center"/>
            <w:hideMark/>
          </w:tcPr>
          <w:p w14:paraId="3C1086DF" w14:textId="77777777" w:rsidR="00272ED4" w:rsidRPr="009B00BB" w:rsidRDefault="00272ED4">
            <w:pPr>
              <w:widowControl w:val="0"/>
              <w:suppressAutoHyphens/>
              <w:spacing w:after="0" w:line="276" w:lineRule="auto"/>
              <w:jc w:val="center"/>
              <w:rPr>
                <w:rFonts w:ascii="Times New Roman" w:eastAsia="Times New Roman" w:hAnsi="Times New Roman"/>
                <w:b/>
                <w:bCs/>
                <w:color w:val="FFFFFF" w:themeColor="background1"/>
                <w:sz w:val="18"/>
                <w:szCs w:val="18"/>
                <w:lang w:eastAsia="pl-PL"/>
              </w:rPr>
            </w:pPr>
            <w:r w:rsidRPr="009B00BB">
              <w:rPr>
                <w:rFonts w:ascii="Times New Roman" w:eastAsia="Times New Roman" w:hAnsi="Times New Roman"/>
                <w:b/>
                <w:bCs/>
                <w:color w:val="FFFFFF" w:themeColor="background1"/>
                <w:sz w:val="18"/>
                <w:szCs w:val="18"/>
                <w:lang w:eastAsia="pl-PL"/>
              </w:rPr>
              <w:t>Mężczyźni</w:t>
            </w:r>
          </w:p>
        </w:tc>
        <w:tc>
          <w:tcPr>
            <w:tcW w:w="1480" w:type="dxa"/>
            <w:tcBorders>
              <w:top w:val="single" w:sz="4" w:space="0" w:color="000000"/>
              <w:left w:val="single" w:sz="4" w:space="0" w:color="000000"/>
              <w:bottom w:val="single" w:sz="4" w:space="0" w:color="000000"/>
              <w:right w:val="nil"/>
            </w:tcBorders>
            <w:shd w:val="clear" w:color="auto" w:fill="FFFFFF"/>
            <w:vAlign w:val="center"/>
            <w:hideMark/>
          </w:tcPr>
          <w:p w14:paraId="6112F060" w14:textId="77777777" w:rsidR="00272ED4" w:rsidRDefault="00272ED4">
            <w:pPr>
              <w:widowControl w:val="0"/>
              <w:suppressAutoHyphens/>
              <w:snapToGrid w:val="0"/>
              <w:spacing w:after="0" w:line="276" w:lineRule="auto"/>
              <w:jc w:val="center"/>
              <w:rPr>
                <w:rFonts w:ascii="Times New Roman" w:eastAsia="Times New Roman" w:hAnsi="Times New Roman"/>
                <w:sz w:val="18"/>
                <w:szCs w:val="18"/>
                <w:lang w:eastAsia="pl-PL"/>
              </w:rPr>
            </w:pPr>
            <w:r>
              <w:rPr>
                <w:rFonts w:ascii="Times New Roman" w:eastAsia="Times New Roman" w:hAnsi="Times New Roman"/>
                <w:sz w:val="18"/>
                <w:szCs w:val="18"/>
                <w:lang w:eastAsia="pl-PL"/>
              </w:rPr>
              <w:t>7</w:t>
            </w:r>
          </w:p>
        </w:tc>
        <w:tc>
          <w:tcPr>
            <w:tcW w:w="1559" w:type="dxa"/>
            <w:tcBorders>
              <w:top w:val="single" w:sz="4" w:space="0" w:color="000000"/>
              <w:left w:val="single" w:sz="4" w:space="0" w:color="000000"/>
              <w:bottom w:val="single" w:sz="4" w:space="0" w:color="000000"/>
              <w:right w:val="nil"/>
            </w:tcBorders>
            <w:shd w:val="clear" w:color="auto" w:fill="FFFFFF"/>
            <w:vAlign w:val="center"/>
            <w:hideMark/>
          </w:tcPr>
          <w:p w14:paraId="2E9C8B23" w14:textId="77777777" w:rsidR="00272ED4" w:rsidRDefault="00272ED4">
            <w:pPr>
              <w:widowControl w:val="0"/>
              <w:suppressAutoHyphens/>
              <w:snapToGrid w:val="0"/>
              <w:spacing w:after="0" w:line="276" w:lineRule="auto"/>
              <w:jc w:val="center"/>
              <w:rPr>
                <w:rFonts w:ascii="Times New Roman" w:eastAsia="Times New Roman" w:hAnsi="Times New Roman"/>
                <w:sz w:val="18"/>
                <w:szCs w:val="18"/>
                <w:lang w:eastAsia="pl-PL"/>
              </w:rPr>
            </w:pPr>
            <w:r>
              <w:rPr>
                <w:rFonts w:ascii="Times New Roman" w:eastAsia="Times New Roman" w:hAnsi="Times New Roman"/>
                <w:sz w:val="18"/>
                <w:szCs w:val="18"/>
                <w:lang w:eastAsia="pl-PL"/>
              </w:rPr>
              <w:t>6</w:t>
            </w:r>
          </w:p>
        </w:tc>
        <w:tc>
          <w:tcPr>
            <w:tcW w:w="141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69285A5" w14:textId="77777777" w:rsidR="00272ED4" w:rsidRDefault="00272ED4">
            <w:pPr>
              <w:widowControl w:val="0"/>
              <w:suppressAutoHyphens/>
              <w:snapToGrid w:val="0"/>
              <w:spacing w:after="0" w:line="276" w:lineRule="auto"/>
              <w:jc w:val="center"/>
              <w:rPr>
                <w:rFonts w:ascii="Times New Roman" w:eastAsia="Times New Roman" w:hAnsi="Times New Roman"/>
                <w:sz w:val="18"/>
                <w:szCs w:val="18"/>
                <w:lang w:eastAsia="pl-PL"/>
              </w:rPr>
            </w:pPr>
            <w:r>
              <w:rPr>
                <w:rFonts w:ascii="Times New Roman" w:eastAsia="Times New Roman" w:hAnsi="Times New Roman"/>
                <w:sz w:val="18"/>
                <w:szCs w:val="18"/>
                <w:lang w:eastAsia="pl-PL"/>
              </w:rPr>
              <w:t>5</w:t>
            </w:r>
          </w:p>
        </w:tc>
        <w:tc>
          <w:tcPr>
            <w:tcW w:w="1701" w:type="dxa"/>
            <w:tcBorders>
              <w:top w:val="single" w:sz="4" w:space="0" w:color="000000"/>
              <w:left w:val="single" w:sz="4" w:space="0" w:color="000000"/>
              <w:bottom w:val="single" w:sz="4" w:space="0" w:color="000000"/>
              <w:right w:val="single" w:sz="4" w:space="0" w:color="000000"/>
            </w:tcBorders>
            <w:shd w:val="clear" w:color="auto" w:fill="FFFFFF"/>
            <w:hideMark/>
          </w:tcPr>
          <w:p w14:paraId="7E1DF32A" w14:textId="77777777" w:rsidR="00272ED4" w:rsidRPr="00272ED4" w:rsidRDefault="00272ED4">
            <w:pPr>
              <w:widowControl w:val="0"/>
              <w:suppressAutoHyphens/>
              <w:snapToGrid w:val="0"/>
              <w:spacing w:after="0" w:line="276" w:lineRule="auto"/>
              <w:jc w:val="center"/>
              <w:rPr>
                <w:rFonts w:ascii="Times New Roman" w:eastAsia="Times New Roman" w:hAnsi="Times New Roman"/>
                <w:sz w:val="18"/>
                <w:szCs w:val="18"/>
                <w:lang w:eastAsia="pl-PL"/>
              </w:rPr>
            </w:pPr>
            <w:r w:rsidRPr="00272ED4">
              <w:rPr>
                <w:rFonts w:ascii="Times New Roman" w:eastAsia="Times New Roman" w:hAnsi="Times New Roman"/>
                <w:sz w:val="18"/>
                <w:szCs w:val="18"/>
                <w:lang w:eastAsia="pl-PL"/>
              </w:rPr>
              <w:t>5</w:t>
            </w:r>
          </w:p>
        </w:tc>
      </w:tr>
      <w:tr w:rsidR="00272ED4" w14:paraId="753E3FB2" w14:textId="77777777" w:rsidTr="00272ED4">
        <w:trPr>
          <w:trHeight w:val="20"/>
        </w:trPr>
        <w:tc>
          <w:tcPr>
            <w:tcW w:w="1021" w:type="dxa"/>
            <w:vMerge w:val="restart"/>
            <w:tcBorders>
              <w:top w:val="single" w:sz="4" w:space="0" w:color="000000"/>
              <w:left w:val="single" w:sz="4" w:space="0" w:color="000000"/>
              <w:bottom w:val="single" w:sz="4" w:space="0" w:color="000000"/>
              <w:right w:val="nil"/>
            </w:tcBorders>
            <w:shd w:val="clear" w:color="auto" w:fill="188ED8"/>
            <w:vAlign w:val="center"/>
            <w:hideMark/>
          </w:tcPr>
          <w:p w14:paraId="3B3C4110" w14:textId="77777777" w:rsidR="00272ED4" w:rsidRPr="009B00BB" w:rsidRDefault="00272ED4">
            <w:pPr>
              <w:widowControl w:val="0"/>
              <w:suppressAutoHyphens/>
              <w:spacing w:after="0" w:line="276" w:lineRule="auto"/>
              <w:jc w:val="center"/>
              <w:rPr>
                <w:rFonts w:ascii="Times New Roman" w:eastAsia="Times New Roman" w:hAnsi="Times New Roman"/>
                <w:b/>
                <w:bCs/>
                <w:color w:val="FFFFFF" w:themeColor="background1"/>
                <w:sz w:val="18"/>
                <w:szCs w:val="18"/>
                <w:lang w:eastAsia="pl-PL"/>
              </w:rPr>
            </w:pPr>
            <w:r w:rsidRPr="009B00BB">
              <w:rPr>
                <w:rFonts w:ascii="Times New Roman" w:eastAsia="Times New Roman" w:hAnsi="Times New Roman"/>
                <w:b/>
                <w:bCs/>
                <w:color w:val="FFFFFF" w:themeColor="background1"/>
                <w:sz w:val="18"/>
                <w:szCs w:val="18"/>
                <w:lang w:eastAsia="pl-PL"/>
              </w:rPr>
              <w:t>Przedział wiekowy</w:t>
            </w:r>
          </w:p>
        </w:tc>
        <w:tc>
          <w:tcPr>
            <w:tcW w:w="1781" w:type="dxa"/>
            <w:tcBorders>
              <w:top w:val="single" w:sz="4" w:space="0" w:color="000000"/>
              <w:left w:val="single" w:sz="4" w:space="0" w:color="000000"/>
              <w:bottom w:val="single" w:sz="4" w:space="0" w:color="000000"/>
              <w:right w:val="nil"/>
            </w:tcBorders>
            <w:shd w:val="clear" w:color="auto" w:fill="FFFFFF" w:themeFill="background1"/>
            <w:vAlign w:val="center"/>
            <w:hideMark/>
          </w:tcPr>
          <w:p w14:paraId="1198DA2F" w14:textId="77777777" w:rsidR="00272ED4" w:rsidRDefault="00272ED4">
            <w:pPr>
              <w:widowControl w:val="0"/>
              <w:suppressAutoHyphens/>
              <w:spacing w:after="0" w:line="276" w:lineRule="auto"/>
              <w:jc w:val="center"/>
              <w:rPr>
                <w:rFonts w:ascii="Times New Roman" w:eastAsia="Times New Roman" w:hAnsi="Times New Roman"/>
                <w:sz w:val="18"/>
                <w:szCs w:val="18"/>
                <w:lang w:eastAsia="pl-PL"/>
              </w:rPr>
            </w:pPr>
            <w:r>
              <w:rPr>
                <w:rFonts w:ascii="Times New Roman" w:eastAsia="Times New Roman" w:hAnsi="Times New Roman"/>
                <w:sz w:val="18"/>
                <w:szCs w:val="18"/>
                <w:lang w:eastAsia="pl-PL"/>
              </w:rPr>
              <w:t>60-70</w:t>
            </w:r>
          </w:p>
        </w:tc>
        <w:tc>
          <w:tcPr>
            <w:tcW w:w="1480" w:type="dxa"/>
            <w:tcBorders>
              <w:top w:val="single" w:sz="4" w:space="0" w:color="000000"/>
              <w:left w:val="single" w:sz="4" w:space="0" w:color="000000"/>
              <w:bottom w:val="single" w:sz="4" w:space="0" w:color="000000"/>
              <w:right w:val="nil"/>
            </w:tcBorders>
            <w:shd w:val="clear" w:color="auto" w:fill="D9D9D9" w:themeFill="background1" w:themeFillShade="D9"/>
            <w:vAlign w:val="center"/>
            <w:hideMark/>
          </w:tcPr>
          <w:p w14:paraId="2FF6E89C" w14:textId="77777777" w:rsidR="00272ED4" w:rsidRDefault="00272ED4">
            <w:pPr>
              <w:widowControl w:val="0"/>
              <w:suppressAutoHyphens/>
              <w:snapToGrid w:val="0"/>
              <w:spacing w:after="0" w:line="276" w:lineRule="auto"/>
              <w:jc w:val="center"/>
              <w:rPr>
                <w:rFonts w:ascii="Times New Roman" w:eastAsia="Times New Roman" w:hAnsi="Times New Roman"/>
                <w:sz w:val="18"/>
                <w:szCs w:val="18"/>
                <w:lang w:eastAsia="pl-PL"/>
              </w:rPr>
            </w:pPr>
            <w:r>
              <w:rPr>
                <w:rFonts w:ascii="Times New Roman" w:eastAsia="Times New Roman" w:hAnsi="Times New Roman"/>
                <w:sz w:val="18"/>
                <w:szCs w:val="18"/>
                <w:lang w:eastAsia="pl-PL"/>
              </w:rPr>
              <w:t>3</w:t>
            </w:r>
          </w:p>
        </w:tc>
        <w:tc>
          <w:tcPr>
            <w:tcW w:w="1559" w:type="dxa"/>
            <w:tcBorders>
              <w:top w:val="single" w:sz="4" w:space="0" w:color="000000"/>
              <w:left w:val="single" w:sz="4" w:space="0" w:color="000000"/>
              <w:bottom w:val="single" w:sz="4" w:space="0" w:color="000000"/>
              <w:right w:val="nil"/>
            </w:tcBorders>
            <w:shd w:val="clear" w:color="auto" w:fill="D9D9D9" w:themeFill="background1" w:themeFillShade="D9"/>
            <w:vAlign w:val="center"/>
            <w:hideMark/>
          </w:tcPr>
          <w:p w14:paraId="2E46709B" w14:textId="77777777" w:rsidR="00272ED4" w:rsidRDefault="00272ED4">
            <w:pPr>
              <w:widowControl w:val="0"/>
              <w:suppressAutoHyphens/>
              <w:snapToGrid w:val="0"/>
              <w:spacing w:after="0" w:line="276" w:lineRule="auto"/>
              <w:jc w:val="center"/>
              <w:rPr>
                <w:rFonts w:ascii="Times New Roman" w:eastAsia="Times New Roman" w:hAnsi="Times New Roman"/>
                <w:sz w:val="18"/>
                <w:szCs w:val="18"/>
                <w:lang w:eastAsia="pl-PL"/>
              </w:rPr>
            </w:pPr>
            <w:r>
              <w:rPr>
                <w:rFonts w:ascii="Times New Roman" w:eastAsia="Times New Roman" w:hAnsi="Times New Roman"/>
                <w:sz w:val="18"/>
                <w:szCs w:val="18"/>
                <w:lang w:eastAsia="pl-PL"/>
              </w:rPr>
              <w:t>3</w:t>
            </w:r>
          </w:p>
        </w:tc>
        <w:tc>
          <w:tcPr>
            <w:tcW w:w="141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5F5AAC2B" w14:textId="77777777" w:rsidR="00272ED4" w:rsidRDefault="00272ED4">
            <w:pPr>
              <w:widowControl w:val="0"/>
              <w:suppressAutoHyphens/>
              <w:snapToGrid w:val="0"/>
              <w:spacing w:after="0" w:line="276" w:lineRule="auto"/>
              <w:jc w:val="center"/>
              <w:rPr>
                <w:rFonts w:ascii="Times New Roman" w:eastAsia="Times New Roman" w:hAnsi="Times New Roman"/>
                <w:sz w:val="18"/>
                <w:szCs w:val="18"/>
                <w:lang w:eastAsia="pl-PL"/>
              </w:rPr>
            </w:pPr>
            <w:r>
              <w:rPr>
                <w:rFonts w:ascii="Times New Roman" w:eastAsia="Times New Roman" w:hAnsi="Times New Roman"/>
                <w:sz w:val="18"/>
                <w:szCs w:val="18"/>
                <w:lang w:eastAsia="pl-PL"/>
              </w:rPr>
              <w:t>3</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348BE0DD" w14:textId="77777777" w:rsidR="00272ED4" w:rsidRPr="00272ED4" w:rsidRDefault="00272ED4">
            <w:pPr>
              <w:widowControl w:val="0"/>
              <w:suppressAutoHyphens/>
              <w:snapToGrid w:val="0"/>
              <w:spacing w:after="0" w:line="276" w:lineRule="auto"/>
              <w:jc w:val="center"/>
              <w:rPr>
                <w:rFonts w:ascii="Times New Roman" w:eastAsia="Times New Roman" w:hAnsi="Times New Roman"/>
                <w:sz w:val="18"/>
                <w:szCs w:val="18"/>
                <w:lang w:eastAsia="pl-PL"/>
              </w:rPr>
            </w:pPr>
            <w:r w:rsidRPr="00272ED4">
              <w:rPr>
                <w:rFonts w:ascii="Times New Roman" w:eastAsia="Times New Roman" w:hAnsi="Times New Roman"/>
                <w:sz w:val="18"/>
                <w:szCs w:val="18"/>
                <w:lang w:eastAsia="pl-PL"/>
              </w:rPr>
              <w:t>2</w:t>
            </w:r>
          </w:p>
        </w:tc>
      </w:tr>
      <w:tr w:rsidR="00272ED4" w14:paraId="55E9EA78" w14:textId="77777777" w:rsidTr="00272ED4">
        <w:trPr>
          <w:trHeight w:val="20"/>
        </w:trPr>
        <w:tc>
          <w:tcPr>
            <w:tcW w:w="2802" w:type="dxa"/>
            <w:vMerge/>
            <w:tcBorders>
              <w:top w:val="single" w:sz="4" w:space="0" w:color="000000"/>
              <w:left w:val="single" w:sz="4" w:space="0" w:color="000000"/>
              <w:bottom w:val="single" w:sz="4" w:space="0" w:color="000000"/>
              <w:right w:val="nil"/>
            </w:tcBorders>
            <w:vAlign w:val="center"/>
            <w:hideMark/>
          </w:tcPr>
          <w:p w14:paraId="701E7F74" w14:textId="77777777" w:rsidR="00272ED4" w:rsidRDefault="00272ED4">
            <w:pPr>
              <w:spacing w:after="0"/>
              <w:rPr>
                <w:rFonts w:ascii="Times New Roman" w:eastAsia="Times New Roman" w:hAnsi="Times New Roman"/>
                <w:color w:val="FFFFFF" w:themeColor="background1"/>
                <w:sz w:val="18"/>
                <w:szCs w:val="18"/>
                <w:lang w:eastAsia="pl-PL"/>
              </w:rPr>
            </w:pPr>
          </w:p>
        </w:tc>
        <w:tc>
          <w:tcPr>
            <w:tcW w:w="1781" w:type="dxa"/>
            <w:tcBorders>
              <w:top w:val="single" w:sz="4" w:space="0" w:color="000000"/>
              <w:left w:val="single" w:sz="4" w:space="0" w:color="000000"/>
              <w:bottom w:val="single" w:sz="4" w:space="0" w:color="000000"/>
              <w:right w:val="nil"/>
            </w:tcBorders>
            <w:shd w:val="clear" w:color="auto" w:fill="F2F2F2"/>
            <w:vAlign w:val="center"/>
            <w:hideMark/>
          </w:tcPr>
          <w:p w14:paraId="5D0C85A4" w14:textId="77777777" w:rsidR="00272ED4" w:rsidRDefault="00272ED4">
            <w:pPr>
              <w:widowControl w:val="0"/>
              <w:suppressAutoHyphens/>
              <w:spacing w:after="0" w:line="276" w:lineRule="auto"/>
              <w:jc w:val="center"/>
              <w:rPr>
                <w:rFonts w:ascii="Times New Roman" w:eastAsia="Times New Roman" w:hAnsi="Times New Roman"/>
                <w:sz w:val="18"/>
                <w:szCs w:val="18"/>
                <w:lang w:eastAsia="pl-PL"/>
              </w:rPr>
            </w:pPr>
            <w:r>
              <w:rPr>
                <w:rFonts w:ascii="Times New Roman" w:eastAsia="Times New Roman" w:hAnsi="Times New Roman"/>
                <w:sz w:val="18"/>
                <w:szCs w:val="18"/>
                <w:lang w:eastAsia="pl-PL"/>
              </w:rPr>
              <w:t>71-80</w:t>
            </w:r>
          </w:p>
        </w:tc>
        <w:tc>
          <w:tcPr>
            <w:tcW w:w="1480" w:type="dxa"/>
            <w:tcBorders>
              <w:top w:val="single" w:sz="4" w:space="0" w:color="000000"/>
              <w:left w:val="single" w:sz="4" w:space="0" w:color="000000"/>
              <w:bottom w:val="single" w:sz="4" w:space="0" w:color="000000"/>
              <w:right w:val="nil"/>
            </w:tcBorders>
            <w:shd w:val="clear" w:color="auto" w:fill="FFFFFF"/>
            <w:vAlign w:val="center"/>
            <w:hideMark/>
          </w:tcPr>
          <w:p w14:paraId="446FD233" w14:textId="77777777" w:rsidR="00272ED4" w:rsidRDefault="00272ED4">
            <w:pPr>
              <w:widowControl w:val="0"/>
              <w:suppressAutoHyphens/>
              <w:spacing w:after="0" w:line="276" w:lineRule="auto"/>
              <w:jc w:val="center"/>
              <w:rPr>
                <w:rFonts w:ascii="Times New Roman" w:eastAsia="Times New Roman" w:hAnsi="Times New Roman"/>
                <w:sz w:val="18"/>
                <w:szCs w:val="18"/>
                <w:lang w:eastAsia="pl-PL"/>
              </w:rPr>
            </w:pPr>
            <w:r>
              <w:rPr>
                <w:rFonts w:ascii="Times New Roman" w:eastAsia="Times New Roman" w:hAnsi="Times New Roman"/>
                <w:sz w:val="18"/>
                <w:szCs w:val="18"/>
                <w:lang w:eastAsia="pl-PL"/>
              </w:rPr>
              <w:t>9</w:t>
            </w:r>
          </w:p>
        </w:tc>
        <w:tc>
          <w:tcPr>
            <w:tcW w:w="1559" w:type="dxa"/>
            <w:tcBorders>
              <w:top w:val="single" w:sz="4" w:space="0" w:color="000000"/>
              <w:left w:val="single" w:sz="4" w:space="0" w:color="000000"/>
              <w:bottom w:val="single" w:sz="4" w:space="0" w:color="000000"/>
              <w:right w:val="nil"/>
            </w:tcBorders>
            <w:shd w:val="clear" w:color="auto" w:fill="FFFFFF"/>
            <w:vAlign w:val="center"/>
            <w:hideMark/>
          </w:tcPr>
          <w:p w14:paraId="10DFBE67" w14:textId="77777777" w:rsidR="00272ED4" w:rsidRDefault="00272ED4">
            <w:pPr>
              <w:widowControl w:val="0"/>
              <w:suppressAutoHyphens/>
              <w:snapToGrid w:val="0"/>
              <w:spacing w:after="0" w:line="276" w:lineRule="auto"/>
              <w:jc w:val="center"/>
              <w:rPr>
                <w:rFonts w:ascii="Times New Roman" w:eastAsia="Times New Roman" w:hAnsi="Times New Roman"/>
                <w:sz w:val="18"/>
                <w:szCs w:val="18"/>
                <w:lang w:eastAsia="pl-PL"/>
              </w:rPr>
            </w:pPr>
            <w:r>
              <w:rPr>
                <w:rFonts w:ascii="Times New Roman" w:eastAsia="Times New Roman" w:hAnsi="Times New Roman"/>
                <w:sz w:val="18"/>
                <w:szCs w:val="18"/>
                <w:lang w:eastAsia="pl-PL"/>
              </w:rPr>
              <w:t>8</w:t>
            </w:r>
          </w:p>
        </w:tc>
        <w:tc>
          <w:tcPr>
            <w:tcW w:w="141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2984105" w14:textId="77777777" w:rsidR="00272ED4" w:rsidRDefault="00272ED4">
            <w:pPr>
              <w:widowControl w:val="0"/>
              <w:suppressAutoHyphens/>
              <w:snapToGrid w:val="0"/>
              <w:spacing w:after="0" w:line="276" w:lineRule="auto"/>
              <w:jc w:val="center"/>
              <w:rPr>
                <w:rFonts w:ascii="Times New Roman" w:eastAsia="Times New Roman" w:hAnsi="Times New Roman"/>
                <w:sz w:val="18"/>
                <w:szCs w:val="18"/>
                <w:lang w:eastAsia="pl-PL"/>
              </w:rPr>
            </w:pPr>
            <w:r>
              <w:rPr>
                <w:rFonts w:ascii="Times New Roman" w:eastAsia="Times New Roman" w:hAnsi="Times New Roman"/>
                <w:sz w:val="18"/>
                <w:szCs w:val="18"/>
                <w:lang w:eastAsia="pl-PL"/>
              </w:rPr>
              <w:t>13</w:t>
            </w:r>
          </w:p>
        </w:tc>
        <w:tc>
          <w:tcPr>
            <w:tcW w:w="1701" w:type="dxa"/>
            <w:tcBorders>
              <w:top w:val="single" w:sz="4" w:space="0" w:color="000000"/>
              <w:left w:val="single" w:sz="4" w:space="0" w:color="000000"/>
              <w:bottom w:val="single" w:sz="4" w:space="0" w:color="000000"/>
              <w:right w:val="single" w:sz="4" w:space="0" w:color="000000"/>
            </w:tcBorders>
            <w:shd w:val="clear" w:color="auto" w:fill="FFFFFF"/>
            <w:hideMark/>
          </w:tcPr>
          <w:p w14:paraId="56034138" w14:textId="77777777" w:rsidR="00272ED4" w:rsidRPr="00272ED4" w:rsidRDefault="00272ED4">
            <w:pPr>
              <w:widowControl w:val="0"/>
              <w:suppressAutoHyphens/>
              <w:snapToGrid w:val="0"/>
              <w:spacing w:after="0" w:line="276" w:lineRule="auto"/>
              <w:jc w:val="center"/>
              <w:rPr>
                <w:rFonts w:ascii="Times New Roman" w:eastAsia="Times New Roman" w:hAnsi="Times New Roman"/>
                <w:sz w:val="18"/>
                <w:szCs w:val="18"/>
                <w:lang w:eastAsia="pl-PL"/>
              </w:rPr>
            </w:pPr>
            <w:r w:rsidRPr="00272ED4">
              <w:rPr>
                <w:rFonts w:ascii="Times New Roman" w:eastAsia="Times New Roman" w:hAnsi="Times New Roman"/>
                <w:sz w:val="18"/>
                <w:szCs w:val="18"/>
                <w:lang w:eastAsia="pl-PL"/>
              </w:rPr>
              <w:t>11</w:t>
            </w:r>
          </w:p>
        </w:tc>
      </w:tr>
      <w:tr w:rsidR="00272ED4" w14:paraId="7FC07592" w14:textId="77777777" w:rsidTr="00272ED4">
        <w:trPr>
          <w:trHeight w:val="20"/>
        </w:trPr>
        <w:tc>
          <w:tcPr>
            <w:tcW w:w="2802" w:type="dxa"/>
            <w:vMerge/>
            <w:tcBorders>
              <w:top w:val="single" w:sz="4" w:space="0" w:color="000000"/>
              <w:left w:val="single" w:sz="4" w:space="0" w:color="000000"/>
              <w:bottom w:val="single" w:sz="4" w:space="0" w:color="000000"/>
              <w:right w:val="nil"/>
            </w:tcBorders>
            <w:vAlign w:val="center"/>
            <w:hideMark/>
          </w:tcPr>
          <w:p w14:paraId="09D4D15E" w14:textId="77777777" w:rsidR="00272ED4" w:rsidRDefault="00272ED4">
            <w:pPr>
              <w:spacing w:after="0"/>
              <w:rPr>
                <w:rFonts w:ascii="Times New Roman" w:eastAsia="Times New Roman" w:hAnsi="Times New Roman"/>
                <w:color w:val="FFFFFF" w:themeColor="background1"/>
                <w:sz w:val="18"/>
                <w:szCs w:val="18"/>
                <w:lang w:eastAsia="pl-PL"/>
              </w:rPr>
            </w:pPr>
          </w:p>
        </w:tc>
        <w:tc>
          <w:tcPr>
            <w:tcW w:w="1781" w:type="dxa"/>
            <w:tcBorders>
              <w:top w:val="single" w:sz="4" w:space="0" w:color="000000"/>
              <w:left w:val="single" w:sz="4" w:space="0" w:color="000000"/>
              <w:bottom w:val="single" w:sz="4" w:space="0" w:color="000000"/>
              <w:right w:val="nil"/>
            </w:tcBorders>
            <w:shd w:val="clear" w:color="auto" w:fill="FFFFFF" w:themeFill="background1"/>
            <w:vAlign w:val="center"/>
            <w:hideMark/>
          </w:tcPr>
          <w:p w14:paraId="4470B979" w14:textId="77777777" w:rsidR="00272ED4" w:rsidRDefault="00272ED4">
            <w:pPr>
              <w:widowControl w:val="0"/>
              <w:suppressAutoHyphens/>
              <w:spacing w:after="0" w:line="276" w:lineRule="auto"/>
              <w:jc w:val="center"/>
              <w:rPr>
                <w:rFonts w:ascii="Times New Roman" w:eastAsia="Times New Roman" w:hAnsi="Times New Roman"/>
                <w:sz w:val="18"/>
                <w:szCs w:val="18"/>
                <w:lang w:eastAsia="pl-PL"/>
              </w:rPr>
            </w:pPr>
            <w:r>
              <w:rPr>
                <w:rFonts w:ascii="Times New Roman" w:eastAsia="Times New Roman" w:hAnsi="Times New Roman"/>
                <w:sz w:val="18"/>
                <w:szCs w:val="18"/>
                <w:lang w:eastAsia="pl-PL"/>
              </w:rPr>
              <w:t>81-90</w:t>
            </w:r>
          </w:p>
        </w:tc>
        <w:tc>
          <w:tcPr>
            <w:tcW w:w="1480" w:type="dxa"/>
            <w:tcBorders>
              <w:top w:val="single" w:sz="4" w:space="0" w:color="000000"/>
              <w:left w:val="single" w:sz="4" w:space="0" w:color="000000"/>
              <w:bottom w:val="single" w:sz="4" w:space="0" w:color="000000"/>
              <w:right w:val="nil"/>
            </w:tcBorders>
            <w:shd w:val="clear" w:color="auto" w:fill="D9D9D9" w:themeFill="background1" w:themeFillShade="D9"/>
            <w:vAlign w:val="center"/>
            <w:hideMark/>
          </w:tcPr>
          <w:p w14:paraId="338824E2" w14:textId="77777777" w:rsidR="00272ED4" w:rsidRDefault="00272ED4">
            <w:pPr>
              <w:widowControl w:val="0"/>
              <w:suppressAutoHyphens/>
              <w:snapToGrid w:val="0"/>
              <w:spacing w:after="0" w:line="276" w:lineRule="auto"/>
              <w:jc w:val="center"/>
              <w:rPr>
                <w:rFonts w:ascii="Times New Roman" w:eastAsia="Times New Roman" w:hAnsi="Times New Roman"/>
                <w:sz w:val="18"/>
                <w:szCs w:val="18"/>
                <w:lang w:eastAsia="pl-PL"/>
              </w:rPr>
            </w:pPr>
            <w:r>
              <w:rPr>
                <w:rFonts w:ascii="Times New Roman" w:eastAsia="Times New Roman" w:hAnsi="Times New Roman"/>
                <w:sz w:val="18"/>
                <w:szCs w:val="18"/>
                <w:lang w:eastAsia="pl-PL"/>
              </w:rPr>
              <w:t>13</w:t>
            </w:r>
          </w:p>
        </w:tc>
        <w:tc>
          <w:tcPr>
            <w:tcW w:w="1559" w:type="dxa"/>
            <w:tcBorders>
              <w:top w:val="single" w:sz="4" w:space="0" w:color="000000"/>
              <w:left w:val="single" w:sz="4" w:space="0" w:color="000000"/>
              <w:bottom w:val="single" w:sz="4" w:space="0" w:color="000000"/>
              <w:right w:val="nil"/>
            </w:tcBorders>
            <w:shd w:val="clear" w:color="auto" w:fill="D9D9D9" w:themeFill="background1" w:themeFillShade="D9"/>
            <w:vAlign w:val="center"/>
            <w:hideMark/>
          </w:tcPr>
          <w:p w14:paraId="08FBC859" w14:textId="77777777" w:rsidR="00272ED4" w:rsidRDefault="00272ED4">
            <w:pPr>
              <w:widowControl w:val="0"/>
              <w:suppressAutoHyphens/>
              <w:snapToGrid w:val="0"/>
              <w:spacing w:after="0" w:line="276" w:lineRule="auto"/>
              <w:jc w:val="center"/>
              <w:rPr>
                <w:rFonts w:ascii="Times New Roman" w:eastAsia="Times New Roman" w:hAnsi="Times New Roman"/>
                <w:sz w:val="18"/>
                <w:szCs w:val="18"/>
                <w:lang w:eastAsia="pl-PL"/>
              </w:rPr>
            </w:pPr>
            <w:r>
              <w:rPr>
                <w:rFonts w:ascii="Times New Roman" w:eastAsia="Times New Roman" w:hAnsi="Times New Roman"/>
                <w:sz w:val="18"/>
                <w:szCs w:val="18"/>
                <w:lang w:eastAsia="pl-PL"/>
              </w:rPr>
              <w:t>14</w:t>
            </w:r>
          </w:p>
        </w:tc>
        <w:tc>
          <w:tcPr>
            <w:tcW w:w="141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3E41B46E" w14:textId="77777777" w:rsidR="00272ED4" w:rsidRDefault="00272ED4">
            <w:pPr>
              <w:widowControl w:val="0"/>
              <w:suppressAutoHyphens/>
              <w:snapToGrid w:val="0"/>
              <w:spacing w:after="0" w:line="276" w:lineRule="auto"/>
              <w:jc w:val="center"/>
              <w:rPr>
                <w:rFonts w:ascii="Times New Roman" w:eastAsia="Times New Roman" w:hAnsi="Times New Roman"/>
                <w:sz w:val="18"/>
                <w:szCs w:val="18"/>
                <w:lang w:eastAsia="pl-PL"/>
              </w:rPr>
            </w:pPr>
            <w:r>
              <w:rPr>
                <w:rFonts w:ascii="Times New Roman" w:eastAsia="Times New Roman" w:hAnsi="Times New Roman"/>
                <w:sz w:val="18"/>
                <w:szCs w:val="18"/>
                <w:lang w:eastAsia="pl-PL"/>
              </w:rPr>
              <w:t>13</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79B3BF57" w14:textId="77777777" w:rsidR="00272ED4" w:rsidRPr="00272ED4" w:rsidRDefault="00272ED4">
            <w:pPr>
              <w:widowControl w:val="0"/>
              <w:suppressAutoHyphens/>
              <w:snapToGrid w:val="0"/>
              <w:spacing w:after="0" w:line="276" w:lineRule="auto"/>
              <w:jc w:val="center"/>
              <w:rPr>
                <w:rFonts w:ascii="Times New Roman" w:eastAsia="Times New Roman" w:hAnsi="Times New Roman"/>
                <w:sz w:val="18"/>
                <w:szCs w:val="18"/>
                <w:lang w:eastAsia="pl-PL"/>
              </w:rPr>
            </w:pPr>
            <w:r w:rsidRPr="00272ED4">
              <w:rPr>
                <w:rFonts w:ascii="Times New Roman" w:eastAsia="Times New Roman" w:hAnsi="Times New Roman"/>
                <w:sz w:val="18"/>
                <w:szCs w:val="18"/>
                <w:lang w:eastAsia="pl-PL"/>
              </w:rPr>
              <w:t>13</w:t>
            </w:r>
          </w:p>
        </w:tc>
      </w:tr>
      <w:tr w:rsidR="00272ED4" w14:paraId="5B5D464B" w14:textId="77777777" w:rsidTr="00272ED4">
        <w:trPr>
          <w:trHeight w:val="20"/>
        </w:trPr>
        <w:tc>
          <w:tcPr>
            <w:tcW w:w="2802" w:type="dxa"/>
            <w:vMerge/>
            <w:tcBorders>
              <w:top w:val="single" w:sz="4" w:space="0" w:color="000000"/>
              <w:left w:val="single" w:sz="4" w:space="0" w:color="000000"/>
              <w:bottom w:val="single" w:sz="4" w:space="0" w:color="000000"/>
              <w:right w:val="nil"/>
            </w:tcBorders>
            <w:vAlign w:val="center"/>
            <w:hideMark/>
          </w:tcPr>
          <w:p w14:paraId="156B63BE" w14:textId="77777777" w:rsidR="00272ED4" w:rsidRDefault="00272ED4">
            <w:pPr>
              <w:spacing w:after="0"/>
              <w:rPr>
                <w:rFonts w:ascii="Times New Roman" w:eastAsia="Times New Roman" w:hAnsi="Times New Roman"/>
                <w:color w:val="FFFFFF" w:themeColor="background1"/>
                <w:sz w:val="18"/>
                <w:szCs w:val="18"/>
                <w:lang w:eastAsia="pl-PL"/>
              </w:rPr>
            </w:pPr>
          </w:p>
        </w:tc>
        <w:tc>
          <w:tcPr>
            <w:tcW w:w="1781" w:type="dxa"/>
            <w:tcBorders>
              <w:top w:val="single" w:sz="4" w:space="0" w:color="000000"/>
              <w:left w:val="single" w:sz="4" w:space="0" w:color="000000"/>
              <w:bottom w:val="single" w:sz="4" w:space="0" w:color="000000"/>
              <w:right w:val="nil"/>
            </w:tcBorders>
            <w:shd w:val="clear" w:color="auto" w:fill="F2F2F2"/>
            <w:vAlign w:val="center"/>
            <w:hideMark/>
          </w:tcPr>
          <w:p w14:paraId="53DE33AF" w14:textId="77777777" w:rsidR="00272ED4" w:rsidRDefault="00272ED4">
            <w:pPr>
              <w:widowControl w:val="0"/>
              <w:suppressAutoHyphens/>
              <w:spacing w:after="0" w:line="276" w:lineRule="auto"/>
              <w:jc w:val="center"/>
              <w:rPr>
                <w:rFonts w:ascii="Times New Roman" w:eastAsia="Times New Roman" w:hAnsi="Times New Roman"/>
                <w:sz w:val="18"/>
                <w:szCs w:val="18"/>
                <w:lang w:eastAsia="pl-PL"/>
              </w:rPr>
            </w:pPr>
            <w:r>
              <w:rPr>
                <w:rFonts w:ascii="Times New Roman" w:eastAsia="Times New Roman" w:hAnsi="Times New Roman"/>
                <w:sz w:val="18"/>
                <w:szCs w:val="18"/>
                <w:lang w:eastAsia="pl-PL"/>
              </w:rPr>
              <w:t>90 i więcej</w:t>
            </w:r>
          </w:p>
        </w:tc>
        <w:tc>
          <w:tcPr>
            <w:tcW w:w="1480" w:type="dxa"/>
            <w:tcBorders>
              <w:top w:val="single" w:sz="4" w:space="0" w:color="000000"/>
              <w:left w:val="single" w:sz="4" w:space="0" w:color="000000"/>
              <w:bottom w:val="single" w:sz="4" w:space="0" w:color="000000"/>
              <w:right w:val="nil"/>
            </w:tcBorders>
            <w:shd w:val="clear" w:color="auto" w:fill="FFFFFF"/>
            <w:vAlign w:val="center"/>
            <w:hideMark/>
          </w:tcPr>
          <w:p w14:paraId="0E719B3E" w14:textId="77777777" w:rsidR="00272ED4" w:rsidRDefault="00272ED4">
            <w:pPr>
              <w:widowControl w:val="0"/>
              <w:suppressAutoHyphens/>
              <w:spacing w:after="0" w:line="276" w:lineRule="auto"/>
              <w:jc w:val="center"/>
              <w:rPr>
                <w:rFonts w:ascii="Times New Roman" w:eastAsia="Times New Roman" w:hAnsi="Times New Roman"/>
                <w:sz w:val="18"/>
                <w:szCs w:val="18"/>
                <w:lang w:eastAsia="pl-PL"/>
              </w:rPr>
            </w:pPr>
            <w:r>
              <w:rPr>
                <w:rFonts w:ascii="Times New Roman" w:eastAsia="Times New Roman" w:hAnsi="Times New Roman"/>
                <w:sz w:val="18"/>
                <w:szCs w:val="18"/>
                <w:lang w:eastAsia="pl-PL"/>
              </w:rPr>
              <w:t>0</w:t>
            </w:r>
          </w:p>
        </w:tc>
        <w:tc>
          <w:tcPr>
            <w:tcW w:w="1559" w:type="dxa"/>
            <w:tcBorders>
              <w:top w:val="single" w:sz="4" w:space="0" w:color="000000"/>
              <w:left w:val="single" w:sz="4" w:space="0" w:color="000000"/>
              <w:bottom w:val="single" w:sz="4" w:space="0" w:color="000000"/>
              <w:right w:val="nil"/>
            </w:tcBorders>
            <w:shd w:val="clear" w:color="auto" w:fill="FFFFFF"/>
            <w:vAlign w:val="center"/>
            <w:hideMark/>
          </w:tcPr>
          <w:p w14:paraId="375D44C2" w14:textId="77777777" w:rsidR="00272ED4" w:rsidRDefault="00272ED4">
            <w:pPr>
              <w:widowControl w:val="0"/>
              <w:suppressAutoHyphens/>
              <w:snapToGrid w:val="0"/>
              <w:spacing w:after="0" w:line="276" w:lineRule="auto"/>
              <w:jc w:val="center"/>
              <w:rPr>
                <w:rFonts w:ascii="Times New Roman" w:eastAsia="Times New Roman" w:hAnsi="Times New Roman"/>
                <w:sz w:val="18"/>
                <w:szCs w:val="18"/>
                <w:lang w:eastAsia="pl-PL"/>
              </w:rPr>
            </w:pPr>
            <w:r>
              <w:rPr>
                <w:rFonts w:ascii="Times New Roman" w:eastAsia="Times New Roman" w:hAnsi="Times New Roman"/>
                <w:sz w:val="18"/>
                <w:szCs w:val="18"/>
                <w:lang w:eastAsia="pl-PL"/>
              </w:rPr>
              <w:t>1</w:t>
            </w:r>
          </w:p>
        </w:tc>
        <w:tc>
          <w:tcPr>
            <w:tcW w:w="141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02398E7" w14:textId="77777777" w:rsidR="00272ED4" w:rsidRDefault="00272ED4">
            <w:pPr>
              <w:widowControl w:val="0"/>
              <w:suppressAutoHyphens/>
              <w:snapToGrid w:val="0"/>
              <w:spacing w:after="0" w:line="276" w:lineRule="auto"/>
              <w:jc w:val="center"/>
              <w:rPr>
                <w:rFonts w:ascii="Times New Roman" w:eastAsia="Times New Roman" w:hAnsi="Times New Roman"/>
                <w:sz w:val="18"/>
                <w:szCs w:val="18"/>
                <w:lang w:eastAsia="pl-PL"/>
              </w:rPr>
            </w:pPr>
            <w:r>
              <w:rPr>
                <w:rFonts w:ascii="Times New Roman" w:eastAsia="Times New Roman" w:hAnsi="Times New Roman"/>
                <w:sz w:val="18"/>
                <w:szCs w:val="18"/>
                <w:lang w:eastAsia="pl-PL"/>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FFFFFF"/>
            <w:hideMark/>
          </w:tcPr>
          <w:p w14:paraId="40AD81E7" w14:textId="77777777" w:rsidR="00272ED4" w:rsidRPr="00272ED4" w:rsidRDefault="00272ED4">
            <w:pPr>
              <w:widowControl w:val="0"/>
              <w:suppressAutoHyphens/>
              <w:snapToGrid w:val="0"/>
              <w:spacing w:after="0" w:line="276" w:lineRule="auto"/>
              <w:jc w:val="center"/>
              <w:rPr>
                <w:rFonts w:ascii="Times New Roman" w:eastAsia="Times New Roman" w:hAnsi="Times New Roman"/>
                <w:sz w:val="18"/>
                <w:szCs w:val="18"/>
                <w:lang w:eastAsia="pl-PL"/>
              </w:rPr>
            </w:pPr>
            <w:r w:rsidRPr="00272ED4">
              <w:rPr>
                <w:rFonts w:ascii="Times New Roman" w:eastAsia="Times New Roman" w:hAnsi="Times New Roman"/>
                <w:sz w:val="18"/>
                <w:szCs w:val="18"/>
                <w:lang w:eastAsia="pl-PL"/>
              </w:rPr>
              <w:t>3</w:t>
            </w:r>
          </w:p>
        </w:tc>
      </w:tr>
      <w:tr w:rsidR="00272ED4" w14:paraId="42F31CFF" w14:textId="77777777" w:rsidTr="00272ED4">
        <w:trPr>
          <w:trHeight w:val="340"/>
        </w:trPr>
        <w:tc>
          <w:tcPr>
            <w:tcW w:w="2802" w:type="dxa"/>
            <w:gridSpan w:val="2"/>
            <w:tcBorders>
              <w:top w:val="single" w:sz="4" w:space="0" w:color="000000"/>
              <w:left w:val="single" w:sz="4" w:space="0" w:color="000000"/>
              <w:bottom w:val="single" w:sz="4" w:space="0" w:color="000000"/>
              <w:right w:val="nil"/>
            </w:tcBorders>
            <w:shd w:val="clear" w:color="auto" w:fill="188ED8"/>
            <w:vAlign w:val="center"/>
            <w:hideMark/>
          </w:tcPr>
          <w:p w14:paraId="245EA11C" w14:textId="77777777" w:rsidR="00272ED4" w:rsidRPr="009B00BB" w:rsidRDefault="00272ED4">
            <w:pPr>
              <w:widowControl w:val="0"/>
              <w:suppressAutoHyphens/>
              <w:spacing w:after="0" w:line="276" w:lineRule="auto"/>
              <w:jc w:val="center"/>
              <w:rPr>
                <w:rFonts w:ascii="Times New Roman" w:eastAsia="Times New Roman" w:hAnsi="Times New Roman"/>
                <w:b/>
                <w:bCs/>
                <w:color w:val="FFFFFF" w:themeColor="background1"/>
                <w:sz w:val="18"/>
                <w:szCs w:val="18"/>
                <w:lang w:eastAsia="pl-PL"/>
              </w:rPr>
            </w:pPr>
            <w:r w:rsidRPr="009B00BB">
              <w:rPr>
                <w:rFonts w:ascii="Times New Roman" w:eastAsia="Times New Roman" w:hAnsi="Times New Roman"/>
                <w:b/>
                <w:bCs/>
                <w:color w:val="FFFFFF" w:themeColor="background1"/>
                <w:sz w:val="18"/>
                <w:szCs w:val="18"/>
                <w:lang w:eastAsia="pl-PL"/>
              </w:rPr>
              <w:t>Razem</w:t>
            </w:r>
          </w:p>
        </w:tc>
        <w:tc>
          <w:tcPr>
            <w:tcW w:w="1480" w:type="dxa"/>
            <w:tcBorders>
              <w:top w:val="single" w:sz="4" w:space="0" w:color="000000"/>
              <w:left w:val="single" w:sz="4" w:space="0" w:color="000000"/>
              <w:bottom w:val="single" w:sz="4" w:space="0" w:color="000000"/>
              <w:right w:val="nil"/>
            </w:tcBorders>
            <w:shd w:val="clear" w:color="auto" w:fill="188ED8"/>
            <w:vAlign w:val="center"/>
            <w:hideMark/>
          </w:tcPr>
          <w:p w14:paraId="5D577E4B" w14:textId="77777777" w:rsidR="00272ED4" w:rsidRPr="009B00BB" w:rsidRDefault="00272ED4">
            <w:pPr>
              <w:widowControl w:val="0"/>
              <w:suppressAutoHyphens/>
              <w:snapToGrid w:val="0"/>
              <w:spacing w:after="0" w:line="276" w:lineRule="auto"/>
              <w:jc w:val="center"/>
              <w:rPr>
                <w:rFonts w:ascii="Times New Roman" w:eastAsia="Times New Roman" w:hAnsi="Times New Roman"/>
                <w:b/>
                <w:bCs/>
                <w:color w:val="FFFFFF" w:themeColor="background1"/>
                <w:sz w:val="18"/>
                <w:szCs w:val="18"/>
                <w:lang w:eastAsia="pl-PL"/>
              </w:rPr>
            </w:pPr>
            <w:r w:rsidRPr="009B00BB">
              <w:rPr>
                <w:rFonts w:ascii="Times New Roman" w:eastAsia="Times New Roman" w:hAnsi="Times New Roman"/>
                <w:b/>
                <w:bCs/>
                <w:color w:val="FFFFFF" w:themeColor="background1"/>
                <w:sz w:val="18"/>
                <w:szCs w:val="18"/>
                <w:lang w:eastAsia="pl-PL"/>
              </w:rPr>
              <w:t>25</w:t>
            </w:r>
          </w:p>
        </w:tc>
        <w:tc>
          <w:tcPr>
            <w:tcW w:w="1559" w:type="dxa"/>
            <w:tcBorders>
              <w:top w:val="single" w:sz="4" w:space="0" w:color="000000"/>
              <w:left w:val="single" w:sz="4" w:space="0" w:color="000000"/>
              <w:bottom w:val="single" w:sz="4" w:space="0" w:color="000000"/>
              <w:right w:val="nil"/>
            </w:tcBorders>
            <w:shd w:val="clear" w:color="auto" w:fill="188ED8"/>
            <w:vAlign w:val="center"/>
            <w:hideMark/>
          </w:tcPr>
          <w:p w14:paraId="0094FC42" w14:textId="77777777" w:rsidR="00272ED4" w:rsidRPr="009B00BB" w:rsidRDefault="00272ED4">
            <w:pPr>
              <w:widowControl w:val="0"/>
              <w:suppressAutoHyphens/>
              <w:snapToGrid w:val="0"/>
              <w:spacing w:after="0" w:line="276" w:lineRule="auto"/>
              <w:jc w:val="center"/>
              <w:rPr>
                <w:rFonts w:ascii="Times New Roman" w:eastAsia="Times New Roman" w:hAnsi="Times New Roman"/>
                <w:b/>
                <w:bCs/>
                <w:color w:val="FFFFFF" w:themeColor="background1"/>
                <w:sz w:val="18"/>
                <w:szCs w:val="18"/>
                <w:lang w:eastAsia="pl-PL"/>
              </w:rPr>
            </w:pPr>
            <w:r w:rsidRPr="009B00BB">
              <w:rPr>
                <w:rFonts w:ascii="Times New Roman" w:eastAsia="Times New Roman" w:hAnsi="Times New Roman"/>
                <w:b/>
                <w:bCs/>
                <w:color w:val="FFFFFF" w:themeColor="background1"/>
                <w:sz w:val="18"/>
                <w:szCs w:val="18"/>
                <w:lang w:eastAsia="pl-PL"/>
              </w:rPr>
              <w:t>26</w:t>
            </w:r>
          </w:p>
        </w:tc>
        <w:tc>
          <w:tcPr>
            <w:tcW w:w="1417" w:type="dxa"/>
            <w:tcBorders>
              <w:top w:val="single" w:sz="4" w:space="0" w:color="000000"/>
              <w:left w:val="single" w:sz="4" w:space="0" w:color="000000"/>
              <w:bottom w:val="single" w:sz="4" w:space="0" w:color="000000"/>
              <w:right w:val="single" w:sz="4" w:space="0" w:color="000000"/>
            </w:tcBorders>
            <w:shd w:val="clear" w:color="auto" w:fill="188ED8"/>
            <w:vAlign w:val="center"/>
            <w:hideMark/>
          </w:tcPr>
          <w:p w14:paraId="6E9E30DD" w14:textId="77777777" w:rsidR="00272ED4" w:rsidRPr="009B00BB" w:rsidRDefault="00272ED4">
            <w:pPr>
              <w:widowControl w:val="0"/>
              <w:suppressAutoHyphens/>
              <w:snapToGrid w:val="0"/>
              <w:spacing w:after="0" w:line="276" w:lineRule="auto"/>
              <w:jc w:val="center"/>
              <w:rPr>
                <w:rFonts w:ascii="Times New Roman" w:eastAsia="Times New Roman" w:hAnsi="Times New Roman"/>
                <w:b/>
                <w:bCs/>
                <w:color w:val="FFFFFF" w:themeColor="background1"/>
                <w:sz w:val="18"/>
                <w:szCs w:val="18"/>
                <w:lang w:eastAsia="pl-PL"/>
              </w:rPr>
            </w:pPr>
            <w:r w:rsidRPr="009B00BB">
              <w:rPr>
                <w:rFonts w:ascii="Times New Roman" w:eastAsia="Times New Roman" w:hAnsi="Times New Roman"/>
                <w:b/>
                <w:bCs/>
                <w:color w:val="FFFFFF" w:themeColor="background1"/>
                <w:sz w:val="18"/>
                <w:szCs w:val="18"/>
                <w:lang w:eastAsia="pl-PL"/>
              </w:rPr>
              <w:t>30</w:t>
            </w:r>
          </w:p>
        </w:tc>
        <w:tc>
          <w:tcPr>
            <w:tcW w:w="1701" w:type="dxa"/>
            <w:tcBorders>
              <w:top w:val="single" w:sz="4" w:space="0" w:color="000000"/>
              <w:left w:val="single" w:sz="4" w:space="0" w:color="000000"/>
              <w:bottom w:val="single" w:sz="4" w:space="0" w:color="000000"/>
              <w:right w:val="single" w:sz="4" w:space="0" w:color="000000"/>
            </w:tcBorders>
            <w:shd w:val="clear" w:color="auto" w:fill="188ED8"/>
            <w:hideMark/>
          </w:tcPr>
          <w:p w14:paraId="45C573AA" w14:textId="77777777" w:rsidR="00272ED4" w:rsidRPr="009B00BB" w:rsidRDefault="00272ED4">
            <w:pPr>
              <w:widowControl w:val="0"/>
              <w:suppressAutoHyphens/>
              <w:snapToGrid w:val="0"/>
              <w:spacing w:after="0" w:line="276" w:lineRule="auto"/>
              <w:jc w:val="center"/>
              <w:rPr>
                <w:rFonts w:ascii="Times New Roman" w:eastAsia="Times New Roman" w:hAnsi="Times New Roman"/>
                <w:b/>
                <w:bCs/>
                <w:color w:val="FFFFFF" w:themeColor="background1"/>
                <w:sz w:val="18"/>
                <w:szCs w:val="18"/>
                <w:lang w:eastAsia="pl-PL"/>
              </w:rPr>
            </w:pPr>
            <w:r w:rsidRPr="009B00BB">
              <w:rPr>
                <w:rFonts w:ascii="Times New Roman" w:eastAsia="Times New Roman" w:hAnsi="Times New Roman"/>
                <w:b/>
                <w:bCs/>
                <w:color w:val="FFFFFF" w:themeColor="background1"/>
                <w:sz w:val="18"/>
                <w:szCs w:val="18"/>
                <w:lang w:eastAsia="pl-PL"/>
              </w:rPr>
              <w:t>29</w:t>
            </w:r>
          </w:p>
        </w:tc>
      </w:tr>
    </w:tbl>
    <w:p w14:paraId="03AC2D1F" w14:textId="77777777" w:rsidR="00272ED4" w:rsidRDefault="00272ED4" w:rsidP="00272ED4">
      <w:pPr>
        <w:suppressAutoHyphens/>
        <w:spacing w:line="252" w:lineRule="auto"/>
        <w:jc w:val="both"/>
        <w:rPr>
          <w:rFonts w:ascii="Times New Roman" w:eastAsia="Times New Roman" w:hAnsi="Times New Roman"/>
          <w:i/>
          <w:iCs/>
          <w:sz w:val="18"/>
          <w:szCs w:val="18"/>
          <w:lang w:eastAsia="pl-PL"/>
        </w:rPr>
      </w:pPr>
      <w:r>
        <w:rPr>
          <w:rFonts w:ascii="Times New Roman" w:eastAsia="Times New Roman" w:hAnsi="Times New Roman"/>
          <w:i/>
          <w:iCs/>
          <w:sz w:val="18"/>
          <w:szCs w:val="18"/>
          <w:lang w:eastAsia="pl-PL"/>
        </w:rPr>
        <w:t>Źródło: Opracowanie własne na podstawie danych Dziennego Domu „Senior +” w Słubicach</w:t>
      </w:r>
    </w:p>
    <w:p w14:paraId="7F4BA080" w14:textId="77777777" w:rsidR="00272ED4" w:rsidRDefault="00272ED4" w:rsidP="00272ED4">
      <w:pPr>
        <w:suppressAutoHyphens/>
        <w:spacing w:before="120" w:after="120" w:line="276" w:lineRule="auto"/>
        <w:jc w:val="both"/>
        <w:rPr>
          <w:rFonts w:ascii="Times New Roman" w:eastAsia="Times New Roman" w:hAnsi="Times New Roman"/>
          <w:sz w:val="24"/>
          <w:szCs w:val="24"/>
          <w:lang w:eastAsia="pl-PL"/>
        </w:rPr>
      </w:pPr>
      <w:r>
        <w:rPr>
          <w:rFonts w:ascii="Times New Roman" w:eastAsia="Times New Roman" w:hAnsi="Times New Roman"/>
          <w:sz w:val="24"/>
          <w:szCs w:val="24"/>
          <w:lang w:eastAsia="pl-PL"/>
        </w:rPr>
        <w:t xml:space="preserve">Jak wynika z otrzymanych danych, zdecydowaną większość w Domu Seniora stanowią kobiety (w 2019 roku – 72%, w 2020 roku – 77%, w 2021 roku – 83%, natomiast w 2022 roku – 82%). </w:t>
      </w:r>
    </w:p>
    <w:p w14:paraId="13594F14" w14:textId="77777777" w:rsidR="00272ED4" w:rsidRDefault="00272ED4" w:rsidP="00272ED4">
      <w:pPr>
        <w:suppressAutoHyphens/>
        <w:spacing w:before="120" w:after="120" w:line="276" w:lineRule="auto"/>
        <w:jc w:val="both"/>
        <w:rPr>
          <w:rFonts w:ascii="Times New Roman" w:eastAsia="SimSun" w:hAnsi="Times New Roman"/>
          <w:sz w:val="24"/>
          <w:szCs w:val="24"/>
          <w:lang w:eastAsia="pl-PL"/>
        </w:rPr>
      </w:pPr>
      <w:r>
        <w:rPr>
          <w:rFonts w:ascii="Times New Roman" w:eastAsia="Times New Roman" w:hAnsi="Times New Roman"/>
          <w:sz w:val="24"/>
          <w:szCs w:val="24"/>
          <w:lang w:eastAsia="pl-PL"/>
        </w:rPr>
        <w:t xml:space="preserve">Seniorzy przebywają pod opieką opiekunów i terapeutów, którzy starają się dbać o potrzeby podopiecznych, animować im czas i integrować grupę. Seniorzy mogą również liczyć na posiłek, który dostarcza firma cateringowa. </w:t>
      </w:r>
      <w:r>
        <w:rPr>
          <w:rFonts w:ascii="Times New Roman" w:eastAsia="SimSun" w:hAnsi="Times New Roman"/>
          <w:sz w:val="24"/>
          <w:szCs w:val="24"/>
          <w:lang w:eastAsia="pl-PL"/>
        </w:rPr>
        <w:t xml:space="preserve">Pobyt w placówce umożliwia uczestnikom udział w zajęciach terapeutycznych oraz różnych formach aktywizacji ruchowej. </w:t>
      </w:r>
    </w:p>
    <w:p w14:paraId="643B806A" w14:textId="77777777" w:rsidR="00272ED4" w:rsidRDefault="00272ED4" w:rsidP="00272ED4">
      <w:pPr>
        <w:suppressAutoHyphens/>
        <w:spacing w:before="120" w:after="120" w:line="276" w:lineRule="auto"/>
        <w:jc w:val="both"/>
        <w:rPr>
          <w:rFonts w:ascii="Times New Roman" w:eastAsia="Times New Roman" w:hAnsi="Times New Roman"/>
          <w:sz w:val="24"/>
          <w:szCs w:val="24"/>
          <w:lang w:eastAsia="pl-PL"/>
        </w:rPr>
      </w:pPr>
      <w:r>
        <w:rPr>
          <w:rFonts w:ascii="Times New Roman" w:eastAsia="SimSun" w:hAnsi="Times New Roman"/>
          <w:sz w:val="24"/>
          <w:szCs w:val="24"/>
          <w:lang w:eastAsia="pl-PL"/>
        </w:rPr>
        <w:t>Dzienny Dom zapewnia również realizację potrzeb kulturalnych, rekreacyjnych i towarzyskich poprzez organizację uroczystości okolicznościowych, świąt, wycieczek krajoznawczych.</w:t>
      </w:r>
      <w:r>
        <w:rPr>
          <w:rFonts w:ascii="Times New Roman" w:eastAsia="Times New Roman" w:hAnsi="Times New Roman"/>
          <w:sz w:val="24"/>
          <w:szCs w:val="24"/>
          <w:lang w:eastAsia="pl-PL"/>
        </w:rPr>
        <w:t xml:space="preserve"> Wszystko to ma na celu przeciwdziałaniu izolacji i marginalizacji seniorów.</w:t>
      </w:r>
    </w:p>
    <w:p w14:paraId="59BA4DA7" w14:textId="77777777" w:rsidR="00272ED4" w:rsidRDefault="00272ED4" w:rsidP="00272ED4">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Zgodnie z uchwała podjętą przez Radę Powiatu Słubickiego, z dniem 1 października 2022 r. utworzono w budynku po Placówce Opiekuńczo-Wychowawczej „Nasza Chata”, nową jednostkę organizacyjną powiatu – Dom Dziennego Pobytu „Zielona Przystań” w Cybince. Obszarem działania Domu jest powiat słubicki. Dom zapewnia wsparcie seniorom nieaktywnym zawodowo w wieku powyżej 60 roku życia, realizuje zadania w szczególności w zakresie: usług socjalnych; aktywizacji społecznej; terapii zajęciowej; usług rehabilitacyjnych, aktywizujących ruchowo; edukacyjnym; zapewnienie posiłku; poradnictwa </w:t>
      </w:r>
      <w:r>
        <w:rPr>
          <w:rFonts w:ascii="Times New Roman" w:hAnsi="Times New Roman" w:cs="Times New Roman"/>
          <w:sz w:val="24"/>
          <w:szCs w:val="24"/>
        </w:rPr>
        <w:lastRenderedPageBreak/>
        <w:t>specjalistycznego; zaspokojenia potrzeb towarzyskich, sportowo – rekreacyjnych, kulturalno–oświatowych.</w:t>
      </w:r>
    </w:p>
    <w:p w14:paraId="5B41F621" w14:textId="77777777" w:rsidR="00272ED4" w:rsidRDefault="00272ED4" w:rsidP="00272ED4">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W dalszych latach planuje się rozwój usług społecznych, które skupiałyby swoją działalność właśnie w budynku przy ul. Lwowskiej 7 w Cybince i stworzenie szerokiej oraz spójnej oferty usług dla mieszkańców powiatu słubickiego. Szansą na stworzenie takiego miejsca z całą pewnością będą środki możliwe do pozyskania m.in. z Unii Europejskiej. </w:t>
      </w:r>
    </w:p>
    <w:p w14:paraId="3F924AF4" w14:textId="77777777" w:rsidR="00941299" w:rsidRDefault="00941299" w:rsidP="00765773">
      <w:pPr>
        <w:spacing w:after="0" w:line="276" w:lineRule="auto"/>
        <w:jc w:val="both"/>
        <w:rPr>
          <w:rFonts w:ascii="Times New Roman" w:hAnsi="Times New Roman" w:cs="Times New Roman"/>
          <w:sz w:val="24"/>
        </w:rPr>
      </w:pPr>
    </w:p>
    <w:p w14:paraId="638F4794" w14:textId="40DF28AB" w:rsidR="00386455" w:rsidRPr="00386455" w:rsidRDefault="00386455">
      <w:pPr>
        <w:pStyle w:val="Akapitzlist"/>
        <w:numPr>
          <w:ilvl w:val="2"/>
          <w:numId w:val="8"/>
        </w:numPr>
        <w:spacing w:line="276" w:lineRule="auto"/>
        <w:ind w:left="284" w:firstLine="283"/>
        <w:jc w:val="both"/>
        <w:rPr>
          <w:rFonts w:ascii="Times New Roman" w:hAnsi="Times New Roman"/>
          <w:b/>
          <w:bCs/>
          <w:sz w:val="28"/>
          <w:szCs w:val="28"/>
        </w:rPr>
      </w:pPr>
      <w:r w:rsidRPr="00386455">
        <w:rPr>
          <w:rFonts w:ascii="Times New Roman" w:hAnsi="Times New Roman"/>
          <w:b/>
          <w:bCs/>
          <w:sz w:val="28"/>
          <w:szCs w:val="28"/>
        </w:rPr>
        <w:t xml:space="preserve">Promocja i ochrona zdrowia </w:t>
      </w:r>
    </w:p>
    <w:p w14:paraId="03865D77" w14:textId="1E69EFB0" w:rsidR="00B20A35" w:rsidRDefault="00B20A35" w:rsidP="00656400">
      <w:pPr>
        <w:spacing w:after="0" w:line="276" w:lineRule="auto"/>
        <w:jc w:val="both"/>
        <w:rPr>
          <w:rFonts w:ascii="Times New Roman" w:hAnsi="Times New Roman"/>
          <w:sz w:val="24"/>
          <w:szCs w:val="24"/>
        </w:rPr>
      </w:pPr>
      <w:r>
        <w:rPr>
          <w:rFonts w:ascii="Times New Roman" w:hAnsi="Times New Roman"/>
          <w:sz w:val="24"/>
          <w:szCs w:val="24"/>
        </w:rPr>
        <w:t xml:space="preserve">Według danych Głównego Urzędu Statystycznego w powiecie słubickim </w:t>
      </w:r>
      <w:r w:rsidR="009F7638">
        <w:rPr>
          <w:rFonts w:ascii="Times New Roman" w:hAnsi="Times New Roman"/>
          <w:sz w:val="24"/>
          <w:szCs w:val="24"/>
        </w:rPr>
        <w:t>w 202</w:t>
      </w:r>
      <w:r w:rsidR="0043236E">
        <w:rPr>
          <w:rFonts w:ascii="Times New Roman" w:hAnsi="Times New Roman"/>
          <w:sz w:val="24"/>
          <w:szCs w:val="24"/>
        </w:rPr>
        <w:t>2</w:t>
      </w:r>
      <w:r w:rsidR="009F7638">
        <w:rPr>
          <w:rFonts w:ascii="Times New Roman" w:hAnsi="Times New Roman"/>
          <w:sz w:val="24"/>
          <w:szCs w:val="24"/>
        </w:rPr>
        <w:t xml:space="preserve"> r. </w:t>
      </w:r>
      <w:r>
        <w:rPr>
          <w:rFonts w:ascii="Times New Roman" w:hAnsi="Times New Roman"/>
          <w:sz w:val="24"/>
          <w:szCs w:val="24"/>
        </w:rPr>
        <w:t>znajd</w:t>
      </w:r>
      <w:r w:rsidR="0024264C">
        <w:rPr>
          <w:rFonts w:ascii="Times New Roman" w:hAnsi="Times New Roman"/>
          <w:sz w:val="24"/>
          <w:szCs w:val="24"/>
        </w:rPr>
        <w:t>owały</w:t>
      </w:r>
      <w:r>
        <w:rPr>
          <w:rFonts w:ascii="Times New Roman" w:hAnsi="Times New Roman"/>
          <w:sz w:val="24"/>
          <w:szCs w:val="24"/>
        </w:rPr>
        <w:t xml:space="preserve"> się 23 przychodnie zdrowotne. W 2010 roku na 10 tys. mieszkańców przypadały trzy przychodnie, a w 202</w:t>
      </w:r>
      <w:r w:rsidR="009B00BB">
        <w:rPr>
          <w:rFonts w:ascii="Times New Roman" w:hAnsi="Times New Roman"/>
          <w:sz w:val="24"/>
          <w:szCs w:val="24"/>
        </w:rPr>
        <w:t>1</w:t>
      </w:r>
      <w:r>
        <w:rPr>
          <w:rFonts w:ascii="Times New Roman" w:hAnsi="Times New Roman"/>
          <w:sz w:val="24"/>
          <w:szCs w:val="24"/>
        </w:rPr>
        <w:t xml:space="preserve"> r. pięć</w:t>
      </w:r>
      <w:r w:rsidR="001503E2">
        <w:rPr>
          <w:rFonts w:ascii="Times New Roman" w:hAnsi="Times New Roman"/>
          <w:sz w:val="24"/>
          <w:szCs w:val="24"/>
        </w:rPr>
        <w:t xml:space="preserve"> przychodni.</w:t>
      </w:r>
    </w:p>
    <w:p w14:paraId="452B85E3" w14:textId="77777777" w:rsidR="00656400" w:rsidRPr="00656400" w:rsidRDefault="00656400" w:rsidP="00656400">
      <w:pPr>
        <w:spacing w:after="0" w:line="276" w:lineRule="auto"/>
        <w:jc w:val="both"/>
        <w:rPr>
          <w:rFonts w:ascii="Times New Roman" w:hAnsi="Times New Roman"/>
          <w:sz w:val="12"/>
          <w:szCs w:val="12"/>
        </w:rPr>
      </w:pPr>
    </w:p>
    <w:p w14:paraId="45C53B12" w14:textId="23956559" w:rsidR="005C1947" w:rsidRPr="003854E1" w:rsidRDefault="005C1947" w:rsidP="005C1947">
      <w:pPr>
        <w:spacing w:after="0" w:line="276" w:lineRule="auto"/>
        <w:rPr>
          <w:rFonts w:ascii="Times New Roman" w:hAnsi="Times New Roman"/>
          <w:b/>
          <w:bCs/>
          <w:sz w:val="24"/>
          <w:szCs w:val="24"/>
        </w:rPr>
      </w:pPr>
      <w:r>
        <w:rPr>
          <w:rFonts w:ascii="Cambria" w:hAnsi="Cambria"/>
          <w:noProof/>
          <w:lang w:eastAsia="pl-PL"/>
        </w:rPr>
        <w:drawing>
          <wp:anchor distT="0" distB="0" distL="114300" distR="114300" simplePos="0" relativeHeight="251667456" behindDoc="1" locked="0" layoutInCell="1" allowOverlap="1" wp14:anchorId="4F1F7B05" wp14:editId="704F1FA9">
            <wp:simplePos x="0" y="0"/>
            <wp:positionH relativeFrom="margin">
              <wp:align>right</wp:align>
            </wp:positionH>
            <wp:positionV relativeFrom="paragraph">
              <wp:posOffset>201295</wp:posOffset>
            </wp:positionV>
            <wp:extent cx="5762625" cy="1285875"/>
            <wp:effectExtent l="0" t="0" r="0" b="0"/>
            <wp:wrapSquare wrapText="bothSides"/>
            <wp:docPr id="11" name="Wykres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margin">
              <wp14:pctWidth>0</wp14:pctWidth>
            </wp14:sizeRelH>
            <wp14:sizeRelV relativeFrom="margin">
              <wp14:pctHeight>0</wp14:pctHeight>
            </wp14:sizeRelV>
          </wp:anchor>
        </w:drawing>
      </w:r>
      <w:r w:rsidR="006D028F">
        <w:rPr>
          <w:rFonts w:ascii="Times New Roman" w:hAnsi="Times New Roman"/>
          <w:b/>
          <w:bCs/>
          <w:sz w:val="24"/>
          <w:szCs w:val="24"/>
        </w:rPr>
        <w:t xml:space="preserve"> </w:t>
      </w:r>
      <w:r>
        <w:rPr>
          <w:rFonts w:ascii="Times New Roman" w:hAnsi="Times New Roman"/>
          <w:b/>
          <w:bCs/>
          <w:sz w:val="24"/>
          <w:szCs w:val="24"/>
        </w:rPr>
        <w:t>W</w:t>
      </w:r>
      <w:bookmarkStart w:id="72" w:name="_Hlk119331576"/>
      <w:r>
        <w:rPr>
          <w:rFonts w:ascii="Times New Roman" w:hAnsi="Times New Roman"/>
          <w:b/>
          <w:bCs/>
          <w:sz w:val="24"/>
          <w:szCs w:val="24"/>
        </w:rPr>
        <w:t xml:space="preserve">ykres </w:t>
      </w:r>
      <w:r w:rsidR="00262502">
        <w:rPr>
          <w:rFonts w:ascii="Times New Roman" w:hAnsi="Times New Roman"/>
          <w:b/>
          <w:bCs/>
          <w:sz w:val="24"/>
          <w:szCs w:val="24"/>
        </w:rPr>
        <w:t>12</w:t>
      </w:r>
      <w:r w:rsidR="006D028F">
        <w:rPr>
          <w:rFonts w:ascii="Times New Roman" w:hAnsi="Times New Roman"/>
          <w:b/>
          <w:bCs/>
          <w:sz w:val="24"/>
          <w:szCs w:val="24"/>
        </w:rPr>
        <w:t xml:space="preserve">. </w:t>
      </w:r>
      <w:r>
        <w:rPr>
          <w:rFonts w:ascii="Times New Roman" w:hAnsi="Times New Roman"/>
          <w:b/>
          <w:bCs/>
          <w:sz w:val="24"/>
          <w:szCs w:val="24"/>
        </w:rPr>
        <w:t>Liczba przychodni ogółem i aptek</w:t>
      </w:r>
    </w:p>
    <w:bookmarkEnd w:id="72"/>
    <w:p w14:paraId="25362978" w14:textId="6042D7C3" w:rsidR="005C1947" w:rsidRPr="00252FA9" w:rsidRDefault="005C1947" w:rsidP="00252FA9">
      <w:pPr>
        <w:spacing w:line="276" w:lineRule="auto"/>
        <w:rPr>
          <w:rFonts w:ascii="Times New Roman" w:hAnsi="Times New Roman"/>
          <w:i/>
          <w:iCs/>
          <w:sz w:val="18"/>
          <w:szCs w:val="18"/>
        </w:rPr>
      </w:pPr>
      <w:r w:rsidRPr="00D64FAB">
        <w:rPr>
          <w:rFonts w:ascii="Times New Roman" w:hAnsi="Times New Roman"/>
          <w:i/>
          <w:iCs/>
          <w:sz w:val="18"/>
          <w:szCs w:val="18"/>
        </w:rPr>
        <w:t>Źródło: Główny Urząd Statystyczny w Zielonej Górze</w:t>
      </w:r>
    </w:p>
    <w:p w14:paraId="75F7FD81" w14:textId="72B76D35" w:rsidR="005C1947" w:rsidRPr="005C1947" w:rsidRDefault="005C1947" w:rsidP="003854E1">
      <w:pPr>
        <w:spacing w:line="276" w:lineRule="auto"/>
        <w:jc w:val="both"/>
        <w:rPr>
          <w:rFonts w:ascii="Times New Roman" w:eastAsia="Calibri" w:hAnsi="Times New Roman"/>
          <w:sz w:val="24"/>
          <w:szCs w:val="24"/>
        </w:rPr>
      </w:pPr>
      <w:r>
        <w:rPr>
          <w:rFonts w:ascii="Times New Roman" w:hAnsi="Times New Roman"/>
          <w:sz w:val="24"/>
          <w:szCs w:val="24"/>
        </w:rPr>
        <w:t>Udzi</w:t>
      </w:r>
      <w:r w:rsidR="00B25334">
        <w:rPr>
          <w:rFonts w:ascii="Times New Roman" w:hAnsi="Times New Roman"/>
          <w:sz w:val="24"/>
          <w:szCs w:val="24"/>
        </w:rPr>
        <w:t>elono 173</w:t>
      </w:r>
      <w:r w:rsidR="0043236E">
        <w:rPr>
          <w:rFonts w:ascii="Times New Roman" w:hAnsi="Times New Roman"/>
          <w:sz w:val="24"/>
          <w:szCs w:val="24"/>
        </w:rPr>
        <w:t>.</w:t>
      </w:r>
      <w:r w:rsidR="00B25334">
        <w:rPr>
          <w:rFonts w:ascii="Times New Roman" w:hAnsi="Times New Roman"/>
          <w:sz w:val="24"/>
          <w:szCs w:val="24"/>
        </w:rPr>
        <w:t>207 porad lekarskich, w tym 33.</w:t>
      </w:r>
      <w:r>
        <w:rPr>
          <w:rFonts w:ascii="Times New Roman" w:hAnsi="Times New Roman"/>
          <w:sz w:val="24"/>
          <w:szCs w:val="24"/>
        </w:rPr>
        <w:t>607 w przychodniach podległych samorządowi terytorialnemu. Na terenie powiatu znajdowało się 17 aptek ogólnodostępnych, zatrudnionych by</w:t>
      </w:r>
      <w:r w:rsidR="00B25334">
        <w:rPr>
          <w:rFonts w:ascii="Times New Roman" w:hAnsi="Times New Roman"/>
          <w:sz w:val="24"/>
          <w:szCs w:val="24"/>
        </w:rPr>
        <w:t xml:space="preserve">ło 30 magistrów farmacji, a </w:t>
      </w:r>
      <w:r w:rsidR="0043236E">
        <w:rPr>
          <w:rFonts w:ascii="Times New Roman" w:hAnsi="Times New Roman"/>
          <w:sz w:val="24"/>
          <w:szCs w:val="24"/>
        </w:rPr>
        <w:t>w 2021</w:t>
      </w:r>
      <w:r w:rsidR="00272ED4">
        <w:rPr>
          <w:rFonts w:ascii="Times New Roman" w:hAnsi="Times New Roman"/>
          <w:sz w:val="24"/>
          <w:szCs w:val="24"/>
        </w:rPr>
        <w:t xml:space="preserve"> </w:t>
      </w:r>
      <w:r w:rsidR="0043236E">
        <w:rPr>
          <w:rFonts w:ascii="Times New Roman" w:hAnsi="Times New Roman"/>
          <w:sz w:val="24"/>
          <w:szCs w:val="24"/>
        </w:rPr>
        <w:t xml:space="preserve">r. </w:t>
      </w:r>
      <w:r w:rsidR="00B25334">
        <w:rPr>
          <w:rFonts w:ascii="Times New Roman" w:hAnsi="Times New Roman"/>
          <w:sz w:val="24"/>
          <w:szCs w:val="24"/>
        </w:rPr>
        <w:t>na jedną aptekę przypadało 2.</w:t>
      </w:r>
      <w:r>
        <w:rPr>
          <w:rFonts w:ascii="Times New Roman" w:hAnsi="Times New Roman"/>
          <w:sz w:val="24"/>
          <w:szCs w:val="24"/>
        </w:rPr>
        <w:t>7</w:t>
      </w:r>
      <w:r w:rsidR="0043236E">
        <w:rPr>
          <w:rFonts w:ascii="Times New Roman" w:hAnsi="Times New Roman"/>
          <w:sz w:val="24"/>
          <w:szCs w:val="24"/>
        </w:rPr>
        <w:t>13</w:t>
      </w:r>
      <w:r>
        <w:rPr>
          <w:rFonts w:ascii="Times New Roman" w:hAnsi="Times New Roman"/>
          <w:sz w:val="24"/>
          <w:szCs w:val="24"/>
        </w:rPr>
        <w:t xml:space="preserve"> mieszkańców.</w:t>
      </w:r>
    </w:p>
    <w:p w14:paraId="317BAB94" w14:textId="7D8C5A92" w:rsidR="0051739F" w:rsidRDefault="0051739F" w:rsidP="003854E1">
      <w:pPr>
        <w:spacing w:line="276" w:lineRule="auto"/>
        <w:jc w:val="both"/>
        <w:rPr>
          <w:rFonts w:ascii="Times New Roman" w:hAnsi="Times New Roman"/>
          <w:sz w:val="24"/>
          <w:szCs w:val="24"/>
        </w:rPr>
      </w:pPr>
      <w:r>
        <w:rPr>
          <w:rFonts w:ascii="Times New Roman" w:hAnsi="Times New Roman"/>
          <w:sz w:val="24"/>
          <w:szCs w:val="24"/>
        </w:rPr>
        <w:t xml:space="preserve">Organizacja opieki zdrowotnej </w:t>
      </w:r>
      <w:r w:rsidR="00DB24C2">
        <w:rPr>
          <w:rFonts w:ascii="Times New Roman" w:hAnsi="Times New Roman"/>
          <w:sz w:val="24"/>
          <w:szCs w:val="24"/>
        </w:rPr>
        <w:t xml:space="preserve">na terenie powiatu słubickiego </w:t>
      </w:r>
      <w:r>
        <w:rPr>
          <w:rFonts w:ascii="Times New Roman" w:hAnsi="Times New Roman"/>
          <w:sz w:val="24"/>
          <w:szCs w:val="24"/>
        </w:rPr>
        <w:t>przedstawia tabela</w:t>
      </w:r>
      <w:r w:rsidR="00786DA8">
        <w:rPr>
          <w:rFonts w:ascii="Times New Roman" w:hAnsi="Times New Roman"/>
          <w:sz w:val="24"/>
          <w:szCs w:val="24"/>
        </w:rPr>
        <w:t xml:space="preserve"> 14.</w:t>
      </w:r>
    </w:p>
    <w:p w14:paraId="5BD054FB" w14:textId="4BBED72C" w:rsidR="0051739F" w:rsidRPr="00252FA9" w:rsidRDefault="0051739F" w:rsidP="00DB24C2">
      <w:pPr>
        <w:spacing w:after="0" w:line="276" w:lineRule="auto"/>
        <w:jc w:val="both"/>
        <w:rPr>
          <w:rFonts w:ascii="Times New Roman" w:hAnsi="Times New Roman"/>
          <w:b/>
          <w:bCs/>
        </w:rPr>
      </w:pPr>
      <w:bookmarkStart w:id="73" w:name="_Hlk119331633"/>
      <w:r w:rsidRPr="00252FA9">
        <w:rPr>
          <w:rFonts w:ascii="Times New Roman" w:hAnsi="Times New Roman"/>
          <w:b/>
          <w:bCs/>
        </w:rPr>
        <w:t>Tabela</w:t>
      </w:r>
      <w:r w:rsidR="006D028F">
        <w:rPr>
          <w:rFonts w:ascii="Times New Roman" w:hAnsi="Times New Roman"/>
          <w:b/>
          <w:bCs/>
        </w:rPr>
        <w:t xml:space="preserve"> 14. </w:t>
      </w:r>
      <w:r w:rsidR="004F3614">
        <w:rPr>
          <w:rFonts w:ascii="Times New Roman" w:hAnsi="Times New Roman"/>
          <w:b/>
          <w:bCs/>
        </w:rPr>
        <w:t>Placówki</w:t>
      </w:r>
      <w:r w:rsidRPr="00252FA9">
        <w:rPr>
          <w:rFonts w:ascii="Times New Roman" w:hAnsi="Times New Roman"/>
          <w:b/>
          <w:bCs/>
        </w:rPr>
        <w:t xml:space="preserve"> </w:t>
      </w:r>
      <w:r w:rsidR="004F3614">
        <w:rPr>
          <w:rFonts w:ascii="Times New Roman" w:hAnsi="Times New Roman"/>
          <w:b/>
          <w:bCs/>
        </w:rPr>
        <w:t>usług</w:t>
      </w:r>
      <w:r w:rsidRPr="00252FA9">
        <w:rPr>
          <w:rFonts w:ascii="Times New Roman" w:hAnsi="Times New Roman"/>
          <w:b/>
          <w:bCs/>
        </w:rPr>
        <w:t xml:space="preserve"> </w:t>
      </w:r>
      <w:r w:rsidR="004F3614">
        <w:rPr>
          <w:rFonts w:ascii="Times New Roman" w:hAnsi="Times New Roman"/>
          <w:b/>
          <w:bCs/>
        </w:rPr>
        <w:t xml:space="preserve">medycznych </w:t>
      </w:r>
      <w:r w:rsidRPr="00252FA9">
        <w:rPr>
          <w:rFonts w:ascii="Times New Roman" w:hAnsi="Times New Roman"/>
          <w:b/>
          <w:bCs/>
        </w:rPr>
        <w:t>na terenie powi</w:t>
      </w:r>
      <w:r w:rsidR="009F604E">
        <w:rPr>
          <w:rFonts w:ascii="Times New Roman" w:hAnsi="Times New Roman"/>
          <w:b/>
          <w:bCs/>
        </w:rPr>
        <w:t>atu</w:t>
      </w:r>
      <w:r w:rsidRPr="00252FA9">
        <w:rPr>
          <w:rFonts w:ascii="Times New Roman" w:hAnsi="Times New Roman"/>
          <w:b/>
          <w:bCs/>
        </w:rPr>
        <w:t xml:space="preserve"> słubicki</w:t>
      </w:r>
      <w:r w:rsidR="009F604E">
        <w:rPr>
          <w:rFonts w:ascii="Times New Roman" w:hAnsi="Times New Roman"/>
          <w:b/>
          <w:bCs/>
        </w:rPr>
        <w:t>ego</w:t>
      </w:r>
      <w:r w:rsidR="00C45585">
        <w:rPr>
          <w:rFonts w:ascii="Times New Roman" w:hAnsi="Times New Roman"/>
          <w:b/>
          <w:bCs/>
        </w:rPr>
        <w:t xml:space="preserve"> </w:t>
      </w:r>
      <w:r w:rsidR="00861522">
        <w:rPr>
          <w:rFonts w:ascii="Times New Roman" w:hAnsi="Times New Roman"/>
          <w:b/>
          <w:bCs/>
        </w:rPr>
        <w:t>w 2022 r.</w:t>
      </w:r>
    </w:p>
    <w:tbl>
      <w:tblPr>
        <w:tblW w:w="9067" w:type="dxa"/>
        <w:tblLayout w:type="fixed"/>
        <w:tblLook w:val="01E0" w:firstRow="1" w:lastRow="1" w:firstColumn="1" w:lastColumn="1" w:noHBand="0" w:noVBand="0"/>
      </w:tblPr>
      <w:tblGrid>
        <w:gridCol w:w="485"/>
        <w:gridCol w:w="2204"/>
        <w:gridCol w:w="850"/>
        <w:gridCol w:w="851"/>
        <w:gridCol w:w="850"/>
        <w:gridCol w:w="709"/>
        <w:gridCol w:w="709"/>
        <w:gridCol w:w="708"/>
        <w:gridCol w:w="709"/>
        <w:gridCol w:w="992"/>
      </w:tblGrid>
      <w:tr w:rsidR="0051739F" w:rsidRPr="00656400" w14:paraId="122E42D5" w14:textId="77777777" w:rsidTr="00BE6961">
        <w:trPr>
          <w:trHeight w:val="209"/>
        </w:trPr>
        <w:tc>
          <w:tcPr>
            <w:tcW w:w="485" w:type="dxa"/>
            <w:vMerge w:val="restart"/>
            <w:tcBorders>
              <w:top w:val="single" w:sz="4" w:space="0" w:color="auto"/>
              <w:left w:val="single" w:sz="4" w:space="0" w:color="auto"/>
              <w:bottom w:val="single" w:sz="4" w:space="0" w:color="auto"/>
              <w:right w:val="single" w:sz="4" w:space="0" w:color="auto"/>
            </w:tcBorders>
            <w:shd w:val="clear" w:color="auto" w:fill="188ED8"/>
            <w:vAlign w:val="center"/>
          </w:tcPr>
          <w:bookmarkEnd w:id="73"/>
          <w:p w14:paraId="668EFEBE" w14:textId="6E9D38DC" w:rsidR="0051739F" w:rsidRPr="007072A4" w:rsidRDefault="00DB24C2" w:rsidP="005440B2">
            <w:pPr>
              <w:spacing w:after="0" w:line="240" w:lineRule="auto"/>
              <w:jc w:val="center"/>
              <w:rPr>
                <w:rFonts w:ascii="Times New Roman" w:eastAsia="Arial" w:hAnsi="Times New Roman" w:cs="Times New Roman"/>
                <w:color w:val="FFFFFF" w:themeColor="background1"/>
                <w:sz w:val="18"/>
                <w:szCs w:val="18"/>
              </w:rPr>
            </w:pPr>
            <w:r w:rsidRPr="007072A4">
              <w:rPr>
                <w:rFonts w:ascii="Times New Roman" w:eastAsia="Arial" w:hAnsi="Times New Roman" w:cs="Times New Roman"/>
                <w:color w:val="FFFFFF" w:themeColor="background1"/>
                <w:sz w:val="18"/>
                <w:szCs w:val="18"/>
              </w:rPr>
              <w:t>Lp.</w:t>
            </w:r>
          </w:p>
        </w:tc>
        <w:tc>
          <w:tcPr>
            <w:tcW w:w="2204" w:type="dxa"/>
            <w:vMerge w:val="restart"/>
            <w:tcBorders>
              <w:top w:val="single" w:sz="4" w:space="0" w:color="auto"/>
              <w:left w:val="single" w:sz="4" w:space="0" w:color="auto"/>
              <w:bottom w:val="single" w:sz="4" w:space="0" w:color="auto"/>
              <w:right w:val="single" w:sz="4" w:space="0" w:color="auto"/>
            </w:tcBorders>
            <w:shd w:val="clear" w:color="auto" w:fill="188ED8"/>
            <w:vAlign w:val="center"/>
          </w:tcPr>
          <w:p w14:paraId="16CFB197" w14:textId="77777777" w:rsidR="0051739F" w:rsidRPr="00656400" w:rsidRDefault="0051739F" w:rsidP="00114B9E">
            <w:pPr>
              <w:spacing w:after="0" w:line="240" w:lineRule="auto"/>
              <w:jc w:val="center"/>
              <w:rPr>
                <w:rFonts w:ascii="Times New Roman" w:hAnsi="Times New Roman" w:cs="Times New Roman"/>
                <w:b/>
                <w:bCs/>
                <w:color w:val="FFFFFF" w:themeColor="background1"/>
                <w:sz w:val="18"/>
                <w:szCs w:val="18"/>
              </w:rPr>
            </w:pPr>
            <w:r w:rsidRPr="00656400">
              <w:rPr>
                <w:rFonts w:ascii="Times New Roman" w:eastAsia="Arial" w:hAnsi="Times New Roman" w:cs="Times New Roman"/>
                <w:b/>
                <w:bCs/>
                <w:color w:val="FFFFFF" w:themeColor="background1"/>
                <w:sz w:val="18"/>
                <w:szCs w:val="18"/>
              </w:rPr>
              <w:t>Rodzaj</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188ED8"/>
            <w:vAlign w:val="center"/>
          </w:tcPr>
          <w:p w14:paraId="38DCBD48" w14:textId="77777777" w:rsidR="0051739F" w:rsidRPr="00656400" w:rsidRDefault="0051739F" w:rsidP="00114B9E">
            <w:pPr>
              <w:spacing w:after="0" w:line="240" w:lineRule="auto"/>
              <w:jc w:val="center"/>
              <w:rPr>
                <w:rFonts w:ascii="Times New Roman" w:hAnsi="Times New Roman" w:cs="Times New Roman"/>
                <w:b/>
                <w:bCs/>
                <w:color w:val="FFFFFF" w:themeColor="background1"/>
                <w:sz w:val="18"/>
                <w:szCs w:val="18"/>
              </w:rPr>
            </w:pPr>
            <w:r w:rsidRPr="00656400">
              <w:rPr>
                <w:rFonts w:ascii="Times New Roman" w:eastAsia="Arial" w:hAnsi="Times New Roman" w:cs="Times New Roman"/>
                <w:b/>
                <w:bCs/>
                <w:color w:val="FFFFFF" w:themeColor="background1"/>
                <w:sz w:val="18"/>
                <w:szCs w:val="18"/>
              </w:rPr>
              <w:t>Razem   w grupie</w:t>
            </w:r>
          </w:p>
        </w:tc>
        <w:tc>
          <w:tcPr>
            <w:tcW w:w="5528" w:type="dxa"/>
            <w:gridSpan w:val="7"/>
            <w:tcBorders>
              <w:top w:val="single" w:sz="4" w:space="0" w:color="auto"/>
              <w:left w:val="single" w:sz="4" w:space="0" w:color="auto"/>
              <w:bottom w:val="single" w:sz="4" w:space="0" w:color="auto"/>
              <w:right w:val="single" w:sz="4" w:space="0" w:color="auto"/>
            </w:tcBorders>
            <w:shd w:val="clear" w:color="auto" w:fill="188ED8"/>
            <w:vAlign w:val="center"/>
          </w:tcPr>
          <w:p w14:paraId="07563B51" w14:textId="77777777" w:rsidR="0051739F" w:rsidRPr="00656400" w:rsidRDefault="0051739F" w:rsidP="00114B9E">
            <w:pPr>
              <w:tabs>
                <w:tab w:val="left" w:pos="1134"/>
                <w:tab w:val="center" w:pos="1494"/>
              </w:tabs>
              <w:spacing w:after="0" w:line="240" w:lineRule="auto"/>
              <w:jc w:val="center"/>
              <w:rPr>
                <w:rFonts w:ascii="Times New Roman" w:hAnsi="Times New Roman" w:cs="Times New Roman"/>
                <w:b/>
                <w:bCs/>
                <w:color w:val="FFFFFF" w:themeColor="background1"/>
                <w:sz w:val="18"/>
                <w:szCs w:val="18"/>
              </w:rPr>
            </w:pPr>
            <w:r w:rsidRPr="00656400">
              <w:rPr>
                <w:rFonts w:ascii="Times New Roman" w:eastAsia="Arial" w:hAnsi="Times New Roman" w:cs="Times New Roman"/>
                <w:b/>
                <w:bCs/>
                <w:color w:val="FFFFFF" w:themeColor="background1"/>
                <w:sz w:val="18"/>
                <w:szCs w:val="18"/>
              </w:rPr>
              <w:t>Lokalizacja</w:t>
            </w:r>
          </w:p>
        </w:tc>
      </w:tr>
      <w:tr w:rsidR="0051739F" w:rsidRPr="00656400" w14:paraId="69BFFE9D" w14:textId="77777777" w:rsidTr="00BE6961">
        <w:trPr>
          <w:trHeight w:val="865"/>
        </w:trPr>
        <w:tc>
          <w:tcPr>
            <w:tcW w:w="485" w:type="dxa"/>
            <w:vMerge/>
            <w:tcBorders>
              <w:top w:val="single" w:sz="4" w:space="0" w:color="auto"/>
              <w:left w:val="single" w:sz="4" w:space="0" w:color="auto"/>
              <w:bottom w:val="single" w:sz="4" w:space="0" w:color="auto"/>
              <w:right w:val="single" w:sz="4" w:space="0" w:color="auto"/>
            </w:tcBorders>
            <w:shd w:val="clear" w:color="auto" w:fill="188ED8"/>
            <w:vAlign w:val="center"/>
          </w:tcPr>
          <w:p w14:paraId="13C6A5E5" w14:textId="77777777" w:rsidR="0051739F" w:rsidRPr="007072A4" w:rsidRDefault="0051739F" w:rsidP="005440B2">
            <w:pPr>
              <w:spacing w:after="0" w:line="240" w:lineRule="auto"/>
              <w:rPr>
                <w:rFonts w:ascii="Times New Roman" w:hAnsi="Times New Roman" w:cs="Times New Roman"/>
                <w:color w:val="FFFFFF" w:themeColor="background1"/>
                <w:sz w:val="18"/>
                <w:szCs w:val="18"/>
              </w:rPr>
            </w:pPr>
          </w:p>
        </w:tc>
        <w:tc>
          <w:tcPr>
            <w:tcW w:w="2204" w:type="dxa"/>
            <w:vMerge/>
            <w:tcBorders>
              <w:top w:val="single" w:sz="4" w:space="0" w:color="auto"/>
              <w:left w:val="single" w:sz="4" w:space="0" w:color="auto"/>
              <w:bottom w:val="single" w:sz="4" w:space="0" w:color="auto"/>
              <w:right w:val="single" w:sz="4" w:space="0" w:color="auto"/>
            </w:tcBorders>
            <w:shd w:val="clear" w:color="auto" w:fill="188ED8"/>
            <w:vAlign w:val="center"/>
          </w:tcPr>
          <w:p w14:paraId="46D704BA" w14:textId="77777777" w:rsidR="0051739F" w:rsidRPr="00656400" w:rsidRDefault="0051739F" w:rsidP="00114B9E">
            <w:pPr>
              <w:spacing w:after="0" w:line="240" w:lineRule="auto"/>
              <w:rPr>
                <w:rFonts w:ascii="Times New Roman" w:hAnsi="Times New Roman" w:cs="Times New Roman"/>
                <w:b/>
                <w:bCs/>
                <w:color w:val="FFFFFF" w:themeColor="background1"/>
                <w:sz w:val="18"/>
                <w:szCs w:val="18"/>
              </w:rPr>
            </w:pPr>
          </w:p>
        </w:tc>
        <w:tc>
          <w:tcPr>
            <w:tcW w:w="850" w:type="dxa"/>
            <w:vMerge/>
            <w:tcBorders>
              <w:top w:val="single" w:sz="4" w:space="0" w:color="auto"/>
              <w:left w:val="single" w:sz="4" w:space="0" w:color="auto"/>
              <w:bottom w:val="single" w:sz="4" w:space="0" w:color="auto"/>
              <w:right w:val="single" w:sz="4" w:space="0" w:color="auto"/>
            </w:tcBorders>
            <w:shd w:val="clear" w:color="auto" w:fill="188ED8"/>
            <w:vAlign w:val="center"/>
          </w:tcPr>
          <w:p w14:paraId="41DD38CC" w14:textId="77777777" w:rsidR="0051739F" w:rsidRPr="00656400" w:rsidRDefault="0051739F" w:rsidP="00114B9E">
            <w:pPr>
              <w:spacing w:after="0" w:line="240" w:lineRule="auto"/>
              <w:rPr>
                <w:rFonts w:ascii="Times New Roman" w:hAnsi="Times New Roman" w:cs="Times New Roman"/>
                <w:b/>
                <w:bCs/>
                <w:color w:val="FFFFFF" w:themeColor="background1"/>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188ED8"/>
            <w:vAlign w:val="center"/>
          </w:tcPr>
          <w:p w14:paraId="5ED8D328" w14:textId="77777777" w:rsidR="0051739F" w:rsidRPr="00656400" w:rsidRDefault="0051739F" w:rsidP="00114B9E">
            <w:pPr>
              <w:spacing w:after="0" w:line="240" w:lineRule="auto"/>
              <w:jc w:val="center"/>
              <w:rPr>
                <w:rFonts w:ascii="Times New Roman" w:hAnsi="Times New Roman" w:cs="Times New Roman"/>
                <w:b/>
                <w:bCs/>
                <w:color w:val="FFFFFF" w:themeColor="background1"/>
                <w:sz w:val="18"/>
                <w:szCs w:val="18"/>
              </w:rPr>
            </w:pPr>
            <w:r w:rsidRPr="00656400">
              <w:rPr>
                <w:rFonts w:ascii="Times New Roman" w:eastAsia="Arial" w:hAnsi="Times New Roman" w:cs="Times New Roman"/>
                <w:b/>
                <w:bCs/>
                <w:color w:val="FFFFFF" w:themeColor="background1"/>
                <w:sz w:val="18"/>
                <w:szCs w:val="18"/>
              </w:rPr>
              <w:t>Miasto</w:t>
            </w:r>
          </w:p>
          <w:p w14:paraId="3F2998B2" w14:textId="77777777" w:rsidR="0051739F" w:rsidRPr="00656400" w:rsidRDefault="0051739F" w:rsidP="00114B9E">
            <w:pPr>
              <w:spacing w:after="0" w:line="240" w:lineRule="auto"/>
              <w:jc w:val="center"/>
              <w:rPr>
                <w:rFonts w:ascii="Times New Roman" w:hAnsi="Times New Roman" w:cs="Times New Roman"/>
                <w:b/>
                <w:bCs/>
                <w:color w:val="FFFFFF" w:themeColor="background1"/>
                <w:sz w:val="18"/>
                <w:szCs w:val="18"/>
              </w:rPr>
            </w:pPr>
            <w:r w:rsidRPr="00656400">
              <w:rPr>
                <w:rFonts w:ascii="Times New Roman" w:eastAsia="Arial" w:hAnsi="Times New Roman" w:cs="Times New Roman"/>
                <w:b/>
                <w:bCs/>
                <w:color w:val="FFFFFF" w:themeColor="background1"/>
                <w:sz w:val="18"/>
                <w:szCs w:val="18"/>
              </w:rPr>
              <w:t xml:space="preserve"> i Gmina</w:t>
            </w:r>
          </w:p>
          <w:p w14:paraId="39D3C579" w14:textId="77777777" w:rsidR="0051739F" w:rsidRPr="00656400" w:rsidRDefault="0051739F" w:rsidP="00114B9E">
            <w:pPr>
              <w:spacing w:after="0" w:line="240" w:lineRule="auto"/>
              <w:jc w:val="center"/>
              <w:rPr>
                <w:rFonts w:ascii="Times New Roman" w:hAnsi="Times New Roman" w:cs="Times New Roman"/>
                <w:b/>
                <w:bCs/>
                <w:color w:val="FFFFFF" w:themeColor="background1"/>
                <w:sz w:val="18"/>
                <w:szCs w:val="18"/>
              </w:rPr>
            </w:pPr>
            <w:r w:rsidRPr="00656400">
              <w:rPr>
                <w:rFonts w:ascii="Times New Roman" w:eastAsia="Arial" w:hAnsi="Times New Roman" w:cs="Times New Roman"/>
                <w:b/>
                <w:bCs/>
                <w:color w:val="FFFFFF" w:themeColor="background1"/>
                <w:sz w:val="18"/>
                <w:szCs w:val="18"/>
              </w:rPr>
              <w:t>Słubice</w:t>
            </w:r>
          </w:p>
        </w:tc>
        <w:tc>
          <w:tcPr>
            <w:tcW w:w="850" w:type="dxa"/>
            <w:tcBorders>
              <w:top w:val="single" w:sz="4" w:space="0" w:color="auto"/>
              <w:left w:val="single" w:sz="4" w:space="0" w:color="auto"/>
              <w:bottom w:val="single" w:sz="4" w:space="0" w:color="auto"/>
              <w:right w:val="single" w:sz="4" w:space="0" w:color="auto"/>
            </w:tcBorders>
            <w:shd w:val="clear" w:color="auto" w:fill="188ED8"/>
            <w:vAlign w:val="center"/>
          </w:tcPr>
          <w:p w14:paraId="0C4B8083" w14:textId="77777777" w:rsidR="0051739F" w:rsidRPr="00656400" w:rsidRDefault="0051739F" w:rsidP="00114B9E">
            <w:pPr>
              <w:spacing w:after="0" w:line="240" w:lineRule="auto"/>
              <w:jc w:val="center"/>
              <w:rPr>
                <w:rFonts w:ascii="Times New Roman" w:hAnsi="Times New Roman" w:cs="Times New Roman"/>
                <w:b/>
                <w:bCs/>
                <w:color w:val="FFFFFF" w:themeColor="background1"/>
                <w:sz w:val="18"/>
                <w:szCs w:val="18"/>
              </w:rPr>
            </w:pPr>
            <w:r w:rsidRPr="00656400">
              <w:rPr>
                <w:rFonts w:ascii="Times New Roman" w:eastAsia="Arial" w:hAnsi="Times New Roman" w:cs="Times New Roman"/>
                <w:b/>
                <w:bCs/>
                <w:color w:val="FFFFFF" w:themeColor="background1"/>
                <w:sz w:val="18"/>
                <w:szCs w:val="18"/>
              </w:rPr>
              <w:t>Miasto</w:t>
            </w:r>
          </w:p>
          <w:p w14:paraId="478DD4FE" w14:textId="77777777" w:rsidR="0051739F" w:rsidRPr="00656400" w:rsidRDefault="0051739F" w:rsidP="00114B9E">
            <w:pPr>
              <w:spacing w:after="0" w:line="240" w:lineRule="auto"/>
              <w:jc w:val="center"/>
              <w:rPr>
                <w:rFonts w:ascii="Times New Roman" w:hAnsi="Times New Roman" w:cs="Times New Roman"/>
                <w:b/>
                <w:bCs/>
                <w:color w:val="FFFFFF" w:themeColor="background1"/>
                <w:sz w:val="18"/>
                <w:szCs w:val="18"/>
              </w:rPr>
            </w:pPr>
            <w:r w:rsidRPr="00656400">
              <w:rPr>
                <w:rFonts w:ascii="Times New Roman" w:eastAsia="Arial" w:hAnsi="Times New Roman" w:cs="Times New Roman"/>
                <w:b/>
                <w:bCs/>
                <w:color w:val="FFFFFF" w:themeColor="background1"/>
                <w:sz w:val="18"/>
                <w:szCs w:val="18"/>
              </w:rPr>
              <w:t>i Gmina</w:t>
            </w:r>
          </w:p>
          <w:p w14:paraId="2730DEFB" w14:textId="77777777" w:rsidR="0051739F" w:rsidRPr="00656400" w:rsidRDefault="0051739F" w:rsidP="00114B9E">
            <w:pPr>
              <w:spacing w:after="0" w:line="240" w:lineRule="auto"/>
              <w:jc w:val="center"/>
              <w:rPr>
                <w:rFonts w:ascii="Times New Roman" w:hAnsi="Times New Roman" w:cs="Times New Roman"/>
                <w:b/>
                <w:bCs/>
                <w:color w:val="FFFFFF" w:themeColor="background1"/>
                <w:sz w:val="18"/>
                <w:szCs w:val="18"/>
              </w:rPr>
            </w:pPr>
            <w:r w:rsidRPr="00656400">
              <w:rPr>
                <w:rFonts w:ascii="Times New Roman" w:eastAsia="Arial" w:hAnsi="Times New Roman" w:cs="Times New Roman"/>
                <w:b/>
                <w:bCs/>
                <w:color w:val="FFFFFF" w:themeColor="background1"/>
                <w:sz w:val="18"/>
                <w:szCs w:val="18"/>
              </w:rPr>
              <w:t>Ośno</w:t>
            </w:r>
          </w:p>
        </w:tc>
        <w:tc>
          <w:tcPr>
            <w:tcW w:w="1418" w:type="dxa"/>
            <w:gridSpan w:val="2"/>
            <w:tcBorders>
              <w:top w:val="single" w:sz="4" w:space="0" w:color="auto"/>
              <w:left w:val="single" w:sz="4" w:space="0" w:color="auto"/>
              <w:bottom w:val="single" w:sz="4" w:space="0" w:color="auto"/>
              <w:right w:val="single" w:sz="4" w:space="0" w:color="auto"/>
            </w:tcBorders>
            <w:shd w:val="clear" w:color="auto" w:fill="188ED8"/>
            <w:vAlign w:val="center"/>
          </w:tcPr>
          <w:p w14:paraId="18E6FA55" w14:textId="77777777" w:rsidR="0051739F" w:rsidRPr="00656400" w:rsidRDefault="0051739F" w:rsidP="00114B9E">
            <w:pPr>
              <w:spacing w:after="0" w:line="240" w:lineRule="auto"/>
              <w:jc w:val="center"/>
              <w:rPr>
                <w:rFonts w:ascii="Times New Roman" w:hAnsi="Times New Roman" w:cs="Times New Roman"/>
                <w:b/>
                <w:bCs/>
                <w:color w:val="FFFFFF" w:themeColor="background1"/>
                <w:sz w:val="18"/>
                <w:szCs w:val="18"/>
              </w:rPr>
            </w:pPr>
            <w:r w:rsidRPr="00656400">
              <w:rPr>
                <w:rFonts w:ascii="Times New Roman" w:eastAsia="Arial" w:hAnsi="Times New Roman" w:cs="Times New Roman"/>
                <w:b/>
                <w:bCs/>
                <w:color w:val="FFFFFF" w:themeColor="background1"/>
                <w:sz w:val="18"/>
                <w:szCs w:val="18"/>
              </w:rPr>
              <w:t xml:space="preserve">Miasto </w:t>
            </w:r>
          </w:p>
          <w:p w14:paraId="701E5CBA" w14:textId="77777777" w:rsidR="0051739F" w:rsidRPr="00656400" w:rsidRDefault="0051739F" w:rsidP="00114B9E">
            <w:pPr>
              <w:spacing w:after="0" w:line="240" w:lineRule="auto"/>
              <w:jc w:val="center"/>
              <w:rPr>
                <w:rFonts w:ascii="Times New Roman" w:hAnsi="Times New Roman" w:cs="Times New Roman"/>
                <w:b/>
                <w:bCs/>
                <w:color w:val="FFFFFF" w:themeColor="background1"/>
                <w:sz w:val="18"/>
                <w:szCs w:val="18"/>
              </w:rPr>
            </w:pPr>
            <w:r w:rsidRPr="00656400">
              <w:rPr>
                <w:rFonts w:ascii="Times New Roman" w:eastAsia="Arial" w:hAnsi="Times New Roman" w:cs="Times New Roman"/>
                <w:b/>
                <w:bCs/>
                <w:color w:val="FFFFFF" w:themeColor="background1"/>
                <w:sz w:val="18"/>
                <w:szCs w:val="18"/>
              </w:rPr>
              <w:t>i Gmina</w:t>
            </w:r>
          </w:p>
          <w:p w14:paraId="57D84135" w14:textId="77777777" w:rsidR="0051739F" w:rsidRPr="00656400" w:rsidRDefault="0051739F" w:rsidP="00114B9E">
            <w:pPr>
              <w:spacing w:after="0" w:line="240" w:lineRule="auto"/>
              <w:jc w:val="center"/>
              <w:rPr>
                <w:rFonts w:ascii="Times New Roman" w:hAnsi="Times New Roman" w:cs="Times New Roman"/>
                <w:b/>
                <w:bCs/>
                <w:color w:val="FFFFFF" w:themeColor="background1"/>
                <w:sz w:val="18"/>
                <w:szCs w:val="18"/>
              </w:rPr>
            </w:pPr>
            <w:r w:rsidRPr="00656400">
              <w:rPr>
                <w:rFonts w:ascii="Times New Roman" w:eastAsia="Arial" w:hAnsi="Times New Roman" w:cs="Times New Roman"/>
                <w:b/>
                <w:bCs/>
                <w:color w:val="FFFFFF" w:themeColor="background1"/>
                <w:sz w:val="18"/>
                <w:szCs w:val="18"/>
              </w:rPr>
              <w:t>Cybinka</w:t>
            </w:r>
          </w:p>
        </w:tc>
        <w:tc>
          <w:tcPr>
            <w:tcW w:w="1417" w:type="dxa"/>
            <w:gridSpan w:val="2"/>
            <w:tcBorders>
              <w:top w:val="single" w:sz="4" w:space="0" w:color="auto"/>
              <w:left w:val="single" w:sz="4" w:space="0" w:color="auto"/>
              <w:bottom w:val="single" w:sz="4" w:space="0" w:color="auto"/>
              <w:right w:val="single" w:sz="4" w:space="0" w:color="auto"/>
            </w:tcBorders>
            <w:shd w:val="clear" w:color="auto" w:fill="188ED8"/>
            <w:vAlign w:val="center"/>
          </w:tcPr>
          <w:p w14:paraId="1E4A6EFD" w14:textId="77777777" w:rsidR="0051739F" w:rsidRPr="00656400" w:rsidRDefault="0051739F" w:rsidP="00114B9E">
            <w:pPr>
              <w:spacing w:after="0" w:line="240" w:lineRule="auto"/>
              <w:jc w:val="center"/>
              <w:rPr>
                <w:rFonts w:ascii="Times New Roman" w:hAnsi="Times New Roman" w:cs="Times New Roman"/>
                <w:b/>
                <w:bCs/>
                <w:color w:val="FFFFFF" w:themeColor="background1"/>
                <w:sz w:val="18"/>
                <w:szCs w:val="18"/>
              </w:rPr>
            </w:pPr>
            <w:r w:rsidRPr="00656400">
              <w:rPr>
                <w:rFonts w:ascii="Times New Roman" w:eastAsia="Arial" w:hAnsi="Times New Roman" w:cs="Times New Roman"/>
                <w:b/>
                <w:bCs/>
                <w:color w:val="FFFFFF" w:themeColor="background1"/>
                <w:sz w:val="18"/>
                <w:szCs w:val="18"/>
              </w:rPr>
              <w:t>Miasto</w:t>
            </w:r>
          </w:p>
          <w:p w14:paraId="2890A67F" w14:textId="77777777" w:rsidR="0051739F" w:rsidRPr="00656400" w:rsidRDefault="0051739F" w:rsidP="00114B9E">
            <w:pPr>
              <w:spacing w:after="0" w:line="240" w:lineRule="auto"/>
              <w:jc w:val="center"/>
              <w:rPr>
                <w:rFonts w:ascii="Times New Roman" w:hAnsi="Times New Roman" w:cs="Times New Roman"/>
                <w:b/>
                <w:bCs/>
                <w:color w:val="FFFFFF" w:themeColor="background1"/>
                <w:sz w:val="18"/>
                <w:szCs w:val="18"/>
              </w:rPr>
            </w:pPr>
            <w:r w:rsidRPr="00656400">
              <w:rPr>
                <w:rFonts w:ascii="Times New Roman" w:eastAsia="Arial" w:hAnsi="Times New Roman" w:cs="Times New Roman"/>
                <w:b/>
                <w:bCs/>
                <w:color w:val="FFFFFF" w:themeColor="background1"/>
                <w:sz w:val="18"/>
                <w:szCs w:val="18"/>
              </w:rPr>
              <w:t xml:space="preserve"> i Gmina</w:t>
            </w:r>
          </w:p>
          <w:p w14:paraId="50500DA8" w14:textId="77777777" w:rsidR="0051739F" w:rsidRPr="00656400" w:rsidRDefault="0051739F" w:rsidP="00114B9E">
            <w:pPr>
              <w:spacing w:after="0" w:line="240" w:lineRule="auto"/>
              <w:jc w:val="center"/>
              <w:rPr>
                <w:rFonts w:ascii="Times New Roman" w:hAnsi="Times New Roman" w:cs="Times New Roman"/>
                <w:b/>
                <w:bCs/>
                <w:color w:val="FFFFFF" w:themeColor="background1"/>
                <w:sz w:val="18"/>
                <w:szCs w:val="18"/>
              </w:rPr>
            </w:pPr>
            <w:r w:rsidRPr="00656400">
              <w:rPr>
                <w:rFonts w:ascii="Times New Roman" w:eastAsia="Arial" w:hAnsi="Times New Roman" w:cs="Times New Roman"/>
                <w:b/>
                <w:bCs/>
                <w:color w:val="FFFFFF" w:themeColor="background1"/>
                <w:sz w:val="18"/>
                <w:szCs w:val="18"/>
              </w:rPr>
              <w:t>Rzepin</w:t>
            </w:r>
          </w:p>
        </w:tc>
        <w:tc>
          <w:tcPr>
            <w:tcW w:w="992" w:type="dxa"/>
            <w:tcBorders>
              <w:top w:val="single" w:sz="4" w:space="0" w:color="auto"/>
              <w:left w:val="single" w:sz="4" w:space="0" w:color="auto"/>
              <w:bottom w:val="single" w:sz="4" w:space="0" w:color="auto"/>
              <w:right w:val="single" w:sz="4" w:space="0" w:color="auto"/>
            </w:tcBorders>
            <w:shd w:val="clear" w:color="auto" w:fill="188ED8"/>
            <w:vAlign w:val="center"/>
          </w:tcPr>
          <w:p w14:paraId="2A28D6BA" w14:textId="77777777" w:rsidR="0051739F" w:rsidRPr="00656400" w:rsidRDefault="0051739F" w:rsidP="00114B9E">
            <w:pPr>
              <w:spacing w:after="0" w:line="240" w:lineRule="auto"/>
              <w:jc w:val="center"/>
              <w:rPr>
                <w:rFonts w:ascii="Times New Roman" w:hAnsi="Times New Roman" w:cs="Times New Roman"/>
                <w:b/>
                <w:bCs/>
                <w:color w:val="FFFFFF" w:themeColor="background1"/>
                <w:sz w:val="18"/>
                <w:szCs w:val="18"/>
              </w:rPr>
            </w:pPr>
            <w:r w:rsidRPr="00656400">
              <w:rPr>
                <w:rFonts w:ascii="Times New Roman" w:eastAsia="Arial" w:hAnsi="Times New Roman" w:cs="Times New Roman"/>
                <w:b/>
                <w:bCs/>
                <w:color w:val="FFFFFF" w:themeColor="background1"/>
                <w:sz w:val="18"/>
                <w:szCs w:val="18"/>
              </w:rPr>
              <w:t>Gmina</w:t>
            </w:r>
          </w:p>
          <w:p w14:paraId="7BC2583C" w14:textId="77777777" w:rsidR="0051739F" w:rsidRPr="00656400" w:rsidRDefault="0051739F" w:rsidP="00114B9E">
            <w:pPr>
              <w:spacing w:after="0" w:line="240" w:lineRule="auto"/>
              <w:jc w:val="center"/>
              <w:rPr>
                <w:rFonts w:ascii="Times New Roman" w:hAnsi="Times New Roman" w:cs="Times New Roman"/>
                <w:b/>
                <w:bCs/>
                <w:color w:val="FFFFFF" w:themeColor="background1"/>
                <w:sz w:val="18"/>
                <w:szCs w:val="18"/>
              </w:rPr>
            </w:pPr>
            <w:r w:rsidRPr="00656400">
              <w:rPr>
                <w:rFonts w:ascii="Times New Roman" w:eastAsia="Arial" w:hAnsi="Times New Roman" w:cs="Times New Roman"/>
                <w:b/>
                <w:bCs/>
                <w:color w:val="FFFFFF" w:themeColor="background1"/>
                <w:sz w:val="18"/>
                <w:szCs w:val="18"/>
              </w:rPr>
              <w:t>Górzyca</w:t>
            </w:r>
          </w:p>
        </w:tc>
      </w:tr>
      <w:tr w:rsidR="004A134D" w:rsidRPr="00656400" w14:paraId="50B707A5" w14:textId="77777777" w:rsidTr="00BE6961">
        <w:trPr>
          <w:trHeight w:val="241"/>
        </w:trPr>
        <w:tc>
          <w:tcPr>
            <w:tcW w:w="485" w:type="dxa"/>
            <w:vMerge/>
            <w:tcBorders>
              <w:top w:val="single" w:sz="4" w:space="0" w:color="auto"/>
              <w:left w:val="single" w:sz="4" w:space="0" w:color="auto"/>
              <w:bottom w:val="single" w:sz="4" w:space="0" w:color="auto"/>
              <w:right w:val="single" w:sz="4" w:space="0" w:color="auto"/>
            </w:tcBorders>
            <w:shd w:val="clear" w:color="auto" w:fill="188ED8"/>
            <w:vAlign w:val="center"/>
          </w:tcPr>
          <w:p w14:paraId="0597C0F4" w14:textId="77777777" w:rsidR="0051739F" w:rsidRPr="007072A4" w:rsidRDefault="0051739F" w:rsidP="005440B2">
            <w:pPr>
              <w:spacing w:line="240" w:lineRule="auto"/>
              <w:rPr>
                <w:rFonts w:ascii="Times New Roman" w:hAnsi="Times New Roman" w:cs="Times New Roman"/>
                <w:color w:val="FFFFFF" w:themeColor="background1"/>
                <w:sz w:val="20"/>
                <w:szCs w:val="20"/>
              </w:rPr>
            </w:pPr>
          </w:p>
        </w:tc>
        <w:tc>
          <w:tcPr>
            <w:tcW w:w="2204" w:type="dxa"/>
            <w:vMerge/>
            <w:tcBorders>
              <w:top w:val="single" w:sz="4" w:space="0" w:color="auto"/>
              <w:left w:val="single" w:sz="4" w:space="0" w:color="auto"/>
              <w:bottom w:val="single" w:sz="4" w:space="0" w:color="auto"/>
              <w:right w:val="single" w:sz="4" w:space="0" w:color="auto"/>
            </w:tcBorders>
            <w:shd w:val="clear" w:color="auto" w:fill="188ED8"/>
            <w:vAlign w:val="center"/>
          </w:tcPr>
          <w:p w14:paraId="29D2040B" w14:textId="77777777" w:rsidR="0051739F" w:rsidRPr="00656400" w:rsidRDefault="0051739F" w:rsidP="00114B9E">
            <w:pPr>
              <w:spacing w:line="240" w:lineRule="auto"/>
              <w:rPr>
                <w:rFonts w:ascii="Times New Roman" w:hAnsi="Times New Roman" w:cs="Times New Roman"/>
                <w:b/>
                <w:bCs/>
                <w:color w:val="FFFFFF" w:themeColor="background1"/>
                <w:sz w:val="20"/>
                <w:szCs w:val="20"/>
              </w:rPr>
            </w:pPr>
          </w:p>
        </w:tc>
        <w:tc>
          <w:tcPr>
            <w:tcW w:w="850" w:type="dxa"/>
            <w:vMerge/>
            <w:tcBorders>
              <w:top w:val="single" w:sz="4" w:space="0" w:color="auto"/>
              <w:left w:val="single" w:sz="4" w:space="0" w:color="auto"/>
              <w:bottom w:val="single" w:sz="4" w:space="0" w:color="auto"/>
              <w:right w:val="single" w:sz="4" w:space="0" w:color="auto"/>
            </w:tcBorders>
            <w:shd w:val="clear" w:color="auto" w:fill="188ED8"/>
            <w:vAlign w:val="center"/>
          </w:tcPr>
          <w:p w14:paraId="78F1E4B2" w14:textId="77777777" w:rsidR="0051739F" w:rsidRPr="00656400" w:rsidRDefault="0051739F" w:rsidP="00114B9E">
            <w:pPr>
              <w:spacing w:line="240" w:lineRule="auto"/>
              <w:rPr>
                <w:rFonts w:ascii="Times New Roman" w:hAnsi="Times New Roman" w:cs="Times New Roman"/>
                <w:b/>
                <w:bCs/>
                <w:color w:val="FFFFFF" w:themeColor="background1"/>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188ED8"/>
            <w:vAlign w:val="center"/>
          </w:tcPr>
          <w:p w14:paraId="72DF8489" w14:textId="77777777" w:rsidR="0051739F" w:rsidRPr="00656400" w:rsidRDefault="0051739F" w:rsidP="00114B9E">
            <w:pPr>
              <w:spacing w:line="240" w:lineRule="auto"/>
              <w:jc w:val="center"/>
              <w:rPr>
                <w:rFonts w:ascii="Times New Roman" w:hAnsi="Times New Roman" w:cs="Times New Roman"/>
                <w:b/>
                <w:bCs/>
                <w:color w:val="FFFFFF" w:themeColor="background1"/>
                <w:sz w:val="20"/>
                <w:szCs w:val="20"/>
              </w:rPr>
            </w:pPr>
            <w:r w:rsidRPr="00656400">
              <w:rPr>
                <w:rFonts w:ascii="Times New Roman" w:eastAsia="Arial" w:hAnsi="Times New Roman" w:cs="Times New Roman"/>
                <w:b/>
                <w:bCs/>
                <w:color w:val="FFFFFF" w:themeColor="background1"/>
                <w:sz w:val="20"/>
                <w:szCs w:val="20"/>
              </w:rPr>
              <w:t>M</w:t>
            </w:r>
          </w:p>
        </w:tc>
        <w:tc>
          <w:tcPr>
            <w:tcW w:w="850" w:type="dxa"/>
            <w:tcBorders>
              <w:top w:val="single" w:sz="4" w:space="0" w:color="auto"/>
              <w:left w:val="single" w:sz="4" w:space="0" w:color="auto"/>
              <w:bottom w:val="single" w:sz="4" w:space="0" w:color="auto"/>
              <w:right w:val="single" w:sz="4" w:space="0" w:color="auto"/>
            </w:tcBorders>
            <w:shd w:val="clear" w:color="auto" w:fill="188ED8"/>
            <w:vAlign w:val="center"/>
          </w:tcPr>
          <w:p w14:paraId="03EC6FFD" w14:textId="77777777" w:rsidR="0051739F" w:rsidRPr="00656400" w:rsidRDefault="0051739F" w:rsidP="00114B9E">
            <w:pPr>
              <w:spacing w:line="240" w:lineRule="auto"/>
              <w:jc w:val="center"/>
              <w:rPr>
                <w:rFonts w:ascii="Times New Roman" w:hAnsi="Times New Roman" w:cs="Times New Roman"/>
                <w:b/>
                <w:bCs/>
                <w:color w:val="FFFFFF" w:themeColor="background1"/>
                <w:sz w:val="20"/>
                <w:szCs w:val="20"/>
              </w:rPr>
            </w:pPr>
            <w:r w:rsidRPr="00656400">
              <w:rPr>
                <w:rFonts w:ascii="Times New Roman" w:eastAsia="Arial" w:hAnsi="Times New Roman" w:cs="Times New Roman"/>
                <w:b/>
                <w:bCs/>
                <w:color w:val="FFFFFF" w:themeColor="background1"/>
                <w:sz w:val="20"/>
                <w:szCs w:val="20"/>
              </w:rPr>
              <w:t>M</w:t>
            </w:r>
          </w:p>
        </w:tc>
        <w:tc>
          <w:tcPr>
            <w:tcW w:w="709" w:type="dxa"/>
            <w:tcBorders>
              <w:top w:val="single" w:sz="4" w:space="0" w:color="auto"/>
              <w:left w:val="single" w:sz="4" w:space="0" w:color="auto"/>
              <w:bottom w:val="single" w:sz="4" w:space="0" w:color="auto"/>
              <w:right w:val="single" w:sz="4" w:space="0" w:color="auto"/>
            </w:tcBorders>
            <w:shd w:val="clear" w:color="auto" w:fill="188ED8"/>
            <w:vAlign w:val="center"/>
          </w:tcPr>
          <w:p w14:paraId="2090E5E6" w14:textId="77777777" w:rsidR="0051739F" w:rsidRPr="00656400" w:rsidRDefault="0051739F" w:rsidP="00114B9E">
            <w:pPr>
              <w:spacing w:line="240" w:lineRule="auto"/>
              <w:jc w:val="center"/>
              <w:rPr>
                <w:rFonts w:ascii="Times New Roman" w:hAnsi="Times New Roman" w:cs="Times New Roman"/>
                <w:b/>
                <w:bCs/>
                <w:color w:val="FFFFFF" w:themeColor="background1"/>
                <w:sz w:val="20"/>
                <w:szCs w:val="20"/>
              </w:rPr>
            </w:pPr>
            <w:r w:rsidRPr="00656400">
              <w:rPr>
                <w:rFonts w:ascii="Times New Roman" w:eastAsia="Arial" w:hAnsi="Times New Roman" w:cs="Times New Roman"/>
                <w:b/>
                <w:bCs/>
                <w:color w:val="FFFFFF" w:themeColor="background1"/>
                <w:sz w:val="20"/>
                <w:szCs w:val="20"/>
              </w:rPr>
              <w:t>M</w:t>
            </w:r>
          </w:p>
        </w:tc>
        <w:tc>
          <w:tcPr>
            <w:tcW w:w="709" w:type="dxa"/>
            <w:tcBorders>
              <w:top w:val="single" w:sz="4" w:space="0" w:color="auto"/>
              <w:left w:val="single" w:sz="4" w:space="0" w:color="auto"/>
              <w:bottom w:val="single" w:sz="4" w:space="0" w:color="auto"/>
              <w:right w:val="single" w:sz="4" w:space="0" w:color="auto"/>
            </w:tcBorders>
            <w:shd w:val="clear" w:color="auto" w:fill="188ED8"/>
            <w:vAlign w:val="center"/>
          </w:tcPr>
          <w:p w14:paraId="71D069BD" w14:textId="77777777" w:rsidR="0051739F" w:rsidRPr="00656400" w:rsidRDefault="0051739F" w:rsidP="00114B9E">
            <w:pPr>
              <w:spacing w:line="240" w:lineRule="auto"/>
              <w:jc w:val="center"/>
              <w:rPr>
                <w:rFonts w:ascii="Times New Roman" w:hAnsi="Times New Roman" w:cs="Times New Roman"/>
                <w:b/>
                <w:bCs/>
                <w:color w:val="FFFFFF" w:themeColor="background1"/>
                <w:sz w:val="20"/>
                <w:szCs w:val="20"/>
              </w:rPr>
            </w:pPr>
            <w:r w:rsidRPr="00656400">
              <w:rPr>
                <w:rFonts w:ascii="Times New Roman" w:eastAsia="Arial" w:hAnsi="Times New Roman" w:cs="Times New Roman"/>
                <w:b/>
                <w:bCs/>
                <w:color w:val="FFFFFF" w:themeColor="background1"/>
                <w:sz w:val="20"/>
                <w:szCs w:val="20"/>
              </w:rPr>
              <w:t>W</w:t>
            </w:r>
          </w:p>
        </w:tc>
        <w:tc>
          <w:tcPr>
            <w:tcW w:w="708" w:type="dxa"/>
            <w:tcBorders>
              <w:top w:val="single" w:sz="4" w:space="0" w:color="auto"/>
              <w:left w:val="single" w:sz="4" w:space="0" w:color="auto"/>
              <w:bottom w:val="single" w:sz="4" w:space="0" w:color="auto"/>
              <w:right w:val="single" w:sz="4" w:space="0" w:color="auto"/>
            </w:tcBorders>
            <w:shd w:val="clear" w:color="auto" w:fill="188ED8"/>
            <w:vAlign w:val="center"/>
          </w:tcPr>
          <w:p w14:paraId="637578E9" w14:textId="77777777" w:rsidR="0051739F" w:rsidRPr="00656400" w:rsidRDefault="0051739F" w:rsidP="00114B9E">
            <w:pPr>
              <w:spacing w:line="240" w:lineRule="auto"/>
              <w:jc w:val="center"/>
              <w:rPr>
                <w:rFonts w:ascii="Times New Roman" w:hAnsi="Times New Roman" w:cs="Times New Roman"/>
                <w:b/>
                <w:bCs/>
                <w:color w:val="FFFFFF" w:themeColor="background1"/>
                <w:sz w:val="20"/>
                <w:szCs w:val="20"/>
              </w:rPr>
            </w:pPr>
            <w:r w:rsidRPr="00656400">
              <w:rPr>
                <w:rFonts w:ascii="Times New Roman" w:eastAsia="Arial" w:hAnsi="Times New Roman" w:cs="Times New Roman"/>
                <w:b/>
                <w:bCs/>
                <w:color w:val="FFFFFF" w:themeColor="background1"/>
                <w:sz w:val="20"/>
                <w:szCs w:val="20"/>
              </w:rPr>
              <w:t>M</w:t>
            </w:r>
          </w:p>
        </w:tc>
        <w:tc>
          <w:tcPr>
            <w:tcW w:w="709" w:type="dxa"/>
            <w:tcBorders>
              <w:top w:val="single" w:sz="4" w:space="0" w:color="auto"/>
              <w:left w:val="single" w:sz="4" w:space="0" w:color="auto"/>
              <w:bottom w:val="single" w:sz="4" w:space="0" w:color="auto"/>
              <w:right w:val="single" w:sz="4" w:space="0" w:color="auto"/>
            </w:tcBorders>
            <w:shd w:val="clear" w:color="auto" w:fill="188ED8"/>
            <w:vAlign w:val="center"/>
          </w:tcPr>
          <w:p w14:paraId="2CAC6939" w14:textId="77777777" w:rsidR="0051739F" w:rsidRPr="00656400" w:rsidRDefault="0051739F" w:rsidP="00114B9E">
            <w:pPr>
              <w:spacing w:line="240" w:lineRule="auto"/>
              <w:jc w:val="center"/>
              <w:rPr>
                <w:rFonts w:ascii="Times New Roman" w:hAnsi="Times New Roman" w:cs="Times New Roman"/>
                <w:b/>
                <w:bCs/>
                <w:color w:val="FFFFFF" w:themeColor="background1"/>
                <w:sz w:val="20"/>
                <w:szCs w:val="20"/>
              </w:rPr>
            </w:pPr>
            <w:r w:rsidRPr="00656400">
              <w:rPr>
                <w:rFonts w:ascii="Times New Roman" w:eastAsia="Arial" w:hAnsi="Times New Roman" w:cs="Times New Roman"/>
                <w:b/>
                <w:bCs/>
                <w:color w:val="FFFFFF" w:themeColor="background1"/>
                <w:sz w:val="20"/>
                <w:szCs w:val="20"/>
              </w:rPr>
              <w:t>W</w:t>
            </w:r>
          </w:p>
        </w:tc>
        <w:tc>
          <w:tcPr>
            <w:tcW w:w="992" w:type="dxa"/>
            <w:tcBorders>
              <w:top w:val="single" w:sz="4" w:space="0" w:color="auto"/>
              <w:left w:val="single" w:sz="4" w:space="0" w:color="auto"/>
              <w:bottom w:val="single" w:sz="4" w:space="0" w:color="auto"/>
              <w:right w:val="single" w:sz="4" w:space="0" w:color="auto"/>
            </w:tcBorders>
            <w:shd w:val="clear" w:color="auto" w:fill="188ED8"/>
            <w:vAlign w:val="center"/>
          </w:tcPr>
          <w:p w14:paraId="6D4D7CBB" w14:textId="77777777" w:rsidR="0051739F" w:rsidRPr="00656400" w:rsidRDefault="0051739F" w:rsidP="00114B9E">
            <w:pPr>
              <w:spacing w:line="240" w:lineRule="auto"/>
              <w:ind w:left="360" w:hanging="360"/>
              <w:jc w:val="center"/>
              <w:rPr>
                <w:rFonts w:ascii="Times New Roman" w:hAnsi="Times New Roman" w:cs="Times New Roman"/>
                <w:b/>
                <w:bCs/>
                <w:color w:val="FFFFFF" w:themeColor="background1"/>
                <w:sz w:val="20"/>
                <w:szCs w:val="20"/>
              </w:rPr>
            </w:pPr>
            <w:r w:rsidRPr="00656400">
              <w:rPr>
                <w:rFonts w:ascii="Times New Roman" w:eastAsia="Arial" w:hAnsi="Times New Roman" w:cs="Times New Roman"/>
                <w:b/>
                <w:bCs/>
                <w:color w:val="FFFFFF" w:themeColor="background1"/>
                <w:sz w:val="20"/>
                <w:szCs w:val="20"/>
              </w:rPr>
              <w:t>W</w:t>
            </w:r>
          </w:p>
        </w:tc>
      </w:tr>
      <w:tr w:rsidR="00DB24C2" w:rsidRPr="00656400" w14:paraId="3B84BC26" w14:textId="77777777" w:rsidTr="00BE6961">
        <w:trPr>
          <w:trHeight w:val="425"/>
        </w:trPr>
        <w:tc>
          <w:tcPr>
            <w:tcW w:w="485" w:type="dxa"/>
            <w:tcBorders>
              <w:top w:val="single" w:sz="4" w:space="0" w:color="auto"/>
              <w:left w:val="single" w:sz="4" w:space="0" w:color="auto"/>
              <w:bottom w:val="single" w:sz="4" w:space="0" w:color="auto"/>
              <w:right w:val="single" w:sz="4" w:space="0" w:color="auto"/>
            </w:tcBorders>
            <w:shd w:val="clear" w:color="auto" w:fill="188ED8"/>
            <w:vAlign w:val="center"/>
          </w:tcPr>
          <w:p w14:paraId="18AD2C92" w14:textId="209B536C" w:rsidR="0051739F" w:rsidRPr="00DB24C2" w:rsidRDefault="0051739F" w:rsidP="00114B9E">
            <w:pPr>
              <w:spacing w:after="0" w:line="240" w:lineRule="auto"/>
              <w:jc w:val="center"/>
              <w:rPr>
                <w:rFonts w:ascii="Times New Roman" w:hAnsi="Times New Roman" w:cs="Times New Roman"/>
                <w:color w:val="FFFFFF" w:themeColor="background1"/>
                <w:sz w:val="20"/>
                <w:szCs w:val="20"/>
              </w:rPr>
            </w:pPr>
            <w:r w:rsidRPr="00DB24C2">
              <w:rPr>
                <w:rFonts w:ascii="Times New Roman" w:eastAsia="Arial" w:hAnsi="Times New Roman" w:cs="Times New Roman"/>
                <w:color w:val="FFFFFF" w:themeColor="background1"/>
                <w:sz w:val="20"/>
                <w:szCs w:val="20"/>
              </w:rPr>
              <w:t>1</w:t>
            </w:r>
            <w:r w:rsidR="00DB24C2">
              <w:rPr>
                <w:rFonts w:ascii="Times New Roman" w:eastAsia="Arial" w:hAnsi="Times New Roman" w:cs="Times New Roman"/>
                <w:color w:val="FFFFFF" w:themeColor="background1"/>
                <w:sz w:val="20"/>
                <w:szCs w:val="20"/>
              </w:rPr>
              <w:t>.</w:t>
            </w:r>
          </w:p>
        </w:tc>
        <w:tc>
          <w:tcPr>
            <w:tcW w:w="22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6939888" w14:textId="77777777" w:rsidR="0051739F" w:rsidRPr="004F3614" w:rsidRDefault="0051739F" w:rsidP="00114B9E">
            <w:pPr>
              <w:spacing w:after="0" w:line="240" w:lineRule="auto"/>
              <w:jc w:val="center"/>
              <w:rPr>
                <w:rFonts w:ascii="Times New Roman" w:hAnsi="Times New Roman" w:cs="Times New Roman"/>
                <w:sz w:val="20"/>
                <w:szCs w:val="20"/>
              </w:rPr>
            </w:pPr>
            <w:r w:rsidRPr="004F3614">
              <w:rPr>
                <w:rFonts w:ascii="Times New Roman" w:eastAsia="Arial" w:hAnsi="Times New Roman" w:cs="Times New Roman"/>
                <w:sz w:val="20"/>
                <w:szCs w:val="20"/>
              </w:rPr>
              <w:t>Szpital</w:t>
            </w:r>
          </w:p>
        </w:tc>
        <w:tc>
          <w:tcPr>
            <w:tcW w:w="850" w:type="dxa"/>
            <w:tcBorders>
              <w:top w:val="single" w:sz="4" w:space="0" w:color="auto"/>
              <w:left w:val="single" w:sz="4" w:space="0" w:color="auto"/>
              <w:bottom w:val="single" w:sz="4" w:space="0" w:color="auto"/>
              <w:right w:val="single" w:sz="4" w:space="0" w:color="auto"/>
            </w:tcBorders>
            <w:vAlign w:val="center"/>
          </w:tcPr>
          <w:p w14:paraId="274F7BCA" w14:textId="77777777" w:rsidR="0051739F" w:rsidRPr="00656400" w:rsidRDefault="0051739F" w:rsidP="00114B9E">
            <w:pPr>
              <w:spacing w:after="0" w:line="240" w:lineRule="auto"/>
              <w:jc w:val="center"/>
              <w:rPr>
                <w:rFonts w:ascii="Times New Roman" w:hAnsi="Times New Roman" w:cs="Times New Roman"/>
                <w:b/>
                <w:bCs/>
                <w:sz w:val="20"/>
                <w:szCs w:val="20"/>
              </w:rPr>
            </w:pPr>
            <w:r w:rsidRPr="00656400">
              <w:rPr>
                <w:rFonts w:ascii="Times New Roman" w:eastAsia="Arial" w:hAnsi="Times New Roman" w:cs="Times New Roman"/>
                <w:b/>
                <w:bCs/>
                <w:sz w:val="20"/>
                <w:szCs w:val="20"/>
              </w:rPr>
              <w:t>1</w:t>
            </w:r>
          </w:p>
        </w:tc>
        <w:tc>
          <w:tcPr>
            <w:tcW w:w="851" w:type="dxa"/>
            <w:tcBorders>
              <w:top w:val="single" w:sz="4" w:space="0" w:color="auto"/>
              <w:left w:val="single" w:sz="4" w:space="0" w:color="auto"/>
              <w:bottom w:val="single" w:sz="4" w:space="0" w:color="auto"/>
              <w:right w:val="single" w:sz="4" w:space="0" w:color="auto"/>
            </w:tcBorders>
            <w:vAlign w:val="center"/>
          </w:tcPr>
          <w:p w14:paraId="2F4CBAD1" w14:textId="77777777" w:rsidR="0051739F" w:rsidRPr="00656400" w:rsidRDefault="0051739F" w:rsidP="00114B9E">
            <w:pPr>
              <w:spacing w:after="0" w:line="240" w:lineRule="auto"/>
              <w:jc w:val="center"/>
              <w:rPr>
                <w:rFonts w:ascii="Times New Roman" w:hAnsi="Times New Roman" w:cs="Times New Roman"/>
                <w:b/>
                <w:bCs/>
                <w:sz w:val="20"/>
                <w:szCs w:val="20"/>
              </w:rPr>
            </w:pPr>
            <w:r w:rsidRPr="00656400">
              <w:rPr>
                <w:rFonts w:ascii="Times New Roman" w:eastAsia="Arial" w:hAnsi="Times New Roman" w:cs="Times New Roman"/>
                <w:b/>
                <w:bCs/>
                <w:sz w:val="20"/>
                <w:szCs w:val="20"/>
              </w:rPr>
              <w:t>1</w:t>
            </w:r>
          </w:p>
        </w:tc>
        <w:tc>
          <w:tcPr>
            <w:tcW w:w="850" w:type="dxa"/>
            <w:tcBorders>
              <w:top w:val="single" w:sz="4" w:space="0" w:color="auto"/>
              <w:left w:val="single" w:sz="4" w:space="0" w:color="auto"/>
              <w:bottom w:val="single" w:sz="4" w:space="0" w:color="auto"/>
              <w:right w:val="single" w:sz="4" w:space="0" w:color="auto"/>
            </w:tcBorders>
            <w:vAlign w:val="center"/>
          </w:tcPr>
          <w:p w14:paraId="2DA7B3E0" w14:textId="77777777" w:rsidR="0051739F" w:rsidRPr="00656400" w:rsidRDefault="0051739F" w:rsidP="00114B9E">
            <w:pPr>
              <w:spacing w:after="0" w:line="240" w:lineRule="auto"/>
              <w:jc w:val="center"/>
              <w:rPr>
                <w:rFonts w:ascii="Times New Roman" w:hAnsi="Times New Roman" w:cs="Times New Roman"/>
                <w:b/>
                <w:bCs/>
                <w:sz w:val="20"/>
                <w:szCs w:val="20"/>
              </w:rPr>
            </w:pPr>
            <w:r w:rsidRPr="00656400">
              <w:rPr>
                <w:rFonts w:ascii="Times New Roman" w:eastAsia="Arial" w:hAnsi="Times New Roman" w:cs="Times New Roman"/>
                <w:b/>
                <w:bCs/>
                <w:sz w:val="20"/>
                <w:szCs w:val="20"/>
              </w:rPr>
              <w:t>--</w:t>
            </w:r>
          </w:p>
        </w:tc>
        <w:tc>
          <w:tcPr>
            <w:tcW w:w="709" w:type="dxa"/>
            <w:tcBorders>
              <w:top w:val="single" w:sz="4" w:space="0" w:color="auto"/>
              <w:left w:val="single" w:sz="4" w:space="0" w:color="auto"/>
              <w:bottom w:val="single" w:sz="4" w:space="0" w:color="auto"/>
              <w:right w:val="single" w:sz="4" w:space="0" w:color="auto"/>
            </w:tcBorders>
            <w:vAlign w:val="center"/>
          </w:tcPr>
          <w:p w14:paraId="15AC6AF3" w14:textId="77777777" w:rsidR="0051739F" w:rsidRPr="00656400" w:rsidRDefault="0051739F" w:rsidP="00114B9E">
            <w:pPr>
              <w:spacing w:after="0" w:line="240" w:lineRule="auto"/>
              <w:jc w:val="center"/>
              <w:rPr>
                <w:rFonts w:ascii="Times New Roman" w:hAnsi="Times New Roman" w:cs="Times New Roman"/>
                <w:b/>
                <w:bCs/>
                <w:sz w:val="20"/>
                <w:szCs w:val="20"/>
              </w:rPr>
            </w:pPr>
            <w:r w:rsidRPr="00656400">
              <w:rPr>
                <w:rFonts w:ascii="Times New Roman" w:eastAsia="Arial" w:hAnsi="Times New Roman" w:cs="Times New Roman"/>
                <w:b/>
                <w:bCs/>
                <w:sz w:val="20"/>
                <w:szCs w:val="20"/>
              </w:rPr>
              <w:t>--</w:t>
            </w:r>
          </w:p>
        </w:tc>
        <w:tc>
          <w:tcPr>
            <w:tcW w:w="709" w:type="dxa"/>
            <w:tcBorders>
              <w:top w:val="single" w:sz="4" w:space="0" w:color="auto"/>
              <w:left w:val="single" w:sz="4" w:space="0" w:color="auto"/>
              <w:bottom w:val="single" w:sz="4" w:space="0" w:color="auto"/>
              <w:right w:val="single" w:sz="4" w:space="0" w:color="auto"/>
            </w:tcBorders>
            <w:vAlign w:val="center"/>
          </w:tcPr>
          <w:p w14:paraId="128FA633" w14:textId="77777777" w:rsidR="0051739F" w:rsidRPr="00656400" w:rsidRDefault="0051739F" w:rsidP="00114B9E">
            <w:pPr>
              <w:spacing w:after="0" w:line="240" w:lineRule="auto"/>
              <w:jc w:val="center"/>
              <w:rPr>
                <w:rFonts w:ascii="Times New Roman" w:hAnsi="Times New Roman" w:cs="Times New Roman"/>
                <w:b/>
                <w:bCs/>
                <w:sz w:val="20"/>
                <w:szCs w:val="20"/>
              </w:rPr>
            </w:pPr>
            <w:r w:rsidRPr="00656400">
              <w:rPr>
                <w:rFonts w:ascii="Times New Roman" w:eastAsia="Arial" w:hAnsi="Times New Roman" w:cs="Times New Roman"/>
                <w:b/>
                <w:bCs/>
                <w:sz w:val="20"/>
                <w:szCs w:val="20"/>
              </w:rPr>
              <w:t>--</w:t>
            </w:r>
          </w:p>
        </w:tc>
        <w:tc>
          <w:tcPr>
            <w:tcW w:w="708" w:type="dxa"/>
            <w:tcBorders>
              <w:top w:val="single" w:sz="4" w:space="0" w:color="auto"/>
              <w:left w:val="single" w:sz="4" w:space="0" w:color="auto"/>
              <w:bottom w:val="single" w:sz="4" w:space="0" w:color="auto"/>
              <w:right w:val="single" w:sz="4" w:space="0" w:color="auto"/>
            </w:tcBorders>
            <w:vAlign w:val="center"/>
          </w:tcPr>
          <w:p w14:paraId="2BE7B5AA" w14:textId="77777777" w:rsidR="0051739F" w:rsidRPr="00656400" w:rsidRDefault="0051739F" w:rsidP="00114B9E">
            <w:pPr>
              <w:spacing w:after="0" w:line="240" w:lineRule="auto"/>
              <w:jc w:val="center"/>
              <w:rPr>
                <w:rFonts w:ascii="Times New Roman" w:hAnsi="Times New Roman" w:cs="Times New Roman"/>
                <w:b/>
                <w:bCs/>
                <w:sz w:val="20"/>
                <w:szCs w:val="20"/>
              </w:rPr>
            </w:pPr>
            <w:r w:rsidRPr="00656400">
              <w:rPr>
                <w:rFonts w:ascii="Times New Roman" w:eastAsia="Arial" w:hAnsi="Times New Roman" w:cs="Times New Roman"/>
                <w:b/>
                <w:bCs/>
                <w:sz w:val="20"/>
                <w:szCs w:val="20"/>
              </w:rPr>
              <w:t>--</w:t>
            </w:r>
          </w:p>
        </w:tc>
        <w:tc>
          <w:tcPr>
            <w:tcW w:w="709" w:type="dxa"/>
            <w:tcBorders>
              <w:top w:val="single" w:sz="4" w:space="0" w:color="auto"/>
              <w:left w:val="single" w:sz="4" w:space="0" w:color="auto"/>
              <w:bottom w:val="single" w:sz="4" w:space="0" w:color="auto"/>
              <w:right w:val="single" w:sz="4" w:space="0" w:color="auto"/>
            </w:tcBorders>
            <w:vAlign w:val="center"/>
          </w:tcPr>
          <w:p w14:paraId="73310B01" w14:textId="77777777" w:rsidR="0051739F" w:rsidRPr="00656400" w:rsidRDefault="0051739F" w:rsidP="00114B9E">
            <w:pPr>
              <w:spacing w:after="0" w:line="240" w:lineRule="auto"/>
              <w:jc w:val="center"/>
              <w:rPr>
                <w:rFonts w:ascii="Times New Roman" w:hAnsi="Times New Roman" w:cs="Times New Roman"/>
                <w:b/>
                <w:bCs/>
                <w:sz w:val="20"/>
                <w:szCs w:val="20"/>
              </w:rPr>
            </w:pPr>
            <w:r w:rsidRPr="00656400">
              <w:rPr>
                <w:rFonts w:ascii="Times New Roman" w:eastAsia="Arial" w:hAnsi="Times New Roman" w:cs="Times New Roman"/>
                <w:b/>
                <w:bCs/>
                <w:sz w:val="20"/>
                <w:szCs w:val="20"/>
              </w:rPr>
              <w:t>--</w:t>
            </w:r>
          </w:p>
        </w:tc>
        <w:tc>
          <w:tcPr>
            <w:tcW w:w="992" w:type="dxa"/>
            <w:tcBorders>
              <w:top w:val="single" w:sz="4" w:space="0" w:color="auto"/>
              <w:left w:val="single" w:sz="4" w:space="0" w:color="auto"/>
              <w:bottom w:val="single" w:sz="4" w:space="0" w:color="auto"/>
              <w:right w:val="single" w:sz="4" w:space="0" w:color="auto"/>
            </w:tcBorders>
            <w:vAlign w:val="center"/>
          </w:tcPr>
          <w:p w14:paraId="3B8013CF" w14:textId="77777777" w:rsidR="0051739F" w:rsidRPr="00656400" w:rsidRDefault="0051739F" w:rsidP="00114B9E">
            <w:pPr>
              <w:spacing w:after="0" w:line="240" w:lineRule="auto"/>
              <w:ind w:left="360" w:hanging="360"/>
              <w:jc w:val="center"/>
              <w:rPr>
                <w:rFonts w:ascii="Times New Roman" w:hAnsi="Times New Roman" w:cs="Times New Roman"/>
                <w:b/>
                <w:bCs/>
                <w:sz w:val="20"/>
                <w:szCs w:val="20"/>
              </w:rPr>
            </w:pPr>
            <w:r w:rsidRPr="00656400">
              <w:rPr>
                <w:rFonts w:ascii="Times New Roman" w:eastAsia="Arial" w:hAnsi="Times New Roman" w:cs="Times New Roman"/>
                <w:b/>
                <w:bCs/>
                <w:sz w:val="20"/>
                <w:szCs w:val="20"/>
              </w:rPr>
              <w:t>--</w:t>
            </w:r>
          </w:p>
        </w:tc>
      </w:tr>
      <w:tr w:rsidR="00DB24C2" w:rsidRPr="00656400" w14:paraId="5575CB9F" w14:textId="77777777" w:rsidTr="00BE6961">
        <w:trPr>
          <w:trHeight w:val="690"/>
        </w:trPr>
        <w:tc>
          <w:tcPr>
            <w:tcW w:w="485" w:type="dxa"/>
            <w:tcBorders>
              <w:top w:val="single" w:sz="4" w:space="0" w:color="auto"/>
              <w:left w:val="single" w:sz="4" w:space="0" w:color="auto"/>
              <w:bottom w:val="single" w:sz="4" w:space="0" w:color="auto"/>
              <w:right w:val="single" w:sz="4" w:space="0" w:color="auto"/>
            </w:tcBorders>
            <w:shd w:val="clear" w:color="auto" w:fill="188ED8"/>
            <w:vAlign w:val="center"/>
          </w:tcPr>
          <w:p w14:paraId="6E32D060" w14:textId="01DC27B0" w:rsidR="0051739F" w:rsidRPr="00DB24C2" w:rsidRDefault="0051739F" w:rsidP="00114B9E">
            <w:pPr>
              <w:spacing w:after="0" w:line="240" w:lineRule="auto"/>
              <w:jc w:val="center"/>
              <w:rPr>
                <w:rFonts w:ascii="Times New Roman" w:hAnsi="Times New Roman" w:cs="Times New Roman"/>
                <w:color w:val="FFFFFF" w:themeColor="background1"/>
                <w:sz w:val="20"/>
                <w:szCs w:val="20"/>
              </w:rPr>
            </w:pPr>
            <w:r w:rsidRPr="00DB24C2">
              <w:rPr>
                <w:rFonts w:ascii="Times New Roman" w:eastAsia="Arial" w:hAnsi="Times New Roman" w:cs="Times New Roman"/>
                <w:color w:val="FFFFFF" w:themeColor="background1"/>
                <w:sz w:val="20"/>
                <w:szCs w:val="20"/>
              </w:rPr>
              <w:t>2</w:t>
            </w:r>
            <w:r w:rsidR="00DB24C2">
              <w:rPr>
                <w:rFonts w:ascii="Times New Roman" w:eastAsia="Arial" w:hAnsi="Times New Roman" w:cs="Times New Roman"/>
                <w:color w:val="FFFFFF" w:themeColor="background1"/>
                <w:sz w:val="20"/>
                <w:szCs w:val="20"/>
              </w:rPr>
              <w:t>.</w:t>
            </w:r>
          </w:p>
        </w:tc>
        <w:tc>
          <w:tcPr>
            <w:tcW w:w="22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70D329" w14:textId="77777777" w:rsidR="0051739F" w:rsidRPr="004F3614" w:rsidRDefault="0051739F" w:rsidP="00114B9E">
            <w:pPr>
              <w:spacing w:after="0" w:line="240" w:lineRule="auto"/>
              <w:jc w:val="center"/>
              <w:rPr>
                <w:rFonts w:ascii="Times New Roman" w:hAnsi="Times New Roman" w:cs="Times New Roman"/>
                <w:sz w:val="20"/>
                <w:szCs w:val="20"/>
              </w:rPr>
            </w:pPr>
            <w:r w:rsidRPr="004F3614">
              <w:rPr>
                <w:rFonts w:ascii="Times New Roman" w:eastAsia="Arial" w:hAnsi="Times New Roman" w:cs="Times New Roman"/>
                <w:sz w:val="20"/>
                <w:szCs w:val="20"/>
              </w:rPr>
              <w:t>Szpital jednodniowy (chirurgia plastyczna)</w:t>
            </w:r>
          </w:p>
        </w:tc>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9618F1B" w14:textId="77777777" w:rsidR="0051739F" w:rsidRPr="00656400" w:rsidRDefault="0051739F" w:rsidP="00114B9E">
            <w:pPr>
              <w:spacing w:after="0" w:line="240" w:lineRule="auto"/>
              <w:jc w:val="center"/>
              <w:rPr>
                <w:rFonts w:ascii="Times New Roman" w:hAnsi="Times New Roman" w:cs="Times New Roman"/>
                <w:b/>
                <w:bCs/>
                <w:sz w:val="20"/>
                <w:szCs w:val="20"/>
              </w:rPr>
            </w:pPr>
            <w:r w:rsidRPr="00656400">
              <w:rPr>
                <w:rFonts w:ascii="Times New Roman" w:eastAsia="Arial" w:hAnsi="Times New Roman" w:cs="Times New Roman"/>
                <w:b/>
                <w:bCs/>
                <w:sz w:val="20"/>
                <w:szCs w:val="20"/>
              </w:rPr>
              <w:t>1</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EBBD606" w14:textId="77777777" w:rsidR="0051739F" w:rsidRPr="00656400" w:rsidRDefault="0051739F" w:rsidP="00114B9E">
            <w:pPr>
              <w:spacing w:after="0" w:line="240" w:lineRule="auto"/>
              <w:jc w:val="center"/>
              <w:rPr>
                <w:rFonts w:ascii="Times New Roman" w:hAnsi="Times New Roman" w:cs="Times New Roman"/>
                <w:b/>
                <w:bCs/>
                <w:sz w:val="20"/>
                <w:szCs w:val="20"/>
              </w:rPr>
            </w:pPr>
            <w:r w:rsidRPr="00656400">
              <w:rPr>
                <w:rFonts w:ascii="Times New Roman" w:eastAsia="Arial" w:hAnsi="Times New Roman" w:cs="Times New Roman"/>
                <w:b/>
                <w:bCs/>
                <w:sz w:val="20"/>
                <w:szCs w:val="20"/>
              </w:rPr>
              <w:t>1</w:t>
            </w:r>
          </w:p>
        </w:tc>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70E8E81" w14:textId="77777777" w:rsidR="0051739F" w:rsidRPr="00656400" w:rsidRDefault="0051739F" w:rsidP="00114B9E">
            <w:pPr>
              <w:spacing w:after="0" w:line="240" w:lineRule="auto"/>
              <w:jc w:val="center"/>
              <w:rPr>
                <w:rFonts w:ascii="Times New Roman" w:hAnsi="Times New Roman" w:cs="Times New Roman"/>
                <w:b/>
                <w:bCs/>
                <w:sz w:val="20"/>
                <w:szCs w:val="20"/>
              </w:rPr>
            </w:pPr>
            <w:r w:rsidRPr="00656400">
              <w:rPr>
                <w:rFonts w:ascii="Times New Roman" w:eastAsia="Arial" w:hAnsi="Times New Roman" w:cs="Times New Roman"/>
                <w:b/>
                <w:bCs/>
                <w:sz w:val="20"/>
                <w:szCs w:val="20"/>
              </w:rPr>
              <w:t>--</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47DBB1D" w14:textId="77777777" w:rsidR="0051739F" w:rsidRPr="00656400" w:rsidRDefault="0051739F" w:rsidP="00114B9E">
            <w:pPr>
              <w:spacing w:after="0" w:line="240" w:lineRule="auto"/>
              <w:jc w:val="center"/>
              <w:rPr>
                <w:rFonts w:ascii="Times New Roman" w:hAnsi="Times New Roman" w:cs="Times New Roman"/>
                <w:b/>
                <w:bCs/>
                <w:sz w:val="20"/>
                <w:szCs w:val="20"/>
              </w:rPr>
            </w:pPr>
            <w:r w:rsidRPr="00656400">
              <w:rPr>
                <w:rFonts w:ascii="Times New Roman" w:eastAsia="Arial" w:hAnsi="Times New Roman" w:cs="Times New Roman"/>
                <w:b/>
                <w:bCs/>
                <w:sz w:val="20"/>
                <w:szCs w:val="20"/>
              </w:rPr>
              <w:t>--</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6800F9E" w14:textId="77777777" w:rsidR="0051739F" w:rsidRPr="00656400" w:rsidRDefault="0051739F" w:rsidP="00114B9E">
            <w:pPr>
              <w:spacing w:after="0" w:line="240" w:lineRule="auto"/>
              <w:jc w:val="center"/>
              <w:rPr>
                <w:rFonts w:ascii="Times New Roman" w:hAnsi="Times New Roman" w:cs="Times New Roman"/>
                <w:b/>
                <w:bCs/>
                <w:sz w:val="20"/>
                <w:szCs w:val="20"/>
              </w:rPr>
            </w:pPr>
            <w:r w:rsidRPr="00656400">
              <w:rPr>
                <w:rFonts w:ascii="Times New Roman" w:eastAsia="Arial" w:hAnsi="Times New Roman" w:cs="Times New Roman"/>
                <w:b/>
                <w:bCs/>
                <w:sz w:val="20"/>
                <w:szCs w:val="20"/>
              </w:rPr>
              <w:t>--</w:t>
            </w:r>
          </w:p>
        </w:tc>
        <w:tc>
          <w:tcPr>
            <w:tcW w:w="70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9E3F033" w14:textId="77777777" w:rsidR="0051739F" w:rsidRPr="00656400" w:rsidRDefault="0051739F" w:rsidP="00114B9E">
            <w:pPr>
              <w:spacing w:after="0" w:line="240" w:lineRule="auto"/>
              <w:jc w:val="center"/>
              <w:rPr>
                <w:rFonts w:ascii="Times New Roman" w:hAnsi="Times New Roman" w:cs="Times New Roman"/>
                <w:b/>
                <w:bCs/>
                <w:sz w:val="20"/>
                <w:szCs w:val="20"/>
              </w:rPr>
            </w:pPr>
            <w:r w:rsidRPr="00656400">
              <w:rPr>
                <w:rFonts w:ascii="Times New Roman" w:eastAsia="Arial" w:hAnsi="Times New Roman" w:cs="Times New Roman"/>
                <w:b/>
                <w:bCs/>
                <w:sz w:val="20"/>
                <w:szCs w:val="20"/>
              </w:rPr>
              <w:t>--</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8829929" w14:textId="77777777" w:rsidR="0051739F" w:rsidRPr="00656400" w:rsidRDefault="0051739F" w:rsidP="00114B9E">
            <w:pPr>
              <w:spacing w:after="0" w:line="240" w:lineRule="auto"/>
              <w:jc w:val="center"/>
              <w:rPr>
                <w:rFonts w:ascii="Times New Roman" w:hAnsi="Times New Roman" w:cs="Times New Roman"/>
                <w:b/>
                <w:bCs/>
                <w:sz w:val="20"/>
                <w:szCs w:val="20"/>
              </w:rPr>
            </w:pPr>
            <w:r w:rsidRPr="00656400">
              <w:rPr>
                <w:rFonts w:ascii="Times New Roman" w:eastAsia="Arial" w:hAnsi="Times New Roman" w:cs="Times New Roman"/>
                <w:b/>
                <w:bCs/>
                <w:sz w:val="20"/>
                <w:szCs w:val="20"/>
              </w:rPr>
              <w:t>--</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53AA26C" w14:textId="77777777" w:rsidR="0051739F" w:rsidRPr="00656400" w:rsidRDefault="0051739F" w:rsidP="00114B9E">
            <w:pPr>
              <w:spacing w:after="0" w:line="240" w:lineRule="auto"/>
              <w:ind w:left="360" w:hanging="360"/>
              <w:jc w:val="center"/>
              <w:rPr>
                <w:rFonts w:ascii="Times New Roman" w:hAnsi="Times New Roman" w:cs="Times New Roman"/>
                <w:b/>
                <w:bCs/>
                <w:sz w:val="20"/>
                <w:szCs w:val="20"/>
              </w:rPr>
            </w:pPr>
            <w:r w:rsidRPr="00656400">
              <w:rPr>
                <w:rFonts w:ascii="Times New Roman" w:eastAsia="Arial" w:hAnsi="Times New Roman" w:cs="Times New Roman"/>
                <w:b/>
                <w:bCs/>
                <w:sz w:val="20"/>
                <w:szCs w:val="20"/>
              </w:rPr>
              <w:t>--</w:t>
            </w:r>
          </w:p>
        </w:tc>
      </w:tr>
      <w:tr w:rsidR="00DB24C2" w:rsidRPr="00656400" w14:paraId="01596488" w14:textId="77777777" w:rsidTr="00BE6961">
        <w:trPr>
          <w:trHeight w:val="690"/>
        </w:trPr>
        <w:tc>
          <w:tcPr>
            <w:tcW w:w="485" w:type="dxa"/>
            <w:tcBorders>
              <w:top w:val="single" w:sz="4" w:space="0" w:color="auto"/>
              <w:left w:val="single" w:sz="4" w:space="0" w:color="auto"/>
              <w:bottom w:val="single" w:sz="4" w:space="0" w:color="auto"/>
              <w:right w:val="single" w:sz="4" w:space="0" w:color="auto"/>
            </w:tcBorders>
            <w:shd w:val="clear" w:color="auto" w:fill="188ED8"/>
            <w:vAlign w:val="center"/>
          </w:tcPr>
          <w:p w14:paraId="23116A0E" w14:textId="75EB290E" w:rsidR="0051739F" w:rsidRPr="00DB24C2" w:rsidRDefault="0051739F" w:rsidP="00114B9E">
            <w:pPr>
              <w:spacing w:after="0" w:line="240" w:lineRule="auto"/>
              <w:jc w:val="center"/>
              <w:rPr>
                <w:rFonts w:ascii="Times New Roman" w:hAnsi="Times New Roman" w:cs="Times New Roman"/>
                <w:color w:val="FFFFFF" w:themeColor="background1"/>
                <w:sz w:val="20"/>
                <w:szCs w:val="20"/>
              </w:rPr>
            </w:pPr>
            <w:r w:rsidRPr="00DB24C2">
              <w:rPr>
                <w:rFonts w:ascii="Times New Roman" w:eastAsia="Arial" w:hAnsi="Times New Roman" w:cs="Times New Roman"/>
                <w:color w:val="FFFFFF" w:themeColor="background1"/>
                <w:sz w:val="20"/>
                <w:szCs w:val="20"/>
              </w:rPr>
              <w:t>3</w:t>
            </w:r>
            <w:r w:rsidR="00DB24C2">
              <w:rPr>
                <w:rFonts w:ascii="Times New Roman" w:eastAsia="Arial" w:hAnsi="Times New Roman" w:cs="Times New Roman"/>
                <w:color w:val="FFFFFF" w:themeColor="background1"/>
                <w:sz w:val="20"/>
                <w:szCs w:val="20"/>
              </w:rPr>
              <w:t>.</w:t>
            </w:r>
          </w:p>
        </w:tc>
        <w:tc>
          <w:tcPr>
            <w:tcW w:w="22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1E6603" w14:textId="77777777" w:rsidR="0051739F" w:rsidRPr="004F3614" w:rsidRDefault="0051739F" w:rsidP="00114B9E">
            <w:pPr>
              <w:spacing w:after="0" w:line="240" w:lineRule="auto"/>
              <w:jc w:val="center"/>
              <w:rPr>
                <w:rFonts w:ascii="Times New Roman" w:hAnsi="Times New Roman" w:cs="Times New Roman"/>
                <w:sz w:val="20"/>
                <w:szCs w:val="20"/>
              </w:rPr>
            </w:pPr>
            <w:r w:rsidRPr="004F3614">
              <w:rPr>
                <w:rFonts w:ascii="Times New Roman" w:eastAsia="Arial" w:hAnsi="Times New Roman" w:cs="Times New Roman"/>
                <w:sz w:val="20"/>
                <w:szCs w:val="20"/>
              </w:rPr>
              <w:t>Przychodnie stomatologiczne</w:t>
            </w:r>
          </w:p>
        </w:tc>
        <w:tc>
          <w:tcPr>
            <w:tcW w:w="850" w:type="dxa"/>
            <w:tcBorders>
              <w:top w:val="single" w:sz="4" w:space="0" w:color="auto"/>
              <w:left w:val="single" w:sz="4" w:space="0" w:color="auto"/>
              <w:bottom w:val="single" w:sz="4" w:space="0" w:color="auto"/>
              <w:right w:val="single" w:sz="4" w:space="0" w:color="auto"/>
            </w:tcBorders>
            <w:vAlign w:val="center"/>
          </w:tcPr>
          <w:p w14:paraId="1F3C7382" w14:textId="77777777" w:rsidR="0051739F" w:rsidRPr="00656400" w:rsidRDefault="0051739F" w:rsidP="00114B9E">
            <w:pPr>
              <w:spacing w:after="0" w:line="240" w:lineRule="auto"/>
              <w:jc w:val="center"/>
              <w:rPr>
                <w:rFonts w:ascii="Times New Roman" w:hAnsi="Times New Roman" w:cs="Times New Roman"/>
                <w:b/>
                <w:bCs/>
                <w:sz w:val="20"/>
                <w:szCs w:val="20"/>
              </w:rPr>
            </w:pPr>
            <w:r w:rsidRPr="00656400">
              <w:rPr>
                <w:rFonts w:ascii="Times New Roman" w:eastAsia="Arial" w:hAnsi="Times New Roman" w:cs="Times New Roman"/>
                <w:b/>
                <w:bCs/>
                <w:sz w:val="20"/>
                <w:szCs w:val="20"/>
              </w:rPr>
              <w:t>5</w:t>
            </w:r>
          </w:p>
        </w:tc>
        <w:tc>
          <w:tcPr>
            <w:tcW w:w="851" w:type="dxa"/>
            <w:tcBorders>
              <w:top w:val="single" w:sz="4" w:space="0" w:color="auto"/>
              <w:left w:val="single" w:sz="4" w:space="0" w:color="auto"/>
              <w:bottom w:val="single" w:sz="4" w:space="0" w:color="auto"/>
              <w:right w:val="single" w:sz="4" w:space="0" w:color="auto"/>
            </w:tcBorders>
            <w:vAlign w:val="center"/>
          </w:tcPr>
          <w:p w14:paraId="6D2803C9" w14:textId="77777777" w:rsidR="0051739F" w:rsidRPr="00656400" w:rsidRDefault="0051739F" w:rsidP="00114B9E">
            <w:pPr>
              <w:spacing w:after="0" w:line="240" w:lineRule="auto"/>
              <w:jc w:val="center"/>
              <w:rPr>
                <w:rFonts w:ascii="Times New Roman" w:hAnsi="Times New Roman" w:cs="Times New Roman"/>
                <w:b/>
                <w:bCs/>
                <w:sz w:val="20"/>
                <w:szCs w:val="20"/>
              </w:rPr>
            </w:pPr>
            <w:r w:rsidRPr="00656400">
              <w:rPr>
                <w:rFonts w:ascii="Times New Roman" w:eastAsia="Arial" w:hAnsi="Times New Roman" w:cs="Times New Roman"/>
                <w:b/>
                <w:bCs/>
                <w:sz w:val="20"/>
                <w:szCs w:val="20"/>
              </w:rPr>
              <w:t>4</w:t>
            </w:r>
          </w:p>
        </w:tc>
        <w:tc>
          <w:tcPr>
            <w:tcW w:w="850" w:type="dxa"/>
            <w:tcBorders>
              <w:top w:val="single" w:sz="4" w:space="0" w:color="auto"/>
              <w:left w:val="single" w:sz="4" w:space="0" w:color="auto"/>
              <w:bottom w:val="single" w:sz="4" w:space="0" w:color="auto"/>
              <w:right w:val="single" w:sz="4" w:space="0" w:color="auto"/>
            </w:tcBorders>
            <w:vAlign w:val="center"/>
          </w:tcPr>
          <w:p w14:paraId="332633C0" w14:textId="77777777" w:rsidR="0051739F" w:rsidRPr="00656400" w:rsidRDefault="0051739F" w:rsidP="00114B9E">
            <w:pPr>
              <w:spacing w:after="0" w:line="240" w:lineRule="auto"/>
              <w:jc w:val="center"/>
              <w:rPr>
                <w:rFonts w:ascii="Times New Roman" w:hAnsi="Times New Roman" w:cs="Times New Roman"/>
                <w:b/>
                <w:bCs/>
                <w:sz w:val="20"/>
                <w:szCs w:val="20"/>
              </w:rPr>
            </w:pPr>
            <w:r w:rsidRPr="00656400">
              <w:rPr>
                <w:rFonts w:ascii="Times New Roman" w:eastAsia="Arial" w:hAnsi="Times New Roman" w:cs="Times New Roman"/>
                <w:b/>
                <w:bCs/>
                <w:sz w:val="20"/>
                <w:szCs w:val="20"/>
              </w:rPr>
              <w:t>1 NFZ</w:t>
            </w:r>
          </w:p>
        </w:tc>
        <w:tc>
          <w:tcPr>
            <w:tcW w:w="709" w:type="dxa"/>
            <w:tcBorders>
              <w:top w:val="single" w:sz="4" w:space="0" w:color="auto"/>
              <w:left w:val="single" w:sz="4" w:space="0" w:color="auto"/>
              <w:bottom w:val="single" w:sz="4" w:space="0" w:color="auto"/>
              <w:right w:val="single" w:sz="4" w:space="0" w:color="auto"/>
            </w:tcBorders>
            <w:vAlign w:val="center"/>
          </w:tcPr>
          <w:p w14:paraId="5B9C1ECC" w14:textId="77777777" w:rsidR="0051739F" w:rsidRPr="00656400" w:rsidRDefault="0051739F" w:rsidP="00114B9E">
            <w:pPr>
              <w:spacing w:after="0" w:line="240" w:lineRule="auto"/>
              <w:jc w:val="center"/>
              <w:rPr>
                <w:rFonts w:ascii="Times New Roman" w:hAnsi="Times New Roman" w:cs="Times New Roman"/>
                <w:b/>
                <w:bCs/>
                <w:sz w:val="20"/>
                <w:szCs w:val="20"/>
              </w:rPr>
            </w:pPr>
            <w:r w:rsidRPr="00656400">
              <w:rPr>
                <w:rFonts w:ascii="Times New Roman" w:eastAsia="Arial" w:hAnsi="Times New Roman" w:cs="Times New Roman"/>
                <w:b/>
                <w:bCs/>
                <w:sz w:val="20"/>
                <w:szCs w:val="20"/>
              </w:rPr>
              <w:t>--</w:t>
            </w:r>
          </w:p>
        </w:tc>
        <w:tc>
          <w:tcPr>
            <w:tcW w:w="709" w:type="dxa"/>
            <w:tcBorders>
              <w:top w:val="single" w:sz="4" w:space="0" w:color="auto"/>
              <w:left w:val="single" w:sz="4" w:space="0" w:color="auto"/>
              <w:bottom w:val="single" w:sz="4" w:space="0" w:color="auto"/>
              <w:right w:val="single" w:sz="4" w:space="0" w:color="auto"/>
            </w:tcBorders>
            <w:vAlign w:val="center"/>
          </w:tcPr>
          <w:p w14:paraId="0F564DFB" w14:textId="77777777" w:rsidR="0051739F" w:rsidRPr="00656400" w:rsidRDefault="0051739F" w:rsidP="00114B9E">
            <w:pPr>
              <w:spacing w:after="0" w:line="240" w:lineRule="auto"/>
              <w:jc w:val="center"/>
              <w:rPr>
                <w:rFonts w:ascii="Times New Roman" w:hAnsi="Times New Roman" w:cs="Times New Roman"/>
                <w:b/>
                <w:bCs/>
                <w:sz w:val="20"/>
                <w:szCs w:val="20"/>
              </w:rPr>
            </w:pPr>
            <w:r w:rsidRPr="00656400">
              <w:rPr>
                <w:rFonts w:ascii="Times New Roman" w:eastAsia="Arial" w:hAnsi="Times New Roman" w:cs="Times New Roman"/>
                <w:b/>
                <w:bCs/>
                <w:sz w:val="20"/>
                <w:szCs w:val="20"/>
              </w:rPr>
              <w:t>--</w:t>
            </w:r>
          </w:p>
        </w:tc>
        <w:tc>
          <w:tcPr>
            <w:tcW w:w="708" w:type="dxa"/>
            <w:tcBorders>
              <w:top w:val="single" w:sz="4" w:space="0" w:color="auto"/>
              <w:left w:val="single" w:sz="4" w:space="0" w:color="auto"/>
              <w:bottom w:val="single" w:sz="4" w:space="0" w:color="auto"/>
              <w:right w:val="single" w:sz="4" w:space="0" w:color="auto"/>
            </w:tcBorders>
            <w:vAlign w:val="center"/>
          </w:tcPr>
          <w:p w14:paraId="7CFA4FCD" w14:textId="77777777" w:rsidR="0051739F" w:rsidRPr="00656400" w:rsidRDefault="0051739F" w:rsidP="00114B9E">
            <w:pPr>
              <w:spacing w:after="0" w:line="240" w:lineRule="auto"/>
              <w:jc w:val="center"/>
              <w:rPr>
                <w:rFonts w:ascii="Times New Roman" w:hAnsi="Times New Roman" w:cs="Times New Roman"/>
                <w:b/>
                <w:bCs/>
                <w:sz w:val="20"/>
                <w:szCs w:val="20"/>
              </w:rPr>
            </w:pPr>
            <w:r w:rsidRPr="00656400">
              <w:rPr>
                <w:rFonts w:ascii="Times New Roman" w:eastAsia="Arial" w:hAnsi="Times New Roman" w:cs="Times New Roman"/>
                <w:b/>
                <w:bCs/>
                <w:sz w:val="20"/>
                <w:szCs w:val="20"/>
              </w:rPr>
              <w:t>--</w:t>
            </w:r>
          </w:p>
        </w:tc>
        <w:tc>
          <w:tcPr>
            <w:tcW w:w="709" w:type="dxa"/>
            <w:tcBorders>
              <w:top w:val="single" w:sz="4" w:space="0" w:color="auto"/>
              <w:left w:val="single" w:sz="4" w:space="0" w:color="auto"/>
              <w:bottom w:val="single" w:sz="4" w:space="0" w:color="auto"/>
              <w:right w:val="single" w:sz="4" w:space="0" w:color="auto"/>
            </w:tcBorders>
            <w:vAlign w:val="center"/>
          </w:tcPr>
          <w:p w14:paraId="29D45F77" w14:textId="77777777" w:rsidR="0051739F" w:rsidRPr="00656400" w:rsidRDefault="0051739F" w:rsidP="00114B9E">
            <w:pPr>
              <w:spacing w:after="0" w:line="240" w:lineRule="auto"/>
              <w:jc w:val="center"/>
              <w:rPr>
                <w:rFonts w:ascii="Times New Roman" w:hAnsi="Times New Roman" w:cs="Times New Roman"/>
                <w:b/>
                <w:bCs/>
                <w:sz w:val="20"/>
                <w:szCs w:val="20"/>
              </w:rPr>
            </w:pPr>
            <w:r w:rsidRPr="00656400">
              <w:rPr>
                <w:rFonts w:ascii="Times New Roman" w:eastAsia="Arial" w:hAnsi="Times New Roman" w:cs="Times New Roman"/>
                <w:b/>
                <w:bCs/>
                <w:sz w:val="20"/>
                <w:szCs w:val="20"/>
              </w:rPr>
              <w:t>--</w:t>
            </w:r>
          </w:p>
        </w:tc>
        <w:tc>
          <w:tcPr>
            <w:tcW w:w="992" w:type="dxa"/>
            <w:tcBorders>
              <w:top w:val="single" w:sz="4" w:space="0" w:color="auto"/>
              <w:left w:val="single" w:sz="4" w:space="0" w:color="auto"/>
              <w:bottom w:val="single" w:sz="4" w:space="0" w:color="auto"/>
              <w:right w:val="single" w:sz="4" w:space="0" w:color="auto"/>
            </w:tcBorders>
            <w:vAlign w:val="center"/>
          </w:tcPr>
          <w:p w14:paraId="535F1299" w14:textId="77777777" w:rsidR="0051739F" w:rsidRPr="00656400" w:rsidRDefault="0051739F" w:rsidP="00114B9E">
            <w:pPr>
              <w:spacing w:after="0" w:line="240" w:lineRule="auto"/>
              <w:ind w:left="360" w:hanging="360"/>
              <w:jc w:val="center"/>
              <w:rPr>
                <w:rFonts w:ascii="Times New Roman" w:hAnsi="Times New Roman" w:cs="Times New Roman"/>
                <w:b/>
                <w:bCs/>
                <w:sz w:val="20"/>
                <w:szCs w:val="20"/>
              </w:rPr>
            </w:pPr>
            <w:r w:rsidRPr="00656400">
              <w:rPr>
                <w:rFonts w:ascii="Times New Roman" w:eastAsia="Arial" w:hAnsi="Times New Roman" w:cs="Times New Roman"/>
                <w:b/>
                <w:bCs/>
                <w:sz w:val="20"/>
                <w:szCs w:val="20"/>
              </w:rPr>
              <w:t>--</w:t>
            </w:r>
          </w:p>
        </w:tc>
      </w:tr>
      <w:tr w:rsidR="00DB24C2" w:rsidRPr="00656400" w14:paraId="7949CA4C" w14:textId="77777777" w:rsidTr="00BE6961">
        <w:trPr>
          <w:trHeight w:val="1678"/>
        </w:trPr>
        <w:tc>
          <w:tcPr>
            <w:tcW w:w="485" w:type="dxa"/>
            <w:tcBorders>
              <w:top w:val="single" w:sz="4" w:space="0" w:color="auto"/>
              <w:left w:val="single" w:sz="4" w:space="0" w:color="auto"/>
              <w:bottom w:val="single" w:sz="4" w:space="0" w:color="auto"/>
              <w:right w:val="single" w:sz="4" w:space="0" w:color="auto"/>
            </w:tcBorders>
            <w:shd w:val="clear" w:color="auto" w:fill="188ED8"/>
            <w:vAlign w:val="center"/>
          </w:tcPr>
          <w:p w14:paraId="5D726CED" w14:textId="5992FF0A" w:rsidR="0051739F" w:rsidRPr="00DB24C2" w:rsidRDefault="0051739F" w:rsidP="00114B9E">
            <w:pPr>
              <w:spacing w:after="0" w:line="240" w:lineRule="auto"/>
              <w:jc w:val="center"/>
              <w:rPr>
                <w:rFonts w:ascii="Times New Roman" w:hAnsi="Times New Roman" w:cs="Times New Roman"/>
                <w:color w:val="FFFFFF" w:themeColor="background1"/>
                <w:sz w:val="20"/>
                <w:szCs w:val="20"/>
              </w:rPr>
            </w:pPr>
            <w:r w:rsidRPr="00DB24C2">
              <w:rPr>
                <w:rFonts w:ascii="Times New Roman" w:eastAsia="Arial" w:hAnsi="Times New Roman" w:cs="Times New Roman"/>
                <w:color w:val="FFFFFF" w:themeColor="background1"/>
                <w:sz w:val="20"/>
                <w:szCs w:val="20"/>
              </w:rPr>
              <w:t>4</w:t>
            </w:r>
            <w:r w:rsidR="00DB24C2">
              <w:rPr>
                <w:rFonts w:ascii="Times New Roman" w:eastAsia="Arial" w:hAnsi="Times New Roman" w:cs="Times New Roman"/>
                <w:color w:val="FFFFFF" w:themeColor="background1"/>
                <w:sz w:val="20"/>
                <w:szCs w:val="20"/>
              </w:rPr>
              <w:t>.</w:t>
            </w:r>
          </w:p>
        </w:tc>
        <w:tc>
          <w:tcPr>
            <w:tcW w:w="22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C9B0CB" w14:textId="740AD4F9" w:rsidR="0051739F" w:rsidRPr="004F3614" w:rsidRDefault="0051739F" w:rsidP="00114B9E">
            <w:pPr>
              <w:spacing w:after="0" w:line="240" w:lineRule="auto"/>
              <w:jc w:val="center"/>
              <w:rPr>
                <w:rFonts w:ascii="Times New Roman" w:hAnsi="Times New Roman" w:cs="Times New Roman"/>
                <w:sz w:val="20"/>
                <w:szCs w:val="20"/>
              </w:rPr>
            </w:pPr>
            <w:r w:rsidRPr="004F3614">
              <w:rPr>
                <w:rFonts w:ascii="Times New Roman" w:eastAsia="Arial" w:hAnsi="Times New Roman" w:cs="Times New Roman"/>
                <w:sz w:val="20"/>
                <w:szCs w:val="20"/>
              </w:rPr>
              <w:t xml:space="preserve">Przychodnie/poradnie (chirurg, </w:t>
            </w:r>
            <w:r w:rsidR="00DB24C2" w:rsidRPr="004F3614">
              <w:rPr>
                <w:rFonts w:ascii="Times New Roman" w:eastAsia="Arial" w:hAnsi="Times New Roman" w:cs="Times New Roman"/>
                <w:sz w:val="20"/>
                <w:szCs w:val="20"/>
              </w:rPr>
              <w:t xml:space="preserve"> ortopeda, </w:t>
            </w:r>
            <w:r w:rsidRPr="004F3614">
              <w:rPr>
                <w:rFonts w:ascii="Times New Roman" w:eastAsia="Arial" w:hAnsi="Times New Roman" w:cs="Times New Roman"/>
                <w:sz w:val="20"/>
                <w:szCs w:val="20"/>
              </w:rPr>
              <w:t>endokrynolog, dermatolog, urolog, pulmonolog, ortopeda, internista, położnik, psychiatra, itd.)</w:t>
            </w:r>
          </w:p>
        </w:tc>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99021E2" w14:textId="77777777" w:rsidR="0051739F" w:rsidRPr="00656400" w:rsidRDefault="0051739F" w:rsidP="00114B9E">
            <w:pPr>
              <w:spacing w:after="0" w:line="240" w:lineRule="auto"/>
              <w:jc w:val="center"/>
              <w:rPr>
                <w:rFonts w:ascii="Times New Roman" w:hAnsi="Times New Roman" w:cs="Times New Roman"/>
                <w:b/>
                <w:bCs/>
                <w:sz w:val="20"/>
                <w:szCs w:val="20"/>
              </w:rPr>
            </w:pPr>
            <w:r w:rsidRPr="00656400">
              <w:rPr>
                <w:rFonts w:ascii="Times New Roman" w:eastAsia="Arial" w:hAnsi="Times New Roman" w:cs="Times New Roman"/>
                <w:b/>
                <w:bCs/>
                <w:sz w:val="20"/>
                <w:szCs w:val="20"/>
              </w:rPr>
              <w:t>1</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9708F2D" w14:textId="77777777" w:rsidR="0051739F" w:rsidRPr="00656400" w:rsidRDefault="0051739F" w:rsidP="00114B9E">
            <w:pPr>
              <w:spacing w:after="0" w:line="240" w:lineRule="auto"/>
              <w:jc w:val="center"/>
              <w:rPr>
                <w:rFonts w:ascii="Times New Roman" w:hAnsi="Times New Roman" w:cs="Times New Roman"/>
                <w:b/>
                <w:bCs/>
                <w:sz w:val="20"/>
                <w:szCs w:val="20"/>
              </w:rPr>
            </w:pPr>
            <w:r w:rsidRPr="00656400">
              <w:rPr>
                <w:rFonts w:ascii="Times New Roman" w:eastAsia="Arial" w:hAnsi="Times New Roman" w:cs="Times New Roman"/>
                <w:b/>
                <w:bCs/>
                <w:sz w:val="20"/>
                <w:szCs w:val="20"/>
              </w:rPr>
              <w:t>1</w:t>
            </w:r>
          </w:p>
        </w:tc>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E319466" w14:textId="77777777" w:rsidR="0051739F" w:rsidRPr="00656400" w:rsidRDefault="0051739F" w:rsidP="00114B9E">
            <w:pPr>
              <w:spacing w:after="0" w:line="240" w:lineRule="auto"/>
              <w:jc w:val="center"/>
              <w:rPr>
                <w:rFonts w:ascii="Times New Roman" w:hAnsi="Times New Roman" w:cs="Times New Roman"/>
                <w:b/>
                <w:bCs/>
                <w:sz w:val="20"/>
                <w:szCs w:val="20"/>
              </w:rPr>
            </w:pPr>
            <w:r w:rsidRPr="00656400">
              <w:rPr>
                <w:rFonts w:ascii="Times New Roman" w:eastAsia="Arial" w:hAnsi="Times New Roman" w:cs="Times New Roman"/>
                <w:b/>
                <w:bCs/>
                <w:sz w:val="20"/>
                <w:szCs w:val="20"/>
              </w:rPr>
              <w:t>--</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F171234" w14:textId="77777777" w:rsidR="0051739F" w:rsidRPr="00656400" w:rsidRDefault="0051739F" w:rsidP="00114B9E">
            <w:pPr>
              <w:spacing w:after="0" w:line="240" w:lineRule="auto"/>
              <w:jc w:val="center"/>
              <w:rPr>
                <w:rFonts w:ascii="Times New Roman" w:hAnsi="Times New Roman" w:cs="Times New Roman"/>
                <w:b/>
                <w:bCs/>
                <w:sz w:val="20"/>
                <w:szCs w:val="20"/>
              </w:rPr>
            </w:pPr>
            <w:r w:rsidRPr="00656400">
              <w:rPr>
                <w:rFonts w:ascii="Times New Roman" w:eastAsia="Arial" w:hAnsi="Times New Roman" w:cs="Times New Roman"/>
                <w:b/>
                <w:bCs/>
                <w:sz w:val="20"/>
                <w:szCs w:val="20"/>
              </w:rPr>
              <w:t>--</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3222630" w14:textId="77777777" w:rsidR="0051739F" w:rsidRPr="00656400" w:rsidRDefault="0051739F" w:rsidP="00114B9E">
            <w:pPr>
              <w:spacing w:after="0" w:line="240" w:lineRule="auto"/>
              <w:jc w:val="center"/>
              <w:rPr>
                <w:rFonts w:ascii="Times New Roman" w:hAnsi="Times New Roman" w:cs="Times New Roman"/>
                <w:b/>
                <w:bCs/>
                <w:sz w:val="20"/>
                <w:szCs w:val="20"/>
              </w:rPr>
            </w:pPr>
            <w:r w:rsidRPr="00656400">
              <w:rPr>
                <w:rFonts w:ascii="Times New Roman" w:eastAsia="Arial" w:hAnsi="Times New Roman" w:cs="Times New Roman"/>
                <w:b/>
                <w:bCs/>
                <w:sz w:val="20"/>
                <w:szCs w:val="20"/>
              </w:rPr>
              <w:t>--</w:t>
            </w:r>
          </w:p>
        </w:tc>
        <w:tc>
          <w:tcPr>
            <w:tcW w:w="70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01FDC5A" w14:textId="77777777" w:rsidR="0051739F" w:rsidRPr="00656400" w:rsidRDefault="0051739F" w:rsidP="00114B9E">
            <w:pPr>
              <w:spacing w:after="0" w:line="240" w:lineRule="auto"/>
              <w:jc w:val="center"/>
              <w:rPr>
                <w:rFonts w:ascii="Times New Roman" w:hAnsi="Times New Roman" w:cs="Times New Roman"/>
                <w:b/>
                <w:bCs/>
                <w:sz w:val="20"/>
                <w:szCs w:val="20"/>
              </w:rPr>
            </w:pPr>
            <w:r w:rsidRPr="00656400">
              <w:rPr>
                <w:rFonts w:ascii="Times New Roman" w:eastAsia="Arial" w:hAnsi="Times New Roman" w:cs="Times New Roman"/>
                <w:b/>
                <w:bCs/>
                <w:sz w:val="20"/>
                <w:szCs w:val="20"/>
              </w:rPr>
              <w:t>--</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155252A" w14:textId="77777777" w:rsidR="0051739F" w:rsidRPr="00656400" w:rsidRDefault="0051739F" w:rsidP="00114B9E">
            <w:pPr>
              <w:spacing w:after="0" w:line="240" w:lineRule="auto"/>
              <w:jc w:val="center"/>
              <w:rPr>
                <w:rFonts w:ascii="Times New Roman" w:hAnsi="Times New Roman" w:cs="Times New Roman"/>
                <w:b/>
                <w:bCs/>
                <w:sz w:val="20"/>
                <w:szCs w:val="20"/>
              </w:rPr>
            </w:pPr>
            <w:r w:rsidRPr="00656400">
              <w:rPr>
                <w:rFonts w:ascii="Times New Roman" w:eastAsia="Arial" w:hAnsi="Times New Roman" w:cs="Times New Roman"/>
                <w:b/>
                <w:bCs/>
                <w:sz w:val="20"/>
                <w:szCs w:val="20"/>
              </w:rPr>
              <w:t>--</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A7F8624" w14:textId="77777777" w:rsidR="0051739F" w:rsidRPr="00656400" w:rsidRDefault="0051739F" w:rsidP="00114B9E">
            <w:pPr>
              <w:spacing w:after="0" w:line="240" w:lineRule="auto"/>
              <w:ind w:left="360" w:hanging="360"/>
              <w:jc w:val="center"/>
              <w:rPr>
                <w:rFonts w:ascii="Times New Roman" w:hAnsi="Times New Roman" w:cs="Times New Roman"/>
                <w:b/>
                <w:bCs/>
                <w:sz w:val="20"/>
                <w:szCs w:val="20"/>
              </w:rPr>
            </w:pPr>
            <w:r w:rsidRPr="00656400">
              <w:rPr>
                <w:rFonts w:ascii="Times New Roman" w:eastAsia="Arial" w:hAnsi="Times New Roman" w:cs="Times New Roman"/>
                <w:b/>
                <w:bCs/>
                <w:sz w:val="20"/>
                <w:szCs w:val="20"/>
              </w:rPr>
              <w:t>--</w:t>
            </w:r>
          </w:p>
        </w:tc>
      </w:tr>
      <w:tr w:rsidR="00DB24C2" w:rsidRPr="00656400" w14:paraId="473DA2D3" w14:textId="77777777" w:rsidTr="00BE6961">
        <w:trPr>
          <w:trHeight w:val="690"/>
        </w:trPr>
        <w:tc>
          <w:tcPr>
            <w:tcW w:w="485" w:type="dxa"/>
            <w:tcBorders>
              <w:top w:val="single" w:sz="4" w:space="0" w:color="auto"/>
              <w:left w:val="single" w:sz="4" w:space="0" w:color="auto"/>
              <w:bottom w:val="single" w:sz="4" w:space="0" w:color="auto"/>
              <w:right w:val="single" w:sz="4" w:space="0" w:color="auto"/>
            </w:tcBorders>
            <w:shd w:val="clear" w:color="auto" w:fill="188ED8"/>
            <w:vAlign w:val="center"/>
          </w:tcPr>
          <w:p w14:paraId="1EE2C0CB" w14:textId="774F0443" w:rsidR="0051739F" w:rsidRPr="00DB24C2" w:rsidRDefault="0051739F" w:rsidP="00114B9E">
            <w:pPr>
              <w:spacing w:after="0" w:line="240" w:lineRule="auto"/>
              <w:jc w:val="center"/>
              <w:rPr>
                <w:rFonts w:ascii="Times New Roman" w:hAnsi="Times New Roman" w:cs="Times New Roman"/>
                <w:color w:val="FFFFFF" w:themeColor="background1"/>
                <w:sz w:val="20"/>
                <w:szCs w:val="20"/>
              </w:rPr>
            </w:pPr>
            <w:r w:rsidRPr="00DB24C2">
              <w:rPr>
                <w:rFonts w:ascii="Times New Roman" w:eastAsia="Arial" w:hAnsi="Times New Roman" w:cs="Times New Roman"/>
                <w:color w:val="FFFFFF" w:themeColor="background1"/>
                <w:sz w:val="20"/>
                <w:szCs w:val="20"/>
              </w:rPr>
              <w:lastRenderedPageBreak/>
              <w:t>5</w:t>
            </w:r>
            <w:r w:rsidR="00DB24C2">
              <w:rPr>
                <w:rFonts w:ascii="Times New Roman" w:eastAsia="Arial" w:hAnsi="Times New Roman" w:cs="Times New Roman"/>
                <w:color w:val="FFFFFF" w:themeColor="background1"/>
                <w:sz w:val="20"/>
                <w:szCs w:val="20"/>
              </w:rPr>
              <w:t>.</w:t>
            </w:r>
          </w:p>
        </w:tc>
        <w:tc>
          <w:tcPr>
            <w:tcW w:w="22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0AF6E5" w14:textId="77777777" w:rsidR="0051739F" w:rsidRPr="004F3614" w:rsidRDefault="0051739F" w:rsidP="00114B9E">
            <w:pPr>
              <w:spacing w:after="0" w:line="240" w:lineRule="auto"/>
              <w:jc w:val="center"/>
              <w:rPr>
                <w:rFonts w:ascii="Times New Roman" w:hAnsi="Times New Roman" w:cs="Times New Roman"/>
                <w:sz w:val="20"/>
                <w:szCs w:val="20"/>
              </w:rPr>
            </w:pPr>
            <w:r w:rsidRPr="004F3614">
              <w:rPr>
                <w:rFonts w:ascii="Times New Roman" w:eastAsia="Arial" w:hAnsi="Times New Roman" w:cs="Times New Roman"/>
                <w:sz w:val="20"/>
                <w:szCs w:val="20"/>
              </w:rPr>
              <w:t>POZ/NFZ</w:t>
            </w:r>
          </w:p>
        </w:tc>
        <w:tc>
          <w:tcPr>
            <w:tcW w:w="850" w:type="dxa"/>
            <w:tcBorders>
              <w:top w:val="single" w:sz="4" w:space="0" w:color="auto"/>
              <w:left w:val="single" w:sz="4" w:space="0" w:color="auto"/>
              <w:bottom w:val="single" w:sz="4" w:space="0" w:color="auto"/>
              <w:right w:val="single" w:sz="4" w:space="0" w:color="auto"/>
            </w:tcBorders>
            <w:vAlign w:val="center"/>
          </w:tcPr>
          <w:p w14:paraId="4BAEB683" w14:textId="77777777" w:rsidR="0051739F" w:rsidRPr="00656400" w:rsidRDefault="0051739F" w:rsidP="00114B9E">
            <w:pPr>
              <w:spacing w:after="0" w:line="240" w:lineRule="auto"/>
              <w:jc w:val="center"/>
              <w:rPr>
                <w:rFonts w:ascii="Times New Roman" w:hAnsi="Times New Roman" w:cs="Times New Roman"/>
                <w:b/>
                <w:bCs/>
                <w:sz w:val="20"/>
                <w:szCs w:val="20"/>
              </w:rPr>
            </w:pPr>
            <w:r w:rsidRPr="00656400">
              <w:rPr>
                <w:rFonts w:ascii="Times New Roman" w:eastAsia="Arial" w:hAnsi="Times New Roman" w:cs="Times New Roman"/>
                <w:b/>
                <w:bCs/>
                <w:sz w:val="20"/>
                <w:szCs w:val="20"/>
              </w:rPr>
              <w:t>11</w:t>
            </w:r>
          </w:p>
        </w:tc>
        <w:tc>
          <w:tcPr>
            <w:tcW w:w="851" w:type="dxa"/>
            <w:tcBorders>
              <w:top w:val="single" w:sz="4" w:space="0" w:color="auto"/>
              <w:left w:val="single" w:sz="4" w:space="0" w:color="auto"/>
              <w:bottom w:val="single" w:sz="4" w:space="0" w:color="auto"/>
              <w:right w:val="single" w:sz="4" w:space="0" w:color="auto"/>
            </w:tcBorders>
            <w:vAlign w:val="center"/>
          </w:tcPr>
          <w:p w14:paraId="089C9B3B" w14:textId="77777777" w:rsidR="0051739F" w:rsidRPr="00656400" w:rsidRDefault="0051739F" w:rsidP="00114B9E">
            <w:pPr>
              <w:spacing w:after="0" w:line="240" w:lineRule="auto"/>
              <w:jc w:val="center"/>
              <w:rPr>
                <w:rFonts w:ascii="Times New Roman" w:hAnsi="Times New Roman" w:cs="Times New Roman"/>
                <w:b/>
                <w:bCs/>
                <w:sz w:val="20"/>
                <w:szCs w:val="20"/>
              </w:rPr>
            </w:pPr>
            <w:r w:rsidRPr="00656400">
              <w:rPr>
                <w:rFonts w:ascii="Times New Roman" w:eastAsia="Arial" w:hAnsi="Times New Roman" w:cs="Times New Roman"/>
                <w:b/>
                <w:bCs/>
                <w:sz w:val="20"/>
                <w:szCs w:val="20"/>
              </w:rPr>
              <w:t>3</w:t>
            </w:r>
          </w:p>
        </w:tc>
        <w:tc>
          <w:tcPr>
            <w:tcW w:w="850" w:type="dxa"/>
            <w:tcBorders>
              <w:top w:val="single" w:sz="4" w:space="0" w:color="auto"/>
              <w:left w:val="single" w:sz="4" w:space="0" w:color="auto"/>
              <w:bottom w:val="single" w:sz="4" w:space="0" w:color="auto"/>
              <w:right w:val="single" w:sz="4" w:space="0" w:color="auto"/>
            </w:tcBorders>
            <w:vAlign w:val="center"/>
          </w:tcPr>
          <w:p w14:paraId="7AFBDF87" w14:textId="77777777" w:rsidR="0051739F" w:rsidRPr="00656400" w:rsidRDefault="0051739F" w:rsidP="00114B9E">
            <w:pPr>
              <w:spacing w:after="0" w:line="240" w:lineRule="auto"/>
              <w:jc w:val="center"/>
              <w:rPr>
                <w:rFonts w:ascii="Times New Roman" w:hAnsi="Times New Roman" w:cs="Times New Roman"/>
                <w:b/>
                <w:bCs/>
                <w:sz w:val="20"/>
                <w:szCs w:val="20"/>
              </w:rPr>
            </w:pPr>
            <w:r w:rsidRPr="00656400">
              <w:rPr>
                <w:rFonts w:ascii="Times New Roman" w:eastAsia="Arial" w:hAnsi="Times New Roman" w:cs="Times New Roman"/>
                <w:b/>
                <w:bCs/>
                <w:sz w:val="20"/>
                <w:szCs w:val="20"/>
              </w:rPr>
              <w:t>2</w:t>
            </w:r>
          </w:p>
        </w:tc>
        <w:tc>
          <w:tcPr>
            <w:tcW w:w="709" w:type="dxa"/>
            <w:tcBorders>
              <w:top w:val="single" w:sz="4" w:space="0" w:color="auto"/>
              <w:left w:val="single" w:sz="4" w:space="0" w:color="auto"/>
              <w:bottom w:val="single" w:sz="4" w:space="0" w:color="auto"/>
              <w:right w:val="single" w:sz="4" w:space="0" w:color="auto"/>
            </w:tcBorders>
            <w:vAlign w:val="center"/>
          </w:tcPr>
          <w:p w14:paraId="2BBB279E" w14:textId="77777777" w:rsidR="0051739F" w:rsidRPr="00656400" w:rsidRDefault="0051739F" w:rsidP="00114B9E">
            <w:pPr>
              <w:spacing w:after="0" w:line="240" w:lineRule="auto"/>
              <w:jc w:val="center"/>
              <w:rPr>
                <w:rFonts w:ascii="Times New Roman" w:hAnsi="Times New Roman" w:cs="Times New Roman"/>
                <w:b/>
                <w:bCs/>
                <w:sz w:val="20"/>
                <w:szCs w:val="20"/>
              </w:rPr>
            </w:pPr>
            <w:r w:rsidRPr="00656400">
              <w:rPr>
                <w:rFonts w:ascii="Times New Roman" w:eastAsia="Arial" w:hAnsi="Times New Roman" w:cs="Times New Roman"/>
                <w:b/>
                <w:bCs/>
                <w:sz w:val="20"/>
                <w:szCs w:val="20"/>
              </w:rPr>
              <w:t>1</w:t>
            </w:r>
          </w:p>
        </w:tc>
        <w:tc>
          <w:tcPr>
            <w:tcW w:w="709" w:type="dxa"/>
            <w:tcBorders>
              <w:top w:val="single" w:sz="4" w:space="0" w:color="auto"/>
              <w:left w:val="single" w:sz="4" w:space="0" w:color="auto"/>
              <w:bottom w:val="single" w:sz="4" w:space="0" w:color="auto"/>
              <w:right w:val="single" w:sz="4" w:space="0" w:color="auto"/>
            </w:tcBorders>
            <w:vAlign w:val="center"/>
          </w:tcPr>
          <w:p w14:paraId="45EBAFB1" w14:textId="77777777" w:rsidR="0051739F" w:rsidRPr="00656400" w:rsidRDefault="0051739F" w:rsidP="00114B9E">
            <w:pPr>
              <w:spacing w:after="0" w:line="240" w:lineRule="auto"/>
              <w:jc w:val="center"/>
              <w:rPr>
                <w:rFonts w:ascii="Times New Roman" w:hAnsi="Times New Roman" w:cs="Times New Roman"/>
                <w:b/>
                <w:bCs/>
                <w:sz w:val="20"/>
                <w:szCs w:val="20"/>
              </w:rPr>
            </w:pPr>
            <w:r w:rsidRPr="00656400">
              <w:rPr>
                <w:rFonts w:ascii="Times New Roman" w:eastAsia="Arial" w:hAnsi="Times New Roman" w:cs="Times New Roman"/>
                <w:b/>
                <w:bCs/>
                <w:sz w:val="20"/>
                <w:szCs w:val="20"/>
              </w:rPr>
              <w:t>1</w:t>
            </w:r>
          </w:p>
        </w:tc>
        <w:tc>
          <w:tcPr>
            <w:tcW w:w="708" w:type="dxa"/>
            <w:tcBorders>
              <w:top w:val="single" w:sz="4" w:space="0" w:color="auto"/>
              <w:left w:val="single" w:sz="4" w:space="0" w:color="auto"/>
              <w:bottom w:val="single" w:sz="4" w:space="0" w:color="auto"/>
              <w:right w:val="single" w:sz="4" w:space="0" w:color="auto"/>
            </w:tcBorders>
            <w:vAlign w:val="center"/>
          </w:tcPr>
          <w:p w14:paraId="7DBFE43A" w14:textId="77777777" w:rsidR="0051739F" w:rsidRPr="00656400" w:rsidRDefault="0051739F" w:rsidP="00114B9E">
            <w:pPr>
              <w:spacing w:after="0" w:line="240" w:lineRule="auto"/>
              <w:jc w:val="center"/>
              <w:rPr>
                <w:rFonts w:ascii="Times New Roman" w:hAnsi="Times New Roman" w:cs="Times New Roman"/>
                <w:b/>
                <w:bCs/>
                <w:sz w:val="20"/>
                <w:szCs w:val="20"/>
              </w:rPr>
            </w:pPr>
            <w:r w:rsidRPr="00656400">
              <w:rPr>
                <w:rFonts w:ascii="Times New Roman" w:eastAsia="Arial" w:hAnsi="Times New Roman" w:cs="Times New Roman"/>
                <w:b/>
                <w:bCs/>
                <w:sz w:val="20"/>
                <w:szCs w:val="20"/>
              </w:rPr>
              <w:t>2</w:t>
            </w:r>
          </w:p>
        </w:tc>
        <w:tc>
          <w:tcPr>
            <w:tcW w:w="709" w:type="dxa"/>
            <w:tcBorders>
              <w:top w:val="single" w:sz="4" w:space="0" w:color="auto"/>
              <w:left w:val="single" w:sz="4" w:space="0" w:color="auto"/>
              <w:bottom w:val="single" w:sz="4" w:space="0" w:color="auto"/>
              <w:right w:val="single" w:sz="4" w:space="0" w:color="auto"/>
            </w:tcBorders>
            <w:vAlign w:val="center"/>
          </w:tcPr>
          <w:p w14:paraId="45A3777C" w14:textId="77777777" w:rsidR="0051739F" w:rsidRPr="00656400" w:rsidRDefault="0051739F" w:rsidP="00114B9E">
            <w:pPr>
              <w:spacing w:after="0" w:line="240" w:lineRule="auto"/>
              <w:jc w:val="center"/>
              <w:rPr>
                <w:rFonts w:ascii="Times New Roman" w:hAnsi="Times New Roman" w:cs="Times New Roman"/>
                <w:b/>
                <w:bCs/>
                <w:sz w:val="20"/>
                <w:szCs w:val="20"/>
              </w:rPr>
            </w:pPr>
            <w:r w:rsidRPr="00656400">
              <w:rPr>
                <w:rFonts w:ascii="Times New Roman" w:eastAsia="Arial" w:hAnsi="Times New Roman" w:cs="Times New Roman"/>
                <w:b/>
                <w:bCs/>
                <w:sz w:val="20"/>
                <w:szCs w:val="20"/>
              </w:rPr>
              <w:t>1</w:t>
            </w:r>
          </w:p>
        </w:tc>
        <w:tc>
          <w:tcPr>
            <w:tcW w:w="992" w:type="dxa"/>
            <w:tcBorders>
              <w:top w:val="single" w:sz="4" w:space="0" w:color="auto"/>
              <w:left w:val="single" w:sz="4" w:space="0" w:color="auto"/>
              <w:bottom w:val="single" w:sz="4" w:space="0" w:color="auto"/>
              <w:right w:val="single" w:sz="4" w:space="0" w:color="auto"/>
            </w:tcBorders>
            <w:vAlign w:val="center"/>
          </w:tcPr>
          <w:p w14:paraId="2B2BB7F9" w14:textId="77777777" w:rsidR="0051739F" w:rsidRPr="00656400" w:rsidRDefault="0051739F" w:rsidP="00114B9E">
            <w:pPr>
              <w:spacing w:after="0" w:line="240" w:lineRule="auto"/>
              <w:ind w:left="360" w:hanging="360"/>
              <w:jc w:val="center"/>
              <w:rPr>
                <w:rFonts w:ascii="Times New Roman" w:hAnsi="Times New Roman" w:cs="Times New Roman"/>
                <w:b/>
                <w:bCs/>
                <w:sz w:val="20"/>
                <w:szCs w:val="20"/>
              </w:rPr>
            </w:pPr>
            <w:r w:rsidRPr="00656400">
              <w:rPr>
                <w:rFonts w:ascii="Times New Roman" w:eastAsia="Arial" w:hAnsi="Times New Roman" w:cs="Times New Roman"/>
                <w:b/>
                <w:bCs/>
                <w:sz w:val="20"/>
                <w:szCs w:val="20"/>
              </w:rPr>
              <w:t>1</w:t>
            </w:r>
          </w:p>
        </w:tc>
      </w:tr>
      <w:tr w:rsidR="004A134D" w:rsidRPr="00656400" w14:paraId="429BDFDE" w14:textId="77777777" w:rsidTr="00BE6961">
        <w:trPr>
          <w:trHeight w:val="690"/>
        </w:trPr>
        <w:tc>
          <w:tcPr>
            <w:tcW w:w="485" w:type="dxa"/>
            <w:tcBorders>
              <w:top w:val="single" w:sz="4" w:space="0" w:color="auto"/>
              <w:left w:val="single" w:sz="4" w:space="0" w:color="auto"/>
              <w:bottom w:val="single" w:sz="4" w:space="0" w:color="auto"/>
              <w:right w:val="single" w:sz="4" w:space="0" w:color="auto"/>
            </w:tcBorders>
            <w:shd w:val="clear" w:color="auto" w:fill="188ED8"/>
            <w:vAlign w:val="center"/>
          </w:tcPr>
          <w:p w14:paraId="229C4A8D" w14:textId="2D63722E" w:rsidR="0051739F" w:rsidRPr="00DB24C2" w:rsidRDefault="0051739F" w:rsidP="00114B9E">
            <w:pPr>
              <w:spacing w:after="0" w:line="240" w:lineRule="auto"/>
              <w:jc w:val="center"/>
              <w:rPr>
                <w:rFonts w:ascii="Times New Roman" w:hAnsi="Times New Roman" w:cs="Times New Roman"/>
                <w:color w:val="FFFFFF" w:themeColor="background1"/>
                <w:sz w:val="20"/>
                <w:szCs w:val="20"/>
              </w:rPr>
            </w:pPr>
            <w:r w:rsidRPr="00DB24C2">
              <w:rPr>
                <w:rFonts w:ascii="Times New Roman" w:eastAsia="Arial" w:hAnsi="Times New Roman" w:cs="Times New Roman"/>
                <w:color w:val="FFFFFF" w:themeColor="background1"/>
                <w:sz w:val="20"/>
                <w:szCs w:val="20"/>
              </w:rPr>
              <w:t>6</w:t>
            </w:r>
            <w:r w:rsidR="00DB24C2">
              <w:rPr>
                <w:rFonts w:ascii="Times New Roman" w:eastAsia="Arial" w:hAnsi="Times New Roman" w:cs="Times New Roman"/>
                <w:color w:val="FFFFFF" w:themeColor="background1"/>
                <w:sz w:val="20"/>
                <w:szCs w:val="20"/>
              </w:rPr>
              <w:t>.</w:t>
            </w:r>
          </w:p>
        </w:tc>
        <w:tc>
          <w:tcPr>
            <w:tcW w:w="22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E4CB27" w14:textId="77777777" w:rsidR="0051739F" w:rsidRPr="004F3614" w:rsidRDefault="0051739F" w:rsidP="00114B9E">
            <w:pPr>
              <w:spacing w:after="0" w:line="240" w:lineRule="auto"/>
              <w:jc w:val="center"/>
              <w:rPr>
                <w:rFonts w:ascii="Times New Roman" w:hAnsi="Times New Roman" w:cs="Times New Roman"/>
                <w:sz w:val="20"/>
                <w:szCs w:val="20"/>
              </w:rPr>
            </w:pPr>
            <w:r w:rsidRPr="004F3614">
              <w:rPr>
                <w:rFonts w:ascii="Times New Roman" w:eastAsia="Arial" w:hAnsi="Times New Roman" w:cs="Times New Roman"/>
                <w:sz w:val="20"/>
                <w:szCs w:val="20"/>
              </w:rPr>
              <w:t>Zakłady badań diagnostycznych i medyczne laboratoria medyczne</w:t>
            </w:r>
          </w:p>
        </w:tc>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4527F65" w14:textId="77777777" w:rsidR="0051739F" w:rsidRPr="00656400" w:rsidRDefault="0051739F" w:rsidP="00114B9E">
            <w:pPr>
              <w:spacing w:after="0" w:line="240" w:lineRule="auto"/>
              <w:jc w:val="center"/>
              <w:rPr>
                <w:rFonts w:ascii="Times New Roman" w:hAnsi="Times New Roman" w:cs="Times New Roman"/>
                <w:b/>
                <w:bCs/>
                <w:sz w:val="20"/>
                <w:szCs w:val="20"/>
              </w:rPr>
            </w:pPr>
            <w:r w:rsidRPr="00656400">
              <w:rPr>
                <w:rFonts w:ascii="Times New Roman" w:eastAsia="Arial" w:hAnsi="Times New Roman" w:cs="Times New Roman"/>
                <w:b/>
                <w:bCs/>
                <w:sz w:val="20"/>
                <w:szCs w:val="20"/>
              </w:rPr>
              <w:t>2</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BEE1292" w14:textId="77777777" w:rsidR="0051739F" w:rsidRPr="00656400" w:rsidRDefault="0051739F" w:rsidP="00114B9E">
            <w:pPr>
              <w:spacing w:after="0" w:line="240" w:lineRule="auto"/>
              <w:jc w:val="center"/>
              <w:rPr>
                <w:rFonts w:ascii="Times New Roman" w:hAnsi="Times New Roman" w:cs="Times New Roman"/>
                <w:b/>
                <w:bCs/>
                <w:sz w:val="20"/>
                <w:szCs w:val="20"/>
              </w:rPr>
            </w:pPr>
            <w:r w:rsidRPr="00656400">
              <w:rPr>
                <w:rFonts w:ascii="Times New Roman" w:eastAsia="Arial" w:hAnsi="Times New Roman" w:cs="Times New Roman"/>
                <w:b/>
                <w:bCs/>
                <w:sz w:val="20"/>
                <w:szCs w:val="20"/>
              </w:rPr>
              <w:t xml:space="preserve"> 2</w:t>
            </w:r>
          </w:p>
        </w:tc>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74B2C73" w14:textId="77777777" w:rsidR="0051739F" w:rsidRPr="00656400" w:rsidRDefault="0051739F" w:rsidP="00114B9E">
            <w:pPr>
              <w:spacing w:after="0" w:line="240" w:lineRule="auto"/>
              <w:jc w:val="center"/>
              <w:rPr>
                <w:rFonts w:ascii="Times New Roman" w:hAnsi="Times New Roman" w:cs="Times New Roman"/>
                <w:b/>
                <w:bCs/>
                <w:sz w:val="20"/>
                <w:szCs w:val="20"/>
              </w:rPr>
            </w:pPr>
            <w:r w:rsidRPr="00656400">
              <w:rPr>
                <w:rFonts w:ascii="Times New Roman" w:eastAsia="Arial" w:hAnsi="Times New Roman" w:cs="Times New Roman"/>
                <w:b/>
                <w:bCs/>
                <w:sz w:val="20"/>
                <w:szCs w:val="20"/>
              </w:rPr>
              <w:t>--</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9F52792" w14:textId="77777777" w:rsidR="0051739F" w:rsidRPr="00656400" w:rsidRDefault="0051739F" w:rsidP="00114B9E">
            <w:pPr>
              <w:spacing w:after="0" w:line="240" w:lineRule="auto"/>
              <w:jc w:val="center"/>
              <w:rPr>
                <w:rFonts w:ascii="Times New Roman" w:hAnsi="Times New Roman" w:cs="Times New Roman"/>
                <w:b/>
                <w:bCs/>
                <w:sz w:val="20"/>
                <w:szCs w:val="20"/>
              </w:rPr>
            </w:pPr>
            <w:r w:rsidRPr="00656400">
              <w:rPr>
                <w:rFonts w:ascii="Times New Roman" w:eastAsia="Arial" w:hAnsi="Times New Roman" w:cs="Times New Roman"/>
                <w:b/>
                <w:bCs/>
                <w:sz w:val="20"/>
                <w:szCs w:val="20"/>
              </w:rPr>
              <w:t>--</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CFBE62D" w14:textId="77777777" w:rsidR="0051739F" w:rsidRPr="00656400" w:rsidRDefault="0051739F" w:rsidP="00114B9E">
            <w:pPr>
              <w:spacing w:after="0" w:line="240" w:lineRule="auto"/>
              <w:jc w:val="center"/>
              <w:rPr>
                <w:rFonts w:ascii="Times New Roman" w:hAnsi="Times New Roman" w:cs="Times New Roman"/>
                <w:b/>
                <w:bCs/>
                <w:sz w:val="20"/>
                <w:szCs w:val="20"/>
              </w:rPr>
            </w:pPr>
            <w:r w:rsidRPr="00656400">
              <w:rPr>
                <w:rFonts w:ascii="Times New Roman" w:eastAsia="Arial" w:hAnsi="Times New Roman" w:cs="Times New Roman"/>
                <w:b/>
                <w:bCs/>
                <w:sz w:val="20"/>
                <w:szCs w:val="20"/>
              </w:rPr>
              <w:t>--</w:t>
            </w:r>
          </w:p>
        </w:tc>
        <w:tc>
          <w:tcPr>
            <w:tcW w:w="70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6BA39E5" w14:textId="77777777" w:rsidR="0051739F" w:rsidRPr="00656400" w:rsidRDefault="0051739F" w:rsidP="00114B9E">
            <w:pPr>
              <w:spacing w:after="0" w:line="240" w:lineRule="auto"/>
              <w:jc w:val="center"/>
              <w:rPr>
                <w:rFonts w:ascii="Times New Roman" w:hAnsi="Times New Roman" w:cs="Times New Roman"/>
                <w:b/>
                <w:bCs/>
                <w:sz w:val="20"/>
                <w:szCs w:val="20"/>
              </w:rPr>
            </w:pPr>
            <w:r w:rsidRPr="00656400">
              <w:rPr>
                <w:rFonts w:ascii="Times New Roman" w:eastAsia="Arial" w:hAnsi="Times New Roman" w:cs="Times New Roman"/>
                <w:b/>
                <w:bCs/>
                <w:sz w:val="20"/>
                <w:szCs w:val="20"/>
              </w:rPr>
              <w:t>--</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14BCF18" w14:textId="77777777" w:rsidR="0051739F" w:rsidRPr="00656400" w:rsidRDefault="0051739F" w:rsidP="00114B9E">
            <w:pPr>
              <w:spacing w:after="0" w:line="240" w:lineRule="auto"/>
              <w:jc w:val="center"/>
              <w:rPr>
                <w:rFonts w:ascii="Times New Roman" w:hAnsi="Times New Roman" w:cs="Times New Roman"/>
                <w:b/>
                <w:bCs/>
                <w:sz w:val="20"/>
                <w:szCs w:val="20"/>
              </w:rPr>
            </w:pPr>
            <w:r w:rsidRPr="00656400">
              <w:rPr>
                <w:rFonts w:ascii="Times New Roman" w:eastAsia="Arial" w:hAnsi="Times New Roman" w:cs="Times New Roman"/>
                <w:b/>
                <w:bCs/>
                <w:sz w:val="20"/>
                <w:szCs w:val="20"/>
              </w:rPr>
              <w:t>--</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454C1CF" w14:textId="77777777" w:rsidR="0051739F" w:rsidRPr="00656400" w:rsidRDefault="0051739F" w:rsidP="00114B9E">
            <w:pPr>
              <w:spacing w:after="0" w:line="240" w:lineRule="auto"/>
              <w:ind w:left="360" w:hanging="360"/>
              <w:jc w:val="center"/>
              <w:rPr>
                <w:rFonts w:ascii="Times New Roman" w:hAnsi="Times New Roman" w:cs="Times New Roman"/>
                <w:b/>
                <w:bCs/>
                <w:sz w:val="20"/>
                <w:szCs w:val="20"/>
              </w:rPr>
            </w:pPr>
            <w:r w:rsidRPr="00656400">
              <w:rPr>
                <w:rFonts w:ascii="Times New Roman" w:eastAsia="Arial" w:hAnsi="Times New Roman" w:cs="Times New Roman"/>
                <w:b/>
                <w:bCs/>
                <w:sz w:val="20"/>
                <w:szCs w:val="20"/>
              </w:rPr>
              <w:t>--</w:t>
            </w:r>
          </w:p>
        </w:tc>
      </w:tr>
      <w:tr w:rsidR="00DB24C2" w:rsidRPr="00656400" w14:paraId="2A441836" w14:textId="77777777" w:rsidTr="00BE6961">
        <w:trPr>
          <w:trHeight w:val="690"/>
        </w:trPr>
        <w:tc>
          <w:tcPr>
            <w:tcW w:w="485" w:type="dxa"/>
            <w:tcBorders>
              <w:top w:val="single" w:sz="4" w:space="0" w:color="auto"/>
              <w:left w:val="single" w:sz="4" w:space="0" w:color="auto"/>
              <w:bottom w:val="single" w:sz="4" w:space="0" w:color="auto"/>
              <w:right w:val="single" w:sz="4" w:space="0" w:color="auto"/>
            </w:tcBorders>
            <w:shd w:val="clear" w:color="auto" w:fill="188ED8"/>
            <w:vAlign w:val="center"/>
          </w:tcPr>
          <w:p w14:paraId="70E80DEE" w14:textId="5B2021A8" w:rsidR="0051739F" w:rsidRPr="00DB24C2" w:rsidRDefault="0051739F" w:rsidP="00114B9E">
            <w:pPr>
              <w:spacing w:after="0" w:line="240" w:lineRule="auto"/>
              <w:jc w:val="center"/>
              <w:rPr>
                <w:rFonts w:ascii="Times New Roman" w:hAnsi="Times New Roman" w:cs="Times New Roman"/>
                <w:color w:val="FFFFFF" w:themeColor="background1"/>
                <w:sz w:val="20"/>
                <w:szCs w:val="20"/>
              </w:rPr>
            </w:pPr>
            <w:r w:rsidRPr="00DB24C2">
              <w:rPr>
                <w:rFonts w:ascii="Times New Roman" w:eastAsia="Arial" w:hAnsi="Times New Roman" w:cs="Times New Roman"/>
                <w:color w:val="FFFFFF" w:themeColor="background1"/>
                <w:sz w:val="20"/>
                <w:szCs w:val="20"/>
              </w:rPr>
              <w:t>7</w:t>
            </w:r>
            <w:r w:rsidR="00DB24C2">
              <w:rPr>
                <w:rFonts w:ascii="Times New Roman" w:eastAsia="Arial" w:hAnsi="Times New Roman" w:cs="Times New Roman"/>
                <w:color w:val="FFFFFF" w:themeColor="background1"/>
                <w:sz w:val="20"/>
                <w:szCs w:val="20"/>
              </w:rPr>
              <w:t>.</w:t>
            </w:r>
          </w:p>
        </w:tc>
        <w:tc>
          <w:tcPr>
            <w:tcW w:w="22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6B4BD7" w14:textId="77777777" w:rsidR="0051739F" w:rsidRPr="004F3614" w:rsidRDefault="0051739F" w:rsidP="00114B9E">
            <w:pPr>
              <w:spacing w:after="0" w:line="240" w:lineRule="auto"/>
              <w:jc w:val="center"/>
              <w:rPr>
                <w:rFonts w:ascii="Times New Roman" w:hAnsi="Times New Roman" w:cs="Times New Roman"/>
                <w:sz w:val="20"/>
                <w:szCs w:val="20"/>
              </w:rPr>
            </w:pPr>
            <w:r w:rsidRPr="004F3614">
              <w:rPr>
                <w:rFonts w:ascii="Times New Roman" w:eastAsia="Arial" w:hAnsi="Times New Roman" w:cs="Times New Roman"/>
                <w:sz w:val="20"/>
                <w:szCs w:val="20"/>
              </w:rPr>
              <w:t xml:space="preserve">Zakłady Rehabilitacji leczniczej </w:t>
            </w:r>
          </w:p>
        </w:tc>
        <w:tc>
          <w:tcPr>
            <w:tcW w:w="850" w:type="dxa"/>
            <w:tcBorders>
              <w:top w:val="single" w:sz="4" w:space="0" w:color="auto"/>
              <w:left w:val="single" w:sz="4" w:space="0" w:color="auto"/>
              <w:bottom w:val="single" w:sz="4" w:space="0" w:color="auto"/>
              <w:right w:val="single" w:sz="4" w:space="0" w:color="auto"/>
            </w:tcBorders>
            <w:vAlign w:val="center"/>
          </w:tcPr>
          <w:p w14:paraId="5C492BA1" w14:textId="77777777" w:rsidR="0051739F" w:rsidRPr="00656400" w:rsidRDefault="0051739F" w:rsidP="00114B9E">
            <w:pPr>
              <w:spacing w:after="0" w:line="240" w:lineRule="auto"/>
              <w:jc w:val="center"/>
              <w:rPr>
                <w:rFonts w:ascii="Times New Roman" w:hAnsi="Times New Roman" w:cs="Times New Roman"/>
                <w:b/>
                <w:bCs/>
                <w:sz w:val="20"/>
                <w:szCs w:val="20"/>
              </w:rPr>
            </w:pPr>
            <w:r w:rsidRPr="00656400">
              <w:rPr>
                <w:rFonts w:ascii="Times New Roman" w:eastAsia="Arial" w:hAnsi="Times New Roman" w:cs="Times New Roman"/>
                <w:b/>
                <w:bCs/>
                <w:sz w:val="20"/>
                <w:szCs w:val="20"/>
              </w:rPr>
              <w:t>4</w:t>
            </w:r>
          </w:p>
        </w:tc>
        <w:tc>
          <w:tcPr>
            <w:tcW w:w="851" w:type="dxa"/>
            <w:tcBorders>
              <w:top w:val="single" w:sz="4" w:space="0" w:color="auto"/>
              <w:left w:val="single" w:sz="4" w:space="0" w:color="auto"/>
              <w:bottom w:val="single" w:sz="4" w:space="0" w:color="auto"/>
              <w:right w:val="single" w:sz="4" w:space="0" w:color="auto"/>
            </w:tcBorders>
            <w:vAlign w:val="center"/>
          </w:tcPr>
          <w:p w14:paraId="7E1BA5FD" w14:textId="77777777" w:rsidR="0051739F" w:rsidRPr="00656400" w:rsidRDefault="0051739F" w:rsidP="00114B9E">
            <w:pPr>
              <w:spacing w:after="0" w:line="240" w:lineRule="auto"/>
              <w:jc w:val="center"/>
              <w:rPr>
                <w:rFonts w:ascii="Times New Roman" w:hAnsi="Times New Roman" w:cs="Times New Roman"/>
                <w:b/>
                <w:bCs/>
                <w:sz w:val="20"/>
                <w:szCs w:val="20"/>
              </w:rPr>
            </w:pPr>
            <w:r w:rsidRPr="00656400">
              <w:rPr>
                <w:rFonts w:ascii="Times New Roman" w:eastAsia="Arial" w:hAnsi="Times New Roman" w:cs="Times New Roman"/>
                <w:b/>
                <w:bCs/>
                <w:sz w:val="20"/>
                <w:szCs w:val="20"/>
              </w:rPr>
              <w:t xml:space="preserve"> 2</w:t>
            </w:r>
          </w:p>
        </w:tc>
        <w:tc>
          <w:tcPr>
            <w:tcW w:w="850" w:type="dxa"/>
            <w:tcBorders>
              <w:top w:val="single" w:sz="4" w:space="0" w:color="auto"/>
              <w:left w:val="single" w:sz="4" w:space="0" w:color="auto"/>
              <w:bottom w:val="single" w:sz="4" w:space="0" w:color="auto"/>
              <w:right w:val="single" w:sz="4" w:space="0" w:color="auto"/>
            </w:tcBorders>
            <w:vAlign w:val="center"/>
          </w:tcPr>
          <w:p w14:paraId="05BBC756" w14:textId="77777777" w:rsidR="0051739F" w:rsidRPr="00656400" w:rsidRDefault="0051739F" w:rsidP="00114B9E">
            <w:pPr>
              <w:spacing w:after="0" w:line="240" w:lineRule="auto"/>
              <w:jc w:val="center"/>
              <w:rPr>
                <w:rFonts w:ascii="Times New Roman" w:hAnsi="Times New Roman" w:cs="Times New Roman"/>
                <w:b/>
                <w:bCs/>
                <w:sz w:val="20"/>
                <w:szCs w:val="20"/>
              </w:rPr>
            </w:pPr>
            <w:r w:rsidRPr="00656400">
              <w:rPr>
                <w:rFonts w:ascii="Times New Roman" w:eastAsia="Arial" w:hAnsi="Times New Roman" w:cs="Times New Roman"/>
                <w:b/>
                <w:bCs/>
                <w:sz w:val="20"/>
                <w:szCs w:val="20"/>
              </w:rPr>
              <w:t>1</w:t>
            </w:r>
          </w:p>
        </w:tc>
        <w:tc>
          <w:tcPr>
            <w:tcW w:w="709" w:type="dxa"/>
            <w:tcBorders>
              <w:top w:val="single" w:sz="4" w:space="0" w:color="auto"/>
              <w:left w:val="single" w:sz="4" w:space="0" w:color="auto"/>
              <w:bottom w:val="single" w:sz="4" w:space="0" w:color="auto"/>
              <w:right w:val="single" w:sz="4" w:space="0" w:color="auto"/>
            </w:tcBorders>
            <w:vAlign w:val="center"/>
          </w:tcPr>
          <w:p w14:paraId="0FDADB6D" w14:textId="77777777" w:rsidR="0051739F" w:rsidRPr="00656400" w:rsidRDefault="0051739F" w:rsidP="00114B9E">
            <w:pPr>
              <w:spacing w:after="0" w:line="240" w:lineRule="auto"/>
              <w:jc w:val="center"/>
              <w:rPr>
                <w:rFonts w:ascii="Times New Roman" w:hAnsi="Times New Roman" w:cs="Times New Roman"/>
                <w:b/>
                <w:bCs/>
                <w:sz w:val="20"/>
                <w:szCs w:val="20"/>
              </w:rPr>
            </w:pPr>
            <w:r w:rsidRPr="00656400">
              <w:rPr>
                <w:rFonts w:ascii="Times New Roman" w:eastAsia="Arial" w:hAnsi="Times New Roman" w:cs="Times New Roman"/>
                <w:b/>
                <w:bCs/>
                <w:sz w:val="20"/>
                <w:szCs w:val="20"/>
              </w:rPr>
              <w:t>--</w:t>
            </w:r>
          </w:p>
        </w:tc>
        <w:tc>
          <w:tcPr>
            <w:tcW w:w="709" w:type="dxa"/>
            <w:tcBorders>
              <w:top w:val="single" w:sz="4" w:space="0" w:color="auto"/>
              <w:left w:val="single" w:sz="4" w:space="0" w:color="auto"/>
              <w:bottom w:val="single" w:sz="4" w:space="0" w:color="auto"/>
              <w:right w:val="single" w:sz="4" w:space="0" w:color="auto"/>
            </w:tcBorders>
            <w:vAlign w:val="center"/>
          </w:tcPr>
          <w:p w14:paraId="5A20AC61" w14:textId="77777777" w:rsidR="0051739F" w:rsidRPr="00656400" w:rsidRDefault="0051739F" w:rsidP="00114B9E">
            <w:pPr>
              <w:spacing w:after="0" w:line="240" w:lineRule="auto"/>
              <w:jc w:val="center"/>
              <w:rPr>
                <w:rFonts w:ascii="Times New Roman" w:hAnsi="Times New Roman" w:cs="Times New Roman"/>
                <w:b/>
                <w:bCs/>
                <w:sz w:val="20"/>
                <w:szCs w:val="20"/>
              </w:rPr>
            </w:pPr>
            <w:r w:rsidRPr="00656400">
              <w:rPr>
                <w:rFonts w:ascii="Times New Roman" w:eastAsia="Arial" w:hAnsi="Times New Roman" w:cs="Times New Roman"/>
                <w:b/>
                <w:bCs/>
                <w:sz w:val="20"/>
                <w:szCs w:val="20"/>
              </w:rPr>
              <w:t>--</w:t>
            </w:r>
          </w:p>
        </w:tc>
        <w:tc>
          <w:tcPr>
            <w:tcW w:w="708" w:type="dxa"/>
            <w:tcBorders>
              <w:top w:val="single" w:sz="4" w:space="0" w:color="auto"/>
              <w:left w:val="single" w:sz="4" w:space="0" w:color="auto"/>
              <w:bottom w:val="single" w:sz="4" w:space="0" w:color="auto"/>
              <w:right w:val="single" w:sz="4" w:space="0" w:color="auto"/>
            </w:tcBorders>
            <w:vAlign w:val="center"/>
          </w:tcPr>
          <w:p w14:paraId="3281DF87" w14:textId="77777777" w:rsidR="0051739F" w:rsidRPr="00656400" w:rsidRDefault="0051739F" w:rsidP="00114B9E">
            <w:pPr>
              <w:spacing w:after="0" w:line="240" w:lineRule="auto"/>
              <w:jc w:val="center"/>
              <w:rPr>
                <w:rFonts w:ascii="Times New Roman" w:hAnsi="Times New Roman" w:cs="Times New Roman"/>
                <w:b/>
                <w:bCs/>
                <w:sz w:val="20"/>
                <w:szCs w:val="20"/>
              </w:rPr>
            </w:pPr>
            <w:r w:rsidRPr="00656400">
              <w:rPr>
                <w:rFonts w:ascii="Times New Roman" w:eastAsia="Arial" w:hAnsi="Times New Roman" w:cs="Times New Roman"/>
                <w:b/>
                <w:bCs/>
                <w:sz w:val="20"/>
                <w:szCs w:val="20"/>
              </w:rPr>
              <w:t>1</w:t>
            </w:r>
          </w:p>
        </w:tc>
        <w:tc>
          <w:tcPr>
            <w:tcW w:w="709" w:type="dxa"/>
            <w:tcBorders>
              <w:top w:val="single" w:sz="4" w:space="0" w:color="auto"/>
              <w:left w:val="single" w:sz="4" w:space="0" w:color="auto"/>
              <w:bottom w:val="single" w:sz="4" w:space="0" w:color="auto"/>
              <w:right w:val="single" w:sz="4" w:space="0" w:color="auto"/>
            </w:tcBorders>
            <w:vAlign w:val="center"/>
          </w:tcPr>
          <w:p w14:paraId="3B69132A" w14:textId="77777777" w:rsidR="0051739F" w:rsidRPr="00656400" w:rsidRDefault="0051739F" w:rsidP="00114B9E">
            <w:pPr>
              <w:spacing w:after="0" w:line="240" w:lineRule="auto"/>
              <w:jc w:val="center"/>
              <w:rPr>
                <w:rFonts w:ascii="Times New Roman" w:hAnsi="Times New Roman" w:cs="Times New Roman"/>
                <w:b/>
                <w:bCs/>
                <w:sz w:val="20"/>
                <w:szCs w:val="20"/>
              </w:rPr>
            </w:pPr>
            <w:r w:rsidRPr="00656400">
              <w:rPr>
                <w:rFonts w:ascii="Times New Roman" w:eastAsia="Arial" w:hAnsi="Times New Roman" w:cs="Times New Roman"/>
                <w:b/>
                <w:bCs/>
                <w:sz w:val="20"/>
                <w:szCs w:val="20"/>
              </w:rPr>
              <w:t>--</w:t>
            </w:r>
          </w:p>
        </w:tc>
        <w:tc>
          <w:tcPr>
            <w:tcW w:w="992" w:type="dxa"/>
            <w:tcBorders>
              <w:top w:val="single" w:sz="4" w:space="0" w:color="auto"/>
              <w:left w:val="single" w:sz="4" w:space="0" w:color="auto"/>
              <w:bottom w:val="single" w:sz="4" w:space="0" w:color="auto"/>
              <w:right w:val="single" w:sz="4" w:space="0" w:color="auto"/>
            </w:tcBorders>
            <w:vAlign w:val="center"/>
          </w:tcPr>
          <w:p w14:paraId="4910F2EC" w14:textId="77777777" w:rsidR="0051739F" w:rsidRPr="00656400" w:rsidRDefault="0051739F" w:rsidP="00114B9E">
            <w:pPr>
              <w:spacing w:after="0" w:line="240" w:lineRule="auto"/>
              <w:ind w:left="360" w:hanging="360"/>
              <w:jc w:val="center"/>
              <w:rPr>
                <w:rFonts w:ascii="Times New Roman" w:hAnsi="Times New Roman" w:cs="Times New Roman"/>
                <w:b/>
                <w:bCs/>
                <w:sz w:val="20"/>
                <w:szCs w:val="20"/>
              </w:rPr>
            </w:pPr>
            <w:r w:rsidRPr="00656400">
              <w:rPr>
                <w:rFonts w:ascii="Times New Roman" w:eastAsia="Arial" w:hAnsi="Times New Roman" w:cs="Times New Roman"/>
                <w:b/>
                <w:bCs/>
                <w:sz w:val="20"/>
                <w:szCs w:val="20"/>
              </w:rPr>
              <w:t>--</w:t>
            </w:r>
          </w:p>
        </w:tc>
      </w:tr>
      <w:tr w:rsidR="00DB24C2" w:rsidRPr="00656400" w14:paraId="79BE71EF" w14:textId="77777777" w:rsidTr="00BE6961">
        <w:trPr>
          <w:trHeight w:val="105"/>
        </w:trPr>
        <w:tc>
          <w:tcPr>
            <w:tcW w:w="485" w:type="dxa"/>
            <w:tcBorders>
              <w:top w:val="single" w:sz="4" w:space="0" w:color="auto"/>
              <w:left w:val="single" w:sz="4" w:space="0" w:color="auto"/>
              <w:bottom w:val="single" w:sz="4" w:space="0" w:color="auto"/>
              <w:right w:val="single" w:sz="4" w:space="0" w:color="auto"/>
            </w:tcBorders>
            <w:shd w:val="clear" w:color="auto" w:fill="188ED8"/>
            <w:vAlign w:val="center"/>
          </w:tcPr>
          <w:p w14:paraId="1161863E" w14:textId="7AB806CA" w:rsidR="0051739F" w:rsidRPr="00DB24C2" w:rsidRDefault="0051739F" w:rsidP="00114B9E">
            <w:pPr>
              <w:spacing w:after="0" w:line="240" w:lineRule="auto"/>
              <w:jc w:val="center"/>
              <w:rPr>
                <w:rFonts w:ascii="Times New Roman" w:hAnsi="Times New Roman" w:cs="Times New Roman"/>
                <w:color w:val="FFFFFF" w:themeColor="background1"/>
                <w:sz w:val="20"/>
                <w:szCs w:val="20"/>
              </w:rPr>
            </w:pPr>
            <w:r w:rsidRPr="00DB24C2">
              <w:rPr>
                <w:rFonts w:ascii="Times New Roman" w:eastAsia="Arial" w:hAnsi="Times New Roman" w:cs="Times New Roman"/>
                <w:color w:val="FFFFFF" w:themeColor="background1"/>
                <w:sz w:val="20"/>
                <w:szCs w:val="20"/>
              </w:rPr>
              <w:t>8</w:t>
            </w:r>
            <w:r w:rsidR="00DB24C2">
              <w:rPr>
                <w:rFonts w:ascii="Times New Roman" w:eastAsia="Arial" w:hAnsi="Times New Roman" w:cs="Times New Roman"/>
                <w:color w:val="FFFFFF" w:themeColor="background1"/>
                <w:sz w:val="20"/>
                <w:szCs w:val="20"/>
              </w:rPr>
              <w:t>.</w:t>
            </w:r>
          </w:p>
        </w:tc>
        <w:tc>
          <w:tcPr>
            <w:tcW w:w="22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67BBF5" w14:textId="77777777" w:rsidR="0051739F" w:rsidRPr="004F3614" w:rsidRDefault="0051739F" w:rsidP="00114B9E">
            <w:pPr>
              <w:spacing w:after="0" w:line="240" w:lineRule="auto"/>
              <w:jc w:val="center"/>
              <w:rPr>
                <w:rFonts w:ascii="Times New Roman" w:hAnsi="Times New Roman" w:cs="Times New Roman"/>
                <w:sz w:val="20"/>
                <w:szCs w:val="20"/>
              </w:rPr>
            </w:pPr>
            <w:r w:rsidRPr="004F3614">
              <w:rPr>
                <w:rFonts w:ascii="Times New Roman" w:eastAsia="Arial" w:hAnsi="Times New Roman" w:cs="Times New Roman"/>
                <w:sz w:val="20"/>
                <w:szCs w:val="20"/>
              </w:rPr>
              <w:t xml:space="preserve">Świadczenia zdrowotne – INNE </w:t>
            </w:r>
          </w:p>
        </w:tc>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7A29220" w14:textId="77777777" w:rsidR="0051739F" w:rsidRPr="00656400" w:rsidRDefault="0051739F" w:rsidP="00114B9E">
            <w:pPr>
              <w:spacing w:after="0" w:line="240" w:lineRule="auto"/>
              <w:jc w:val="center"/>
              <w:rPr>
                <w:rFonts w:ascii="Times New Roman" w:hAnsi="Times New Roman" w:cs="Times New Roman"/>
                <w:b/>
                <w:bCs/>
                <w:sz w:val="20"/>
                <w:szCs w:val="20"/>
              </w:rPr>
            </w:pPr>
            <w:r w:rsidRPr="00656400">
              <w:rPr>
                <w:rFonts w:ascii="Times New Roman" w:eastAsia="Arial" w:hAnsi="Times New Roman" w:cs="Times New Roman"/>
                <w:b/>
                <w:bCs/>
                <w:sz w:val="20"/>
                <w:szCs w:val="20"/>
              </w:rPr>
              <w:t>5</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2CCB397" w14:textId="77777777" w:rsidR="0051739F" w:rsidRPr="00656400" w:rsidRDefault="0051739F" w:rsidP="00114B9E">
            <w:pPr>
              <w:spacing w:after="0" w:line="240" w:lineRule="auto"/>
              <w:rPr>
                <w:rFonts w:ascii="Times New Roman" w:hAnsi="Times New Roman" w:cs="Times New Roman"/>
                <w:b/>
                <w:bCs/>
                <w:sz w:val="20"/>
                <w:szCs w:val="20"/>
              </w:rPr>
            </w:pPr>
            <w:r w:rsidRPr="00656400">
              <w:rPr>
                <w:rFonts w:ascii="Times New Roman" w:eastAsia="Arial" w:hAnsi="Times New Roman" w:cs="Times New Roman"/>
                <w:b/>
                <w:bCs/>
                <w:sz w:val="20"/>
                <w:szCs w:val="20"/>
              </w:rPr>
              <w:t xml:space="preserve">   5             </w:t>
            </w:r>
          </w:p>
        </w:tc>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21252CA" w14:textId="77777777" w:rsidR="0051739F" w:rsidRPr="00656400" w:rsidRDefault="0051739F" w:rsidP="00114B9E">
            <w:pPr>
              <w:spacing w:after="0" w:line="240" w:lineRule="auto"/>
              <w:rPr>
                <w:rFonts w:ascii="Times New Roman" w:hAnsi="Times New Roman" w:cs="Times New Roman"/>
                <w:b/>
                <w:bCs/>
                <w:sz w:val="20"/>
                <w:szCs w:val="20"/>
              </w:rPr>
            </w:pPr>
            <w:r w:rsidRPr="00656400">
              <w:rPr>
                <w:rFonts w:ascii="Times New Roman" w:eastAsia="Times New Roman" w:hAnsi="Times New Roman" w:cs="Times New Roman"/>
                <w:b/>
                <w:bCs/>
                <w:sz w:val="20"/>
                <w:szCs w:val="20"/>
              </w:rPr>
              <w:t xml:space="preserve">     --</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3FEEC4C" w14:textId="2E4F0609" w:rsidR="0051739F" w:rsidRPr="00656400" w:rsidRDefault="0051739F" w:rsidP="00114B9E">
            <w:pPr>
              <w:spacing w:after="0" w:line="240" w:lineRule="auto"/>
              <w:jc w:val="center"/>
              <w:rPr>
                <w:rFonts w:ascii="Times New Roman" w:hAnsi="Times New Roman" w:cs="Times New Roman"/>
                <w:b/>
                <w:bCs/>
                <w:sz w:val="20"/>
                <w:szCs w:val="20"/>
              </w:rPr>
            </w:pPr>
            <w:r w:rsidRPr="00656400">
              <w:rPr>
                <w:rFonts w:ascii="Times New Roman" w:eastAsia="Times New Roman" w:hAnsi="Times New Roman" w:cs="Times New Roman"/>
                <w:b/>
                <w:bCs/>
                <w:sz w:val="20"/>
                <w:szCs w:val="20"/>
              </w:rPr>
              <w:t>--</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5BBDC15" w14:textId="77777777" w:rsidR="0051739F" w:rsidRPr="00656400" w:rsidRDefault="0051739F" w:rsidP="00114B9E">
            <w:pPr>
              <w:spacing w:after="0" w:line="240" w:lineRule="auto"/>
              <w:jc w:val="center"/>
              <w:rPr>
                <w:rFonts w:ascii="Times New Roman" w:hAnsi="Times New Roman" w:cs="Times New Roman"/>
                <w:b/>
                <w:bCs/>
                <w:sz w:val="20"/>
                <w:szCs w:val="20"/>
              </w:rPr>
            </w:pPr>
            <w:r w:rsidRPr="00656400">
              <w:rPr>
                <w:rFonts w:ascii="Times New Roman" w:eastAsia="Arial" w:hAnsi="Times New Roman" w:cs="Times New Roman"/>
                <w:b/>
                <w:bCs/>
                <w:sz w:val="20"/>
                <w:szCs w:val="20"/>
              </w:rPr>
              <w:t>--</w:t>
            </w:r>
          </w:p>
        </w:tc>
        <w:tc>
          <w:tcPr>
            <w:tcW w:w="70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2F6B526" w14:textId="77777777" w:rsidR="0051739F" w:rsidRPr="00656400" w:rsidRDefault="0051739F" w:rsidP="00114B9E">
            <w:pPr>
              <w:spacing w:after="0" w:line="240" w:lineRule="auto"/>
              <w:jc w:val="center"/>
              <w:rPr>
                <w:rFonts w:ascii="Times New Roman" w:hAnsi="Times New Roman" w:cs="Times New Roman"/>
                <w:b/>
                <w:bCs/>
                <w:sz w:val="20"/>
                <w:szCs w:val="20"/>
              </w:rPr>
            </w:pPr>
            <w:r w:rsidRPr="00656400">
              <w:rPr>
                <w:rFonts w:ascii="Times New Roman" w:eastAsia="Arial" w:hAnsi="Times New Roman" w:cs="Times New Roman"/>
                <w:b/>
                <w:bCs/>
                <w:sz w:val="20"/>
                <w:szCs w:val="20"/>
              </w:rPr>
              <w:t>--</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D902A07" w14:textId="77777777" w:rsidR="0051739F" w:rsidRPr="00656400" w:rsidRDefault="0051739F" w:rsidP="00114B9E">
            <w:pPr>
              <w:spacing w:after="0" w:line="240" w:lineRule="auto"/>
              <w:jc w:val="center"/>
              <w:rPr>
                <w:rFonts w:ascii="Times New Roman" w:hAnsi="Times New Roman" w:cs="Times New Roman"/>
                <w:b/>
                <w:bCs/>
                <w:sz w:val="20"/>
                <w:szCs w:val="20"/>
              </w:rPr>
            </w:pPr>
            <w:r w:rsidRPr="00656400">
              <w:rPr>
                <w:rFonts w:ascii="Times New Roman" w:eastAsia="Arial" w:hAnsi="Times New Roman" w:cs="Times New Roman"/>
                <w:b/>
                <w:bCs/>
                <w:sz w:val="20"/>
                <w:szCs w:val="20"/>
              </w:rPr>
              <w:t>--</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EA9235D" w14:textId="77777777" w:rsidR="0051739F" w:rsidRPr="00656400" w:rsidRDefault="0051739F" w:rsidP="00114B9E">
            <w:pPr>
              <w:spacing w:after="0" w:line="240" w:lineRule="auto"/>
              <w:ind w:left="360" w:hanging="360"/>
              <w:jc w:val="center"/>
              <w:rPr>
                <w:rFonts w:ascii="Times New Roman" w:hAnsi="Times New Roman" w:cs="Times New Roman"/>
                <w:b/>
                <w:bCs/>
                <w:sz w:val="20"/>
                <w:szCs w:val="20"/>
              </w:rPr>
            </w:pPr>
            <w:r w:rsidRPr="00656400">
              <w:rPr>
                <w:rFonts w:ascii="Times New Roman" w:eastAsia="Arial" w:hAnsi="Times New Roman" w:cs="Times New Roman"/>
                <w:b/>
                <w:bCs/>
                <w:sz w:val="20"/>
                <w:szCs w:val="20"/>
              </w:rPr>
              <w:t>--</w:t>
            </w:r>
          </w:p>
        </w:tc>
      </w:tr>
      <w:tr w:rsidR="00DB24C2" w:rsidRPr="00656400" w14:paraId="2D7D0090" w14:textId="77777777" w:rsidTr="00BE6961">
        <w:trPr>
          <w:trHeight w:val="690"/>
        </w:trPr>
        <w:tc>
          <w:tcPr>
            <w:tcW w:w="485" w:type="dxa"/>
            <w:tcBorders>
              <w:top w:val="single" w:sz="4" w:space="0" w:color="auto"/>
              <w:left w:val="single" w:sz="4" w:space="0" w:color="auto"/>
              <w:bottom w:val="single" w:sz="4" w:space="0" w:color="auto"/>
              <w:right w:val="single" w:sz="4" w:space="0" w:color="auto"/>
            </w:tcBorders>
            <w:shd w:val="clear" w:color="auto" w:fill="188ED8"/>
            <w:vAlign w:val="center"/>
          </w:tcPr>
          <w:p w14:paraId="1A25E526" w14:textId="00E96EA5" w:rsidR="0051739F" w:rsidRPr="00DB24C2" w:rsidRDefault="0051739F" w:rsidP="00114B9E">
            <w:pPr>
              <w:spacing w:after="0" w:line="240" w:lineRule="auto"/>
              <w:jc w:val="center"/>
              <w:rPr>
                <w:rFonts w:ascii="Times New Roman" w:hAnsi="Times New Roman" w:cs="Times New Roman"/>
                <w:color w:val="FFFFFF" w:themeColor="background1"/>
                <w:sz w:val="20"/>
                <w:szCs w:val="20"/>
              </w:rPr>
            </w:pPr>
            <w:r w:rsidRPr="00DB24C2">
              <w:rPr>
                <w:rFonts w:ascii="Times New Roman" w:eastAsia="Arial" w:hAnsi="Times New Roman" w:cs="Times New Roman"/>
                <w:color w:val="FFFFFF" w:themeColor="background1"/>
                <w:sz w:val="20"/>
                <w:szCs w:val="20"/>
              </w:rPr>
              <w:t>10</w:t>
            </w:r>
            <w:r w:rsidR="00DB24C2">
              <w:rPr>
                <w:rFonts w:ascii="Times New Roman" w:eastAsia="Arial" w:hAnsi="Times New Roman" w:cs="Times New Roman"/>
                <w:color w:val="FFFFFF" w:themeColor="background1"/>
                <w:sz w:val="20"/>
                <w:szCs w:val="20"/>
              </w:rPr>
              <w:t>.</w:t>
            </w:r>
          </w:p>
        </w:tc>
        <w:tc>
          <w:tcPr>
            <w:tcW w:w="22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AD49814" w14:textId="77777777" w:rsidR="0051739F" w:rsidRPr="004F3614" w:rsidRDefault="0051739F" w:rsidP="00114B9E">
            <w:pPr>
              <w:tabs>
                <w:tab w:val="left" w:pos="0"/>
                <w:tab w:val="left" w:pos="264"/>
              </w:tabs>
              <w:spacing w:after="0" w:line="240" w:lineRule="auto"/>
              <w:jc w:val="center"/>
              <w:rPr>
                <w:rFonts w:ascii="Times New Roman" w:hAnsi="Times New Roman" w:cs="Times New Roman"/>
                <w:sz w:val="20"/>
                <w:szCs w:val="20"/>
              </w:rPr>
            </w:pPr>
            <w:r w:rsidRPr="004F3614">
              <w:rPr>
                <w:rFonts w:ascii="Times New Roman" w:eastAsia="Arial" w:hAnsi="Times New Roman" w:cs="Times New Roman"/>
                <w:sz w:val="20"/>
                <w:szCs w:val="20"/>
              </w:rPr>
              <w:t xml:space="preserve">PRAKTYKI ZAWODOWE Indywidualne Praktyki Lekarzy Dentystów </w:t>
            </w:r>
          </w:p>
        </w:tc>
        <w:tc>
          <w:tcPr>
            <w:tcW w:w="850" w:type="dxa"/>
            <w:tcBorders>
              <w:top w:val="single" w:sz="4" w:space="0" w:color="auto"/>
              <w:left w:val="single" w:sz="4" w:space="0" w:color="auto"/>
              <w:bottom w:val="single" w:sz="4" w:space="0" w:color="auto"/>
              <w:right w:val="single" w:sz="4" w:space="0" w:color="auto"/>
            </w:tcBorders>
            <w:vAlign w:val="center"/>
          </w:tcPr>
          <w:p w14:paraId="08DB16BA" w14:textId="77777777" w:rsidR="0051739F" w:rsidRPr="00656400" w:rsidRDefault="0051739F" w:rsidP="00114B9E">
            <w:pPr>
              <w:spacing w:after="0" w:line="240" w:lineRule="auto"/>
              <w:jc w:val="center"/>
              <w:rPr>
                <w:rFonts w:ascii="Times New Roman" w:hAnsi="Times New Roman" w:cs="Times New Roman"/>
                <w:b/>
                <w:bCs/>
                <w:sz w:val="20"/>
                <w:szCs w:val="20"/>
              </w:rPr>
            </w:pPr>
            <w:r w:rsidRPr="00656400">
              <w:rPr>
                <w:rFonts w:ascii="Times New Roman" w:eastAsia="Arial" w:hAnsi="Times New Roman" w:cs="Times New Roman"/>
                <w:b/>
                <w:bCs/>
                <w:sz w:val="20"/>
                <w:szCs w:val="20"/>
              </w:rPr>
              <w:t>16</w:t>
            </w:r>
          </w:p>
        </w:tc>
        <w:tc>
          <w:tcPr>
            <w:tcW w:w="851" w:type="dxa"/>
            <w:tcBorders>
              <w:top w:val="single" w:sz="4" w:space="0" w:color="auto"/>
              <w:left w:val="single" w:sz="4" w:space="0" w:color="auto"/>
              <w:bottom w:val="single" w:sz="4" w:space="0" w:color="auto"/>
              <w:right w:val="single" w:sz="4" w:space="0" w:color="auto"/>
            </w:tcBorders>
            <w:vAlign w:val="center"/>
          </w:tcPr>
          <w:p w14:paraId="5803A0C8" w14:textId="77777777" w:rsidR="0051739F" w:rsidRPr="00656400" w:rsidRDefault="0051739F" w:rsidP="00114B9E">
            <w:pPr>
              <w:spacing w:after="0" w:line="240" w:lineRule="auto"/>
              <w:jc w:val="center"/>
              <w:rPr>
                <w:rFonts w:ascii="Times New Roman" w:eastAsia="Arial" w:hAnsi="Times New Roman" w:cs="Times New Roman"/>
                <w:b/>
                <w:bCs/>
                <w:sz w:val="20"/>
                <w:szCs w:val="20"/>
              </w:rPr>
            </w:pPr>
            <w:r w:rsidRPr="00656400">
              <w:rPr>
                <w:rFonts w:ascii="Times New Roman" w:eastAsia="Arial" w:hAnsi="Times New Roman" w:cs="Times New Roman"/>
                <w:b/>
                <w:bCs/>
                <w:sz w:val="20"/>
                <w:szCs w:val="20"/>
              </w:rPr>
              <w:t>11</w:t>
            </w:r>
          </w:p>
          <w:p w14:paraId="1E3BEFE0" w14:textId="77777777" w:rsidR="0051739F" w:rsidRPr="00656400" w:rsidRDefault="0051739F" w:rsidP="00114B9E">
            <w:pPr>
              <w:spacing w:after="0" w:line="240" w:lineRule="auto"/>
              <w:jc w:val="center"/>
              <w:rPr>
                <w:rFonts w:ascii="Times New Roman" w:eastAsia="Arial" w:hAnsi="Times New Roman" w:cs="Times New Roman"/>
                <w:b/>
                <w:bCs/>
                <w:sz w:val="20"/>
                <w:szCs w:val="20"/>
              </w:rPr>
            </w:pPr>
            <w:r w:rsidRPr="00656400">
              <w:rPr>
                <w:rFonts w:ascii="Times New Roman" w:eastAsia="Arial" w:hAnsi="Times New Roman" w:cs="Times New Roman"/>
                <w:b/>
                <w:bCs/>
                <w:sz w:val="20"/>
                <w:szCs w:val="20"/>
              </w:rPr>
              <w:t xml:space="preserve"> w tym</w:t>
            </w:r>
          </w:p>
          <w:p w14:paraId="7C6E2855" w14:textId="77777777" w:rsidR="0051739F" w:rsidRPr="00656400" w:rsidRDefault="0051739F" w:rsidP="00114B9E">
            <w:pPr>
              <w:spacing w:after="0" w:line="240" w:lineRule="auto"/>
              <w:jc w:val="center"/>
              <w:rPr>
                <w:rFonts w:ascii="Times New Roman" w:hAnsi="Times New Roman" w:cs="Times New Roman"/>
                <w:b/>
                <w:bCs/>
                <w:sz w:val="20"/>
                <w:szCs w:val="20"/>
              </w:rPr>
            </w:pPr>
            <w:r w:rsidRPr="00656400">
              <w:rPr>
                <w:rFonts w:ascii="Times New Roman" w:eastAsia="Arial" w:hAnsi="Times New Roman" w:cs="Times New Roman"/>
                <w:b/>
                <w:bCs/>
                <w:sz w:val="20"/>
                <w:szCs w:val="20"/>
              </w:rPr>
              <w:t>1 NFZ</w:t>
            </w:r>
          </w:p>
        </w:tc>
        <w:tc>
          <w:tcPr>
            <w:tcW w:w="850" w:type="dxa"/>
            <w:tcBorders>
              <w:top w:val="single" w:sz="4" w:space="0" w:color="auto"/>
              <w:left w:val="single" w:sz="4" w:space="0" w:color="auto"/>
              <w:bottom w:val="single" w:sz="4" w:space="0" w:color="auto"/>
              <w:right w:val="single" w:sz="4" w:space="0" w:color="auto"/>
            </w:tcBorders>
            <w:vAlign w:val="center"/>
          </w:tcPr>
          <w:p w14:paraId="290E3B6B" w14:textId="77777777" w:rsidR="0051739F" w:rsidRPr="00656400" w:rsidRDefault="0051739F" w:rsidP="00114B9E">
            <w:pPr>
              <w:spacing w:after="0" w:line="240" w:lineRule="auto"/>
              <w:jc w:val="center"/>
              <w:rPr>
                <w:rFonts w:ascii="Times New Roman" w:hAnsi="Times New Roman" w:cs="Times New Roman"/>
                <w:b/>
                <w:bCs/>
                <w:sz w:val="20"/>
                <w:szCs w:val="20"/>
              </w:rPr>
            </w:pPr>
            <w:r w:rsidRPr="00656400">
              <w:rPr>
                <w:rFonts w:ascii="Times New Roman" w:eastAsia="Arial" w:hAnsi="Times New Roman" w:cs="Times New Roman"/>
                <w:b/>
                <w:bCs/>
                <w:sz w:val="20"/>
                <w:szCs w:val="20"/>
              </w:rPr>
              <w:t>--</w:t>
            </w:r>
          </w:p>
        </w:tc>
        <w:tc>
          <w:tcPr>
            <w:tcW w:w="709" w:type="dxa"/>
            <w:tcBorders>
              <w:top w:val="single" w:sz="4" w:space="0" w:color="auto"/>
              <w:left w:val="single" w:sz="4" w:space="0" w:color="auto"/>
              <w:bottom w:val="single" w:sz="4" w:space="0" w:color="auto"/>
              <w:right w:val="single" w:sz="4" w:space="0" w:color="auto"/>
            </w:tcBorders>
            <w:vAlign w:val="center"/>
          </w:tcPr>
          <w:p w14:paraId="220A3923" w14:textId="77777777" w:rsidR="0051739F" w:rsidRPr="00656400" w:rsidRDefault="0051739F" w:rsidP="00114B9E">
            <w:pPr>
              <w:spacing w:after="0" w:line="240" w:lineRule="auto"/>
              <w:jc w:val="center"/>
              <w:rPr>
                <w:rFonts w:ascii="Times New Roman" w:eastAsia="Arial" w:hAnsi="Times New Roman" w:cs="Times New Roman"/>
                <w:b/>
                <w:bCs/>
                <w:sz w:val="20"/>
                <w:szCs w:val="20"/>
              </w:rPr>
            </w:pPr>
            <w:r w:rsidRPr="00656400">
              <w:rPr>
                <w:rFonts w:ascii="Times New Roman" w:eastAsia="Arial" w:hAnsi="Times New Roman" w:cs="Times New Roman"/>
                <w:b/>
                <w:bCs/>
                <w:sz w:val="20"/>
                <w:szCs w:val="20"/>
              </w:rPr>
              <w:t xml:space="preserve">2 </w:t>
            </w:r>
          </w:p>
          <w:p w14:paraId="4E5A5CE4" w14:textId="77777777" w:rsidR="004A134D" w:rsidRPr="00656400" w:rsidRDefault="0051739F" w:rsidP="00114B9E">
            <w:pPr>
              <w:spacing w:after="0" w:line="240" w:lineRule="auto"/>
              <w:jc w:val="center"/>
              <w:rPr>
                <w:rFonts w:ascii="Times New Roman" w:eastAsia="Arial" w:hAnsi="Times New Roman" w:cs="Times New Roman"/>
                <w:b/>
                <w:bCs/>
                <w:sz w:val="20"/>
                <w:szCs w:val="20"/>
              </w:rPr>
            </w:pPr>
            <w:r w:rsidRPr="00656400">
              <w:rPr>
                <w:rFonts w:ascii="Times New Roman" w:eastAsia="Arial" w:hAnsi="Times New Roman" w:cs="Times New Roman"/>
                <w:b/>
                <w:bCs/>
                <w:sz w:val="20"/>
                <w:szCs w:val="20"/>
              </w:rPr>
              <w:t xml:space="preserve">w tym </w:t>
            </w:r>
          </w:p>
          <w:p w14:paraId="7D3EAF34" w14:textId="537F1BCD" w:rsidR="0051739F" w:rsidRPr="00656400" w:rsidRDefault="0051739F" w:rsidP="00114B9E">
            <w:pPr>
              <w:spacing w:after="0" w:line="240" w:lineRule="auto"/>
              <w:jc w:val="center"/>
              <w:rPr>
                <w:rFonts w:ascii="Times New Roman" w:eastAsia="Arial" w:hAnsi="Times New Roman" w:cs="Times New Roman"/>
                <w:b/>
                <w:bCs/>
                <w:sz w:val="20"/>
                <w:szCs w:val="20"/>
              </w:rPr>
            </w:pPr>
            <w:r w:rsidRPr="00656400">
              <w:rPr>
                <w:rFonts w:ascii="Times New Roman" w:eastAsia="Arial" w:hAnsi="Times New Roman" w:cs="Times New Roman"/>
                <w:b/>
                <w:bCs/>
                <w:sz w:val="20"/>
                <w:szCs w:val="20"/>
              </w:rPr>
              <w:t>1</w:t>
            </w:r>
            <w:r w:rsidR="00DB24C2" w:rsidRPr="00656400">
              <w:rPr>
                <w:rFonts w:ascii="Times New Roman" w:eastAsia="Arial" w:hAnsi="Times New Roman" w:cs="Times New Roman"/>
                <w:b/>
                <w:bCs/>
                <w:sz w:val="20"/>
                <w:szCs w:val="20"/>
              </w:rPr>
              <w:t xml:space="preserve"> </w:t>
            </w:r>
            <w:r w:rsidRPr="00656400">
              <w:rPr>
                <w:rFonts w:ascii="Times New Roman" w:eastAsia="Arial" w:hAnsi="Times New Roman" w:cs="Times New Roman"/>
                <w:b/>
                <w:bCs/>
                <w:sz w:val="20"/>
                <w:szCs w:val="20"/>
              </w:rPr>
              <w:t>NFZ</w:t>
            </w:r>
          </w:p>
        </w:tc>
        <w:tc>
          <w:tcPr>
            <w:tcW w:w="709" w:type="dxa"/>
            <w:tcBorders>
              <w:top w:val="single" w:sz="4" w:space="0" w:color="auto"/>
              <w:left w:val="single" w:sz="4" w:space="0" w:color="auto"/>
              <w:bottom w:val="single" w:sz="4" w:space="0" w:color="auto"/>
              <w:right w:val="single" w:sz="4" w:space="0" w:color="auto"/>
            </w:tcBorders>
            <w:vAlign w:val="center"/>
          </w:tcPr>
          <w:p w14:paraId="68D466A2" w14:textId="77777777" w:rsidR="0051739F" w:rsidRPr="00656400" w:rsidRDefault="0051739F" w:rsidP="00114B9E">
            <w:pPr>
              <w:spacing w:after="0" w:line="240" w:lineRule="auto"/>
              <w:jc w:val="center"/>
              <w:rPr>
                <w:rFonts w:ascii="Times New Roman" w:hAnsi="Times New Roman" w:cs="Times New Roman"/>
                <w:b/>
                <w:bCs/>
                <w:sz w:val="20"/>
                <w:szCs w:val="20"/>
              </w:rPr>
            </w:pPr>
            <w:r w:rsidRPr="00656400">
              <w:rPr>
                <w:rFonts w:ascii="Times New Roman" w:eastAsia="Arial" w:hAnsi="Times New Roman" w:cs="Times New Roman"/>
                <w:b/>
                <w:bCs/>
                <w:sz w:val="20"/>
                <w:szCs w:val="20"/>
              </w:rPr>
              <w:t xml:space="preserve">-- </w:t>
            </w:r>
          </w:p>
        </w:tc>
        <w:tc>
          <w:tcPr>
            <w:tcW w:w="708" w:type="dxa"/>
            <w:tcBorders>
              <w:top w:val="single" w:sz="4" w:space="0" w:color="auto"/>
              <w:left w:val="single" w:sz="4" w:space="0" w:color="auto"/>
              <w:bottom w:val="single" w:sz="4" w:space="0" w:color="auto"/>
              <w:right w:val="single" w:sz="4" w:space="0" w:color="auto"/>
            </w:tcBorders>
            <w:vAlign w:val="center"/>
          </w:tcPr>
          <w:p w14:paraId="377241B9" w14:textId="77777777" w:rsidR="0051739F" w:rsidRPr="00656400" w:rsidRDefault="0051739F" w:rsidP="00114B9E">
            <w:pPr>
              <w:spacing w:after="0" w:line="240" w:lineRule="auto"/>
              <w:jc w:val="center"/>
              <w:rPr>
                <w:rFonts w:ascii="Times New Roman" w:hAnsi="Times New Roman" w:cs="Times New Roman"/>
                <w:b/>
                <w:bCs/>
                <w:sz w:val="20"/>
                <w:szCs w:val="20"/>
              </w:rPr>
            </w:pPr>
            <w:r w:rsidRPr="00656400">
              <w:rPr>
                <w:rFonts w:ascii="Times New Roman" w:eastAsia="Arial" w:hAnsi="Times New Roman" w:cs="Times New Roman"/>
                <w:b/>
                <w:bCs/>
                <w:sz w:val="20"/>
                <w:szCs w:val="20"/>
              </w:rPr>
              <w:t>2</w:t>
            </w:r>
          </w:p>
        </w:tc>
        <w:tc>
          <w:tcPr>
            <w:tcW w:w="709" w:type="dxa"/>
            <w:tcBorders>
              <w:top w:val="single" w:sz="4" w:space="0" w:color="auto"/>
              <w:left w:val="single" w:sz="4" w:space="0" w:color="auto"/>
              <w:bottom w:val="single" w:sz="4" w:space="0" w:color="auto"/>
              <w:right w:val="single" w:sz="4" w:space="0" w:color="auto"/>
            </w:tcBorders>
            <w:vAlign w:val="center"/>
          </w:tcPr>
          <w:p w14:paraId="35502D20" w14:textId="77777777" w:rsidR="0051739F" w:rsidRPr="00656400" w:rsidRDefault="0051739F" w:rsidP="00114B9E">
            <w:pPr>
              <w:spacing w:after="0" w:line="240" w:lineRule="auto"/>
              <w:jc w:val="center"/>
              <w:rPr>
                <w:rFonts w:ascii="Times New Roman" w:hAnsi="Times New Roman" w:cs="Times New Roman"/>
                <w:b/>
                <w:bCs/>
                <w:sz w:val="20"/>
                <w:szCs w:val="20"/>
              </w:rPr>
            </w:pPr>
            <w:r w:rsidRPr="00656400">
              <w:rPr>
                <w:rFonts w:ascii="Times New Roman" w:eastAsia="Arial" w:hAnsi="Times New Roman" w:cs="Times New Roman"/>
                <w:b/>
                <w:bCs/>
                <w:sz w:val="20"/>
                <w:szCs w:val="20"/>
              </w:rPr>
              <w:t>--</w:t>
            </w:r>
          </w:p>
        </w:tc>
        <w:tc>
          <w:tcPr>
            <w:tcW w:w="992" w:type="dxa"/>
            <w:tcBorders>
              <w:top w:val="single" w:sz="4" w:space="0" w:color="auto"/>
              <w:left w:val="single" w:sz="4" w:space="0" w:color="auto"/>
              <w:bottom w:val="single" w:sz="4" w:space="0" w:color="auto"/>
              <w:right w:val="single" w:sz="4" w:space="0" w:color="auto"/>
            </w:tcBorders>
            <w:vAlign w:val="center"/>
          </w:tcPr>
          <w:p w14:paraId="5FDFF313" w14:textId="77777777" w:rsidR="0051739F" w:rsidRPr="00656400" w:rsidRDefault="0051739F" w:rsidP="00114B9E">
            <w:pPr>
              <w:spacing w:after="0" w:line="240" w:lineRule="auto"/>
              <w:ind w:left="360" w:hanging="360"/>
              <w:jc w:val="center"/>
              <w:rPr>
                <w:rFonts w:ascii="Times New Roman" w:hAnsi="Times New Roman" w:cs="Times New Roman"/>
                <w:b/>
                <w:bCs/>
                <w:sz w:val="20"/>
                <w:szCs w:val="20"/>
              </w:rPr>
            </w:pPr>
            <w:r w:rsidRPr="00656400">
              <w:rPr>
                <w:rFonts w:ascii="Times New Roman" w:eastAsia="Arial" w:hAnsi="Times New Roman" w:cs="Times New Roman"/>
                <w:b/>
                <w:bCs/>
                <w:sz w:val="20"/>
                <w:szCs w:val="20"/>
              </w:rPr>
              <w:t>1 NFZ</w:t>
            </w:r>
          </w:p>
        </w:tc>
      </w:tr>
      <w:tr w:rsidR="00DB24C2" w:rsidRPr="00656400" w14:paraId="6659AD8D" w14:textId="77777777" w:rsidTr="00BE6961">
        <w:trPr>
          <w:trHeight w:val="690"/>
        </w:trPr>
        <w:tc>
          <w:tcPr>
            <w:tcW w:w="485" w:type="dxa"/>
            <w:tcBorders>
              <w:top w:val="single" w:sz="4" w:space="0" w:color="auto"/>
              <w:left w:val="single" w:sz="4" w:space="0" w:color="auto"/>
              <w:bottom w:val="single" w:sz="4" w:space="0" w:color="auto"/>
              <w:right w:val="single" w:sz="4" w:space="0" w:color="auto"/>
            </w:tcBorders>
            <w:shd w:val="clear" w:color="auto" w:fill="188ED8"/>
            <w:vAlign w:val="center"/>
          </w:tcPr>
          <w:p w14:paraId="2F8B53EE" w14:textId="16465BC7" w:rsidR="0051739F" w:rsidRPr="00DB24C2" w:rsidRDefault="0051739F" w:rsidP="00114B9E">
            <w:pPr>
              <w:spacing w:after="0" w:line="240" w:lineRule="auto"/>
              <w:jc w:val="center"/>
              <w:rPr>
                <w:rFonts w:ascii="Times New Roman" w:hAnsi="Times New Roman" w:cs="Times New Roman"/>
                <w:color w:val="FFFFFF" w:themeColor="background1"/>
                <w:sz w:val="20"/>
                <w:szCs w:val="20"/>
              </w:rPr>
            </w:pPr>
            <w:r w:rsidRPr="00DB24C2">
              <w:rPr>
                <w:rFonts w:ascii="Times New Roman" w:eastAsia="Arial" w:hAnsi="Times New Roman" w:cs="Times New Roman"/>
                <w:color w:val="FFFFFF" w:themeColor="background1"/>
                <w:sz w:val="20"/>
                <w:szCs w:val="20"/>
              </w:rPr>
              <w:t>11</w:t>
            </w:r>
            <w:r w:rsidR="00DB24C2">
              <w:rPr>
                <w:rFonts w:ascii="Times New Roman" w:eastAsia="Arial" w:hAnsi="Times New Roman" w:cs="Times New Roman"/>
                <w:color w:val="FFFFFF" w:themeColor="background1"/>
                <w:sz w:val="20"/>
                <w:szCs w:val="20"/>
              </w:rPr>
              <w:t>.</w:t>
            </w:r>
          </w:p>
        </w:tc>
        <w:tc>
          <w:tcPr>
            <w:tcW w:w="22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1F8D1B" w14:textId="77777777" w:rsidR="0051739F" w:rsidRPr="004F3614" w:rsidRDefault="0051739F" w:rsidP="00114B9E">
            <w:pPr>
              <w:spacing w:after="0" w:line="240" w:lineRule="auto"/>
              <w:jc w:val="center"/>
              <w:rPr>
                <w:rFonts w:ascii="Times New Roman" w:hAnsi="Times New Roman" w:cs="Times New Roman"/>
                <w:sz w:val="20"/>
                <w:szCs w:val="20"/>
              </w:rPr>
            </w:pPr>
            <w:r w:rsidRPr="004F3614">
              <w:rPr>
                <w:rFonts w:ascii="Times New Roman" w:eastAsia="Arial" w:hAnsi="Times New Roman" w:cs="Times New Roman"/>
                <w:sz w:val="20"/>
                <w:szCs w:val="20"/>
              </w:rPr>
              <w:t xml:space="preserve">PRAKTYKI ZAWODOWE Indywidualne Specjalistyczne Praktyki Lekarskie (internistyczne) </w:t>
            </w:r>
          </w:p>
        </w:tc>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8750EC3" w14:textId="77777777" w:rsidR="0051739F" w:rsidRPr="00656400" w:rsidRDefault="0051739F" w:rsidP="00114B9E">
            <w:pPr>
              <w:spacing w:after="0" w:line="240" w:lineRule="auto"/>
              <w:jc w:val="center"/>
              <w:rPr>
                <w:rFonts w:ascii="Times New Roman" w:hAnsi="Times New Roman" w:cs="Times New Roman"/>
                <w:b/>
                <w:bCs/>
                <w:sz w:val="20"/>
                <w:szCs w:val="20"/>
              </w:rPr>
            </w:pPr>
            <w:r w:rsidRPr="00656400">
              <w:rPr>
                <w:rFonts w:ascii="Times New Roman" w:eastAsia="Arial" w:hAnsi="Times New Roman" w:cs="Times New Roman"/>
                <w:b/>
                <w:bCs/>
                <w:sz w:val="20"/>
                <w:szCs w:val="20"/>
              </w:rPr>
              <w:t>4</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C43365" w14:textId="77777777" w:rsidR="0051739F" w:rsidRPr="00656400" w:rsidRDefault="0051739F" w:rsidP="00114B9E">
            <w:pPr>
              <w:spacing w:after="0" w:line="240" w:lineRule="auto"/>
              <w:jc w:val="center"/>
              <w:rPr>
                <w:rFonts w:ascii="Times New Roman" w:hAnsi="Times New Roman" w:cs="Times New Roman"/>
                <w:b/>
                <w:bCs/>
                <w:sz w:val="20"/>
                <w:szCs w:val="20"/>
              </w:rPr>
            </w:pPr>
            <w:r w:rsidRPr="00656400">
              <w:rPr>
                <w:rFonts w:ascii="Times New Roman" w:eastAsia="Arial" w:hAnsi="Times New Roman" w:cs="Times New Roman"/>
                <w:b/>
                <w:bCs/>
                <w:sz w:val="20"/>
                <w:szCs w:val="20"/>
              </w:rPr>
              <w:t>4</w:t>
            </w:r>
          </w:p>
        </w:tc>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AF47A63" w14:textId="77777777" w:rsidR="0051739F" w:rsidRPr="00656400" w:rsidRDefault="0051739F" w:rsidP="00114B9E">
            <w:pPr>
              <w:spacing w:after="0" w:line="240" w:lineRule="auto"/>
              <w:jc w:val="center"/>
              <w:rPr>
                <w:rFonts w:ascii="Times New Roman" w:hAnsi="Times New Roman" w:cs="Times New Roman"/>
                <w:b/>
                <w:bCs/>
                <w:sz w:val="20"/>
                <w:szCs w:val="20"/>
              </w:rPr>
            </w:pPr>
            <w:r w:rsidRPr="00656400">
              <w:rPr>
                <w:rFonts w:ascii="Times New Roman" w:eastAsia="Arial" w:hAnsi="Times New Roman" w:cs="Times New Roman"/>
                <w:b/>
                <w:bCs/>
                <w:sz w:val="20"/>
                <w:szCs w:val="20"/>
              </w:rPr>
              <w:t>--</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00819DC" w14:textId="77777777" w:rsidR="0051739F" w:rsidRPr="00656400" w:rsidRDefault="0051739F" w:rsidP="00114B9E">
            <w:pPr>
              <w:spacing w:after="0" w:line="240" w:lineRule="auto"/>
              <w:jc w:val="center"/>
              <w:rPr>
                <w:rFonts w:ascii="Times New Roman" w:hAnsi="Times New Roman" w:cs="Times New Roman"/>
                <w:b/>
                <w:bCs/>
                <w:sz w:val="20"/>
                <w:szCs w:val="20"/>
              </w:rPr>
            </w:pPr>
            <w:r w:rsidRPr="00656400">
              <w:rPr>
                <w:rFonts w:ascii="Times New Roman" w:eastAsia="Arial" w:hAnsi="Times New Roman" w:cs="Times New Roman"/>
                <w:b/>
                <w:bCs/>
                <w:sz w:val="20"/>
                <w:szCs w:val="20"/>
              </w:rPr>
              <w:t>--</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1D4C3FF" w14:textId="77777777" w:rsidR="0051739F" w:rsidRPr="00656400" w:rsidRDefault="0051739F" w:rsidP="00114B9E">
            <w:pPr>
              <w:spacing w:after="0" w:line="240" w:lineRule="auto"/>
              <w:jc w:val="center"/>
              <w:rPr>
                <w:rFonts w:ascii="Times New Roman" w:hAnsi="Times New Roman" w:cs="Times New Roman"/>
                <w:b/>
                <w:bCs/>
                <w:sz w:val="20"/>
                <w:szCs w:val="20"/>
              </w:rPr>
            </w:pPr>
            <w:r w:rsidRPr="00656400">
              <w:rPr>
                <w:rFonts w:ascii="Times New Roman" w:eastAsia="Arial" w:hAnsi="Times New Roman" w:cs="Times New Roman"/>
                <w:b/>
                <w:bCs/>
                <w:sz w:val="20"/>
                <w:szCs w:val="20"/>
              </w:rPr>
              <w:t>--</w:t>
            </w:r>
          </w:p>
        </w:tc>
        <w:tc>
          <w:tcPr>
            <w:tcW w:w="70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A6FD484" w14:textId="77777777" w:rsidR="0051739F" w:rsidRPr="00656400" w:rsidRDefault="0051739F" w:rsidP="00114B9E">
            <w:pPr>
              <w:spacing w:after="0" w:line="240" w:lineRule="auto"/>
              <w:jc w:val="center"/>
              <w:rPr>
                <w:rFonts w:ascii="Times New Roman" w:hAnsi="Times New Roman" w:cs="Times New Roman"/>
                <w:b/>
                <w:bCs/>
                <w:sz w:val="20"/>
                <w:szCs w:val="20"/>
              </w:rPr>
            </w:pPr>
            <w:r w:rsidRPr="00656400">
              <w:rPr>
                <w:rFonts w:ascii="Times New Roman" w:eastAsia="Arial" w:hAnsi="Times New Roman" w:cs="Times New Roman"/>
                <w:b/>
                <w:bCs/>
                <w:sz w:val="20"/>
                <w:szCs w:val="20"/>
              </w:rPr>
              <w:t>--</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F38C5B7" w14:textId="77777777" w:rsidR="0051739F" w:rsidRPr="00656400" w:rsidRDefault="0051739F" w:rsidP="00114B9E">
            <w:pPr>
              <w:spacing w:after="0" w:line="240" w:lineRule="auto"/>
              <w:jc w:val="center"/>
              <w:rPr>
                <w:rFonts w:ascii="Times New Roman" w:hAnsi="Times New Roman" w:cs="Times New Roman"/>
                <w:b/>
                <w:bCs/>
                <w:sz w:val="20"/>
                <w:szCs w:val="20"/>
              </w:rPr>
            </w:pPr>
            <w:r w:rsidRPr="00656400">
              <w:rPr>
                <w:rFonts w:ascii="Times New Roman" w:eastAsia="Arial" w:hAnsi="Times New Roman" w:cs="Times New Roman"/>
                <w:b/>
                <w:bCs/>
                <w:sz w:val="20"/>
                <w:szCs w:val="20"/>
              </w:rPr>
              <w:t>--</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005B767" w14:textId="77777777" w:rsidR="0051739F" w:rsidRPr="00656400" w:rsidRDefault="0051739F" w:rsidP="00114B9E">
            <w:pPr>
              <w:spacing w:after="0" w:line="240" w:lineRule="auto"/>
              <w:ind w:left="360" w:hanging="360"/>
              <w:jc w:val="center"/>
              <w:rPr>
                <w:rFonts w:ascii="Times New Roman" w:hAnsi="Times New Roman" w:cs="Times New Roman"/>
                <w:b/>
                <w:bCs/>
                <w:sz w:val="20"/>
                <w:szCs w:val="20"/>
              </w:rPr>
            </w:pPr>
            <w:r w:rsidRPr="00656400">
              <w:rPr>
                <w:rFonts w:ascii="Times New Roman" w:eastAsia="Arial" w:hAnsi="Times New Roman" w:cs="Times New Roman"/>
                <w:b/>
                <w:bCs/>
                <w:sz w:val="20"/>
                <w:szCs w:val="20"/>
              </w:rPr>
              <w:t>--</w:t>
            </w:r>
          </w:p>
        </w:tc>
      </w:tr>
      <w:tr w:rsidR="00DB24C2" w:rsidRPr="00656400" w14:paraId="2BEE6EE5" w14:textId="77777777" w:rsidTr="00BE6961">
        <w:trPr>
          <w:trHeight w:val="690"/>
        </w:trPr>
        <w:tc>
          <w:tcPr>
            <w:tcW w:w="485" w:type="dxa"/>
            <w:tcBorders>
              <w:top w:val="single" w:sz="4" w:space="0" w:color="auto"/>
              <w:left w:val="single" w:sz="4" w:space="0" w:color="auto"/>
              <w:bottom w:val="single" w:sz="4" w:space="0" w:color="auto"/>
              <w:right w:val="single" w:sz="4" w:space="0" w:color="auto"/>
            </w:tcBorders>
            <w:shd w:val="clear" w:color="auto" w:fill="188ED8"/>
            <w:vAlign w:val="center"/>
          </w:tcPr>
          <w:p w14:paraId="1963F0D6" w14:textId="243B9EBD" w:rsidR="0051739F" w:rsidRPr="00DB24C2" w:rsidRDefault="0051739F" w:rsidP="00114B9E">
            <w:pPr>
              <w:spacing w:after="0" w:line="240" w:lineRule="auto"/>
              <w:jc w:val="center"/>
              <w:rPr>
                <w:rFonts w:ascii="Times New Roman" w:hAnsi="Times New Roman" w:cs="Times New Roman"/>
                <w:color w:val="FFFFFF" w:themeColor="background1"/>
                <w:sz w:val="20"/>
                <w:szCs w:val="20"/>
              </w:rPr>
            </w:pPr>
            <w:r w:rsidRPr="00DB24C2">
              <w:rPr>
                <w:rFonts w:ascii="Times New Roman" w:eastAsia="Arial" w:hAnsi="Times New Roman" w:cs="Times New Roman"/>
                <w:color w:val="FFFFFF" w:themeColor="background1"/>
                <w:sz w:val="20"/>
                <w:szCs w:val="20"/>
              </w:rPr>
              <w:t>12</w:t>
            </w:r>
            <w:r w:rsidR="00DB24C2">
              <w:rPr>
                <w:rFonts w:ascii="Times New Roman" w:eastAsia="Arial" w:hAnsi="Times New Roman" w:cs="Times New Roman"/>
                <w:color w:val="FFFFFF" w:themeColor="background1"/>
                <w:sz w:val="20"/>
                <w:szCs w:val="20"/>
              </w:rPr>
              <w:t>.</w:t>
            </w:r>
          </w:p>
        </w:tc>
        <w:tc>
          <w:tcPr>
            <w:tcW w:w="22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1B09D3" w14:textId="77777777" w:rsidR="0051739F" w:rsidRPr="004F3614" w:rsidRDefault="0051739F" w:rsidP="00114B9E">
            <w:pPr>
              <w:spacing w:after="0" w:line="240" w:lineRule="auto"/>
              <w:jc w:val="center"/>
              <w:rPr>
                <w:rFonts w:ascii="Times New Roman" w:hAnsi="Times New Roman" w:cs="Times New Roman"/>
                <w:sz w:val="20"/>
                <w:szCs w:val="20"/>
              </w:rPr>
            </w:pPr>
            <w:r w:rsidRPr="004F3614">
              <w:rPr>
                <w:rFonts w:ascii="Times New Roman" w:eastAsia="Arial" w:hAnsi="Times New Roman" w:cs="Times New Roman"/>
                <w:sz w:val="20"/>
                <w:szCs w:val="20"/>
              </w:rPr>
              <w:t>PRAKTYKI ZAWODOWE Indywidualne Specjalistyczne Praktyki Lekarskie (ginekologiczne)</w:t>
            </w:r>
          </w:p>
        </w:tc>
        <w:tc>
          <w:tcPr>
            <w:tcW w:w="850" w:type="dxa"/>
            <w:tcBorders>
              <w:top w:val="single" w:sz="4" w:space="0" w:color="auto"/>
              <w:left w:val="single" w:sz="4" w:space="0" w:color="auto"/>
              <w:bottom w:val="single" w:sz="4" w:space="0" w:color="auto"/>
              <w:right w:val="single" w:sz="4" w:space="0" w:color="auto"/>
            </w:tcBorders>
            <w:vAlign w:val="center"/>
          </w:tcPr>
          <w:p w14:paraId="6A54B373" w14:textId="77777777" w:rsidR="0051739F" w:rsidRPr="00656400" w:rsidRDefault="0051739F" w:rsidP="00114B9E">
            <w:pPr>
              <w:spacing w:after="0" w:line="240" w:lineRule="auto"/>
              <w:jc w:val="center"/>
              <w:rPr>
                <w:rFonts w:ascii="Times New Roman" w:hAnsi="Times New Roman" w:cs="Times New Roman"/>
                <w:b/>
                <w:bCs/>
                <w:sz w:val="20"/>
                <w:szCs w:val="20"/>
              </w:rPr>
            </w:pPr>
            <w:r w:rsidRPr="00656400">
              <w:rPr>
                <w:rFonts w:ascii="Times New Roman" w:eastAsia="Arial" w:hAnsi="Times New Roman" w:cs="Times New Roman"/>
                <w:b/>
                <w:bCs/>
                <w:sz w:val="20"/>
                <w:szCs w:val="20"/>
              </w:rPr>
              <w:t>3</w:t>
            </w:r>
          </w:p>
        </w:tc>
        <w:tc>
          <w:tcPr>
            <w:tcW w:w="851" w:type="dxa"/>
            <w:tcBorders>
              <w:top w:val="single" w:sz="4" w:space="0" w:color="auto"/>
              <w:left w:val="single" w:sz="4" w:space="0" w:color="auto"/>
              <w:bottom w:val="single" w:sz="4" w:space="0" w:color="auto"/>
              <w:right w:val="single" w:sz="4" w:space="0" w:color="auto"/>
            </w:tcBorders>
            <w:vAlign w:val="center"/>
          </w:tcPr>
          <w:p w14:paraId="4E752DC6" w14:textId="77777777" w:rsidR="0051739F" w:rsidRPr="00656400" w:rsidRDefault="0051739F" w:rsidP="00114B9E">
            <w:pPr>
              <w:spacing w:after="0" w:line="240" w:lineRule="auto"/>
              <w:jc w:val="center"/>
              <w:rPr>
                <w:rFonts w:ascii="Times New Roman" w:hAnsi="Times New Roman" w:cs="Times New Roman"/>
                <w:b/>
                <w:bCs/>
                <w:sz w:val="20"/>
                <w:szCs w:val="20"/>
              </w:rPr>
            </w:pPr>
            <w:r w:rsidRPr="00656400">
              <w:rPr>
                <w:rFonts w:ascii="Times New Roman" w:eastAsia="Arial" w:hAnsi="Times New Roman" w:cs="Times New Roman"/>
                <w:b/>
                <w:bCs/>
                <w:sz w:val="20"/>
                <w:szCs w:val="20"/>
              </w:rPr>
              <w:t>3</w:t>
            </w:r>
          </w:p>
        </w:tc>
        <w:tc>
          <w:tcPr>
            <w:tcW w:w="850" w:type="dxa"/>
            <w:tcBorders>
              <w:top w:val="single" w:sz="4" w:space="0" w:color="auto"/>
              <w:left w:val="single" w:sz="4" w:space="0" w:color="auto"/>
              <w:bottom w:val="single" w:sz="4" w:space="0" w:color="auto"/>
              <w:right w:val="single" w:sz="4" w:space="0" w:color="auto"/>
            </w:tcBorders>
            <w:vAlign w:val="center"/>
          </w:tcPr>
          <w:p w14:paraId="0069ED75" w14:textId="77777777" w:rsidR="0051739F" w:rsidRPr="00656400" w:rsidRDefault="0051739F" w:rsidP="00114B9E">
            <w:pPr>
              <w:spacing w:after="0" w:line="240" w:lineRule="auto"/>
              <w:jc w:val="center"/>
              <w:rPr>
                <w:rFonts w:ascii="Times New Roman" w:hAnsi="Times New Roman" w:cs="Times New Roman"/>
                <w:b/>
                <w:bCs/>
                <w:sz w:val="20"/>
                <w:szCs w:val="20"/>
              </w:rPr>
            </w:pPr>
            <w:r w:rsidRPr="00656400">
              <w:rPr>
                <w:rFonts w:ascii="Times New Roman" w:eastAsia="Arial" w:hAnsi="Times New Roman" w:cs="Times New Roman"/>
                <w:b/>
                <w:bCs/>
                <w:sz w:val="20"/>
                <w:szCs w:val="20"/>
              </w:rPr>
              <w:t>--</w:t>
            </w:r>
          </w:p>
        </w:tc>
        <w:tc>
          <w:tcPr>
            <w:tcW w:w="709" w:type="dxa"/>
            <w:tcBorders>
              <w:top w:val="single" w:sz="4" w:space="0" w:color="auto"/>
              <w:left w:val="single" w:sz="4" w:space="0" w:color="auto"/>
              <w:bottom w:val="single" w:sz="4" w:space="0" w:color="auto"/>
              <w:right w:val="single" w:sz="4" w:space="0" w:color="auto"/>
            </w:tcBorders>
            <w:vAlign w:val="center"/>
          </w:tcPr>
          <w:p w14:paraId="7AC763E3" w14:textId="77777777" w:rsidR="0051739F" w:rsidRPr="00656400" w:rsidRDefault="0051739F" w:rsidP="00114B9E">
            <w:pPr>
              <w:spacing w:after="0" w:line="240" w:lineRule="auto"/>
              <w:jc w:val="center"/>
              <w:rPr>
                <w:rFonts w:ascii="Times New Roman" w:hAnsi="Times New Roman" w:cs="Times New Roman"/>
                <w:b/>
                <w:bCs/>
                <w:sz w:val="20"/>
                <w:szCs w:val="20"/>
              </w:rPr>
            </w:pPr>
            <w:r w:rsidRPr="00656400">
              <w:rPr>
                <w:rFonts w:ascii="Times New Roman" w:eastAsia="Arial" w:hAnsi="Times New Roman" w:cs="Times New Roman"/>
                <w:b/>
                <w:bCs/>
                <w:sz w:val="20"/>
                <w:szCs w:val="20"/>
              </w:rPr>
              <w:t>--</w:t>
            </w:r>
          </w:p>
        </w:tc>
        <w:tc>
          <w:tcPr>
            <w:tcW w:w="709" w:type="dxa"/>
            <w:tcBorders>
              <w:top w:val="single" w:sz="4" w:space="0" w:color="auto"/>
              <w:left w:val="single" w:sz="4" w:space="0" w:color="auto"/>
              <w:bottom w:val="single" w:sz="4" w:space="0" w:color="auto"/>
              <w:right w:val="single" w:sz="4" w:space="0" w:color="auto"/>
            </w:tcBorders>
            <w:vAlign w:val="center"/>
          </w:tcPr>
          <w:p w14:paraId="4E4FF91F" w14:textId="77777777" w:rsidR="0051739F" w:rsidRPr="00656400" w:rsidRDefault="0051739F" w:rsidP="00114B9E">
            <w:pPr>
              <w:spacing w:after="0" w:line="240" w:lineRule="auto"/>
              <w:jc w:val="center"/>
              <w:rPr>
                <w:rFonts w:ascii="Times New Roman" w:hAnsi="Times New Roman" w:cs="Times New Roman"/>
                <w:b/>
                <w:bCs/>
                <w:sz w:val="20"/>
                <w:szCs w:val="20"/>
              </w:rPr>
            </w:pPr>
            <w:r w:rsidRPr="00656400">
              <w:rPr>
                <w:rFonts w:ascii="Times New Roman" w:eastAsia="Arial" w:hAnsi="Times New Roman" w:cs="Times New Roman"/>
                <w:b/>
                <w:bCs/>
                <w:sz w:val="20"/>
                <w:szCs w:val="20"/>
              </w:rPr>
              <w:t>--</w:t>
            </w:r>
          </w:p>
        </w:tc>
        <w:tc>
          <w:tcPr>
            <w:tcW w:w="708" w:type="dxa"/>
            <w:tcBorders>
              <w:top w:val="single" w:sz="4" w:space="0" w:color="auto"/>
              <w:left w:val="single" w:sz="4" w:space="0" w:color="auto"/>
              <w:bottom w:val="single" w:sz="4" w:space="0" w:color="auto"/>
              <w:right w:val="single" w:sz="4" w:space="0" w:color="auto"/>
            </w:tcBorders>
            <w:vAlign w:val="center"/>
          </w:tcPr>
          <w:p w14:paraId="6D14F3A6" w14:textId="77777777" w:rsidR="0051739F" w:rsidRPr="00656400" w:rsidRDefault="0051739F" w:rsidP="00114B9E">
            <w:pPr>
              <w:spacing w:after="0" w:line="240" w:lineRule="auto"/>
              <w:jc w:val="center"/>
              <w:rPr>
                <w:rFonts w:ascii="Times New Roman" w:hAnsi="Times New Roman" w:cs="Times New Roman"/>
                <w:b/>
                <w:bCs/>
                <w:sz w:val="20"/>
                <w:szCs w:val="20"/>
              </w:rPr>
            </w:pPr>
            <w:r w:rsidRPr="00656400">
              <w:rPr>
                <w:rFonts w:ascii="Times New Roman" w:eastAsia="Arial" w:hAnsi="Times New Roman" w:cs="Times New Roman"/>
                <w:b/>
                <w:bCs/>
                <w:sz w:val="20"/>
                <w:szCs w:val="20"/>
              </w:rPr>
              <w:t>--</w:t>
            </w:r>
          </w:p>
        </w:tc>
        <w:tc>
          <w:tcPr>
            <w:tcW w:w="709" w:type="dxa"/>
            <w:tcBorders>
              <w:top w:val="single" w:sz="4" w:space="0" w:color="auto"/>
              <w:left w:val="single" w:sz="4" w:space="0" w:color="auto"/>
              <w:bottom w:val="single" w:sz="4" w:space="0" w:color="auto"/>
              <w:right w:val="single" w:sz="4" w:space="0" w:color="auto"/>
            </w:tcBorders>
            <w:vAlign w:val="center"/>
          </w:tcPr>
          <w:p w14:paraId="57D41BE4" w14:textId="77777777" w:rsidR="0051739F" w:rsidRPr="00656400" w:rsidRDefault="0051739F" w:rsidP="00114B9E">
            <w:pPr>
              <w:spacing w:after="0" w:line="240" w:lineRule="auto"/>
              <w:jc w:val="center"/>
              <w:rPr>
                <w:rFonts w:ascii="Times New Roman" w:hAnsi="Times New Roman" w:cs="Times New Roman"/>
                <w:b/>
                <w:bCs/>
                <w:sz w:val="20"/>
                <w:szCs w:val="20"/>
              </w:rPr>
            </w:pPr>
            <w:r w:rsidRPr="00656400">
              <w:rPr>
                <w:rFonts w:ascii="Times New Roman" w:eastAsia="Arial" w:hAnsi="Times New Roman" w:cs="Times New Roman"/>
                <w:b/>
                <w:bCs/>
                <w:sz w:val="20"/>
                <w:szCs w:val="20"/>
              </w:rPr>
              <w:t>--</w:t>
            </w:r>
          </w:p>
        </w:tc>
        <w:tc>
          <w:tcPr>
            <w:tcW w:w="992" w:type="dxa"/>
            <w:tcBorders>
              <w:top w:val="single" w:sz="4" w:space="0" w:color="auto"/>
              <w:left w:val="single" w:sz="4" w:space="0" w:color="auto"/>
              <w:bottom w:val="single" w:sz="4" w:space="0" w:color="auto"/>
              <w:right w:val="single" w:sz="4" w:space="0" w:color="auto"/>
            </w:tcBorders>
            <w:vAlign w:val="center"/>
          </w:tcPr>
          <w:p w14:paraId="7F3EEBF1" w14:textId="77777777" w:rsidR="0051739F" w:rsidRPr="00656400" w:rsidRDefault="0051739F" w:rsidP="00114B9E">
            <w:pPr>
              <w:spacing w:after="0" w:line="240" w:lineRule="auto"/>
              <w:ind w:left="360" w:hanging="360"/>
              <w:jc w:val="center"/>
              <w:rPr>
                <w:rFonts w:ascii="Times New Roman" w:hAnsi="Times New Roman" w:cs="Times New Roman"/>
                <w:b/>
                <w:bCs/>
                <w:sz w:val="20"/>
                <w:szCs w:val="20"/>
              </w:rPr>
            </w:pPr>
            <w:r w:rsidRPr="00656400">
              <w:rPr>
                <w:rFonts w:ascii="Times New Roman" w:eastAsia="Arial" w:hAnsi="Times New Roman" w:cs="Times New Roman"/>
                <w:b/>
                <w:bCs/>
                <w:sz w:val="20"/>
                <w:szCs w:val="20"/>
              </w:rPr>
              <w:t>--</w:t>
            </w:r>
          </w:p>
        </w:tc>
      </w:tr>
      <w:tr w:rsidR="00DB24C2" w:rsidRPr="00656400" w14:paraId="2EE9E85D" w14:textId="77777777" w:rsidTr="00BE6961">
        <w:trPr>
          <w:trHeight w:val="283"/>
        </w:trPr>
        <w:tc>
          <w:tcPr>
            <w:tcW w:w="485" w:type="dxa"/>
            <w:tcBorders>
              <w:top w:val="single" w:sz="4" w:space="0" w:color="auto"/>
              <w:left w:val="single" w:sz="4" w:space="0" w:color="auto"/>
              <w:bottom w:val="single" w:sz="4" w:space="0" w:color="auto"/>
              <w:right w:val="single" w:sz="4" w:space="0" w:color="auto"/>
            </w:tcBorders>
            <w:shd w:val="clear" w:color="auto" w:fill="188ED8"/>
            <w:vAlign w:val="center"/>
          </w:tcPr>
          <w:p w14:paraId="752101DB" w14:textId="1E45758B" w:rsidR="0051739F" w:rsidRPr="00DB24C2" w:rsidRDefault="0051739F" w:rsidP="00114B9E">
            <w:pPr>
              <w:spacing w:after="0" w:line="240" w:lineRule="auto"/>
              <w:jc w:val="center"/>
              <w:rPr>
                <w:rFonts w:ascii="Times New Roman" w:hAnsi="Times New Roman" w:cs="Times New Roman"/>
                <w:color w:val="FFFFFF" w:themeColor="background1"/>
                <w:sz w:val="20"/>
                <w:szCs w:val="20"/>
              </w:rPr>
            </w:pPr>
            <w:r w:rsidRPr="00DB24C2">
              <w:rPr>
                <w:rFonts w:ascii="Times New Roman" w:eastAsia="Arial" w:hAnsi="Times New Roman" w:cs="Times New Roman"/>
                <w:color w:val="FFFFFF" w:themeColor="background1"/>
                <w:sz w:val="20"/>
                <w:szCs w:val="20"/>
              </w:rPr>
              <w:t>13</w:t>
            </w:r>
            <w:r w:rsidR="00DB24C2">
              <w:rPr>
                <w:rFonts w:ascii="Times New Roman" w:eastAsia="Arial" w:hAnsi="Times New Roman" w:cs="Times New Roman"/>
                <w:color w:val="FFFFFF" w:themeColor="background1"/>
                <w:sz w:val="20"/>
                <w:szCs w:val="20"/>
              </w:rPr>
              <w:t>.</w:t>
            </w:r>
          </w:p>
        </w:tc>
        <w:tc>
          <w:tcPr>
            <w:tcW w:w="22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513762" w14:textId="77777777" w:rsidR="0051739F" w:rsidRPr="004F3614" w:rsidRDefault="0051739F" w:rsidP="00114B9E">
            <w:pPr>
              <w:spacing w:after="0" w:line="240" w:lineRule="auto"/>
              <w:jc w:val="center"/>
              <w:rPr>
                <w:rFonts w:ascii="Times New Roman" w:hAnsi="Times New Roman" w:cs="Times New Roman"/>
                <w:sz w:val="20"/>
                <w:szCs w:val="20"/>
              </w:rPr>
            </w:pPr>
            <w:r w:rsidRPr="004F3614">
              <w:rPr>
                <w:rFonts w:ascii="Times New Roman" w:eastAsia="Arial" w:hAnsi="Times New Roman" w:cs="Times New Roman"/>
                <w:sz w:val="20"/>
                <w:szCs w:val="20"/>
              </w:rPr>
              <w:t>PRAKTYKI ZAWODOWE Indywidualne Specjalistyczne Praktyki Lekarskie (kardiologiczne)</w:t>
            </w:r>
          </w:p>
        </w:tc>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CC651CA" w14:textId="77777777" w:rsidR="0051739F" w:rsidRPr="00656400" w:rsidRDefault="0051739F" w:rsidP="00114B9E">
            <w:pPr>
              <w:spacing w:after="0" w:line="240" w:lineRule="auto"/>
              <w:jc w:val="center"/>
              <w:rPr>
                <w:rFonts w:ascii="Times New Roman" w:hAnsi="Times New Roman" w:cs="Times New Roman"/>
                <w:b/>
                <w:bCs/>
                <w:sz w:val="20"/>
                <w:szCs w:val="20"/>
              </w:rPr>
            </w:pPr>
            <w:r w:rsidRPr="00656400">
              <w:rPr>
                <w:rFonts w:ascii="Times New Roman" w:eastAsia="Arial" w:hAnsi="Times New Roman" w:cs="Times New Roman"/>
                <w:b/>
                <w:bCs/>
                <w:sz w:val="20"/>
                <w:szCs w:val="20"/>
              </w:rPr>
              <w:t>1</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F3C8C26" w14:textId="77777777" w:rsidR="0051739F" w:rsidRPr="00656400" w:rsidRDefault="0051739F" w:rsidP="00114B9E">
            <w:pPr>
              <w:spacing w:after="0" w:line="240" w:lineRule="auto"/>
              <w:jc w:val="center"/>
              <w:rPr>
                <w:rFonts w:ascii="Times New Roman" w:hAnsi="Times New Roman" w:cs="Times New Roman"/>
                <w:b/>
                <w:bCs/>
                <w:sz w:val="20"/>
                <w:szCs w:val="20"/>
              </w:rPr>
            </w:pPr>
            <w:r w:rsidRPr="00656400">
              <w:rPr>
                <w:rFonts w:ascii="Times New Roman" w:eastAsia="Arial" w:hAnsi="Times New Roman" w:cs="Times New Roman"/>
                <w:b/>
                <w:bCs/>
                <w:sz w:val="20"/>
                <w:szCs w:val="20"/>
              </w:rPr>
              <w:t>1 NFZ</w:t>
            </w:r>
          </w:p>
        </w:tc>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0D95883" w14:textId="77777777" w:rsidR="0051739F" w:rsidRPr="00656400" w:rsidRDefault="0051739F" w:rsidP="00114B9E">
            <w:pPr>
              <w:spacing w:after="0" w:line="240" w:lineRule="auto"/>
              <w:jc w:val="center"/>
              <w:rPr>
                <w:rFonts w:ascii="Times New Roman" w:hAnsi="Times New Roman" w:cs="Times New Roman"/>
                <w:b/>
                <w:bCs/>
                <w:sz w:val="20"/>
                <w:szCs w:val="20"/>
              </w:rPr>
            </w:pPr>
            <w:r w:rsidRPr="00656400">
              <w:rPr>
                <w:rFonts w:ascii="Times New Roman" w:eastAsia="Arial" w:hAnsi="Times New Roman" w:cs="Times New Roman"/>
                <w:b/>
                <w:bCs/>
                <w:sz w:val="20"/>
                <w:szCs w:val="20"/>
              </w:rPr>
              <w:t>--</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D2550BC" w14:textId="77777777" w:rsidR="0051739F" w:rsidRPr="00656400" w:rsidRDefault="0051739F" w:rsidP="00114B9E">
            <w:pPr>
              <w:spacing w:after="0" w:line="240" w:lineRule="auto"/>
              <w:jc w:val="center"/>
              <w:rPr>
                <w:rFonts w:ascii="Times New Roman" w:hAnsi="Times New Roman" w:cs="Times New Roman"/>
                <w:b/>
                <w:bCs/>
                <w:sz w:val="20"/>
                <w:szCs w:val="20"/>
              </w:rPr>
            </w:pPr>
            <w:r w:rsidRPr="00656400">
              <w:rPr>
                <w:rFonts w:ascii="Times New Roman" w:eastAsia="Arial" w:hAnsi="Times New Roman" w:cs="Times New Roman"/>
                <w:b/>
                <w:bCs/>
                <w:sz w:val="20"/>
                <w:szCs w:val="20"/>
              </w:rPr>
              <w:t>--</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B973083" w14:textId="77777777" w:rsidR="0051739F" w:rsidRPr="00656400" w:rsidRDefault="0051739F" w:rsidP="00114B9E">
            <w:pPr>
              <w:spacing w:after="0" w:line="240" w:lineRule="auto"/>
              <w:jc w:val="center"/>
              <w:rPr>
                <w:rFonts w:ascii="Times New Roman" w:hAnsi="Times New Roman" w:cs="Times New Roman"/>
                <w:b/>
                <w:bCs/>
                <w:sz w:val="20"/>
                <w:szCs w:val="20"/>
              </w:rPr>
            </w:pPr>
            <w:r w:rsidRPr="00656400">
              <w:rPr>
                <w:rFonts w:ascii="Times New Roman" w:eastAsia="Arial" w:hAnsi="Times New Roman" w:cs="Times New Roman"/>
                <w:b/>
                <w:bCs/>
                <w:sz w:val="20"/>
                <w:szCs w:val="20"/>
              </w:rPr>
              <w:t>--</w:t>
            </w:r>
          </w:p>
        </w:tc>
        <w:tc>
          <w:tcPr>
            <w:tcW w:w="70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22CE0F1" w14:textId="77777777" w:rsidR="0051739F" w:rsidRPr="00656400" w:rsidRDefault="0051739F" w:rsidP="00114B9E">
            <w:pPr>
              <w:spacing w:after="0" w:line="240" w:lineRule="auto"/>
              <w:jc w:val="center"/>
              <w:rPr>
                <w:rFonts w:ascii="Times New Roman" w:hAnsi="Times New Roman" w:cs="Times New Roman"/>
                <w:b/>
                <w:bCs/>
                <w:sz w:val="20"/>
                <w:szCs w:val="20"/>
              </w:rPr>
            </w:pPr>
            <w:r w:rsidRPr="00656400">
              <w:rPr>
                <w:rFonts w:ascii="Times New Roman" w:eastAsia="Arial" w:hAnsi="Times New Roman" w:cs="Times New Roman"/>
                <w:b/>
                <w:bCs/>
                <w:sz w:val="20"/>
                <w:szCs w:val="20"/>
              </w:rPr>
              <w:t>--</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EBE3EBD" w14:textId="77777777" w:rsidR="0051739F" w:rsidRPr="00656400" w:rsidRDefault="0051739F" w:rsidP="00114B9E">
            <w:pPr>
              <w:spacing w:after="0" w:line="240" w:lineRule="auto"/>
              <w:jc w:val="center"/>
              <w:rPr>
                <w:rFonts w:ascii="Times New Roman" w:hAnsi="Times New Roman" w:cs="Times New Roman"/>
                <w:b/>
                <w:bCs/>
                <w:sz w:val="20"/>
                <w:szCs w:val="20"/>
              </w:rPr>
            </w:pPr>
            <w:r w:rsidRPr="00656400">
              <w:rPr>
                <w:rFonts w:ascii="Times New Roman" w:eastAsia="Arial" w:hAnsi="Times New Roman" w:cs="Times New Roman"/>
                <w:b/>
                <w:bCs/>
                <w:sz w:val="20"/>
                <w:szCs w:val="20"/>
              </w:rPr>
              <w:t>--</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379B38C" w14:textId="77777777" w:rsidR="0051739F" w:rsidRPr="00656400" w:rsidRDefault="0051739F" w:rsidP="00114B9E">
            <w:pPr>
              <w:spacing w:after="0" w:line="240" w:lineRule="auto"/>
              <w:ind w:left="360" w:hanging="360"/>
              <w:jc w:val="center"/>
              <w:rPr>
                <w:rFonts w:ascii="Times New Roman" w:hAnsi="Times New Roman" w:cs="Times New Roman"/>
                <w:b/>
                <w:bCs/>
                <w:sz w:val="20"/>
                <w:szCs w:val="20"/>
              </w:rPr>
            </w:pPr>
            <w:r w:rsidRPr="00656400">
              <w:rPr>
                <w:rFonts w:ascii="Times New Roman" w:eastAsia="Arial" w:hAnsi="Times New Roman" w:cs="Times New Roman"/>
                <w:b/>
                <w:bCs/>
                <w:sz w:val="20"/>
                <w:szCs w:val="20"/>
              </w:rPr>
              <w:t>--</w:t>
            </w:r>
          </w:p>
        </w:tc>
      </w:tr>
      <w:tr w:rsidR="00DB24C2" w:rsidRPr="00656400" w14:paraId="6FE97412" w14:textId="77777777" w:rsidTr="00BE6961">
        <w:trPr>
          <w:trHeight w:val="1148"/>
        </w:trPr>
        <w:tc>
          <w:tcPr>
            <w:tcW w:w="485" w:type="dxa"/>
            <w:tcBorders>
              <w:top w:val="single" w:sz="4" w:space="0" w:color="auto"/>
              <w:left w:val="single" w:sz="4" w:space="0" w:color="auto"/>
              <w:bottom w:val="single" w:sz="4" w:space="0" w:color="auto"/>
              <w:right w:val="single" w:sz="4" w:space="0" w:color="auto"/>
            </w:tcBorders>
            <w:shd w:val="clear" w:color="auto" w:fill="188ED8"/>
            <w:vAlign w:val="center"/>
          </w:tcPr>
          <w:p w14:paraId="5E83FDD7" w14:textId="69BB0C27" w:rsidR="0051739F" w:rsidRPr="00DB24C2" w:rsidRDefault="0051739F" w:rsidP="00114B9E">
            <w:pPr>
              <w:spacing w:after="0" w:line="240" w:lineRule="auto"/>
              <w:jc w:val="center"/>
              <w:rPr>
                <w:rFonts w:ascii="Times New Roman" w:hAnsi="Times New Roman" w:cs="Times New Roman"/>
                <w:color w:val="FFFFFF" w:themeColor="background1"/>
                <w:sz w:val="20"/>
                <w:szCs w:val="20"/>
              </w:rPr>
            </w:pPr>
            <w:r w:rsidRPr="00DB24C2">
              <w:rPr>
                <w:rFonts w:ascii="Times New Roman" w:eastAsia="Arial" w:hAnsi="Times New Roman" w:cs="Times New Roman"/>
                <w:color w:val="FFFFFF" w:themeColor="background1"/>
                <w:sz w:val="20"/>
                <w:szCs w:val="20"/>
              </w:rPr>
              <w:t>14</w:t>
            </w:r>
            <w:r w:rsidR="00DB24C2">
              <w:rPr>
                <w:rFonts w:ascii="Times New Roman" w:eastAsia="Arial" w:hAnsi="Times New Roman" w:cs="Times New Roman"/>
                <w:color w:val="FFFFFF" w:themeColor="background1"/>
                <w:sz w:val="20"/>
                <w:szCs w:val="20"/>
              </w:rPr>
              <w:t>.</w:t>
            </w:r>
          </w:p>
        </w:tc>
        <w:tc>
          <w:tcPr>
            <w:tcW w:w="22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AE1AF1" w14:textId="77777777" w:rsidR="0051739F" w:rsidRPr="004F3614" w:rsidRDefault="0051739F" w:rsidP="00114B9E">
            <w:pPr>
              <w:spacing w:after="0" w:line="240" w:lineRule="auto"/>
              <w:jc w:val="center"/>
              <w:rPr>
                <w:rFonts w:ascii="Times New Roman" w:hAnsi="Times New Roman" w:cs="Times New Roman"/>
                <w:sz w:val="20"/>
                <w:szCs w:val="20"/>
              </w:rPr>
            </w:pPr>
            <w:r w:rsidRPr="004F3614">
              <w:rPr>
                <w:rFonts w:ascii="Times New Roman" w:eastAsia="Arial" w:hAnsi="Times New Roman" w:cs="Times New Roman"/>
                <w:sz w:val="20"/>
                <w:szCs w:val="20"/>
              </w:rPr>
              <w:t xml:space="preserve">PRAKTYKI ZAWODOWE Indywidualne Specjalistyczne Praktyki Lekarskie (chirurgiczne) </w:t>
            </w:r>
          </w:p>
        </w:tc>
        <w:tc>
          <w:tcPr>
            <w:tcW w:w="850" w:type="dxa"/>
            <w:tcBorders>
              <w:top w:val="single" w:sz="4" w:space="0" w:color="auto"/>
              <w:left w:val="single" w:sz="4" w:space="0" w:color="auto"/>
              <w:bottom w:val="single" w:sz="4" w:space="0" w:color="auto"/>
              <w:right w:val="single" w:sz="4" w:space="0" w:color="auto"/>
            </w:tcBorders>
            <w:vAlign w:val="center"/>
          </w:tcPr>
          <w:p w14:paraId="1A4C505E" w14:textId="77777777" w:rsidR="0051739F" w:rsidRPr="00656400" w:rsidRDefault="0051739F" w:rsidP="00114B9E">
            <w:pPr>
              <w:spacing w:after="0" w:line="240" w:lineRule="auto"/>
              <w:jc w:val="center"/>
              <w:rPr>
                <w:rFonts w:ascii="Times New Roman" w:hAnsi="Times New Roman" w:cs="Times New Roman"/>
                <w:b/>
                <w:bCs/>
                <w:sz w:val="20"/>
                <w:szCs w:val="20"/>
              </w:rPr>
            </w:pPr>
            <w:r w:rsidRPr="00656400">
              <w:rPr>
                <w:rFonts w:ascii="Times New Roman" w:eastAsia="Arial" w:hAnsi="Times New Roman" w:cs="Times New Roman"/>
                <w:b/>
                <w:bCs/>
                <w:sz w:val="20"/>
                <w:szCs w:val="20"/>
              </w:rPr>
              <w:t>3</w:t>
            </w:r>
          </w:p>
        </w:tc>
        <w:tc>
          <w:tcPr>
            <w:tcW w:w="851" w:type="dxa"/>
            <w:tcBorders>
              <w:top w:val="single" w:sz="4" w:space="0" w:color="auto"/>
              <w:left w:val="single" w:sz="4" w:space="0" w:color="auto"/>
              <w:bottom w:val="single" w:sz="4" w:space="0" w:color="auto"/>
              <w:right w:val="single" w:sz="4" w:space="0" w:color="auto"/>
            </w:tcBorders>
            <w:vAlign w:val="center"/>
          </w:tcPr>
          <w:p w14:paraId="7CB3DE31" w14:textId="77777777" w:rsidR="0051739F" w:rsidRPr="00656400" w:rsidRDefault="0051739F" w:rsidP="00114B9E">
            <w:pPr>
              <w:spacing w:after="0" w:line="240" w:lineRule="auto"/>
              <w:jc w:val="center"/>
              <w:rPr>
                <w:rFonts w:ascii="Times New Roman" w:eastAsia="Arial" w:hAnsi="Times New Roman" w:cs="Times New Roman"/>
                <w:b/>
                <w:bCs/>
                <w:sz w:val="20"/>
                <w:szCs w:val="20"/>
              </w:rPr>
            </w:pPr>
            <w:r w:rsidRPr="00656400">
              <w:rPr>
                <w:rFonts w:ascii="Times New Roman" w:eastAsia="Arial" w:hAnsi="Times New Roman" w:cs="Times New Roman"/>
                <w:b/>
                <w:bCs/>
                <w:sz w:val="20"/>
                <w:szCs w:val="20"/>
              </w:rPr>
              <w:t xml:space="preserve">3 </w:t>
            </w:r>
          </w:p>
          <w:p w14:paraId="1B5FF8E9" w14:textId="09410566" w:rsidR="0051739F" w:rsidRPr="00656400" w:rsidRDefault="0051739F" w:rsidP="00114B9E">
            <w:pPr>
              <w:spacing w:after="0" w:line="240" w:lineRule="auto"/>
              <w:jc w:val="center"/>
              <w:rPr>
                <w:rFonts w:ascii="Times New Roman" w:hAnsi="Times New Roman" w:cs="Times New Roman"/>
                <w:b/>
                <w:bCs/>
                <w:sz w:val="20"/>
                <w:szCs w:val="20"/>
              </w:rPr>
            </w:pPr>
            <w:r w:rsidRPr="00656400">
              <w:rPr>
                <w:rFonts w:ascii="Times New Roman" w:eastAsia="Arial" w:hAnsi="Times New Roman" w:cs="Times New Roman"/>
                <w:b/>
                <w:bCs/>
                <w:sz w:val="20"/>
                <w:szCs w:val="20"/>
              </w:rPr>
              <w:t>w tym 1</w:t>
            </w:r>
            <w:r w:rsidR="00DB24C2" w:rsidRPr="00656400">
              <w:rPr>
                <w:rFonts w:ascii="Times New Roman" w:eastAsia="Arial" w:hAnsi="Times New Roman" w:cs="Times New Roman"/>
                <w:b/>
                <w:bCs/>
                <w:sz w:val="20"/>
                <w:szCs w:val="20"/>
              </w:rPr>
              <w:t xml:space="preserve"> </w:t>
            </w:r>
            <w:r w:rsidRPr="00656400">
              <w:rPr>
                <w:rFonts w:ascii="Times New Roman" w:eastAsia="Arial" w:hAnsi="Times New Roman" w:cs="Times New Roman"/>
                <w:b/>
                <w:bCs/>
                <w:sz w:val="20"/>
                <w:szCs w:val="20"/>
              </w:rPr>
              <w:t>NFZ</w:t>
            </w:r>
          </w:p>
        </w:tc>
        <w:tc>
          <w:tcPr>
            <w:tcW w:w="850" w:type="dxa"/>
            <w:tcBorders>
              <w:top w:val="single" w:sz="4" w:space="0" w:color="auto"/>
              <w:left w:val="single" w:sz="4" w:space="0" w:color="auto"/>
              <w:bottom w:val="single" w:sz="4" w:space="0" w:color="auto"/>
              <w:right w:val="single" w:sz="4" w:space="0" w:color="auto"/>
            </w:tcBorders>
            <w:vAlign w:val="center"/>
          </w:tcPr>
          <w:p w14:paraId="4BDCC6E7" w14:textId="77777777" w:rsidR="0051739F" w:rsidRPr="00656400" w:rsidRDefault="0051739F" w:rsidP="00114B9E">
            <w:pPr>
              <w:spacing w:after="0" w:line="240" w:lineRule="auto"/>
              <w:jc w:val="center"/>
              <w:rPr>
                <w:rFonts w:ascii="Times New Roman" w:hAnsi="Times New Roman" w:cs="Times New Roman"/>
                <w:b/>
                <w:bCs/>
                <w:sz w:val="20"/>
                <w:szCs w:val="20"/>
              </w:rPr>
            </w:pPr>
            <w:r w:rsidRPr="00656400">
              <w:rPr>
                <w:rFonts w:ascii="Times New Roman" w:eastAsia="Arial" w:hAnsi="Times New Roman" w:cs="Times New Roman"/>
                <w:b/>
                <w:bCs/>
                <w:sz w:val="20"/>
                <w:szCs w:val="20"/>
              </w:rPr>
              <w:t>--</w:t>
            </w:r>
          </w:p>
        </w:tc>
        <w:tc>
          <w:tcPr>
            <w:tcW w:w="709" w:type="dxa"/>
            <w:tcBorders>
              <w:top w:val="single" w:sz="4" w:space="0" w:color="auto"/>
              <w:left w:val="single" w:sz="4" w:space="0" w:color="auto"/>
              <w:bottom w:val="single" w:sz="4" w:space="0" w:color="auto"/>
              <w:right w:val="single" w:sz="4" w:space="0" w:color="auto"/>
            </w:tcBorders>
            <w:vAlign w:val="center"/>
          </w:tcPr>
          <w:p w14:paraId="6FC777F6" w14:textId="77777777" w:rsidR="0051739F" w:rsidRPr="00656400" w:rsidRDefault="0051739F" w:rsidP="00114B9E">
            <w:pPr>
              <w:spacing w:after="0" w:line="240" w:lineRule="auto"/>
              <w:jc w:val="center"/>
              <w:rPr>
                <w:rFonts w:ascii="Times New Roman" w:hAnsi="Times New Roman" w:cs="Times New Roman"/>
                <w:b/>
                <w:bCs/>
                <w:sz w:val="20"/>
                <w:szCs w:val="20"/>
              </w:rPr>
            </w:pPr>
            <w:r w:rsidRPr="00656400">
              <w:rPr>
                <w:rFonts w:ascii="Times New Roman" w:eastAsia="Arial" w:hAnsi="Times New Roman" w:cs="Times New Roman"/>
                <w:b/>
                <w:bCs/>
                <w:sz w:val="20"/>
                <w:szCs w:val="20"/>
              </w:rPr>
              <w:t>--</w:t>
            </w:r>
          </w:p>
        </w:tc>
        <w:tc>
          <w:tcPr>
            <w:tcW w:w="709" w:type="dxa"/>
            <w:tcBorders>
              <w:top w:val="single" w:sz="4" w:space="0" w:color="auto"/>
              <w:left w:val="single" w:sz="4" w:space="0" w:color="auto"/>
              <w:bottom w:val="single" w:sz="4" w:space="0" w:color="auto"/>
              <w:right w:val="single" w:sz="4" w:space="0" w:color="auto"/>
            </w:tcBorders>
            <w:vAlign w:val="center"/>
          </w:tcPr>
          <w:p w14:paraId="525215B9" w14:textId="77777777" w:rsidR="0051739F" w:rsidRPr="00656400" w:rsidRDefault="0051739F" w:rsidP="00114B9E">
            <w:pPr>
              <w:spacing w:after="0" w:line="240" w:lineRule="auto"/>
              <w:jc w:val="center"/>
              <w:rPr>
                <w:rFonts w:ascii="Times New Roman" w:hAnsi="Times New Roman" w:cs="Times New Roman"/>
                <w:b/>
                <w:bCs/>
                <w:sz w:val="20"/>
                <w:szCs w:val="20"/>
              </w:rPr>
            </w:pPr>
            <w:r w:rsidRPr="00656400">
              <w:rPr>
                <w:rFonts w:ascii="Times New Roman" w:eastAsia="Arial" w:hAnsi="Times New Roman" w:cs="Times New Roman"/>
                <w:b/>
                <w:bCs/>
                <w:sz w:val="20"/>
                <w:szCs w:val="20"/>
              </w:rPr>
              <w:t>--</w:t>
            </w:r>
          </w:p>
        </w:tc>
        <w:tc>
          <w:tcPr>
            <w:tcW w:w="708" w:type="dxa"/>
            <w:tcBorders>
              <w:top w:val="single" w:sz="4" w:space="0" w:color="auto"/>
              <w:left w:val="single" w:sz="4" w:space="0" w:color="auto"/>
              <w:bottom w:val="single" w:sz="4" w:space="0" w:color="auto"/>
              <w:right w:val="single" w:sz="4" w:space="0" w:color="auto"/>
            </w:tcBorders>
            <w:vAlign w:val="center"/>
          </w:tcPr>
          <w:p w14:paraId="32182FB4" w14:textId="77777777" w:rsidR="0051739F" w:rsidRPr="00656400" w:rsidRDefault="0051739F" w:rsidP="00114B9E">
            <w:pPr>
              <w:spacing w:after="0" w:line="240" w:lineRule="auto"/>
              <w:jc w:val="center"/>
              <w:rPr>
                <w:rFonts w:ascii="Times New Roman" w:hAnsi="Times New Roman" w:cs="Times New Roman"/>
                <w:b/>
                <w:bCs/>
                <w:sz w:val="20"/>
                <w:szCs w:val="20"/>
              </w:rPr>
            </w:pPr>
            <w:r w:rsidRPr="00656400">
              <w:rPr>
                <w:rFonts w:ascii="Times New Roman" w:eastAsia="Arial" w:hAnsi="Times New Roman" w:cs="Times New Roman"/>
                <w:b/>
                <w:bCs/>
                <w:sz w:val="20"/>
                <w:szCs w:val="20"/>
              </w:rPr>
              <w:t>--</w:t>
            </w:r>
          </w:p>
        </w:tc>
        <w:tc>
          <w:tcPr>
            <w:tcW w:w="709" w:type="dxa"/>
            <w:tcBorders>
              <w:top w:val="single" w:sz="4" w:space="0" w:color="auto"/>
              <w:left w:val="single" w:sz="4" w:space="0" w:color="auto"/>
              <w:bottom w:val="single" w:sz="4" w:space="0" w:color="auto"/>
              <w:right w:val="single" w:sz="4" w:space="0" w:color="auto"/>
            </w:tcBorders>
            <w:vAlign w:val="center"/>
          </w:tcPr>
          <w:p w14:paraId="64EAC988" w14:textId="77777777" w:rsidR="0051739F" w:rsidRPr="00656400" w:rsidRDefault="0051739F" w:rsidP="00114B9E">
            <w:pPr>
              <w:spacing w:after="0" w:line="240" w:lineRule="auto"/>
              <w:jc w:val="center"/>
              <w:rPr>
                <w:rFonts w:ascii="Times New Roman" w:hAnsi="Times New Roman" w:cs="Times New Roman"/>
                <w:b/>
                <w:bCs/>
                <w:sz w:val="20"/>
                <w:szCs w:val="20"/>
              </w:rPr>
            </w:pPr>
            <w:r w:rsidRPr="00656400">
              <w:rPr>
                <w:rFonts w:ascii="Times New Roman" w:eastAsia="Arial" w:hAnsi="Times New Roman" w:cs="Times New Roman"/>
                <w:b/>
                <w:bCs/>
                <w:sz w:val="20"/>
                <w:szCs w:val="20"/>
              </w:rPr>
              <w:t>--</w:t>
            </w:r>
          </w:p>
        </w:tc>
        <w:tc>
          <w:tcPr>
            <w:tcW w:w="992" w:type="dxa"/>
            <w:tcBorders>
              <w:top w:val="single" w:sz="4" w:space="0" w:color="auto"/>
              <w:left w:val="single" w:sz="4" w:space="0" w:color="auto"/>
              <w:bottom w:val="single" w:sz="4" w:space="0" w:color="auto"/>
              <w:right w:val="single" w:sz="4" w:space="0" w:color="auto"/>
            </w:tcBorders>
            <w:vAlign w:val="center"/>
          </w:tcPr>
          <w:p w14:paraId="1E4248A4" w14:textId="77777777" w:rsidR="0051739F" w:rsidRPr="00656400" w:rsidRDefault="0051739F" w:rsidP="00114B9E">
            <w:pPr>
              <w:spacing w:after="0" w:line="240" w:lineRule="auto"/>
              <w:ind w:left="360" w:hanging="360"/>
              <w:jc w:val="center"/>
              <w:rPr>
                <w:rFonts w:ascii="Times New Roman" w:hAnsi="Times New Roman" w:cs="Times New Roman"/>
                <w:b/>
                <w:bCs/>
                <w:sz w:val="20"/>
                <w:szCs w:val="20"/>
              </w:rPr>
            </w:pPr>
            <w:r w:rsidRPr="00656400">
              <w:rPr>
                <w:rFonts w:ascii="Times New Roman" w:eastAsia="Arial" w:hAnsi="Times New Roman" w:cs="Times New Roman"/>
                <w:b/>
                <w:bCs/>
                <w:sz w:val="20"/>
                <w:szCs w:val="20"/>
              </w:rPr>
              <w:t>--</w:t>
            </w:r>
          </w:p>
        </w:tc>
      </w:tr>
      <w:tr w:rsidR="00DB24C2" w:rsidRPr="00656400" w14:paraId="21317F22" w14:textId="77777777" w:rsidTr="00BE6961">
        <w:trPr>
          <w:trHeight w:val="690"/>
        </w:trPr>
        <w:tc>
          <w:tcPr>
            <w:tcW w:w="485" w:type="dxa"/>
            <w:tcBorders>
              <w:top w:val="single" w:sz="4" w:space="0" w:color="auto"/>
              <w:left w:val="single" w:sz="4" w:space="0" w:color="auto"/>
              <w:bottom w:val="single" w:sz="4" w:space="0" w:color="auto"/>
              <w:right w:val="single" w:sz="4" w:space="0" w:color="auto"/>
            </w:tcBorders>
            <w:shd w:val="clear" w:color="auto" w:fill="188ED8"/>
            <w:vAlign w:val="center"/>
          </w:tcPr>
          <w:p w14:paraId="6A16D517" w14:textId="47CE34A2" w:rsidR="0051739F" w:rsidRPr="00DB24C2" w:rsidRDefault="0051739F" w:rsidP="00114B9E">
            <w:pPr>
              <w:spacing w:after="0" w:line="240" w:lineRule="auto"/>
              <w:jc w:val="center"/>
              <w:rPr>
                <w:rFonts w:ascii="Times New Roman" w:hAnsi="Times New Roman" w:cs="Times New Roman"/>
                <w:color w:val="FFFFFF" w:themeColor="background1"/>
                <w:sz w:val="20"/>
                <w:szCs w:val="20"/>
              </w:rPr>
            </w:pPr>
            <w:r w:rsidRPr="00DB24C2">
              <w:rPr>
                <w:rFonts w:ascii="Times New Roman" w:eastAsia="Arial" w:hAnsi="Times New Roman" w:cs="Times New Roman"/>
                <w:color w:val="FFFFFF" w:themeColor="background1"/>
                <w:sz w:val="20"/>
                <w:szCs w:val="20"/>
              </w:rPr>
              <w:t>15</w:t>
            </w:r>
            <w:r w:rsidR="00DB24C2">
              <w:rPr>
                <w:rFonts w:ascii="Times New Roman" w:eastAsia="Arial" w:hAnsi="Times New Roman" w:cs="Times New Roman"/>
                <w:color w:val="FFFFFF" w:themeColor="background1"/>
                <w:sz w:val="20"/>
                <w:szCs w:val="20"/>
              </w:rPr>
              <w:t>.</w:t>
            </w:r>
          </w:p>
        </w:tc>
        <w:tc>
          <w:tcPr>
            <w:tcW w:w="22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F9CB9E" w14:textId="77777777" w:rsidR="0051739F" w:rsidRPr="004F3614" w:rsidRDefault="0051739F" w:rsidP="00114B9E">
            <w:pPr>
              <w:spacing w:after="0" w:line="240" w:lineRule="auto"/>
              <w:jc w:val="center"/>
              <w:rPr>
                <w:rFonts w:ascii="Times New Roman" w:hAnsi="Times New Roman" w:cs="Times New Roman"/>
                <w:sz w:val="20"/>
                <w:szCs w:val="20"/>
              </w:rPr>
            </w:pPr>
            <w:r w:rsidRPr="004F3614">
              <w:rPr>
                <w:rFonts w:ascii="Times New Roman" w:eastAsia="Arial" w:hAnsi="Times New Roman" w:cs="Times New Roman"/>
                <w:sz w:val="20"/>
                <w:szCs w:val="20"/>
              </w:rPr>
              <w:t xml:space="preserve">PRAKTYKI ZAWODOWE Indywidualne Specjalistyczne Praktyki Lekarskie (dermatologiczne) </w:t>
            </w:r>
          </w:p>
        </w:tc>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2053454" w14:textId="77777777" w:rsidR="0051739F" w:rsidRPr="00656400" w:rsidRDefault="0051739F" w:rsidP="00114B9E">
            <w:pPr>
              <w:spacing w:after="0" w:line="240" w:lineRule="auto"/>
              <w:jc w:val="center"/>
              <w:rPr>
                <w:rFonts w:ascii="Times New Roman" w:hAnsi="Times New Roman" w:cs="Times New Roman"/>
                <w:b/>
                <w:bCs/>
                <w:sz w:val="20"/>
                <w:szCs w:val="20"/>
              </w:rPr>
            </w:pPr>
            <w:r w:rsidRPr="00656400">
              <w:rPr>
                <w:rFonts w:ascii="Times New Roman" w:eastAsia="Arial" w:hAnsi="Times New Roman" w:cs="Times New Roman"/>
                <w:b/>
                <w:bCs/>
                <w:sz w:val="20"/>
                <w:szCs w:val="20"/>
              </w:rPr>
              <w:t>1</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CB562BE" w14:textId="1E78D22E" w:rsidR="0051739F" w:rsidRPr="00656400" w:rsidRDefault="0051739F" w:rsidP="00114B9E">
            <w:pPr>
              <w:spacing w:after="0" w:line="240" w:lineRule="auto"/>
              <w:jc w:val="center"/>
              <w:rPr>
                <w:rFonts w:ascii="Times New Roman" w:hAnsi="Times New Roman" w:cs="Times New Roman"/>
                <w:b/>
                <w:bCs/>
                <w:sz w:val="20"/>
                <w:szCs w:val="20"/>
              </w:rPr>
            </w:pPr>
            <w:r w:rsidRPr="00656400">
              <w:rPr>
                <w:rFonts w:ascii="Times New Roman" w:eastAsia="Arial" w:hAnsi="Times New Roman" w:cs="Times New Roman"/>
                <w:b/>
                <w:bCs/>
                <w:sz w:val="20"/>
                <w:szCs w:val="20"/>
              </w:rPr>
              <w:t>1</w:t>
            </w:r>
            <w:r w:rsidR="00DB24C2" w:rsidRPr="00656400">
              <w:rPr>
                <w:rFonts w:ascii="Times New Roman" w:eastAsia="Arial" w:hAnsi="Times New Roman" w:cs="Times New Roman"/>
                <w:b/>
                <w:bCs/>
                <w:sz w:val="20"/>
                <w:szCs w:val="20"/>
              </w:rPr>
              <w:t xml:space="preserve"> </w:t>
            </w:r>
            <w:r w:rsidRPr="00656400">
              <w:rPr>
                <w:rFonts w:ascii="Times New Roman" w:eastAsia="Arial" w:hAnsi="Times New Roman" w:cs="Times New Roman"/>
                <w:b/>
                <w:bCs/>
                <w:sz w:val="20"/>
                <w:szCs w:val="20"/>
              </w:rPr>
              <w:t>NFZ</w:t>
            </w:r>
          </w:p>
        </w:tc>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599DFF9" w14:textId="77777777" w:rsidR="0051739F" w:rsidRPr="00656400" w:rsidRDefault="0051739F" w:rsidP="00114B9E">
            <w:pPr>
              <w:spacing w:after="0" w:line="240" w:lineRule="auto"/>
              <w:jc w:val="center"/>
              <w:rPr>
                <w:rFonts w:ascii="Times New Roman" w:hAnsi="Times New Roman" w:cs="Times New Roman"/>
                <w:b/>
                <w:bCs/>
                <w:sz w:val="20"/>
                <w:szCs w:val="20"/>
              </w:rPr>
            </w:pPr>
            <w:r w:rsidRPr="00656400">
              <w:rPr>
                <w:rFonts w:ascii="Times New Roman" w:eastAsia="Arial" w:hAnsi="Times New Roman" w:cs="Times New Roman"/>
                <w:b/>
                <w:bCs/>
                <w:sz w:val="20"/>
                <w:szCs w:val="20"/>
              </w:rPr>
              <w:t>--</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B324233" w14:textId="77777777" w:rsidR="0051739F" w:rsidRPr="00656400" w:rsidRDefault="0051739F" w:rsidP="00114B9E">
            <w:pPr>
              <w:spacing w:after="0" w:line="240" w:lineRule="auto"/>
              <w:jc w:val="center"/>
              <w:rPr>
                <w:rFonts w:ascii="Times New Roman" w:hAnsi="Times New Roman" w:cs="Times New Roman"/>
                <w:b/>
                <w:bCs/>
                <w:sz w:val="20"/>
                <w:szCs w:val="20"/>
              </w:rPr>
            </w:pPr>
            <w:r w:rsidRPr="00656400">
              <w:rPr>
                <w:rFonts w:ascii="Times New Roman" w:eastAsia="Arial" w:hAnsi="Times New Roman" w:cs="Times New Roman"/>
                <w:b/>
                <w:bCs/>
                <w:sz w:val="20"/>
                <w:szCs w:val="20"/>
              </w:rPr>
              <w:t>--</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2228A33" w14:textId="77777777" w:rsidR="0051739F" w:rsidRPr="00656400" w:rsidRDefault="0051739F" w:rsidP="00114B9E">
            <w:pPr>
              <w:spacing w:after="0" w:line="240" w:lineRule="auto"/>
              <w:jc w:val="center"/>
              <w:rPr>
                <w:rFonts w:ascii="Times New Roman" w:hAnsi="Times New Roman" w:cs="Times New Roman"/>
                <w:b/>
                <w:bCs/>
                <w:sz w:val="20"/>
                <w:szCs w:val="20"/>
              </w:rPr>
            </w:pPr>
            <w:r w:rsidRPr="00656400">
              <w:rPr>
                <w:rFonts w:ascii="Times New Roman" w:eastAsia="Arial" w:hAnsi="Times New Roman" w:cs="Times New Roman"/>
                <w:b/>
                <w:bCs/>
                <w:sz w:val="20"/>
                <w:szCs w:val="20"/>
              </w:rPr>
              <w:t>--</w:t>
            </w:r>
          </w:p>
        </w:tc>
        <w:tc>
          <w:tcPr>
            <w:tcW w:w="70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21CA10A" w14:textId="77777777" w:rsidR="0051739F" w:rsidRPr="00656400" w:rsidRDefault="0051739F" w:rsidP="00114B9E">
            <w:pPr>
              <w:spacing w:after="0" w:line="240" w:lineRule="auto"/>
              <w:jc w:val="center"/>
              <w:rPr>
                <w:rFonts w:ascii="Times New Roman" w:hAnsi="Times New Roman" w:cs="Times New Roman"/>
                <w:b/>
                <w:bCs/>
                <w:sz w:val="20"/>
                <w:szCs w:val="20"/>
              </w:rPr>
            </w:pPr>
            <w:r w:rsidRPr="00656400">
              <w:rPr>
                <w:rFonts w:ascii="Times New Roman" w:eastAsia="Arial" w:hAnsi="Times New Roman" w:cs="Times New Roman"/>
                <w:b/>
                <w:bCs/>
                <w:sz w:val="20"/>
                <w:szCs w:val="20"/>
              </w:rPr>
              <w:t>--</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F5AE6A8" w14:textId="77777777" w:rsidR="0051739F" w:rsidRPr="00656400" w:rsidRDefault="0051739F" w:rsidP="00114B9E">
            <w:pPr>
              <w:spacing w:after="0" w:line="240" w:lineRule="auto"/>
              <w:jc w:val="center"/>
              <w:rPr>
                <w:rFonts w:ascii="Times New Roman" w:hAnsi="Times New Roman" w:cs="Times New Roman"/>
                <w:b/>
                <w:bCs/>
                <w:sz w:val="20"/>
                <w:szCs w:val="20"/>
              </w:rPr>
            </w:pPr>
            <w:r w:rsidRPr="00656400">
              <w:rPr>
                <w:rFonts w:ascii="Times New Roman" w:eastAsia="Arial" w:hAnsi="Times New Roman" w:cs="Times New Roman"/>
                <w:b/>
                <w:bCs/>
                <w:sz w:val="20"/>
                <w:szCs w:val="20"/>
              </w:rPr>
              <w:t>--</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D4F95C4" w14:textId="77777777" w:rsidR="0051739F" w:rsidRPr="00656400" w:rsidRDefault="0051739F" w:rsidP="00114B9E">
            <w:pPr>
              <w:spacing w:after="0" w:line="240" w:lineRule="auto"/>
              <w:ind w:left="360" w:hanging="360"/>
              <w:jc w:val="center"/>
              <w:rPr>
                <w:rFonts w:ascii="Times New Roman" w:hAnsi="Times New Roman" w:cs="Times New Roman"/>
                <w:b/>
                <w:bCs/>
                <w:sz w:val="20"/>
                <w:szCs w:val="20"/>
              </w:rPr>
            </w:pPr>
            <w:r w:rsidRPr="00656400">
              <w:rPr>
                <w:rFonts w:ascii="Times New Roman" w:eastAsia="Arial" w:hAnsi="Times New Roman" w:cs="Times New Roman"/>
                <w:b/>
                <w:bCs/>
                <w:sz w:val="20"/>
                <w:szCs w:val="20"/>
              </w:rPr>
              <w:t>--</w:t>
            </w:r>
          </w:p>
        </w:tc>
      </w:tr>
      <w:tr w:rsidR="00DB24C2" w:rsidRPr="00656400" w14:paraId="1295218B" w14:textId="77777777" w:rsidTr="00BE6961">
        <w:trPr>
          <w:trHeight w:val="690"/>
        </w:trPr>
        <w:tc>
          <w:tcPr>
            <w:tcW w:w="485" w:type="dxa"/>
            <w:tcBorders>
              <w:top w:val="single" w:sz="4" w:space="0" w:color="auto"/>
              <w:left w:val="single" w:sz="4" w:space="0" w:color="auto"/>
              <w:bottom w:val="single" w:sz="4" w:space="0" w:color="auto"/>
              <w:right w:val="single" w:sz="4" w:space="0" w:color="auto"/>
            </w:tcBorders>
            <w:shd w:val="clear" w:color="auto" w:fill="188ED8"/>
            <w:vAlign w:val="center"/>
          </w:tcPr>
          <w:p w14:paraId="02E709CE" w14:textId="4CC601C5" w:rsidR="0051739F" w:rsidRPr="00DB24C2" w:rsidRDefault="0051739F" w:rsidP="00114B9E">
            <w:pPr>
              <w:spacing w:after="0" w:line="240" w:lineRule="auto"/>
              <w:jc w:val="center"/>
              <w:rPr>
                <w:rFonts w:ascii="Times New Roman" w:hAnsi="Times New Roman" w:cs="Times New Roman"/>
                <w:color w:val="FFFFFF" w:themeColor="background1"/>
                <w:sz w:val="20"/>
                <w:szCs w:val="20"/>
              </w:rPr>
            </w:pPr>
            <w:r w:rsidRPr="00DB24C2">
              <w:rPr>
                <w:rFonts w:ascii="Times New Roman" w:eastAsia="Arial" w:hAnsi="Times New Roman" w:cs="Times New Roman"/>
                <w:color w:val="FFFFFF" w:themeColor="background1"/>
                <w:sz w:val="20"/>
                <w:szCs w:val="20"/>
              </w:rPr>
              <w:t>16</w:t>
            </w:r>
            <w:r w:rsidR="00DB24C2">
              <w:rPr>
                <w:rFonts w:ascii="Times New Roman" w:eastAsia="Arial" w:hAnsi="Times New Roman" w:cs="Times New Roman"/>
                <w:color w:val="FFFFFF" w:themeColor="background1"/>
                <w:sz w:val="20"/>
                <w:szCs w:val="20"/>
              </w:rPr>
              <w:t>.</w:t>
            </w:r>
          </w:p>
        </w:tc>
        <w:tc>
          <w:tcPr>
            <w:tcW w:w="22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6FDE21" w14:textId="36626D93" w:rsidR="0051739F" w:rsidRPr="004F3614" w:rsidRDefault="0051739F" w:rsidP="00114B9E">
            <w:pPr>
              <w:spacing w:after="0" w:line="240" w:lineRule="auto"/>
              <w:jc w:val="center"/>
              <w:rPr>
                <w:rFonts w:ascii="Times New Roman" w:hAnsi="Times New Roman" w:cs="Times New Roman"/>
                <w:sz w:val="20"/>
                <w:szCs w:val="20"/>
              </w:rPr>
            </w:pPr>
            <w:r w:rsidRPr="004F3614">
              <w:rPr>
                <w:rFonts w:ascii="Times New Roman" w:eastAsia="Arial" w:hAnsi="Times New Roman" w:cs="Times New Roman"/>
                <w:sz w:val="20"/>
                <w:szCs w:val="20"/>
              </w:rPr>
              <w:t>PRAKTYKI ZAWODOWE Indywidualne Specjalistyczne Praktyki Lekarskie</w:t>
            </w:r>
            <w:r w:rsidR="005C1947" w:rsidRPr="004F3614">
              <w:rPr>
                <w:rFonts w:ascii="Times New Roman" w:eastAsia="Arial" w:hAnsi="Times New Roman" w:cs="Times New Roman"/>
                <w:sz w:val="20"/>
                <w:szCs w:val="20"/>
              </w:rPr>
              <w:t xml:space="preserve"> </w:t>
            </w:r>
            <w:r w:rsidRPr="004F3614">
              <w:rPr>
                <w:rFonts w:ascii="Times New Roman" w:eastAsia="Arial" w:hAnsi="Times New Roman" w:cs="Times New Roman"/>
                <w:sz w:val="20"/>
                <w:szCs w:val="20"/>
              </w:rPr>
              <w:t xml:space="preserve">(pediatryczne) </w:t>
            </w:r>
          </w:p>
        </w:tc>
        <w:tc>
          <w:tcPr>
            <w:tcW w:w="850" w:type="dxa"/>
            <w:tcBorders>
              <w:top w:val="single" w:sz="4" w:space="0" w:color="auto"/>
              <w:left w:val="single" w:sz="4" w:space="0" w:color="auto"/>
              <w:bottom w:val="single" w:sz="4" w:space="0" w:color="auto"/>
              <w:right w:val="single" w:sz="4" w:space="0" w:color="auto"/>
            </w:tcBorders>
            <w:vAlign w:val="center"/>
          </w:tcPr>
          <w:p w14:paraId="02A97DF9" w14:textId="77777777" w:rsidR="0051739F" w:rsidRPr="00656400" w:rsidRDefault="0051739F" w:rsidP="00114B9E">
            <w:pPr>
              <w:spacing w:after="0" w:line="240" w:lineRule="auto"/>
              <w:jc w:val="center"/>
              <w:rPr>
                <w:rFonts w:ascii="Times New Roman" w:hAnsi="Times New Roman" w:cs="Times New Roman"/>
                <w:b/>
                <w:bCs/>
                <w:sz w:val="20"/>
                <w:szCs w:val="20"/>
              </w:rPr>
            </w:pPr>
            <w:r w:rsidRPr="00656400">
              <w:rPr>
                <w:rFonts w:ascii="Times New Roman" w:eastAsia="Arial" w:hAnsi="Times New Roman" w:cs="Times New Roman"/>
                <w:b/>
                <w:bCs/>
                <w:sz w:val="20"/>
                <w:szCs w:val="20"/>
              </w:rPr>
              <w:t>3</w:t>
            </w:r>
          </w:p>
        </w:tc>
        <w:tc>
          <w:tcPr>
            <w:tcW w:w="851" w:type="dxa"/>
            <w:tcBorders>
              <w:top w:val="single" w:sz="4" w:space="0" w:color="auto"/>
              <w:left w:val="single" w:sz="4" w:space="0" w:color="auto"/>
              <w:bottom w:val="single" w:sz="4" w:space="0" w:color="auto"/>
              <w:right w:val="single" w:sz="4" w:space="0" w:color="auto"/>
            </w:tcBorders>
            <w:vAlign w:val="center"/>
          </w:tcPr>
          <w:p w14:paraId="3B5265BE" w14:textId="77777777" w:rsidR="0051739F" w:rsidRPr="00656400" w:rsidRDefault="0051739F" w:rsidP="00114B9E">
            <w:pPr>
              <w:spacing w:after="0" w:line="240" w:lineRule="auto"/>
              <w:jc w:val="center"/>
              <w:rPr>
                <w:rFonts w:ascii="Times New Roman" w:hAnsi="Times New Roman" w:cs="Times New Roman"/>
                <w:b/>
                <w:bCs/>
                <w:sz w:val="20"/>
                <w:szCs w:val="20"/>
              </w:rPr>
            </w:pPr>
            <w:r w:rsidRPr="00656400">
              <w:rPr>
                <w:rFonts w:ascii="Times New Roman" w:eastAsia="Arial" w:hAnsi="Times New Roman" w:cs="Times New Roman"/>
                <w:b/>
                <w:bCs/>
                <w:sz w:val="20"/>
                <w:szCs w:val="20"/>
              </w:rPr>
              <w:t>2</w:t>
            </w:r>
          </w:p>
        </w:tc>
        <w:tc>
          <w:tcPr>
            <w:tcW w:w="850" w:type="dxa"/>
            <w:tcBorders>
              <w:top w:val="single" w:sz="4" w:space="0" w:color="auto"/>
              <w:left w:val="single" w:sz="4" w:space="0" w:color="auto"/>
              <w:bottom w:val="single" w:sz="4" w:space="0" w:color="auto"/>
              <w:right w:val="single" w:sz="4" w:space="0" w:color="auto"/>
            </w:tcBorders>
            <w:vAlign w:val="center"/>
          </w:tcPr>
          <w:p w14:paraId="6315EAE9" w14:textId="77777777" w:rsidR="0051739F" w:rsidRPr="00656400" w:rsidRDefault="0051739F" w:rsidP="00114B9E">
            <w:pPr>
              <w:spacing w:after="0" w:line="240" w:lineRule="auto"/>
              <w:jc w:val="center"/>
              <w:rPr>
                <w:rFonts w:ascii="Times New Roman" w:hAnsi="Times New Roman" w:cs="Times New Roman"/>
                <w:b/>
                <w:bCs/>
                <w:sz w:val="20"/>
                <w:szCs w:val="20"/>
              </w:rPr>
            </w:pPr>
            <w:r w:rsidRPr="00656400">
              <w:rPr>
                <w:rFonts w:ascii="Times New Roman" w:eastAsia="Arial" w:hAnsi="Times New Roman" w:cs="Times New Roman"/>
                <w:b/>
                <w:bCs/>
                <w:sz w:val="20"/>
                <w:szCs w:val="20"/>
              </w:rPr>
              <w:t>--</w:t>
            </w:r>
          </w:p>
        </w:tc>
        <w:tc>
          <w:tcPr>
            <w:tcW w:w="709" w:type="dxa"/>
            <w:tcBorders>
              <w:top w:val="single" w:sz="4" w:space="0" w:color="auto"/>
              <w:left w:val="single" w:sz="4" w:space="0" w:color="auto"/>
              <w:bottom w:val="single" w:sz="4" w:space="0" w:color="auto"/>
              <w:right w:val="single" w:sz="4" w:space="0" w:color="auto"/>
            </w:tcBorders>
            <w:vAlign w:val="center"/>
          </w:tcPr>
          <w:p w14:paraId="5AE1E906" w14:textId="77777777" w:rsidR="0051739F" w:rsidRPr="00656400" w:rsidRDefault="0051739F" w:rsidP="00114B9E">
            <w:pPr>
              <w:spacing w:after="0" w:line="240" w:lineRule="auto"/>
              <w:jc w:val="center"/>
              <w:rPr>
                <w:rFonts w:ascii="Times New Roman" w:hAnsi="Times New Roman" w:cs="Times New Roman"/>
                <w:b/>
                <w:bCs/>
                <w:sz w:val="20"/>
                <w:szCs w:val="20"/>
              </w:rPr>
            </w:pPr>
            <w:r w:rsidRPr="00656400">
              <w:rPr>
                <w:rFonts w:ascii="Times New Roman" w:eastAsia="Arial" w:hAnsi="Times New Roman" w:cs="Times New Roman"/>
                <w:b/>
                <w:bCs/>
                <w:sz w:val="20"/>
                <w:szCs w:val="20"/>
              </w:rPr>
              <w:t>--</w:t>
            </w:r>
          </w:p>
        </w:tc>
        <w:tc>
          <w:tcPr>
            <w:tcW w:w="709" w:type="dxa"/>
            <w:tcBorders>
              <w:top w:val="single" w:sz="4" w:space="0" w:color="auto"/>
              <w:left w:val="single" w:sz="4" w:space="0" w:color="auto"/>
              <w:bottom w:val="single" w:sz="4" w:space="0" w:color="auto"/>
              <w:right w:val="single" w:sz="4" w:space="0" w:color="auto"/>
            </w:tcBorders>
            <w:vAlign w:val="center"/>
          </w:tcPr>
          <w:p w14:paraId="27B5791A" w14:textId="77777777" w:rsidR="0051739F" w:rsidRPr="00656400" w:rsidRDefault="0051739F" w:rsidP="00114B9E">
            <w:pPr>
              <w:spacing w:after="0" w:line="240" w:lineRule="auto"/>
              <w:jc w:val="center"/>
              <w:rPr>
                <w:rFonts w:ascii="Times New Roman" w:hAnsi="Times New Roman" w:cs="Times New Roman"/>
                <w:b/>
                <w:bCs/>
                <w:sz w:val="20"/>
                <w:szCs w:val="20"/>
              </w:rPr>
            </w:pPr>
            <w:r w:rsidRPr="00656400">
              <w:rPr>
                <w:rFonts w:ascii="Times New Roman" w:eastAsia="Arial" w:hAnsi="Times New Roman" w:cs="Times New Roman"/>
                <w:b/>
                <w:bCs/>
                <w:sz w:val="20"/>
                <w:szCs w:val="20"/>
              </w:rPr>
              <w:t>--</w:t>
            </w:r>
          </w:p>
        </w:tc>
        <w:tc>
          <w:tcPr>
            <w:tcW w:w="708" w:type="dxa"/>
            <w:tcBorders>
              <w:top w:val="single" w:sz="4" w:space="0" w:color="auto"/>
              <w:left w:val="single" w:sz="4" w:space="0" w:color="auto"/>
              <w:bottom w:val="single" w:sz="4" w:space="0" w:color="auto"/>
              <w:right w:val="single" w:sz="4" w:space="0" w:color="auto"/>
            </w:tcBorders>
            <w:vAlign w:val="center"/>
          </w:tcPr>
          <w:p w14:paraId="77F39FD3" w14:textId="77777777" w:rsidR="0051739F" w:rsidRPr="00656400" w:rsidRDefault="0051739F" w:rsidP="00114B9E">
            <w:pPr>
              <w:spacing w:after="0" w:line="240" w:lineRule="auto"/>
              <w:jc w:val="center"/>
              <w:rPr>
                <w:rFonts w:ascii="Times New Roman" w:hAnsi="Times New Roman" w:cs="Times New Roman"/>
                <w:b/>
                <w:bCs/>
                <w:sz w:val="20"/>
                <w:szCs w:val="20"/>
              </w:rPr>
            </w:pPr>
            <w:r w:rsidRPr="00656400">
              <w:rPr>
                <w:rFonts w:ascii="Times New Roman" w:eastAsia="Arial" w:hAnsi="Times New Roman" w:cs="Times New Roman"/>
                <w:b/>
                <w:bCs/>
                <w:sz w:val="20"/>
                <w:szCs w:val="20"/>
              </w:rPr>
              <w:t>1</w:t>
            </w:r>
          </w:p>
        </w:tc>
        <w:tc>
          <w:tcPr>
            <w:tcW w:w="709" w:type="dxa"/>
            <w:tcBorders>
              <w:top w:val="single" w:sz="4" w:space="0" w:color="auto"/>
              <w:left w:val="single" w:sz="4" w:space="0" w:color="auto"/>
              <w:bottom w:val="single" w:sz="4" w:space="0" w:color="auto"/>
              <w:right w:val="single" w:sz="4" w:space="0" w:color="auto"/>
            </w:tcBorders>
            <w:vAlign w:val="center"/>
          </w:tcPr>
          <w:p w14:paraId="5847697F" w14:textId="77777777" w:rsidR="0051739F" w:rsidRPr="00656400" w:rsidRDefault="0051739F" w:rsidP="00114B9E">
            <w:pPr>
              <w:spacing w:after="0" w:line="240" w:lineRule="auto"/>
              <w:jc w:val="center"/>
              <w:rPr>
                <w:rFonts w:ascii="Times New Roman" w:hAnsi="Times New Roman" w:cs="Times New Roman"/>
                <w:b/>
                <w:bCs/>
                <w:sz w:val="20"/>
                <w:szCs w:val="20"/>
              </w:rPr>
            </w:pPr>
            <w:r w:rsidRPr="00656400">
              <w:rPr>
                <w:rFonts w:ascii="Times New Roman" w:eastAsia="Arial" w:hAnsi="Times New Roman" w:cs="Times New Roman"/>
                <w:b/>
                <w:bCs/>
                <w:sz w:val="20"/>
                <w:szCs w:val="20"/>
              </w:rPr>
              <w:t>--</w:t>
            </w:r>
          </w:p>
        </w:tc>
        <w:tc>
          <w:tcPr>
            <w:tcW w:w="992" w:type="dxa"/>
            <w:tcBorders>
              <w:top w:val="single" w:sz="4" w:space="0" w:color="auto"/>
              <w:left w:val="single" w:sz="4" w:space="0" w:color="auto"/>
              <w:bottom w:val="single" w:sz="4" w:space="0" w:color="auto"/>
              <w:right w:val="single" w:sz="4" w:space="0" w:color="auto"/>
            </w:tcBorders>
            <w:vAlign w:val="center"/>
          </w:tcPr>
          <w:p w14:paraId="46A7131D" w14:textId="77777777" w:rsidR="0051739F" w:rsidRPr="00656400" w:rsidRDefault="0051739F" w:rsidP="00114B9E">
            <w:pPr>
              <w:spacing w:after="0" w:line="240" w:lineRule="auto"/>
              <w:ind w:left="360" w:hanging="360"/>
              <w:jc w:val="center"/>
              <w:rPr>
                <w:rFonts w:ascii="Times New Roman" w:hAnsi="Times New Roman" w:cs="Times New Roman"/>
                <w:b/>
                <w:bCs/>
                <w:sz w:val="20"/>
                <w:szCs w:val="20"/>
              </w:rPr>
            </w:pPr>
            <w:r w:rsidRPr="00656400">
              <w:rPr>
                <w:rFonts w:ascii="Times New Roman" w:eastAsia="Arial" w:hAnsi="Times New Roman" w:cs="Times New Roman"/>
                <w:b/>
                <w:bCs/>
                <w:sz w:val="20"/>
                <w:szCs w:val="20"/>
              </w:rPr>
              <w:t>--</w:t>
            </w:r>
          </w:p>
        </w:tc>
      </w:tr>
      <w:tr w:rsidR="00DB24C2" w:rsidRPr="00656400" w14:paraId="29FD8E3B" w14:textId="77777777" w:rsidTr="00BE6961">
        <w:trPr>
          <w:trHeight w:val="690"/>
        </w:trPr>
        <w:tc>
          <w:tcPr>
            <w:tcW w:w="485" w:type="dxa"/>
            <w:tcBorders>
              <w:top w:val="single" w:sz="4" w:space="0" w:color="auto"/>
              <w:left w:val="single" w:sz="4" w:space="0" w:color="auto"/>
              <w:bottom w:val="single" w:sz="4" w:space="0" w:color="auto"/>
              <w:right w:val="single" w:sz="4" w:space="0" w:color="auto"/>
            </w:tcBorders>
            <w:shd w:val="clear" w:color="auto" w:fill="188ED8"/>
            <w:vAlign w:val="center"/>
          </w:tcPr>
          <w:p w14:paraId="7E349B72" w14:textId="633EB104" w:rsidR="0051739F" w:rsidRPr="00DB24C2" w:rsidRDefault="0051739F" w:rsidP="00114B9E">
            <w:pPr>
              <w:spacing w:after="0" w:line="240" w:lineRule="auto"/>
              <w:jc w:val="center"/>
              <w:rPr>
                <w:rFonts w:ascii="Times New Roman" w:hAnsi="Times New Roman" w:cs="Times New Roman"/>
                <w:color w:val="FFFFFF" w:themeColor="background1"/>
                <w:sz w:val="20"/>
                <w:szCs w:val="20"/>
              </w:rPr>
            </w:pPr>
            <w:r w:rsidRPr="00DB24C2">
              <w:rPr>
                <w:rFonts w:ascii="Times New Roman" w:eastAsia="Arial" w:hAnsi="Times New Roman" w:cs="Times New Roman"/>
                <w:color w:val="FFFFFF" w:themeColor="background1"/>
                <w:sz w:val="20"/>
                <w:szCs w:val="20"/>
              </w:rPr>
              <w:t>17</w:t>
            </w:r>
            <w:r w:rsidR="00DB24C2">
              <w:rPr>
                <w:rFonts w:ascii="Times New Roman" w:eastAsia="Arial" w:hAnsi="Times New Roman" w:cs="Times New Roman"/>
                <w:color w:val="FFFFFF" w:themeColor="background1"/>
                <w:sz w:val="20"/>
                <w:szCs w:val="20"/>
              </w:rPr>
              <w:t>.</w:t>
            </w:r>
          </w:p>
        </w:tc>
        <w:tc>
          <w:tcPr>
            <w:tcW w:w="22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3C6F55" w14:textId="77777777" w:rsidR="0051739F" w:rsidRPr="004F3614" w:rsidRDefault="0051739F" w:rsidP="00114B9E">
            <w:pPr>
              <w:spacing w:after="0" w:line="240" w:lineRule="auto"/>
              <w:jc w:val="center"/>
              <w:rPr>
                <w:rFonts w:ascii="Times New Roman" w:hAnsi="Times New Roman" w:cs="Times New Roman"/>
                <w:sz w:val="20"/>
                <w:szCs w:val="20"/>
              </w:rPr>
            </w:pPr>
            <w:r w:rsidRPr="004F3614">
              <w:rPr>
                <w:rFonts w:ascii="Times New Roman" w:eastAsia="Arial" w:hAnsi="Times New Roman" w:cs="Times New Roman"/>
                <w:sz w:val="20"/>
                <w:szCs w:val="20"/>
              </w:rPr>
              <w:t xml:space="preserve">PRAKTYKI ZAWODOWE Indywidualne Specjalistyczne Praktyki Lekarskie (okulistyczne) </w:t>
            </w:r>
          </w:p>
        </w:tc>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087E0BB" w14:textId="77777777" w:rsidR="0051739F" w:rsidRPr="00656400" w:rsidRDefault="0051739F" w:rsidP="00114B9E">
            <w:pPr>
              <w:spacing w:after="0" w:line="240" w:lineRule="auto"/>
              <w:jc w:val="center"/>
              <w:rPr>
                <w:rFonts w:ascii="Times New Roman" w:hAnsi="Times New Roman" w:cs="Times New Roman"/>
                <w:b/>
                <w:bCs/>
                <w:sz w:val="20"/>
                <w:szCs w:val="20"/>
              </w:rPr>
            </w:pPr>
            <w:r w:rsidRPr="00656400">
              <w:rPr>
                <w:rFonts w:ascii="Times New Roman" w:eastAsia="Arial" w:hAnsi="Times New Roman" w:cs="Times New Roman"/>
                <w:b/>
                <w:bCs/>
                <w:sz w:val="20"/>
                <w:szCs w:val="20"/>
              </w:rPr>
              <w:t>2</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94531DA" w14:textId="77777777" w:rsidR="004A134D" w:rsidRPr="00656400" w:rsidRDefault="0051739F" w:rsidP="00114B9E">
            <w:pPr>
              <w:spacing w:after="0" w:line="240" w:lineRule="auto"/>
              <w:jc w:val="center"/>
              <w:rPr>
                <w:rFonts w:ascii="Times New Roman" w:eastAsia="Arial" w:hAnsi="Times New Roman" w:cs="Times New Roman"/>
                <w:b/>
                <w:bCs/>
                <w:sz w:val="20"/>
                <w:szCs w:val="20"/>
              </w:rPr>
            </w:pPr>
            <w:r w:rsidRPr="00656400">
              <w:rPr>
                <w:rFonts w:ascii="Times New Roman" w:eastAsia="Arial" w:hAnsi="Times New Roman" w:cs="Times New Roman"/>
                <w:b/>
                <w:bCs/>
                <w:sz w:val="20"/>
                <w:szCs w:val="20"/>
              </w:rPr>
              <w:t xml:space="preserve">2 </w:t>
            </w:r>
          </w:p>
          <w:p w14:paraId="77C51908" w14:textId="16CA4852" w:rsidR="0051739F" w:rsidRPr="00656400" w:rsidRDefault="0051739F" w:rsidP="00114B9E">
            <w:pPr>
              <w:spacing w:after="0" w:line="240" w:lineRule="auto"/>
              <w:jc w:val="center"/>
              <w:rPr>
                <w:rFonts w:ascii="Times New Roman" w:hAnsi="Times New Roman" w:cs="Times New Roman"/>
                <w:b/>
                <w:bCs/>
                <w:sz w:val="20"/>
                <w:szCs w:val="20"/>
              </w:rPr>
            </w:pPr>
            <w:r w:rsidRPr="00656400">
              <w:rPr>
                <w:rFonts w:ascii="Times New Roman" w:eastAsia="Arial" w:hAnsi="Times New Roman" w:cs="Times New Roman"/>
                <w:b/>
                <w:bCs/>
                <w:sz w:val="20"/>
                <w:szCs w:val="20"/>
              </w:rPr>
              <w:t>w tym</w:t>
            </w:r>
          </w:p>
          <w:p w14:paraId="5F5E4376" w14:textId="1C23E410" w:rsidR="0051739F" w:rsidRPr="00656400" w:rsidRDefault="0051739F" w:rsidP="00114B9E">
            <w:pPr>
              <w:spacing w:after="0" w:line="240" w:lineRule="auto"/>
              <w:jc w:val="center"/>
              <w:rPr>
                <w:rFonts w:ascii="Times New Roman" w:hAnsi="Times New Roman" w:cs="Times New Roman"/>
                <w:b/>
                <w:bCs/>
                <w:sz w:val="20"/>
                <w:szCs w:val="20"/>
              </w:rPr>
            </w:pPr>
            <w:r w:rsidRPr="00656400">
              <w:rPr>
                <w:rFonts w:ascii="Times New Roman" w:eastAsia="Arial" w:hAnsi="Times New Roman" w:cs="Times New Roman"/>
                <w:b/>
                <w:bCs/>
                <w:sz w:val="20"/>
                <w:szCs w:val="20"/>
              </w:rPr>
              <w:t>1</w:t>
            </w:r>
            <w:r w:rsidR="00DB24C2" w:rsidRPr="00656400">
              <w:rPr>
                <w:rFonts w:ascii="Times New Roman" w:eastAsia="Arial" w:hAnsi="Times New Roman" w:cs="Times New Roman"/>
                <w:b/>
                <w:bCs/>
                <w:sz w:val="20"/>
                <w:szCs w:val="20"/>
              </w:rPr>
              <w:t xml:space="preserve"> </w:t>
            </w:r>
            <w:r w:rsidRPr="00656400">
              <w:rPr>
                <w:rFonts w:ascii="Times New Roman" w:eastAsia="Arial" w:hAnsi="Times New Roman" w:cs="Times New Roman"/>
                <w:b/>
                <w:bCs/>
                <w:sz w:val="20"/>
                <w:szCs w:val="20"/>
              </w:rPr>
              <w:t>NFZ</w:t>
            </w:r>
          </w:p>
        </w:tc>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E4EFF7A" w14:textId="77777777" w:rsidR="0051739F" w:rsidRPr="00656400" w:rsidRDefault="0051739F" w:rsidP="00114B9E">
            <w:pPr>
              <w:spacing w:after="0" w:line="240" w:lineRule="auto"/>
              <w:jc w:val="center"/>
              <w:rPr>
                <w:rFonts w:ascii="Times New Roman" w:hAnsi="Times New Roman" w:cs="Times New Roman"/>
                <w:b/>
                <w:bCs/>
                <w:sz w:val="20"/>
                <w:szCs w:val="20"/>
              </w:rPr>
            </w:pPr>
            <w:r w:rsidRPr="00656400">
              <w:rPr>
                <w:rFonts w:ascii="Times New Roman" w:eastAsia="Arial" w:hAnsi="Times New Roman" w:cs="Times New Roman"/>
                <w:b/>
                <w:bCs/>
                <w:sz w:val="20"/>
                <w:szCs w:val="20"/>
              </w:rPr>
              <w:t>--</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7ABBD97" w14:textId="77777777" w:rsidR="0051739F" w:rsidRPr="00656400" w:rsidRDefault="0051739F" w:rsidP="00114B9E">
            <w:pPr>
              <w:spacing w:after="0" w:line="240" w:lineRule="auto"/>
              <w:jc w:val="center"/>
              <w:rPr>
                <w:rFonts w:ascii="Times New Roman" w:hAnsi="Times New Roman" w:cs="Times New Roman"/>
                <w:b/>
                <w:bCs/>
                <w:sz w:val="20"/>
                <w:szCs w:val="20"/>
              </w:rPr>
            </w:pPr>
            <w:r w:rsidRPr="00656400">
              <w:rPr>
                <w:rFonts w:ascii="Times New Roman" w:eastAsia="Arial" w:hAnsi="Times New Roman" w:cs="Times New Roman"/>
                <w:b/>
                <w:bCs/>
                <w:sz w:val="20"/>
                <w:szCs w:val="20"/>
              </w:rPr>
              <w:t>--</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29534A2" w14:textId="77777777" w:rsidR="0051739F" w:rsidRPr="00656400" w:rsidRDefault="0051739F" w:rsidP="00114B9E">
            <w:pPr>
              <w:spacing w:after="0" w:line="240" w:lineRule="auto"/>
              <w:jc w:val="center"/>
              <w:rPr>
                <w:rFonts w:ascii="Times New Roman" w:hAnsi="Times New Roman" w:cs="Times New Roman"/>
                <w:b/>
                <w:bCs/>
                <w:sz w:val="20"/>
                <w:szCs w:val="20"/>
              </w:rPr>
            </w:pPr>
            <w:r w:rsidRPr="00656400">
              <w:rPr>
                <w:rFonts w:ascii="Times New Roman" w:eastAsia="Arial" w:hAnsi="Times New Roman" w:cs="Times New Roman"/>
                <w:b/>
                <w:bCs/>
                <w:sz w:val="20"/>
                <w:szCs w:val="20"/>
              </w:rPr>
              <w:t>--</w:t>
            </w:r>
          </w:p>
        </w:tc>
        <w:tc>
          <w:tcPr>
            <w:tcW w:w="70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110D830" w14:textId="77777777" w:rsidR="0051739F" w:rsidRPr="00656400" w:rsidRDefault="0051739F" w:rsidP="00114B9E">
            <w:pPr>
              <w:spacing w:after="0" w:line="240" w:lineRule="auto"/>
              <w:jc w:val="center"/>
              <w:rPr>
                <w:rFonts w:ascii="Times New Roman" w:hAnsi="Times New Roman" w:cs="Times New Roman"/>
                <w:b/>
                <w:bCs/>
                <w:sz w:val="20"/>
                <w:szCs w:val="20"/>
              </w:rPr>
            </w:pPr>
            <w:r w:rsidRPr="00656400">
              <w:rPr>
                <w:rFonts w:ascii="Times New Roman" w:eastAsia="Arial" w:hAnsi="Times New Roman" w:cs="Times New Roman"/>
                <w:b/>
                <w:bCs/>
                <w:sz w:val="20"/>
                <w:szCs w:val="20"/>
              </w:rPr>
              <w:t>--</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E4258CA" w14:textId="77777777" w:rsidR="0051739F" w:rsidRPr="00656400" w:rsidRDefault="0051739F" w:rsidP="00114B9E">
            <w:pPr>
              <w:spacing w:after="0" w:line="240" w:lineRule="auto"/>
              <w:jc w:val="center"/>
              <w:rPr>
                <w:rFonts w:ascii="Times New Roman" w:hAnsi="Times New Roman" w:cs="Times New Roman"/>
                <w:b/>
                <w:bCs/>
                <w:sz w:val="20"/>
                <w:szCs w:val="20"/>
              </w:rPr>
            </w:pPr>
            <w:r w:rsidRPr="00656400">
              <w:rPr>
                <w:rFonts w:ascii="Times New Roman" w:eastAsia="Arial" w:hAnsi="Times New Roman" w:cs="Times New Roman"/>
                <w:b/>
                <w:bCs/>
                <w:sz w:val="20"/>
                <w:szCs w:val="20"/>
              </w:rPr>
              <w:t>--</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25535CB" w14:textId="77777777" w:rsidR="0051739F" w:rsidRPr="00656400" w:rsidRDefault="0051739F" w:rsidP="00114B9E">
            <w:pPr>
              <w:spacing w:after="0" w:line="240" w:lineRule="auto"/>
              <w:ind w:left="360" w:hanging="360"/>
              <w:jc w:val="center"/>
              <w:rPr>
                <w:rFonts w:ascii="Times New Roman" w:hAnsi="Times New Roman" w:cs="Times New Roman"/>
                <w:b/>
                <w:bCs/>
                <w:sz w:val="20"/>
                <w:szCs w:val="20"/>
              </w:rPr>
            </w:pPr>
            <w:r w:rsidRPr="00656400">
              <w:rPr>
                <w:rFonts w:ascii="Times New Roman" w:eastAsia="Arial" w:hAnsi="Times New Roman" w:cs="Times New Roman"/>
                <w:b/>
                <w:bCs/>
                <w:sz w:val="20"/>
                <w:szCs w:val="20"/>
              </w:rPr>
              <w:t>--</w:t>
            </w:r>
          </w:p>
        </w:tc>
      </w:tr>
      <w:tr w:rsidR="00DB24C2" w:rsidRPr="00656400" w14:paraId="70CD557F" w14:textId="77777777" w:rsidTr="00BE6961">
        <w:trPr>
          <w:trHeight w:val="1404"/>
        </w:trPr>
        <w:tc>
          <w:tcPr>
            <w:tcW w:w="485" w:type="dxa"/>
            <w:tcBorders>
              <w:top w:val="single" w:sz="4" w:space="0" w:color="auto"/>
              <w:left w:val="single" w:sz="4" w:space="0" w:color="auto"/>
              <w:bottom w:val="single" w:sz="4" w:space="0" w:color="auto"/>
              <w:right w:val="single" w:sz="4" w:space="0" w:color="auto"/>
            </w:tcBorders>
            <w:shd w:val="clear" w:color="auto" w:fill="188ED8"/>
            <w:vAlign w:val="center"/>
          </w:tcPr>
          <w:p w14:paraId="7F462CF8" w14:textId="7719C71C" w:rsidR="0051739F" w:rsidRPr="00DB24C2" w:rsidRDefault="0051739F" w:rsidP="00114B9E">
            <w:pPr>
              <w:spacing w:after="0" w:line="240" w:lineRule="auto"/>
              <w:jc w:val="center"/>
              <w:rPr>
                <w:rFonts w:ascii="Times New Roman" w:hAnsi="Times New Roman" w:cs="Times New Roman"/>
                <w:color w:val="FFFFFF" w:themeColor="background1"/>
                <w:sz w:val="20"/>
                <w:szCs w:val="20"/>
              </w:rPr>
            </w:pPr>
            <w:r w:rsidRPr="00DB24C2">
              <w:rPr>
                <w:rFonts w:ascii="Times New Roman" w:eastAsia="Arial" w:hAnsi="Times New Roman" w:cs="Times New Roman"/>
                <w:color w:val="FFFFFF" w:themeColor="background1"/>
                <w:sz w:val="20"/>
                <w:szCs w:val="20"/>
              </w:rPr>
              <w:lastRenderedPageBreak/>
              <w:t>18</w:t>
            </w:r>
            <w:r w:rsidR="00DB24C2">
              <w:rPr>
                <w:rFonts w:ascii="Times New Roman" w:eastAsia="Arial" w:hAnsi="Times New Roman" w:cs="Times New Roman"/>
                <w:color w:val="FFFFFF" w:themeColor="background1"/>
                <w:sz w:val="20"/>
                <w:szCs w:val="20"/>
              </w:rPr>
              <w:t>.</w:t>
            </w:r>
          </w:p>
        </w:tc>
        <w:tc>
          <w:tcPr>
            <w:tcW w:w="22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238277F" w14:textId="77777777" w:rsidR="0051739F" w:rsidRPr="004F3614" w:rsidRDefault="0051739F" w:rsidP="00114B9E">
            <w:pPr>
              <w:spacing w:after="0" w:line="240" w:lineRule="auto"/>
              <w:jc w:val="center"/>
              <w:rPr>
                <w:rFonts w:ascii="Times New Roman" w:hAnsi="Times New Roman" w:cs="Times New Roman"/>
                <w:sz w:val="20"/>
                <w:szCs w:val="20"/>
              </w:rPr>
            </w:pPr>
            <w:r w:rsidRPr="004F3614">
              <w:rPr>
                <w:rFonts w:ascii="Times New Roman" w:eastAsia="Arial" w:hAnsi="Times New Roman" w:cs="Times New Roman"/>
                <w:sz w:val="20"/>
                <w:szCs w:val="20"/>
              </w:rPr>
              <w:t>PRAKTYKI ZAWODOWE Indywidualne Specjalistyczne Praktyki Lekarskie (psychiatryczne)</w:t>
            </w:r>
          </w:p>
        </w:tc>
        <w:tc>
          <w:tcPr>
            <w:tcW w:w="850" w:type="dxa"/>
            <w:tcBorders>
              <w:top w:val="single" w:sz="4" w:space="0" w:color="auto"/>
              <w:left w:val="single" w:sz="4" w:space="0" w:color="auto"/>
              <w:bottom w:val="single" w:sz="4" w:space="0" w:color="auto"/>
              <w:right w:val="single" w:sz="4" w:space="0" w:color="auto"/>
            </w:tcBorders>
            <w:vAlign w:val="center"/>
          </w:tcPr>
          <w:p w14:paraId="7F500149" w14:textId="77777777" w:rsidR="0051739F" w:rsidRPr="00656400" w:rsidRDefault="0051739F" w:rsidP="00114B9E">
            <w:pPr>
              <w:spacing w:after="0" w:line="240" w:lineRule="auto"/>
              <w:jc w:val="center"/>
              <w:rPr>
                <w:rFonts w:ascii="Times New Roman" w:hAnsi="Times New Roman" w:cs="Times New Roman"/>
                <w:b/>
                <w:bCs/>
                <w:sz w:val="20"/>
                <w:szCs w:val="20"/>
              </w:rPr>
            </w:pPr>
            <w:r w:rsidRPr="00656400">
              <w:rPr>
                <w:rFonts w:ascii="Times New Roman" w:eastAsia="Arial" w:hAnsi="Times New Roman" w:cs="Times New Roman"/>
                <w:b/>
                <w:bCs/>
                <w:sz w:val="20"/>
                <w:szCs w:val="20"/>
              </w:rPr>
              <w:t>1</w:t>
            </w:r>
          </w:p>
        </w:tc>
        <w:tc>
          <w:tcPr>
            <w:tcW w:w="851" w:type="dxa"/>
            <w:tcBorders>
              <w:top w:val="single" w:sz="4" w:space="0" w:color="auto"/>
              <w:left w:val="single" w:sz="4" w:space="0" w:color="auto"/>
              <w:bottom w:val="single" w:sz="4" w:space="0" w:color="auto"/>
              <w:right w:val="single" w:sz="4" w:space="0" w:color="auto"/>
            </w:tcBorders>
            <w:vAlign w:val="center"/>
          </w:tcPr>
          <w:p w14:paraId="3B4E38AB" w14:textId="27F0F9E1" w:rsidR="0051739F" w:rsidRPr="00656400" w:rsidRDefault="0051739F" w:rsidP="00114B9E">
            <w:pPr>
              <w:spacing w:after="0" w:line="240" w:lineRule="auto"/>
              <w:jc w:val="center"/>
              <w:rPr>
                <w:rFonts w:ascii="Times New Roman" w:hAnsi="Times New Roman" w:cs="Times New Roman"/>
                <w:b/>
                <w:bCs/>
                <w:sz w:val="20"/>
                <w:szCs w:val="20"/>
              </w:rPr>
            </w:pPr>
            <w:r w:rsidRPr="00656400">
              <w:rPr>
                <w:rFonts w:ascii="Times New Roman" w:eastAsia="Arial" w:hAnsi="Times New Roman" w:cs="Times New Roman"/>
                <w:b/>
                <w:bCs/>
                <w:sz w:val="20"/>
                <w:szCs w:val="20"/>
              </w:rPr>
              <w:t>1</w:t>
            </w:r>
            <w:r w:rsidR="00DB24C2" w:rsidRPr="00656400">
              <w:rPr>
                <w:rFonts w:ascii="Times New Roman" w:eastAsia="Arial" w:hAnsi="Times New Roman" w:cs="Times New Roman"/>
                <w:b/>
                <w:bCs/>
                <w:sz w:val="20"/>
                <w:szCs w:val="20"/>
              </w:rPr>
              <w:t xml:space="preserve"> </w:t>
            </w:r>
            <w:r w:rsidRPr="00656400">
              <w:rPr>
                <w:rFonts w:ascii="Times New Roman" w:eastAsia="Arial" w:hAnsi="Times New Roman" w:cs="Times New Roman"/>
                <w:b/>
                <w:bCs/>
                <w:sz w:val="20"/>
                <w:szCs w:val="20"/>
              </w:rPr>
              <w:t>NFZ</w:t>
            </w:r>
          </w:p>
        </w:tc>
        <w:tc>
          <w:tcPr>
            <w:tcW w:w="850" w:type="dxa"/>
            <w:tcBorders>
              <w:top w:val="single" w:sz="4" w:space="0" w:color="auto"/>
              <w:left w:val="single" w:sz="4" w:space="0" w:color="auto"/>
              <w:bottom w:val="single" w:sz="4" w:space="0" w:color="auto"/>
              <w:right w:val="single" w:sz="4" w:space="0" w:color="auto"/>
            </w:tcBorders>
            <w:vAlign w:val="center"/>
          </w:tcPr>
          <w:p w14:paraId="42E0C85F" w14:textId="77777777" w:rsidR="0051739F" w:rsidRPr="00656400" w:rsidRDefault="0051739F" w:rsidP="00114B9E">
            <w:pPr>
              <w:spacing w:after="0" w:line="240" w:lineRule="auto"/>
              <w:jc w:val="center"/>
              <w:rPr>
                <w:rFonts w:ascii="Times New Roman" w:hAnsi="Times New Roman" w:cs="Times New Roman"/>
                <w:b/>
                <w:bCs/>
                <w:sz w:val="20"/>
                <w:szCs w:val="20"/>
              </w:rPr>
            </w:pPr>
            <w:r w:rsidRPr="00656400">
              <w:rPr>
                <w:rFonts w:ascii="Times New Roman" w:eastAsia="Arial" w:hAnsi="Times New Roman" w:cs="Times New Roman"/>
                <w:b/>
                <w:bCs/>
                <w:sz w:val="20"/>
                <w:szCs w:val="20"/>
              </w:rPr>
              <w:t>--</w:t>
            </w:r>
          </w:p>
        </w:tc>
        <w:tc>
          <w:tcPr>
            <w:tcW w:w="709" w:type="dxa"/>
            <w:tcBorders>
              <w:top w:val="single" w:sz="4" w:space="0" w:color="auto"/>
              <w:left w:val="single" w:sz="4" w:space="0" w:color="auto"/>
              <w:bottom w:val="single" w:sz="4" w:space="0" w:color="auto"/>
              <w:right w:val="single" w:sz="4" w:space="0" w:color="auto"/>
            </w:tcBorders>
            <w:vAlign w:val="center"/>
          </w:tcPr>
          <w:p w14:paraId="4473AC98" w14:textId="77777777" w:rsidR="0051739F" w:rsidRPr="00656400" w:rsidRDefault="0051739F" w:rsidP="00114B9E">
            <w:pPr>
              <w:spacing w:after="0" w:line="240" w:lineRule="auto"/>
              <w:jc w:val="center"/>
              <w:rPr>
                <w:rFonts w:ascii="Times New Roman" w:hAnsi="Times New Roman" w:cs="Times New Roman"/>
                <w:b/>
                <w:bCs/>
                <w:sz w:val="20"/>
                <w:szCs w:val="20"/>
              </w:rPr>
            </w:pPr>
            <w:r w:rsidRPr="00656400">
              <w:rPr>
                <w:rFonts w:ascii="Times New Roman" w:eastAsia="Arial" w:hAnsi="Times New Roman" w:cs="Times New Roman"/>
                <w:b/>
                <w:bCs/>
                <w:sz w:val="20"/>
                <w:szCs w:val="20"/>
              </w:rPr>
              <w:t>--</w:t>
            </w:r>
          </w:p>
        </w:tc>
        <w:tc>
          <w:tcPr>
            <w:tcW w:w="709" w:type="dxa"/>
            <w:tcBorders>
              <w:top w:val="single" w:sz="4" w:space="0" w:color="auto"/>
              <w:left w:val="single" w:sz="4" w:space="0" w:color="auto"/>
              <w:bottom w:val="single" w:sz="4" w:space="0" w:color="auto"/>
              <w:right w:val="single" w:sz="4" w:space="0" w:color="auto"/>
            </w:tcBorders>
            <w:vAlign w:val="center"/>
          </w:tcPr>
          <w:p w14:paraId="24B11305" w14:textId="77777777" w:rsidR="0051739F" w:rsidRPr="00656400" w:rsidRDefault="0051739F" w:rsidP="00114B9E">
            <w:pPr>
              <w:spacing w:after="0" w:line="240" w:lineRule="auto"/>
              <w:jc w:val="center"/>
              <w:rPr>
                <w:rFonts w:ascii="Times New Roman" w:hAnsi="Times New Roman" w:cs="Times New Roman"/>
                <w:b/>
                <w:bCs/>
                <w:sz w:val="20"/>
                <w:szCs w:val="20"/>
              </w:rPr>
            </w:pPr>
            <w:r w:rsidRPr="00656400">
              <w:rPr>
                <w:rFonts w:ascii="Times New Roman" w:eastAsia="Arial" w:hAnsi="Times New Roman" w:cs="Times New Roman"/>
                <w:b/>
                <w:bCs/>
                <w:sz w:val="20"/>
                <w:szCs w:val="20"/>
              </w:rPr>
              <w:t>--</w:t>
            </w:r>
          </w:p>
        </w:tc>
        <w:tc>
          <w:tcPr>
            <w:tcW w:w="708" w:type="dxa"/>
            <w:tcBorders>
              <w:top w:val="single" w:sz="4" w:space="0" w:color="auto"/>
              <w:left w:val="single" w:sz="4" w:space="0" w:color="auto"/>
              <w:bottom w:val="single" w:sz="4" w:space="0" w:color="auto"/>
              <w:right w:val="single" w:sz="4" w:space="0" w:color="auto"/>
            </w:tcBorders>
            <w:vAlign w:val="center"/>
          </w:tcPr>
          <w:p w14:paraId="38336B74" w14:textId="77777777" w:rsidR="0051739F" w:rsidRPr="00656400" w:rsidRDefault="0051739F" w:rsidP="00114B9E">
            <w:pPr>
              <w:spacing w:after="0" w:line="240" w:lineRule="auto"/>
              <w:jc w:val="center"/>
              <w:rPr>
                <w:rFonts w:ascii="Times New Roman" w:hAnsi="Times New Roman" w:cs="Times New Roman"/>
                <w:b/>
                <w:bCs/>
                <w:sz w:val="20"/>
                <w:szCs w:val="20"/>
              </w:rPr>
            </w:pPr>
            <w:r w:rsidRPr="00656400">
              <w:rPr>
                <w:rFonts w:ascii="Times New Roman" w:eastAsia="Arial" w:hAnsi="Times New Roman" w:cs="Times New Roman"/>
                <w:b/>
                <w:bCs/>
                <w:sz w:val="20"/>
                <w:szCs w:val="20"/>
              </w:rPr>
              <w:t>--</w:t>
            </w:r>
          </w:p>
        </w:tc>
        <w:tc>
          <w:tcPr>
            <w:tcW w:w="709" w:type="dxa"/>
            <w:tcBorders>
              <w:top w:val="single" w:sz="4" w:space="0" w:color="auto"/>
              <w:left w:val="single" w:sz="4" w:space="0" w:color="auto"/>
              <w:bottom w:val="single" w:sz="4" w:space="0" w:color="auto"/>
              <w:right w:val="single" w:sz="4" w:space="0" w:color="auto"/>
            </w:tcBorders>
            <w:vAlign w:val="center"/>
          </w:tcPr>
          <w:p w14:paraId="27AE034E" w14:textId="77777777" w:rsidR="0051739F" w:rsidRPr="00656400" w:rsidRDefault="0051739F" w:rsidP="00114B9E">
            <w:pPr>
              <w:spacing w:after="0" w:line="240" w:lineRule="auto"/>
              <w:jc w:val="center"/>
              <w:rPr>
                <w:rFonts w:ascii="Times New Roman" w:hAnsi="Times New Roman" w:cs="Times New Roman"/>
                <w:b/>
                <w:bCs/>
                <w:sz w:val="20"/>
                <w:szCs w:val="20"/>
              </w:rPr>
            </w:pPr>
            <w:r w:rsidRPr="00656400">
              <w:rPr>
                <w:rFonts w:ascii="Times New Roman" w:eastAsia="Arial" w:hAnsi="Times New Roman" w:cs="Times New Roman"/>
                <w:b/>
                <w:bCs/>
                <w:sz w:val="20"/>
                <w:szCs w:val="20"/>
              </w:rPr>
              <w:t>--</w:t>
            </w:r>
          </w:p>
        </w:tc>
        <w:tc>
          <w:tcPr>
            <w:tcW w:w="992" w:type="dxa"/>
            <w:tcBorders>
              <w:top w:val="single" w:sz="4" w:space="0" w:color="auto"/>
              <w:left w:val="single" w:sz="4" w:space="0" w:color="auto"/>
              <w:bottom w:val="single" w:sz="4" w:space="0" w:color="auto"/>
              <w:right w:val="single" w:sz="4" w:space="0" w:color="auto"/>
            </w:tcBorders>
            <w:vAlign w:val="center"/>
          </w:tcPr>
          <w:p w14:paraId="59C189B9" w14:textId="77777777" w:rsidR="0051739F" w:rsidRPr="00656400" w:rsidRDefault="0051739F" w:rsidP="00114B9E">
            <w:pPr>
              <w:spacing w:after="0" w:line="240" w:lineRule="auto"/>
              <w:ind w:left="360" w:hanging="360"/>
              <w:jc w:val="center"/>
              <w:rPr>
                <w:rFonts w:ascii="Times New Roman" w:hAnsi="Times New Roman" w:cs="Times New Roman"/>
                <w:b/>
                <w:bCs/>
                <w:sz w:val="20"/>
                <w:szCs w:val="20"/>
              </w:rPr>
            </w:pPr>
            <w:r w:rsidRPr="00656400">
              <w:rPr>
                <w:rFonts w:ascii="Times New Roman" w:eastAsia="Arial" w:hAnsi="Times New Roman" w:cs="Times New Roman"/>
                <w:b/>
                <w:bCs/>
                <w:sz w:val="20"/>
                <w:szCs w:val="20"/>
              </w:rPr>
              <w:t>--</w:t>
            </w:r>
          </w:p>
        </w:tc>
      </w:tr>
      <w:tr w:rsidR="00DB24C2" w:rsidRPr="00656400" w14:paraId="54FD4E77" w14:textId="77777777" w:rsidTr="00BE6961">
        <w:trPr>
          <w:trHeight w:val="1282"/>
        </w:trPr>
        <w:tc>
          <w:tcPr>
            <w:tcW w:w="485" w:type="dxa"/>
            <w:tcBorders>
              <w:top w:val="single" w:sz="4" w:space="0" w:color="auto"/>
              <w:left w:val="single" w:sz="4" w:space="0" w:color="auto"/>
              <w:bottom w:val="single" w:sz="4" w:space="0" w:color="auto"/>
              <w:right w:val="single" w:sz="4" w:space="0" w:color="auto"/>
            </w:tcBorders>
            <w:shd w:val="clear" w:color="auto" w:fill="188ED8"/>
            <w:vAlign w:val="center"/>
          </w:tcPr>
          <w:p w14:paraId="1055DA6E" w14:textId="32F86327" w:rsidR="0051739F" w:rsidRPr="00DB24C2" w:rsidRDefault="0051739F" w:rsidP="00114B9E">
            <w:pPr>
              <w:spacing w:after="0" w:line="240" w:lineRule="auto"/>
              <w:jc w:val="center"/>
              <w:rPr>
                <w:rFonts w:ascii="Times New Roman" w:hAnsi="Times New Roman" w:cs="Times New Roman"/>
                <w:color w:val="FFFFFF" w:themeColor="background1"/>
                <w:sz w:val="20"/>
                <w:szCs w:val="20"/>
              </w:rPr>
            </w:pPr>
            <w:r w:rsidRPr="00DB24C2">
              <w:rPr>
                <w:rFonts w:ascii="Times New Roman" w:eastAsia="Arial" w:hAnsi="Times New Roman" w:cs="Times New Roman"/>
                <w:color w:val="FFFFFF" w:themeColor="background1"/>
                <w:sz w:val="20"/>
                <w:szCs w:val="20"/>
              </w:rPr>
              <w:t>19</w:t>
            </w:r>
            <w:r w:rsidR="00DB24C2">
              <w:rPr>
                <w:rFonts w:ascii="Times New Roman" w:eastAsia="Arial" w:hAnsi="Times New Roman" w:cs="Times New Roman"/>
                <w:color w:val="FFFFFF" w:themeColor="background1"/>
                <w:sz w:val="20"/>
                <w:szCs w:val="20"/>
              </w:rPr>
              <w:t>.</w:t>
            </w:r>
          </w:p>
        </w:tc>
        <w:tc>
          <w:tcPr>
            <w:tcW w:w="22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A97A03" w14:textId="77777777" w:rsidR="0051739F" w:rsidRPr="004F3614" w:rsidRDefault="0051739F" w:rsidP="00114B9E">
            <w:pPr>
              <w:spacing w:after="0" w:line="240" w:lineRule="auto"/>
              <w:jc w:val="center"/>
              <w:rPr>
                <w:rFonts w:ascii="Times New Roman" w:hAnsi="Times New Roman" w:cs="Times New Roman"/>
                <w:sz w:val="20"/>
                <w:szCs w:val="20"/>
              </w:rPr>
            </w:pPr>
            <w:r w:rsidRPr="004F3614">
              <w:rPr>
                <w:rFonts w:ascii="Times New Roman" w:eastAsia="Arial" w:hAnsi="Times New Roman" w:cs="Times New Roman"/>
                <w:sz w:val="20"/>
                <w:szCs w:val="20"/>
              </w:rPr>
              <w:t>PRAKTYKI ZAWODOWE Indywidualne Specjalistyczne Praktyki Lekarskie (neurologiczne)</w:t>
            </w:r>
          </w:p>
        </w:tc>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8BAACF1" w14:textId="77777777" w:rsidR="0051739F" w:rsidRPr="00656400" w:rsidRDefault="0051739F" w:rsidP="00114B9E">
            <w:pPr>
              <w:spacing w:after="0" w:line="240" w:lineRule="auto"/>
              <w:jc w:val="center"/>
              <w:rPr>
                <w:rFonts w:ascii="Times New Roman" w:hAnsi="Times New Roman" w:cs="Times New Roman"/>
                <w:b/>
                <w:bCs/>
                <w:sz w:val="20"/>
                <w:szCs w:val="20"/>
              </w:rPr>
            </w:pPr>
            <w:r w:rsidRPr="00656400">
              <w:rPr>
                <w:rFonts w:ascii="Times New Roman" w:eastAsia="Arial" w:hAnsi="Times New Roman" w:cs="Times New Roman"/>
                <w:b/>
                <w:bCs/>
                <w:sz w:val="20"/>
                <w:szCs w:val="20"/>
              </w:rPr>
              <w:t>1</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C8969F4" w14:textId="77777777" w:rsidR="0051739F" w:rsidRPr="00656400" w:rsidRDefault="0051739F" w:rsidP="00114B9E">
            <w:pPr>
              <w:spacing w:after="0" w:line="240" w:lineRule="auto"/>
              <w:jc w:val="center"/>
              <w:rPr>
                <w:rFonts w:ascii="Times New Roman" w:hAnsi="Times New Roman" w:cs="Times New Roman"/>
                <w:b/>
                <w:bCs/>
                <w:sz w:val="20"/>
                <w:szCs w:val="20"/>
              </w:rPr>
            </w:pPr>
            <w:r w:rsidRPr="00656400">
              <w:rPr>
                <w:rFonts w:ascii="Times New Roman" w:eastAsia="Arial" w:hAnsi="Times New Roman" w:cs="Times New Roman"/>
                <w:b/>
                <w:bCs/>
                <w:sz w:val="20"/>
                <w:szCs w:val="20"/>
              </w:rPr>
              <w:t>1</w:t>
            </w:r>
          </w:p>
        </w:tc>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EB2654B" w14:textId="77777777" w:rsidR="0051739F" w:rsidRPr="00656400" w:rsidRDefault="0051739F" w:rsidP="00114B9E">
            <w:pPr>
              <w:spacing w:after="0" w:line="240" w:lineRule="auto"/>
              <w:jc w:val="center"/>
              <w:rPr>
                <w:rFonts w:ascii="Times New Roman" w:hAnsi="Times New Roman" w:cs="Times New Roman"/>
                <w:b/>
                <w:bCs/>
                <w:sz w:val="20"/>
                <w:szCs w:val="20"/>
              </w:rPr>
            </w:pPr>
            <w:r w:rsidRPr="00656400">
              <w:rPr>
                <w:rFonts w:ascii="Times New Roman" w:eastAsia="Arial" w:hAnsi="Times New Roman" w:cs="Times New Roman"/>
                <w:b/>
                <w:bCs/>
                <w:sz w:val="20"/>
                <w:szCs w:val="20"/>
              </w:rPr>
              <w:t>--</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CE4DC2A" w14:textId="77777777" w:rsidR="0051739F" w:rsidRPr="00656400" w:rsidRDefault="0051739F" w:rsidP="00114B9E">
            <w:pPr>
              <w:spacing w:after="0" w:line="240" w:lineRule="auto"/>
              <w:jc w:val="center"/>
              <w:rPr>
                <w:rFonts w:ascii="Times New Roman" w:hAnsi="Times New Roman" w:cs="Times New Roman"/>
                <w:b/>
                <w:bCs/>
                <w:sz w:val="20"/>
                <w:szCs w:val="20"/>
              </w:rPr>
            </w:pPr>
            <w:r w:rsidRPr="00656400">
              <w:rPr>
                <w:rFonts w:ascii="Times New Roman" w:eastAsia="Arial" w:hAnsi="Times New Roman" w:cs="Times New Roman"/>
                <w:b/>
                <w:bCs/>
                <w:sz w:val="20"/>
                <w:szCs w:val="20"/>
              </w:rPr>
              <w:t>--</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2DF2300" w14:textId="77777777" w:rsidR="0051739F" w:rsidRPr="00656400" w:rsidRDefault="0051739F" w:rsidP="00114B9E">
            <w:pPr>
              <w:spacing w:after="0" w:line="240" w:lineRule="auto"/>
              <w:jc w:val="center"/>
              <w:rPr>
                <w:rFonts w:ascii="Times New Roman" w:hAnsi="Times New Roman" w:cs="Times New Roman"/>
                <w:b/>
                <w:bCs/>
                <w:sz w:val="20"/>
                <w:szCs w:val="20"/>
              </w:rPr>
            </w:pPr>
            <w:r w:rsidRPr="00656400">
              <w:rPr>
                <w:rFonts w:ascii="Times New Roman" w:eastAsia="Arial" w:hAnsi="Times New Roman" w:cs="Times New Roman"/>
                <w:b/>
                <w:bCs/>
                <w:sz w:val="20"/>
                <w:szCs w:val="20"/>
              </w:rPr>
              <w:t>--</w:t>
            </w:r>
          </w:p>
        </w:tc>
        <w:tc>
          <w:tcPr>
            <w:tcW w:w="70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54EBEFE" w14:textId="77777777" w:rsidR="0051739F" w:rsidRPr="00656400" w:rsidRDefault="0051739F" w:rsidP="00114B9E">
            <w:pPr>
              <w:spacing w:after="0" w:line="240" w:lineRule="auto"/>
              <w:jc w:val="center"/>
              <w:rPr>
                <w:rFonts w:ascii="Times New Roman" w:hAnsi="Times New Roman" w:cs="Times New Roman"/>
                <w:b/>
                <w:bCs/>
                <w:sz w:val="20"/>
                <w:szCs w:val="20"/>
              </w:rPr>
            </w:pPr>
            <w:r w:rsidRPr="00656400">
              <w:rPr>
                <w:rFonts w:ascii="Times New Roman" w:eastAsia="Arial" w:hAnsi="Times New Roman" w:cs="Times New Roman"/>
                <w:b/>
                <w:bCs/>
                <w:sz w:val="20"/>
                <w:szCs w:val="20"/>
              </w:rPr>
              <w:t>--</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9020A2F" w14:textId="77777777" w:rsidR="0051739F" w:rsidRPr="00656400" w:rsidRDefault="0051739F" w:rsidP="00114B9E">
            <w:pPr>
              <w:spacing w:after="0" w:line="240" w:lineRule="auto"/>
              <w:jc w:val="center"/>
              <w:rPr>
                <w:rFonts w:ascii="Times New Roman" w:hAnsi="Times New Roman" w:cs="Times New Roman"/>
                <w:b/>
                <w:bCs/>
                <w:sz w:val="20"/>
                <w:szCs w:val="20"/>
              </w:rPr>
            </w:pPr>
            <w:r w:rsidRPr="00656400">
              <w:rPr>
                <w:rFonts w:ascii="Times New Roman" w:eastAsia="Arial" w:hAnsi="Times New Roman" w:cs="Times New Roman"/>
                <w:b/>
                <w:bCs/>
                <w:sz w:val="20"/>
                <w:szCs w:val="20"/>
              </w:rPr>
              <w:t>--</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E4DAD48" w14:textId="77777777" w:rsidR="0051739F" w:rsidRPr="00656400" w:rsidRDefault="0051739F" w:rsidP="00114B9E">
            <w:pPr>
              <w:spacing w:after="0" w:line="240" w:lineRule="auto"/>
              <w:ind w:left="360" w:hanging="360"/>
              <w:jc w:val="center"/>
              <w:rPr>
                <w:rFonts w:ascii="Times New Roman" w:hAnsi="Times New Roman" w:cs="Times New Roman"/>
                <w:b/>
                <w:bCs/>
                <w:sz w:val="20"/>
                <w:szCs w:val="20"/>
              </w:rPr>
            </w:pPr>
            <w:r w:rsidRPr="00656400">
              <w:rPr>
                <w:rFonts w:ascii="Times New Roman" w:eastAsia="Arial" w:hAnsi="Times New Roman" w:cs="Times New Roman"/>
                <w:b/>
                <w:bCs/>
                <w:sz w:val="20"/>
                <w:szCs w:val="20"/>
              </w:rPr>
              <w:t>--</w:t>
            </w:r>
          </w:p>
        </w:tc>
      </w:tr>
      <w:tr w:rsidR="00DB24C2" w:rsidRPr="00656400" w14:paraId="64818B4A" w14:textId="77777777" w:rsidTr="00BE6961">
        <w:trPr>
          <w:trHeight w:val="690"/>
        </w:trPr>
        <w:tc>
          <w:tcPr>
            <w:tcW w:w="485" w:type="dxa"/>
            <w:tcBorders>
              <w:top w:val="single" w:sz="4" w:space="0" w:color="auto"/>
              <w:left w:val="single" w:sz="4" w:space="0" w:color="auto"/>
              <w:bottom w:val="single" w:sz="4" w:space="0" w:color="auto"/>
              <w:right w:val="single" w:sz="4" w:space="0" w:color="auto"/>
            </w:tcBorders>
            <w:shd w:val="clear" w:color="auto" w:fill="188ED8"/>
            <w:vAlign w:val="center"/>
          </w:tcPr>
          <w:p w14:paraId="14B8049F" w14:textId="7E008AE2" w:rsidR="0051739F" w:rsidRPr="00DB24C2" w:rsidRDefault="0051739F" w:rsidP="00114B9E">
            <w:pPr>
              <w:spacing w:after="0" w:line="240" w:lineRule="auto"/>
              <w:jc w:val="center"/>
              <w:rPr>
                <w:rFonts w:ascii="Times New Roman" w:hAnsi="Times New Roman" w:cs="Times New Roman"/>
                <w:color w:val="FFFFFF" w:themeColor="background1"/>
                <w:sz w:val="20"/>
                <w:szCs w:val="20"/>
              </w:rPr>
            </w:pPr>
            <w:r w:rsidRPr="00DB24C2">
              <w:rPr>
                <w:rFonts w:ascii="Times New Roman" w:eastAsia="Arial" w:hAnsi="Times New Roman" w:cs="Times New Roman"/>
                <w:color w:val="FFFFFF" w:themeColor="background1"/>
                <w:sz w:val="20"/>
                <w:szCs w:val="20"/>
              </w:rPr>
              <w:t>20</w:t>
            </w:r>
            <w:r w:rsidR="00DB24C2">
              <w:rPr>
                <w:rFonts w:ascii="Times New Roman" w:eastAsia="Arial" w:hAnsi="Times New Roman" w:cs="Times New Roman"/>
                <w:color w:val="FFFFFF" w:themeColor="background1"/>
                <w:sz w:val="20"/>
                <w:szCs w:val="20"/>
              </w:rPr>
              <w:t>.</w:t>
            </w:r>
          </w:p>
        </w:tc>
        <w:tc>
          <w:tcPr>
            <w:tcW w:w="22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9615FC" w14:textId="77777777" w:rsidR="0051739F" w:rsidRPr="004F3614" w:rsidRDefault="0051739F" w:rsidP="00114B9E">
            <w:pPr>
              <w:spacing w:after="0" w:line="240" w:lineRule="auto"/>
              <w:jc w:val="center"/>
              <w:rPr>
                <w:rFonts w:ascii="Times New Roman" w:hAnsi="Times New Roman" w:cs="Times New Roman"/>
                <w:sz w:val="20"/>
                <w:szCs w:val="20"/>
              </w:rPr>
            </w:pPr>
            <w:r w:rsidRPr="004F3614">
              <w:rPr>
                <w:rFonts w:ascii="Times New Roman" w:eastAsia="Arial" w:hAnsi="Times New Roman" w:cs="Times New Roman"/>
                <w:sz w:val="20"/>
                <w:szCs w:val="20"/>
              </w:rPr>
              <w:t xml:space="preserve">PRAKTYKI ZAWODOWE Indywidualne Specjalistyczne Praktyki Lekarskie (Alergiczno-pulmonologiczne) </w:t>
            </w:r>
          </w:p>
        </w:tc>
        <w:tc>
          <w:tcPr>
            <w:tcW w:w="850" w:type="dxa"/>
            <w:tcBorders>
              <w:top w:val="single" w:sz="4" w:space="0" w:color="auto"/>
              <w:left w:val="single" w:sz="4" w:space="0" w:color="auto"/>
              <w:bottom w:val="single" w:sz="4" w:space="0" w:color="auto"/>
              <w:right w:val="single" w:sz="4" w:space="0" w:color="auto"/>
            </w:tcBorders>
            <w:vAlign w:val="center"/>
          </w:tcPr>
          <w:p w14:paraId="02D656AB" w14:textId="77777777" w:rsidR="0051739F" w:rsidRPr="00656400" w:rsidRDefault="0051739F" w:rsidP="00114B9E">
            <w:pPr>
              <w:spacing w:after="0" w:line="240" w:lineRule="auto"/>
              <w:jc w:val="center"/>
              <w:rPr>
                <w:rFonts w:ascii="Times New Roman" w:hAnsi="Times New Roman" w:cs="Times New Roman"/>
                <w:b/>
                <w:bCs/>
                <w:sz w:val="20"/>
                <w:szCs w:val="20"/>
              </w:rPr>
            </w:pPr>
            <w:r w:rsidRPr="00656400">
              <w:rPr>
                <w:rFonts w:ascii="Times New Roman" w:eastAsia="Arial" w:hAnsi="Times New Roman" w:cs="Times New Roman"/>
                <w:b/>
                <w:bCs/>
                <w:sz w:val="20"/>
                <w:szCs w:val="20"/>
              </w:rPr>
              <w:t>1</w:t>
            </w:r>
          </w:p>
        </w:tc>
        <w:tc>
          <w:tcPr>
            <w:tcW w:w="851" w:type="dxa"/>
            <w:tcBorders>
              <w:top w:val="single" w:sz="4" w:space="0" w:color="auto"/>
              <w:left w:val="single" w:sz="4" w:space="0" w:color="auto"/>
              <w:bottom w:val="single" w:sz="4" w:space="0" w:color="auto"/>
              <w:right w:val="single" w:sz="4" w:space="0" w:color="auto"/>
            </w:tcBorders>
            <w:vAlign w:val="center"/>
          </w:tcPr>
          <w:p w14:paraId="73C783CF" w14:textId="77777777" w:rsidR="0051739F" w:rsidRPr="00656400" w:rsidRDefault="0051739F" w:rsidP="00114B9E">
            <w:pPr>
              <w:spacing w:after="0" w:line="240" w:lineRule="auto"/>
              <w:jc w:val="center"/>
              <w:rPr>
                <w:rFonts w:ascii="Times New Roman" w:hAnsi="Times New Roman" w:cs="Times New Roman"/>
                <w:b/>
                <w:bCs/>
                <w:sz w:val="20"/>
                <w:szCs w:val="20"/>
              </w:rPr>
            </w:pPr>
            <w:r w:rsidRPr="00656400">
              <w:rPr>
                <w:rFonts w:ascii="Times New Roman" w:eastAsia="Arial" w:hAnsi="Times New Roman" w:cs="Times New Roman"/>
                <w:b/>
                <w:bCs/>
                <w:sz w:val="20"/>
                <w:szCs w:val="20"/>
              </w:rPr>
              <w:t>1</w:t>
            </w:r>
          </w:p>
        </w:tc>
        <w:tc>
          <w:tcPr>
            <w:tcW w:w="850" w:type="dxa"/>
            <w:tcBorders>
              <w:top w:val="single" w:sz="4" w:space="0" w:color="auto"/>
              <w:left w:val="single" w:sz="4" w:space="0" w:color="auto"/>
              <w:bottom w:val="single" w:sz="4" w:space="0" w:color="auto"/>
              <w:right w:val="single" w:sz="4" w:space="0" w:color="auto"/>
            </w:tcBorders>
            <w:vAlign w:val="center"/>
          </w:tcPr>
          <w:p w14:paraId="4818840D" w14:textId="77777777" w:rsidR="0051739F" w:rsidRPr="00656400" w:rsidRDefault="0051739F" w:rsidP="00114B9E">
            <w:pPr>
              <w:spacing w:after="0" w:line="240" w:lineRule="auto"/>
              <w:jc w:val="center"/>
              <w:rPr>
                <w:rFonts w:ascii="Times New Roman" w:hAnsi="Times New Roman" w:cs="Times New Roman"/>
                <w:b/>
                <w:bCs/>
                <w:sz w:val="20"/>
                <w:szCs w:val="20"/>
              </w:rPr>
            </w:pPr>
            <w:r w:rsidRPr="00656400">
              <w:rPr>
                <w:rFonts w:ascii="Times New Roman" w:eastAsia="Arial" w:hAnsi="Times New Roman" w:cs="Times New Roman"/>
                <w:b/>
                <w:bCs/>
                <w:sz w:val="20"/>
                <w:szCs w:val="20"/>
              </w:rPr>
              <w:t>--</w:t>
            </w:r>
          </w:p>
        </w:tc>
        <w:tc>
          <w:tcPr>
            <w:tcW w:w="709" w:type="dxa"/>
            <w:tcBorders>
              <w:top w:val="single" w:sz="4" w:space="0" w:color="auto"/>
              <w:left w:val="single" w:sz="4" w:space="0" w:color="auto"/>
              <w:bottom w:val="single" w:sz="4" w:space="0" w:color="auto"/>
              <w:right w:val="single" w:sz="4" w:space="0" w:color="auto"/>
            </w:tcBorders>
            <w:vAlign w:val="center"/>
          </w:tcPr>
          <w:p w14:paraId="6F8ECE32" w14:textId="77777777" w:rsidR="0051739F" w:rsidRPr="00656400" w:rsidRDefault="0051739F" w:rsidP="00114B9E">
            <w:pPr>
              <w:spacing w:after="0" w:line="240" w:lineRule="auto"/>
              <w:jc w:val="center"/>
              <w:rPr>
                <w:rFonts w:ascii="Times New Roman" w:hAnsi="Times New Roman" w:cs="Times New Roman"/>
                <w:b/>
                <w:bCs/>
                <w:sz w:val="20"/>
                <w:szCs w:val="20"/>
              </w:rPr>
            </w:pPr>
            <w:r w:rsidRPr="00656400">
              <w:rPr>
                <w:rFonts w:ascii="Times New Roman" w:eastAsia="Arial" w:hAnsi="Times New Roman" w:cs="Times New Roman"/>
                <w:b/>
                <w:bCs/>
                <w:sz w:val="20"/>
                <w:szCs w:val="20"/>
              </w:rPr>
              <w:t>--</w:t>
            </w:r>
          </w:p>
        </w:tc>
        <w:tc>
          <w:tcPr>
            <w:tcW w:w="709" w:type="dxa"/>
            <w:tcBorders>
              <w:top w:val="single" w:sz="4" w:space="0" w:color="auto"/>
              <w:left w:val="single" w:sz="4" w:space="0" w:color="auto"/>
              <w:bottom w:val="single" w:sz="4" w:space="0" w:color="auto"/>
              <w:right w:val="single" w:sz="4" w:space="0" w:color="auto"/>
            </w:tcBorders>
            <w:vAlign w:val="center"/>
          </w:tcPr>
          <w:p w14:paraId="54894E72" w14:textId="77777777" w:rsidR="0051739F" w:rsidRPr="00656400" w:rsidRDefault="0051739F" w:rsidP="00114B9E">
            <w:pPr>
              <w:spacing w:after="0" w:line="240" w:lineRule="auto"/>
              <w:jc w:val="center"/>
              <w:rPr>
                <w:rFonts w:ascii="Times New Roman" w:hAnsi="Times New Roman" w:cs="Times New Roman"/>
                <w:b/>
                <w:bCs/>
                <w:sz w:val="20"/>
                <w:szCs w:val="20"/>
              </w:rPr>
            </w:pPr>
            <w:r w:rsidRPr="00656400">
              <w:rPr>
                <w:rFonts w:ascii="Times New Roman" w:eastAsia="Arial" w:hAnsi="Times New Roman" w:cs="Times New Roman"/>
                <w:b/>
                <w:bCs/>
                <w:sz w:val="20"/>
                <w:szCs w:val="20"/>
              </w:rPr>
              <w:t>--</w:t>
            </w:r>
          </w:p>
        </w:tc>
        <w:tc>
          <w:tcPr>
            <w:tcW w:w="708" w:type="dxa"/>
            <w:tcBorders>
              <w:top w:val="single" w:sz="4" w:space="0" w:color="auto"/>
              <w:left w:val="single" w:sz="4" w:space="0" w:color="auto"/>
              <w:bottom w:val="single" w:sz="4" w:space="0" w:color="auto"/>
              <w:right w:val="single" w:sz="4" w:space="0" w:color="auto"/>
            </w:tcBorders>
            <w:vAlign w:val="center"/>
          </w:tcPr>
          <w:p w14:paraId="3293560A" w14:textId="77777777" w:rsidR="0051739F" w:rsidRPr="00656400" w:rsidRDefault="0051739F" w:rsidP="00114B9E">
            <w:pPr>
              <w:spacing w:after="0" w:line="240" w:lineRule="auto"/>
              <w:jc w:val="center"/>
              <w:rPr>
                <w:rFonts w:ascii="Times New Roman" w:hAnsi="Times New Roman" w:cs="Times New Roman"/>
                <w:b/>
                <w:bCs/>
                <w:sz w:val="20"/>
                <w:szCs w:val="20"/>
              </w:rPr>
            </w:pPr>
            <w:r w:rsidRPr="00656400">
              <w:rPr>
                <w:rFonts w:ascii="Times New Roman" w:eastAsia="Arial" w:hAnsi="Times New Roman" w:cs="Times New Roman"/>
                <w:b/>
                <w:bCs/>
                <w:sz w:val="20"/>
                <w:szCs w:val="20"/>
              </w:rPr>
              <w:t>--</w:t>
            </w:r>
          </w:p>
        </w:tc>
        <w:tc>
          <w:tcPr>
            <w:tcW w:w="709" w:type="dxa"/>
            <w:tcBorders>
              <w:top w:val="single" w:sz="4" w:space="0" w:color="auto"/>
              <w:left w:val="single" w:sz="4" w:space="0" w:color="auto"/>
              <w:bottom w:val="single" w:sz="4" w:space="0" w:color="auto"/>
              <w:right w:val="single" w:sz="4" w:space="0" w:color="auto"/>
            </w:tcBorders>
            <w:vAlign w:val="center"/>
          </w:tcPr>
          <w:p w14:paraId="59588351" w14:textId="77777777" w:rsidR="0051739F" w:rsidRPr="00656400" w:rsidRDefault="0051739F" w:rsidP="00114B9E">
            <w:pPr>
              <w:spacing w:after="0" w:line="240" w:lineRule="auto"/>
              <w:jc w:val="center"/>
              <w:rPr>
                <w:rFonts w:ascii="Times New Roman" w:hAnsi="Times New Roman" w:cs="Times New Roman"/>
                <w:b/>
                <w:bCs/>
                <w:sz w:val="20"/>
                <w:szCs w:val="20"/>
              </w:rPr>
            </w:pPr>
            <w:r w:rsidRPr="00656400">
              <w:rPr>
                <w:rFonts w:ascii="Times New Roman" w:eastAsia="Arial" w:hAnsi="Times New Roman" w:cs="Times New Roman"/>
                <w:b/>
                <w:bCs/>
                <w:sz w:val="20"/>
                <w:szCs w:val="20"/>
              </w:rPr>
              <w:t>--</w:t>
            </w:r>
          </w:p>
        </w:tc>
        <w:tc>
          <w:tcPr>
            <w:tcW w:w="992" w:type="dxa"/>
            <w:tcBorders>
              <w:top w:val="single" w:sz="4" w:space="0" w:color="auto"/>
              <w:left w:val="single" w:sz="4" w:space="0" w:color="auto"/>
              <w:bottom w:val="single" w:sz="4" w:space="0" w:color="auto"/>
              <w:right w:val="single" w:sz="4" w:space="0" w:color="auto"/>
            </w:tcBorders>
            <w:vAlign w:val="center"/>
          </w:tcPr>
          <w:p w14:paraId="33B2916B" w14:textId="77777777" w:rsidR="0051739F" w:rsidRPr="00656400" w:rsidRDefault="0051739F" w:rsidP="00114B9E">
            <w:pPr>
              <w:spacing w:after="0" w:line="240" w:lineRule="auto"/>
              <w:ind w:left="360" w:hanging="360"/>
              <w:jc w:val="center"/>
              <w:rPr>
                <w:rFonts w:ascii="Times New Roman" w:hAnsi="Times New Roman" w:cs="Times New Roman"/>
                <w:b/>
                <w:bCs/>
                <w:sz w:val="20"/>
                <w:szCs w:val="20"/>
              </w:rPr>
            </w:pPr>
            <w:r w:rsidRPr="00656400">
              <w:rPr>
                <w:rFonts w:ascii="Times New Roman" w:eastAsia="Arial" w:hAnsi="Times New Roman" w:cs="Times New Roman"/>
                <w:b/>
                <w:bCs/>
                <w:sz w:val="20"/>
                <w:szCs w:val="20"/>
              </w:rPr>
              <w:t>--</w:t>
            </w:r>
          </w:p>
        </w:tc>
      </w:tr>
      <w:tr w:rsidR="00DB24C2" w:rsidRPr="00656400" w14:paraId="145F3CF1" w14:textId="77777777" w:rsidTr="00BE6961">
        <w:trPr>
          <w:trHeight w:val="406"/>
        </w:trPr>
        <w:tc>
          <w:tcPr>
            <w:tcW w:w="485" w:type="dxa"/>
            <w:tcBorders>
              <w:top w:val="single" w:sz="4" w:space="0" w:color="auto"/>
              <w:left w:val="single" w:sz="4" w:space="0" w:color="auto"/>
              <w:bottom w:val="single" w:sz="4" w:space="0" w:color="auto"/>
              <w:right w:val="single" w:sz="4" w:space="0" w:color="auto"/>
            </w:tcBorders>
            <w:shd w:val="clear" w:color="auto" w:fill="188ED8"/>
            <w:vAlign w:val="center"/>
          </w:tcPr>
          <w:p w14:paraId="58C9726B" w14:textId="070A2735" w:rsidR="0051739F" w:rsidRPr="00DB24C2" w:rsidRDefault="0051739F" w:rsidP="00114B9E">
            <w:pPr>
              <w:spacing w:after="0" w:line="240" w:lineRule="auto"/>
              <w:jc w:val="center"/>
              <w:rPr>
                <w:rFonts w:ascii="Times New Roman" w:hAnsi="Times New Roman" w:cs="Times New Roman"/>
                <w:color w:val="FFFFFF" w:themeColor="background1"/>
                <w:sz w:val="20"/>
                <w:szCs w:val="20"/>
              </w:rPr>
            </w:pPr>
            <w:r w:rsidRPr="00DB24C2">
              <w:rPr>
                <w:rFonts w:ascii="Times New Roman" w:eastAsia="Arial" w:hAnsi="Times New Roman" w:cs="Times New Roman"/>
                <w:color w:val="FFFFFF" w:themeColor="background1"/>
                <w:sz w:val="20"/>
                <w:szCs w:val="20"/>
              </w:rPr>
              <w:t>2</w:t>
            </w:r>
            <w:r w:rsidR="00DB24C2">
              <w:rPr>
                <w:rFonts w:ascii="Times New Roman" w:eastAsia="Arial" w:hAnsi="Times New Roman" w:cs="Times New Roman"/>
                <w:color w:val="FFFFFF" w:themeColor="background1"/>
                <w:sz w:val="20"/>
                <w:szCs w:val="20"/>
              </w:rPr>
              <w:t>1.</w:t>
            </w:r>
          </w:p>
        </w:tc>
        <w:tc>
          <w:tcPr>
            <w:tcW w:w="22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375939" w14:textId="77777777" w:rsidR="0051739F" w:rsidRPr="004F3614" w:rsidRDefault="0051739F" w:rsidP="00114B9E">
            <w:pPr>
              <w:spacing w:after="0" w:line="240" w:lineRule="auto"/>
              <w:jc w:val="center"/>
              <w:rPr>
                <w:rFonts w:ascii="Times New Roman" w:hAnsi="Times New Roman" w:cs="Times New Roman"/>
                <w:sz w:val="20"/>
                <w:szCs w:val="20"/>
              </w:rPr>
            </w:pPr>
            <w:r w:rsidRPr="004F3614">
              <w:rPr>
                <w:rFonts w:ascii="Times New Roman" w:eastAsia="Arial" w:hAnsi="Times New Roman" w:cs="Times New Roman"/>
                <w:sz w:val="20"/>
                <w:szCs w:val="20"/>
              </w:rPr>
              <w:t xml:space="preserve">PRAKTYKI ZAWODOWE Indywidualne Specjalistyczne Praktyki Lekarskie (Lekarze medycyny pracy) </w:t>
            </w:r>
          </w:p>
        </w:tc>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D66BE31" w14:textId="77777777" w:rsidR="0051739F" w:rsidRPr="00656400" w:rsidRDefault="0051739F" w:rsidP="00114B9E">
            <w:pPr>
              <w:spacing w:after="0" w:line="240" w:lineRule="auto"/>
              <w:jc w:val="center"/>
              <w:rPr>
                <w:rFonts w:ascii="Times New Roman" w:hAnsi="Times New Roman" w:cs="Times New Roman"/>
                <w:b/>
                <w:bCs/>
                <w:sz w:val="20"/>
                <w:szCs w:val="20"/>
              </w:rPr>
            </w:pPr>
            <w:r w:rsidRPr="00656400">
              <w:rPr>
                <w:rFonts w:ascii="Times New Roman" w:eastAsia="Arial" w:hAnsi="Times New Roman" w:cs="Times New Roman"/>
                <w:b/>
                <w:bCs/>
                <w:sz w:val="20"/>
                <w:szCs w:val="20"/>
              </w:rPr>
              <w:t>2</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99B3984" w14:textId="77777777" w:rsidR="0051739F" w:rsidRPr="00656400" w:rsidRDefault="0051739F" w:rsidP="00114B9E">
            <w:pPr>
              <w:spacing w:after="0" w:line="240" w:lineRule="auto"/>
              <w:jc w:val="center"/>
              <w:rPr>
                <w:rFonts w:ascii="Times New Roman" w:hAnsi="Times New Roman" w:cs="Times New Roman"/>
                <w:b/>
                <w:bCs/>
                <w:sz w:val="20"/>
                <w:szCs w:val="20"/>
              </w:rPr>
            </w:pPr>
            <w:r w:rsidRPr="00656400">
              <w:rPr>
                <w:rFonts w:ascii="Times New Roman" w:eastAsia="Arial" w:hAnsi="Times New Roman" w:cs="Times New Roman"/>
                <w:b/>
                <w:bCs/>
                <w:sz w:val="20"/>
                <w:szCs w:val="20"/>
              </w:rPr>
              <w:t>1</w:t>
            </w:r>
          </w:p>
        </w:tc>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2FA3D04" w14:textId="77777777" w:rsidR="0051739F" w:rsidRPr="00656400" w:rsidRDefault="0051739F" w:rsidP="00114B9E">
            <w:pPr>
              <w:spacing w:after="0" w:line="240" w:lineRule="auto"/>
              <w:jc w:val="center"/>
              <w:rPr>
                <w:rFonts w:ascii="Times New Roman" w:hAnsi="Times New Roman" w:cs="Times New Roman"/>
                <w:b/>
                <w:bCs/>
                <w:sz w:val="20"/>
                <w:szCs w:val="20"/>
              </w:rPr>
            </w:pPr>
            <w:r w:rsidRPr="00656400">
              <w:rPr>
                <w:rFonts w:ascii="Times New Roman" w:eastAsia="Arial" w:hAnsi="Times New Roman" w:cs="Times New Roman"/>
                <w:b/>
                <w:bCs/>
                <w:sz w:val="20"/>
                <w:szCs w:val="20"/>
              </w:rPr>
              <w:t>1</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503A7E9" w14:textId="77777777" w:rsidR="0051739F" w:rsidRPr="00656400" w:rsidRDefault="0051739F" w:rsidP="00114B9E">
            <w:pPr>
              <w:spacing w:after="0" w:line="240" w:lineRule="auto"/>
              <w:jc w:val="center"/>
              <w:rPr>
                <w:rFonts w:ascii="Times New Roman" w:hAnsi="Times New Roman" w:cs="Times New Roman"/>
                <w:b/>
                <w:bCs/>
                <w:sz w:val="20"/>
                <w:szCs w:val="20"/>
              </w:rPr>
            </w:pPr>
            <w:r w:rsidRPr="00656400">
              <w:rPr>
                <w:rFonts w:ascii="Times New Roman" w:eastAsia="Arial" w:hAnsi="Times New Roman" w:cs="Times New Roman"/>
                <w:b/>
                <w:bCs/>
                <w:sz w:val="20"/>
                <w:szCs w:val="20"/>
              </w:rPr>
              <w:t>--</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84D46DF" w14:textId="77777777" w:rsidR="0051739F" w:rsidRPr="00656400" w:rsidRDefault="0051739F" w:rsidP="00114B9E">
            <w:pPr>
              <w:spacing w:after="0" w:line="240" w:lineRule="auto"/>
              <w:jc w:val="center"/>
              <w:rPr>
                <w:rFonts w:ascii="Times New Roman" w:hAnsi="Times New Roman" w:cs="Times New Roman"/>
                <w:b/>
                <w:bCs/>
                <w:sz w:val="20"/>
                <w:szCs w:val="20"/>
              </w:rPr>
            </w:pPr>
            <w:r w:rsidRPr="00656400">
              <w:rPr>
                <w:rFonts w:ascii="Times New Roman" w:eastAsia="Arial" w:hAnsi="Times New Roman" w:cs="Times New Roman"/>
                <w:b/>
                <w:bCs/>
                <w:sz w:val="20"/>
                <w:szCs w:val="20"/>
              </w:rPr>
              <w:t>--</w:t>
            </w:r>
          </w:p>
        </w:tc>
        <w:tc>
          <w:tcPr>
            <w:tcW w:w="70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7A4BFD0" w14:textId="77777777" w:rsidR="0051739F" w:rsidRPr="00656400" w:rsidRDefault="0051739F" w:rsidP="00114B9E">
            <w:pPr>
              <w:spacing w:after="0" w:line="240" w:lineRule="auto"/>
              <w:jc w:val="center"/>
              <w:rPr>
                <w:rFonts w:ascii="Times New Roman" w:hAnsi="Times New Roman" w:cs="Times New Roman"/>
                <w:b/>
                <w:bCs/>
                <w:sz w:val="20"/>
                <w:szCs w:val="20"/>
              </w:rPr>
            </w:pPr>
            <w:r w:rsidRPr="00656400">
              <w:rPr>
                <w:rFonts w:ascii="Times New Roman" w:eastAsia="Arial" w:hAnsi="Times New Roman" w:cs="Times New Roman"/>
                <w:b/>
                <w:bCs/>
                <w:sz w:val="20"/>
                <w:szCs w:val="20"/>
              </w:rPr>
              <w:t>--</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65F707E" w14:textId="77777777" w:rsidR="0051739F" w:rsidRPr="00656400" w:rsidRDefault="0051739F" w:rsidP="00114B9E">
            <w:pPr>
              <w:spacing w:after="0" w:line="240" w:lineRule="auto"/>
              <w:jc w:val="center"/>
              <w:rPr>
                <w:rFonts w:ascii="Times New Roman" w:hAnsi="Times New Roman" w:cs="Times New Roman"/>
                <w:b/>
                <w:bCs/>
                <w:sz w:val="20"/>
                <w:szCs w:val="20"/>
              </w:rPr>
            </w:pPr>
            <w:r w:rsidRPr="00656400">
              <w:rPr>
                <w:rFonts w:ascii="Times New Roman" w:eastAsia="Arial" w:hAnsi="Times New Roman" w:cs="Times New Roman"/>
                <w:b/>
                <w:bCs/>
                <w:sz w:val="20"/>
                <w:szCs w:val="20"/>
              </w:rPr>
              <w:t>--</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66B7B1F" w14:textId="77777777" w:rsidR="0051739F" w:rsidRPr="00656400" w:rsidRDefault="0051739F" w:rsidP="00114B9E">
            <w:pPr>
              <w:spacing w:after="0" w:line="240" w:lineRule="auto"/>
              <w:ind w:left="360" w:hanging="360"/>
              <w:jc w:val="center"/>
              <w:rPr>
                <w:rFonts w:ascii="Times New Roman" w:hAnsi="Times New Roman" w:cs="Times New Roman"/>
                <w:b/>
                <w:bCs/>
                <w:sz w:val="20"/>
                <w:szCs w:val="20"/>
              </w:rPr>
            </w:pPr>
            <w:r w:rsidRPr="00656400">
              <w:rPr>
                <w:rFonts w:ascii="Times New Roman" w:eastAsia="Arial" w:hAnsi="Times New Roman" w:cs="Times New Roman"/>
                <w:b/>
                <w:bCs/>
                <w:sz w:val="20"/>
                <w:szCs w:val="20"/>
              </w:rPr>
              <w:t>--</w:t>
            </w:r>
          </w:p>
        </w:tc>
      </w:tr>
      <w:tr w:rsidR="00DB24C2" w:rsidRPr="00656400" w14:paraId="3900B662" w14:textId="77777777" w:rsidTr="00BE6961">
        <w:trPr>
          <w:trHeight w:val="1436"/>
        </w:trPr>
        <w:tc>
          <w:tcPr>
            <w:tcW w:w="485" w:type="dxa"/>
            <w:tcBorders>
              <w:top w:val="single" w:sz="4" w:space="0" w:color="auto"/>
              <w:left w:val="single" w:sz="4" w:space="0" w:color="auto"/>
              <w:bottom w:val="single" w:sz="4" w:space="0" w:color="auto"/>
              <w:right w:val="single" w:sz="4" w:space="0" w:color="auto"/>
            </w:tcBorders>
            <w:shd w:val="clear" w:color="auto" w:fill="188ED8"/>
            <w:vAlign w:val="center"/>
          </w:tcPr>
          <w:p w14:paraId="24B19396" w14:textId="25F5BB8E" w:rsidR="0051739F" w:rsidRPr="00DB24C2" w:rsidRDefault="0051739F" w:rsidP="00114B9E">
            <w:pPr>
              <w:spacing w:after="0" w:line="240" w:lineRule="auto"/>
              <w:jc w:val="center"/>
              <w:rPr>
                <w:rFonts w:ascii="Times New Roman" w:hAnsi="Times New Roman" w:cs="Times New Roman"/>
                <w:color w:val="FFFFFF" w:themeColor="background1"/>
                <w:sz w:val="20"/>
                <w:szCs w:val="20"/>
              </w:rPr>
            </w:pPr>
            <w:r w:rsidRPr="00DB24C2">
              <w:rPr>
                <w:rFonts w:ascii="Times New Roman" w:eastAsia="Arial" w:hAnsi="Times New Roman" w:cs="Times New Roman"/>
                <w:color w:val="FFFFFF" w:themeColor="background1"/>
                <w:sz w:val="20"/>
                <w:szCs w:val="20"/>
              </w:rPr>
              <w:t>2</w:t>
            </w:r>
            <w:r w:rsidR="00DB24C2">
              <w:rPr>
                <w:rFonts w:ascii="Times New Roman" w:eastAsia="Arial" w:hAnsi="Times New Roman" w:cs="Times New Roman"/>
                <w:color w:val="FFFFFF" w:themeColor="background1"/>
                <w:sz w:val="20"/>
                <w:szCs w:val="20"/>
              </w:rPr>
              <w:t>2.</w:t>
            </w:r>
          </w:p>
        </w:tc>
        <w:tc>
          <w:tcPr>
            <w:tcW w:w="22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77B782" w14:textId="77777777" w:rsidR="0051739F" w:rsidRPr="004F3614" w:rsidRDefault="0051739F" w:rsidP="00114B9E">
            <w:pPr>
              <w:spacing w:after="0" w:line="240" w:lineRule="auto"/>
              <w:jc w:val="center"/>
              <w:rPr>
                <w:rFonts w:ascii="Times New Roman" w:hAnsi="Times New Roman" w:cs="Times New Roman"/>
                <w:sz w:val="20"/>
                <w:szCs w:val="20"/>
              </w:rPr>
            </w:pPr>
            <w:r w:rsidRPr="004F3614">
              <w:rPr>
                <w:rFonts w:ascii="Times New Roman" w:eastAsia="Arial" w:hAnsi="Times New Roman" w:cs="Times New Roman"/>
                <w:sz w:val="20"/>
                <w:szCs w:val="20"/>
              </w:rPr>
              <w:t>PRAKTYKA ZAWODOWA</w:t>
            </w:r>
          </w:p>
          <w:p w14:paraId="4AC7E425" w14:textId="77777777" w:rsidR="0051739F" w:rsidRPr="004F3614" w:rsidRDefault="0051739F" w:rsidP="00114B9E">
            <w:pPr>
              <w:spacing w:after="0" w:line="240" w:lineRule="auto"/>
              <w:jc w:val="center"/>
              <w:rPr>
                <w:rFonts w:ascii="Times New Roman" w:hAnsi="Times New Roman" w:cs="Times New Roman"/>
                <w:sz w:val="20"/>
                <w:szCs w:val="20"/>
              </w:rPr>
            </w:pPr>
            <w:r w:rsidRPr="004F3614">
              <w:rPr>
                <w:rFonts w:ascii="Times New Roman" w:eastAsia="Arial" w:hAnsi="Times New Roman" w:cs="Times New Roman"/>
                <w:sz w:val="20"/>
                <w:szCs w:val="20"/>
              </w:rPr>
              <w:t>Indywidualne Specjalistyczne</w:t>
            </w:r>
          </w:p>
          <w:p w14:paraId="71884B30" w14:textId="77777777" w:rsidR="0051739F" w:rsidRPr="004F3614" w:rsidRDefault="0051739F" w:rsidP="00114B9E">
            <w:pPr>
              <w:spacing w:after="0" w:line="240" w:lineRule="auto"/>
              <w:jc w:val="center"/>
              <w:rPr>
                <w:rFonts w:ascii="Times New Roman" w:hAnsi="Times New Roman" w:cs="Times New Roman"/>
                <w:sz w:val="20"/>
                <w:szCs w:val="20"/>
              </w:rPr>
            </w:pPr>
            <w:r w:rsidRPr="004F3614">
              <w:rPr>
                <w:rFonts w:ascii="Times New Roman" w:eastAsia="Arial" w:hAnsi="Times New Roman" w:cs="Times New Roman"/>
                <w:sz w:val="20"/>
                <w:szCs w:val="20"/>
              </w:rPr>
              <w:t xml:space="preserve"> Praktyki Lekarzy Dentystów </w:t>
            </w:r>
          </w:p>
        </w:tc>
        <w:tc>
          <w:tcPr>
            <w:tcW w:w="850" w:type="dxa"/>
            <w:tcBorders>
              <w:top w:val="single" w:sz="4" w:space="0" w:color="auto"/>
              <w:left w:val="single" w:sz="4" w:space="0" w:color="auto"/>
              <w:bottom w:val="single" w:sz="4" w:space="0" w:color="auto"/>
              <w:right w:val="single" w:sz="4" w:space="0" w:color="auto"/>
            </w:tcBorders>
            <w:vAlign w:val="center"/>
          </w:tcPr>
          <w:p w14:paraId="14B951EC" w14:textId="77777777" w:rsidR="0051739F" w:rsidRPr="00656400" w:rsidRDefault="0051739F" w:rsidP="00114B9E">
            <w:pPr>
              <w:spacing w:after="0" w:line="240" w:lineRule="auto"/>
              <w:jc w:val="center"/>
              <w:rPr>
                <w:rFonts w:ascii="Times New Roman" w:hAnsi="Times New Roman" w:cs="Times New Roman"/>
                <w:b/>
                <w:bCs/>
                <w:sz w:val="20"/>
                <w:szCs w:val="20"/>
              </w:rPr>
            </w:pPr>
            <w:r w:rsidRPr="00656400">
              <w:rPr>
                <w:rFonts w:ascii="Times New Roman" w:eastAsia="Arial" w:hAnsi="Times New Roman" w:cs="Times New Roman"/>
                <w:b/>
                <w:bCs/>
                <w:sz w:val="20"/>
                <w:szCs w:val="20"/>
              </w:rPr>
              <w:t xml:space="preserve">  2</w:t>
            </w:r>
          </w:p>
        </w:tc>
        <w:tc>
          <w:tcPr>
            <w:tcW w:w="851" w:type="dxa"/>
            <w:tcBorders>
              <w:top w:val="single" w:sz="4" w:space="0" w:color="auto"/>
              <w:left w:val="single" w:sz="4" w:space="0" w:color="auto"/>
              <w:bottom w:val="single" w:sz="4" w:space="0" w:color="auto"/>
              <w:right w:val="single" w:sz="4" w:space="0" w:color="auto"/>
            </w:tcBorders>
            <w:vAlign w:val="center"/>
          </w:tcPr>
          <w:p w14:paraId="24888A5A" w14:textId="77777777" w:rsidR="0051739F" w:rsidRPr="00656400" w:rsidRDefault="0051739F" w:rsidP="00114B9E">
            <w:pPr>
              <w:spacing w:after="0" w:line="240" w:lineRule="auto"/>
              <w:jc w:val="center"/>
              <w:rPr>
                <w:rFonts w:ascii="Times New Roman" w:hAnsi="Times New Roman" w:cs="Times New Roman"/>
                <w:b/>
                <w:bCs/>
                <w:sz w:val="20"/>
                <w:szCs w:val="20"/>
              </w:rPr>
            </w:pPr>
            <w:r w:rsidRPr="00656400">
              <w:rPr>
                <w:rFonts w:ascii="Times New Roman" w:eastAsia="Arial" w:hAnsi="Times New Roman" w:cs="Times New Roman"/>
                <w:b/>
                <w:bCs/>
                <w:sz w:val="20"/>
                <w:szCs w:val="20"/>
              </w:rPr>
              <w:t>1</w:t>
            </w:r>
          </w:p>
        </w:tc>
        <w:tc>
          <w:tcPr>
            <w:tcW w:w="850" w:type="dxa"/>
            <w:tcBorders>
              <w:top w:val="single" w:sz="4" w:space="0" w:color="auto"/>
              <w:left w:val="single" w:sz="4" w:space="0" w:color="auto"/>
              <w:bottom w:val="single" w:sz="4" w:space="0" w:color="auto"/>
              <w:right w:val="single" w:sz="4" w:space="0" w:color="auto"/>
            </w:tcBorders>
            <w:vAlign w:val="center"/>
          </w:tcPr>
          <w:p w14:paraId="25305A57" w14:textId="77777777" w:rsidR="0051739F" w:rsidRPr="00656400" w:rsidRDefault="0051739F" w:rsidP="00114B9E">
            <w:pPr>
              <w:spacing w:after="0" w:line="240" w:lineRule="auto"/>
              <w:jc w:val="center"/>
              <w:rPr>
                <w:rFonts w:ascii="Times New Roman" w:hAnsi="Times New Roman" w:cs="Times New Roman"/>
                <w:b/>
                <w:bCs/>
                <w:sz w:val="20"/>
                <w:szCs w:val="20"/>
              </w:rPr>
            </w:pPr>
            <w:r w:rsidRPr="00656400">
              <w:rPr>
                <w:rFonts w:ascii="Times New Roman" w:eastAsia="Arial" w:hAnsi="Times New Roman" w:cs="Times New Roman"/>
                <w:b/>
                <w:bCs/>
                <w:sz w:val="20"/>
                <w:szCs w:val="20"/>
              </w:rPr>
              <w:t>1</w:t>
            </w:r>
          </w:p>
        </w:tc>
        <w:tc>
          <w:tcPr>
            <w:tcW w:w="709" w:type="dxa"/>
            <w:tcBorders>
              <w:top w:val="single" w:sz="4" w:space="0" w:color="auto"/>
              <w:left w:val="single" w:sz="4" w:space="0" w:color="auto"/>
              <w:bottom w:val="single" w:sz="4" w:space="0" w:color="auto"/>
              <w:right w:val="single" w:sz="4" w:space="0" w:color="auto"/>
            </w:tcBorders>
            <w:vAlign w:val="center"/>
          </w:tcPr>
          <w:p w14:paraId="4B06858F" w14:textId="77777777" w:rsidR="0051739F" w:rsidRPr="00656400" w:rsidRDefault="0051739F" w:rsidP="00114B9E">
            <w:pPr>
              <w:spacing w:after="0" w:line="240" w:lineRule="auto"/>
              <w:jc w:val="center"/>
              <w:rPr>
                <w:rFonts w:ascii="Times New Roman" w:hAnsi="Times New Roman" w:cs="Times New Roman"/>
                <w:b/>
                <w:bCs/>
                <w:sz w:val="20"/>
                <w:szCs w:val="20"/>
              </w:rPr>
            </w:pPr>
            <w:r w:rsidRPr="00656400">
              <w:rPr>
                <w:rFonts w:ascii="Times New Roman" w:eastAsia="Arial" w:hAnsi="Times New Roman" w:cs="Times New Roman"/>
                <w:b/>
                <w:bCs/>
                <w:sz w:val="20"/>
                <w:szCs w:val="20"/>
              </w:rPr>
              <w:t>--</w:t>
            </w:r>
          </w:p>
        </w:tc>
        <w:tc>
          <w:tcPr>
            <w:tcW w:w="709" w:type="dxa"/>
            <w:tcBorders>
              <w:top w:val="single" w:sz="4" w:space="0" w:color="auto"/>
              <w:left w:val="single" w:sz="4" w:space="0" w:color="auto"/>
              <w:bottom w:val="single" w:sz="4" w:space="0" w:color="auto"/>
              <w:right w:val="single" w:sz="4" w:space="0" w:color="auto"/>
            </w:tcBorders>
            <w:vAlign w:val="center"/>
          </w:tcPr>
          <w:p w14:paraId="543EA381" w14:textId="77777777" w:rsidR="0051739F" w:rsidRPr="00656400" w:rsidRDefault="0051739F" w:rsidP="00114B9E">
            <w:pPr>
              <w:spacing w:after="0" w:line="240" w:lineRule="auto"/>
              <w:jc w:val="center"/>
              <w:rPr>
                <w:rFonts w:ascii="Times New Roman" w:hAnsi="Times New Roman" w:cs="Times New Roman"/>
                <w:b/>
                <w:bCs/>
                <w:sz w:val="20"/>
                <w:szCs w:val="20"/>
              </w:rPr>
            </w:pPr>
            <w:r w:rsidRPr="00656400">
              <w:rPr>
                <w:rFonts w:ascii="Times New Roman" w:eastAsia="Arial" w:hAnsi="Times New Roman" w:cs="Times New Roman"/>
                <w:b/>
                <w:bCs/>
                <w:sz w:val="20"/>
                <w:szCs w:val="20"/>
              </w:rPr>
              <w:t>--</w:t>
            </w:r>
          </w:p>
        </w:tc>
        <w:tc>
          <w:tcPr>
            <w:tcW w:w="708" w:type="dxa"/>
            <w:tcBorders>
              <w:top w:val="single" w:sz="4" w:space="0" w:color="auto"/>
              <w:left w:val="single" w:sz="4" w:space="0" w:color="auto"/>
              <w:bottom w:val="single" w:sz="4" w:space="0" w:color="auto"/>
              <w:right w:val="single" w:sz="4" w:space="0" w:color="auto"/>
            </w:tcBorders>
            <w:vAlign w:val="center"/>
          </w:tcPr>
          <w:p w14:paraId="02135C91" w14:textId="77777777" w:rsidR="0051739F" w:rsidRPr="00656400" w:rsidRDefault="0051739F" w:rsidP="00114B9E">
            <w:pPr>
              <w:spacing w:after="0" w:line="240" w:lineRule="auto"/>
              <w:jc w:val="center"/>
              <w:rPr>
                <w:rFonts w:ascii="Times New Roman" w:hAnsi="Times New Roman" w:cs="Times New Roman"/>
                <w:b/>
                <w:bCs/>
                <w:sz w:val="20"/>
                <w:szCs w:val="20"/>
              </w:rPr>
            </w:pPr>
            <w:r w:rsidRPr="00656400">
              <w:rPr>
                <w:rFonts w:ascii="Times New Roman" w:eastAsia="Arial" w:hAnsi="Times New Roman" w:cs="Times New Roman"/>
                <w:b/>
                <w:bCs/>
                <w:sz w:val="20"/>
                <w:szCs w:val="20"/>
              </w:rPr>
              <w:t>--</w:t>
            </w:r>
          </w:p>
        </w:tc>
        <w:tc>
          <w:tcPr>
            <w:tcW w:w="709" w:type="dxa"/>
            <w:tcBorders>
              <w:top w:val="single" w:sz="4" w:space="0" w:color="auto"/>
              <w:left w:val="single" w:sz="4" w:space="0" w:color="auto"/>
              <w:bottom w:val="single" w:sz="4" w:space="0" w:color="auto"/>
              <w:right w:val="single" w:sz="4" w:space="0" w:color="auto"/>
            </w:tcBorders>
            <w:vAlign w:val="center"/>
          </w:tcPr>
          <w:p w14:paraId="3BD2CBD7" w14:textId="77777777" w:rsidR="0051739F" w:rsidRPr="00656400" w:rsidRDefault="0051739F" w:rsidP="00114B9E">
            <w:pPr>
              <w:spacing w:after="0" w:line="240" w:lineRule="auto"/>
              <w:jc w:val="center"/>
              <w:rPr>
                <w:rFonts w:ascii="Times New Roman" w:hAnsi="Times New Roman" w:cs="Times New Roman"/>
                <w:b/>
                <w:bCs/>
                <w:sz w:val="20"/>
                <w:szCs w:val="20"/>
              </w:rPr>
            </w:pPr>
            <w:r w:rsidRPr="00656400">
              <w:rPr>
                <w:rFonts w:ascii="Times New Roman" w:eastAsia="Arial" w:hAnsi="Times New Roman" w:cs="Times New Roman"/>
                <w:b/>
                <w:bCs/>
                <w:sz w:val="20"/>
                <w:szCs w:val="20"/>
              </w:rPr>
              <w:t>--</w:t>
            </w:r>
          </w:p>
        </w:tc>
        <w:tc>
          <w:tcPr>
            <w:tcW w:w="992" w:type="dxa"/>
            <w:tcBorders>
              <w:top w:val="single" w:sz="4" w:space="0" w:color="auto"/>
              <w:left w:val="single" w:sz="4" w:space="0" w:color="auto"/>
              <w:bottom w:val="single" w:sz="4" w:space="0" w:color="auto"/>
              <w:right w:val="single" w:sz="4" w:space="0" w:color="auto"/>
            </w:tcBorders>
            <w:vAlign w:val="center"/>
          </w:tcPr>
          <w:p w14:paraId="20E2D48C" w14:textId="77777777" w:rsidR="0051739F" w:rsidRPr="00656400" w:rsidRDefault="0051739F" w:rsidP="00114B9E">
            <w:pPr>
              <w:spacing w:after="0" w:line="240" w:lineRule="auto"/>
              <w:ind w:left="360" w:hanging="360"/>
              <w:jc w:val="center"/>
              <w:rPr>
                <w:rFonts w:ascii="Times New Roman" w:hAnsi="Times New Roman" w:cs="Times New Roman"/>
                <w:b/>
                <w:bCs/>
                <w:sz w:val="20"/>
                <w:szCs w:val="20"/>
              </w:rPr>
            </w:pPr>
            <w:r w:rsidRPr="00656400">
              <w:rPr>
                <w:rFonts w:ascii="Times New Roman" w:eastAsia="Arial" w:hAnsi="Times New Roman" w:cs="Times New Roman"/>
                <w:b/>
                <w:bCs/>
                <w:sz w:val="20"/>
                <w:szCs w:val="20"/>
              </w:rPr>
              <w:t>--</w:t>
            </w:r>
          </w:p>
        </w:tc>
      </w:tr>
      <w:tr w:rsidR="00DB24C2" w:rsidRPr="00656400" w14:paraId="34DD78EA" w14:textId="77777777" w:rsidTr="00BE6961">
        <w:trPr>
          <w:trHeight w:val="660"/>
        </w:trPr>
        <w:tc>
          <w:tcPr>
            <w:tcW w:w="485" w:type="dxa"/>
            <w:tcBorders>
              <w:top w:val="single" w:sz="4" w:space="0" w:color="auto"/>
              <w:left w:val="single" w:sz="4" w:space="0" w:color="auto"/>
              <w:bottom w:val="single" w:sz="4" w:space="0" w:color="auto"/>
              <w:right w:val="single" w:sz="4" w:space="0" w:color="auto"/>
            </w:tcBorders>
            <w:shd w:val="clear" w:color="auto" w:fill="188ED8"/>
            <w:vAlign w:val="center"/>
          </w:tcPr>
          <w:p w14:paraId="6B6197EE" w14:textId="3B4DB3B1" w:rsidR="0051739F" w:rsidRPr="00DB24C2" w:rsidRDefault="0051739F" w:rsidP="00114B9E">
            <w:pPr>
              <w:spacing w:after="0" w:line="240" w:lineRule="auto"/>
              <w:jc w:val="center"/>
              <w:rPr>
                <w:rFonts w:ascii="Times New Roman" w:hAnsi="Times New Roman" w:cs="Times New Roman"/>
                <w:color w:val="FFFFFF" w:themeColor="background1"/>
                <w:sz w:val="20"/>
                <w:szCs w:val="20"/>
              </w:rPr>
            </w:pPr>
            <w:r w:rsidRPr="00DB24C2">
              <w:rPr>
                <w:rFonts w:ascii="Times New Roman" w:eastAsia="Arial" w:hAnsi="Times New Roman" w:cs="Times New Roman"/>
                <w:color w:val="FFFFFF" w:themeColor="background1"/>
                <w:sz w:val="20"/>
                <w:szCs w:val="20"/>
              </w:rPr>
              <w:t>2</w:t>
            </w:r>
            <w:r w:rsidR="00DB24C2">
              <w:rPr>
                <w:rFonts w:ascii="Times New Roman" w:eastAsia="Arial" w:hAnsi="Times New Roman" w:cs="Times New Roman"/>
                <w:color w:val="FFFFFF" w:themeColor="background1"/>
                <w:sz w:val="20"/>
                <w:szCs w:val="20"/>
              </w:rPr>
              <w:t>3.</w:t>
            </w:r>
          </w:p>
        </w:tc>
        <w:tc>
          <w:tcPr>
            <w:tcW w:w="22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0E667F" w14:textId="77777777" w:rsidR="0051739F" w:rsidRPr="004F3614" w:rsidRDefault="0051739F" w:rsidP="00114B9E">
            <w:pPr>
              <w:spacing w:after="0" w:line="240" w:lineRule="auto"/>
              <w:jc w:val="center"/>
              <w:rPr>
                <w:rFonts w:ascii="Times New Roman" w:hAnsi="Times New Roman" w:cs="Times New Roman"/>
                <w:sz w:val="20"/>
                <w:szCs w:val="20"/>
              </w:rPr>
            </w:pPr>
            <w:r w:rsidRPr="004F3614">
              <w:rPr>
                <w:rFonts w:ascii="Times New Roman" w:eastAsia="Arial" w:hAnsi="Times New Roman" w:cs="Times New Roman"/>
                <w:sz w:val="20"/>
                <w:szCs w:val="20"/>
              </w:rPr>
              <w:t xml:space="preserve">INNE – obiekty świadczące usługi zdrowotne </w:t>
            </w:r>
          </w:p>
        </w:tc>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57ED24E" w14:textId="77777777" w:rsidR="0051739F" w:rsidRPr="00656400" w:rsidRDefault="0051739F" w:rsidP="00114B9E">
            <w:pPr>
              <w:spacing w:after="0" w:line="240" w:lineRule="auto"/>
              <w:jc w:val="center"/>
              <w:rPr>
                <w:rFonts w:ascii="Times New Roman" w:hAnsi="Times New Roman" w:cs="Times New Roman"/>
                <w:b/>
                <w:bCs/>
                <w:sz w:val="20"/>
                <w:szCs w:val="20"/>
              </w:rPr>
            </w:pPr>
            <w:r w:rsidRPr="00656400">
              <w:rPr>
                <w:rFonts w:ascii="Times New Roman" w:eastAsia="Arial" w:hAnsi="Times New Roman" w:cs="Times New Roman"/>
                <w:b/>
                <w:bCs/>
                <w:sz w:val="20"/>
                <w:szCs w:val="20"/>
              </w:rPr>
              <w:t xml:space="preserve"> 5</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D56CEB4" w14:textId="77777777" w:rsidR="0051739F" w:rsidRPr="00656400" w:rsidRDefault="0051739F" w:rsidP="00114B9E">
            <w:pPr>
              <w:spacing w:after="0" w:line="240" w:lineRule="auto"/>
              <w:jc w:val="center"/>
              <w:rPr>
                <w:rFonts w:ascii="Times New Roman" w:hAnsi="Times New Roman" w:cs="Times New Roman"/>
                <w:b/>
                <w:bCs/>
                <w:sz w:val="20"/>
                <w:szCs w:val="20"/>
              </w:rPr>
            </w:pPr>
            <w:r w:rsidRPr="00656400">
              <w:rPr>
                <w:rFonts w:ascii="Times New Roman" w:eastAsia="Arial" w:hAnsi="Times New Roman" w:cs="Times New Roman"/>
                <w:b/>
                <w:bCs/>
                <w:sz w:val="20"/>
                <w:szCs w:val="20"/>
              </w:rPr>
              <w:t>5</w:t>
            </w:r>
          </w:p>
        </w:tc>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644BD75" w14:textId="77777777" w:rsidR="0051739F" w:rsidRPr="00656400" w:rsidRDefault="0051739F" w:rsidP="00114B9E">
            <w:pPr>
              <w:spacing w:after="0" w:line="240" w:lineRule="auto"/>
              <w:jc w:val="center"/>
              <w:rPr>
                <w:rFonts w:ascii="Times New Roman" w:hAnsi="Times New Roman" w:cs="Times New Roman"/>
                <w:b/>
                <w:bCs/>
                <w:sz w:val="20"/>
                <w:szCs w:val="20"/>
              </w:rPr>
            </w:pPr>
            <w:r w:rsidRPr="00656400">
              <w:rPr>
                <w:rFonts w:ascii="Times New Roman" w:eastAsia="Arial" w:hAnsi="Times New Roman" w:cs="Times New Roman"/>
                <w:b/>
                <w:bCs/>
                <w:sz w:val="20"/>
                <w:szCs w:val="20"/>
              </w:rPr>
              <w:t>--</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6252B2F" w14:textId="77777777" w:rsidR="0051739F" w:rsidRPr="00656400" w:rsidRDefault="0051739F" w:rsidP="00114B9E">
            <w:pPr>
              <w:spacing w:after="0" w:line="240" w:lineRule="auto"/>
              <w:jc w:val="center"/>
              <w:rPr>
                <w:rFonts w:ascii="Times New Roman" w:hAnsi="Times New Roman" w:cs="Times New Roman"/>
                <w:b/>
                <w:bCs/>
                <w:sz w:val="20"/>
                <w:szCs w:val="20"/>
              </w:rPr>
            </w:pPr>
            <w:r w:rsidRPr="00656400">
              <w:rPr>
                <w:rFonts w:ascii="Times New Roman" w:eastAsia="Arial" w:hAnsi="Times New Roman" w:cs="Times New Roman"/>
                <w:b/>
                <w:bCs/>
                <w:sz w:val="20"/>
                <w:szCs w:val="20"/>
              </w:rPr>
              <w:t>--</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AF6A9AE" w14:textId="77777777" w:rsidR="0051739F" w:rsidRPr="00656400" w:rsidRDefault="0051739F" w:rsidP="00114B9E">
            <w:pPr>
              <w:spacing w:after="0" w:line="240" w:lineRule="auto"/>
              <w:jc w:val="center"/>
              <w:rPr>
                <w:rFonts w:ascii="Times New Roman" w:hAnsi="Times New Roman" w:cs="Times New Roman"/>
                <w:b/>
                <w:bCs/>
                <w:sz w:val="20"/>
                <w:szCs w:val="20"/>
              </w:rPr>
            </w:pPr>
            <w:r w:rsidRPr="00656400">
              <w:rPr>
                <w:rFonts w:ascii="Times New Roman" w:eastAsia="Arial" w:hAnsi="Times New Roman" w:cs="Times New Roman"/>
                <w:b/>
                <w:bCs/>
                <w:sz w:val="20"/>
                <w:szCs w:val="20"/>
              </w:rPr>
              <w:t>--</w:t>
            </w:r>
          </w:p>
        </w:tc>
        <w:tc>
          <w:tcPr>
            <w:tcW w:w="70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3D83893" w14:textId="77777777" w:rsidR="0051739F" w:rsidRPr="00656400" w:rsidRDefault="0051739F" w:rsidP="00114B9E">
            <w:pPr>
              <w:spacing w:after="0" w:line="240" w:lineRule="auto"/>
              <w:jc w:val="center"/>
              <w:rPr>
                <w:rFonts w:ascii="Times New Roman" w:hAnsi="Times New Roman" w:cs="Times New Roman"/>
                <w:b/>
                <w:bCs/>
                <w:sz w:val="20"/>
                <w:szCs w:val="20"/>
              </w:rPr>
            </w:pPr>
            <w:r w:rsidRPr="00656400">
              <w:rPr>
                <w:rFonts w:ascii="Times New Roman" w:eastAsia="Arial" w:hAnsi="Times New Roman" w:cs="Times New Roman"/>
                <w:b/>
                <w:bCs/>
                <w:sz w:val="20"/>
                <w:szCs w:val="20"/>
              </w:rPr>
              <w:t>--</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8FF3A5E" w14:textId="77777777" w:rsidR="0051739F" w:rsidRPr="00656400" w:rsidRDefault="0051739F" w:rsidP="00114B9E">
            <w:pPr>
              <w:spacing w:after="0" w:line="240" w:lineRule="auto"/>
              <w:jc w:val="center"/>
              <w:rPr>
                <w:rFonts w:ascii="Times New Roman" w:hAnsi="Times New Roman" w:cs="Times New Roman"/>
                <w:b/>
                <w:bCs/>
                <w:sz w:val="20"/>
                <w:szCs w:val="20"/>
              </w:rPr>
            </w:pPr>
            <w:r w:rsidRPr="00656400">
              <w:rPr>
                <w:rFonts w:ascii="Times New Roman" w:eastAsia="Arial" w:hAnsi="Times New Roman" w:cs="Times New Roman"/>
                <w:b/>
                <w:bCs/>
                <w:sz w:val="20"/>
                <w:szCs w:val="20"/>
              </w:rPr>
              <w:t>--</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26EEF41" w14:textId="77777777" w:rsidR="0051739F" w:rsidRPr="00656400" w:rsidRDefault="0051739F" w:rsidP="00114B9E">
            <w:pPr>
              <w:spacing w:after="0" w:line="240" w:lineRule="auto"/>
              <w:ind w:left="360" w:hanging="360"/>
              <w:jc w:val="center"/>
              <w:rPr>
                <w:rFonts w:ascii="Times New Roman" w:hAnsi="Times New Roman" w:cs="Times New Roman"/>
                <w:b/>
                <w:bCs/>
                <w:sz w:val="20"/>
                <w:szCs w:val="20"/>
              </w:rPr>
            </w:pPr>
            <w:r w:rsidRPr="00656400">
              <w:rPr>
                <w:rFonts w:ascii="Times New Roman" w:eastAsia="Arial" w:hAnsi="Times New Roman" w:cs="Times New Roman"/>
                <w:b/>
                <w:bCs/>
                <w:sz w:val="20"/>
                <w:szCs w:val="20"/>
              </w:rPr>
              <w:t>--</w:t>
            </w:r>
          </w:p>
        </w:tc>
      </w:tr>
      <w:tr w:rsidR="004A134D" w:rsidRPr="00DB24C2" w14:paraId="66162AAC" w14:textId="77777777" w:rsidTr="00BE6961">
        <w:trPr>
          <w:trHeight w:val="190"/>
        </w:trPr>
        <w:tc>
          <w:tcPr>
            <w:tcW w:w="2689" w:type="dxa"/>
            <w:gridSpan w:val="2"/>
            <w:tcBorders>
              <w:top w:val="single" w:sz="4" w:space="0" w:color="auto"/>
              <w:left w:val="single" w:sz="4" w:space="0" w:color="auto"/>
              <w:bottom w:val="single" w:sz="4" w:space="0" w:color="auto"/>
              <w:right w:val="single" w:sz="4" w:space="0" w:color="auto"/>
            </w:tcBorders>
            <w:shd w:val="clear" w:color="auto" w:fill="188ED8"/>
            <w:vAlign w:val="center"/>
          </w:tcPr>
          <w:p w14:paraId="2F747CDB" w14:textId="77777777" w:rsidR="0051739F" w:rsidRPr="00DB24C2" w:rsidRDefault="0051739F" w:rsidP="00114B9E">
            <w:pPr>
              <w:spacing w:line="240" w:lineRule="auto"/>
              <w:jc w:val="center"/>
              <w:rPr>
                <w:rFonts w:ascii="Times New Roman" w:hAnsi="Times New Roman" w:cs="Times New Roman"/>
                <w:b/>
                <w:bCs/>
                <w:color w:val="FFFFFF" w:themeColor="background1"/>
              </w:rPr>
            </w:pPr>
            <w:r w:rsidRPr="00DB24C2">
              <w:rPr>
                <w:rFonts w:ascii="Times New Roman" w:eastAsia="Arial" w:hAnsi="Times New Roman" w:cs="Times New Roman"/>
                <w:b/>
                <w:bCs/>
                <w:color w:val="FFFFFF" w:themeColor="background1"/>
              </w:rPr>
              <w:t>RAZEM</w:t>
            </w:r>
          </w:p>
        </w:tc>
        <w:tc>
          <w:tcPr>
            <w:tcW w:w="850" w:type="dxa"/>
            <w:tcBorders>
              <w:top w:val="single" w:sz="4" w:space="0" w:color="auto"/>
              <w:left w:val="single" w:sz="4" w:space="0" w:color="auto"/>
              <w:bottom w:val="single" w:sz="4" w:space="0" w:color="auto"/>
              <w:right w:val="single" w:sz="4" w:space="0" w:color="auto"/>
            </w:tcBorders>
            <w:shd w:val="clear" w:color="auto" w:fill="188ED8"/>
            <w:vAlign w:val="center"/>
          </w:tcPr>
          <w:p w14:paraId="22E69ADA" w14:textId="77777777" w:rsidR="0051739F" w:rsidRPr="00DB24C2" w:rsidRDefault="0051739F" w:rsidP="00114B9E">
            <w:pPr>
              <w:spacing w:line="240" w:lineRule="auto"/>
              <w:jc w:val="center"/>
              <w:rPr>
                <w:rFonts w:ascii="Times New Roman" w:hAnsi="Times New Roman" w:cs="Times New Roman"/>
                <w:b/>
                <w:bCs/>
                <w:color w:val="FFFFFF" w:themeColor="background1"/>
              </w:rPr>
            </w:pPr>
            <w:r w:rsidRPr="00DB24C2">
              <w:rPr>
                <w:rFonts w:ascii="Times New Roman" w:eastAsia="Arial" w:hAnsi="Times New Roman" w:cs="Times New Roman"/>
                <w:b/>
                <w:bCs/>
                <w:color w:val="FFFFFF" w:themeColor="background1"/>
              </w:rPr>
              <w:t>76</w:t>
            </w:r>
          </w:p>
        </w:tc>
        <w:tc>
          <w:tcPr>
            <w:tcW w:w="851" w:type="dxa"/>
            <w:tcBorders>
              <w:top w:val="single" w:sz="4" w:space="0" w:color="auto"/>
              <w:left w:val="single" w:sz="4" w:space="0" w:color="auto"/>
              <w:bottom w:val="single" w:sz="4" w:space="0" w:color="auto"/>
              <w:right w:val="single" w:sz="4" w:space="0" w:color="auto"/>
            </w:tcBorders>
            <w:shd w:val="clear" w:color="auto" w:fill="188ED8"/>
            <w:vAlign w:val="center"/>
          </w:tcPr>
          <w:p w14:paraId="03CF6701" w14:textId="77777777" w:rsidR="0051739F" w:rsidRPr="00DB24C2" w:rsidRDefault="0051739F" w:rsidP="00114B9E">
            <w:pPr>
              <w:spacing w:line="240" w:lineRule="auto"/>
              <w:jc w:val="center"/>
              <w:rPr>
                <w:rFonts w:ascii="Times New Roman" w:hAnsi="Times New Roman" w:cs="Times New Roman"/>
                <w:b/>
                <w:bCs/>
                <w:color w:val="FFFFFF" w:themeColor="background1"/>
              </w:rPr>
            </w:pPr>
            <w:r w:rsidRPr="00DB24C2">
              <w:rPr>
                <w:rFonts w:ascii="Times New Roman" w:eastAsia="Arial" w:hAnsi="Times New Roman" w:cs="Times New Roman"/>
                <w:b/>
                <w:bCs/>
                <w:color w:val="FFFFFF" w:themeColor="background1"/>
              </w:rPr>
              <w:t>57</w:t>
            </w:r>
          </w:p>
        </w:tc>
        <w:tc>
          <w:tcPr>
            <w:tcW w:w="850" w:type="dxa"/>
            <w:tcBorders>
              <w:top w:val="single" w:sz="4" w:space="0" w:color="auto"/>
              <w:left w:val="single" w:sz="4" w:space="0" w:color="auto"/>
              <w:bottom w:val="single" w:sz="4" w:space="0" w:color="auto"/>
              <w:right w:val="single" w:sz="4" w:space="0" w:color="auto"/>
            </w:tcBorders>
            <w:shd w:val="clear" w:color="auto" w:fill="188ED8"/>
            <w:vAlign w:val="center"/>
          </w:tcPr>
          <w:p w14:paraId="46AF419E" w14:textId="77777777" w:rsidR="0051739F" w:rsidRPr="00DB24C2" w:rsidRDefault="0051739F" w:rsidP="00114B9E">
            <w:pPr>
              <w:spacing w:line="240" w:lineRule="auto"/>
              <w:jc w:val="center"/>
              <w:rPr>
                <w:rFonts w:ascii="Times New Roman" w:hAnsi="Times New Roman" w:cs="Times New Roman"/>
                <w:b/>
                <w:bCs/>
                <w:color w:val="FFFFFF" w:themeColor="background1"/>
              </w:rPr>
            </w:pPr>
            <w:r w:rsidRPr="00DB24C2">
              <w:rPr>
                <w:rFonts w:ascii="Times New Roman" w:eastAsia="Arial" w:hAnsi="Times New Roman" w:cs="Times New Roman"/>
                <w:b/>
                <w:bCs/>
                <w:color w:val="FFFFFF" w:themeColor="background1"/>
              </w:rPr>
              <w:t>6</w:t>
            </w:r>
          </w:p>
        </w:tc>
        <w:tc>
          <w:tcPr>
            <w:tcW w:w="709" w:type="dxa"/>
            <w:tcBorders>
              <w:top w:val="single" w:sz="4" w:space="0" w:color="auto"/>
              <w:left w:val="single" w:sz="4" w:space="0" w:color="auto"/>
              <w:bottom w:val="single" w:sz="4" w:space="0" w:color="auto"/>
              <w:right w:val="single" w:sz="4" w:space="0" w:color="auto"/>
            </w:tcBorders>
            <w:shd w:val="clear" w:color="auto" w:fill="188ED8"/>
            <w:vAlign w:val="center"/>
          </w:tcPr>
          <w:p w14:paraId="4C752356" w14:textId="77777777" w:rsidR="0051739F" w:rsidRPr="00DB24C2" w:rsidRDefault="0051739F" w:rsidP="00114B9E">
            <w:pPr>
              <w:spacing w:line="240" w:lineRule="auto"/>
              <w:jc w:val="center"/>
              <w:rPr>
                <w:rFonts w:ascii="Times New Roman" w:hAnsi="Times New Roman" w:cs="Times New Roman"/>
                <w:b/>
                <w:bCs/>
                <w:color w:val="FFFFFF" w:themeColor="background1"/>
              </w:rPr>
            </w:pPr>
            <w:r w:rsidRPr="00DB24C2">
              <w:rPr>
                <w:rFonts w:ascii="Times New Roman" w:eastAsia="Arial" w:hAnsi="Times New Roman" w:cs="Times New Roman"/>
                <w:b/>
                <w:bCs/>
                <w:color w:val="FFFFFF" w:themeColor="background1"/>
              </w:rPr>
              <w:t>3</w:t>
            </w:r>
          </w:p>
        </w:tc>
        <w:tc>
          <w:tcPr>
            <w:tcW w:w="709" w:type="dxa"/>
            <w:tcBorders>
              <w:top w:val="single" w:sz="4" w:space="0" w:color="auto"/>
              <w:left w:val="single" w:sz="4" w:space="0" w:color="auto"/>
              <w:bottom w:val="single" w:sz="4" w:space="0" w:color="auto"/>
              <w:right w:val="single" w:sz="4" w:space="0" w:color="auto"/>
            </w:tcBorders>
            <w:shd w:val="clear" w:color="auto" w:fill="188ED8"/>
            <w:vAlign w:val="center"/>
          </w:tcPr>
          <w:p w14:paraId="44D98B62" w14:textId="77777777" w:rsidR="0051739F" w:rsidRPr="00DB24C2" w:rsidRDefault="0051739F" w:rsidP="00114B9E">
            <w:pPr>
              <w:spacing w:line="240" w:lineRule="auto"/>
              <w:jc w:val="center"/>
              <w:rPr>
                <w:rFonts w:ascii="Times New Roman" w:hAnsi="Times New Roman" w:cs="Times New Roman"/>
                <w:b/>
                <w:bCs/>
                <w:color w:val="FFFFFF" w:themeColor="background1"/>
              </w:rPr>
            </w:pPr>
            <w:r w:rsidRPr="00DB24C2">
              <w:rPr>
                <w:rFonts w:ascii="Times New Roman" w:eastAsia="Arial" w:hAnsi="Times New Roman" w:cs="Times New Roman"/>
                <w:b/>
                <w:bCs/>
                <w:color w:val="FFFFFF" w:themeColor="background1"/>
              </w:rPr>
              <w:t>1</w:t>
            </w:r>
          </w:p>
        </w:tc>
        <w:tc>
          <w:tcPr>
            <w:tcW w:w="708" w:type="dxa"/>
            <w:tcBorders>
              <w:top w:val="single" w:sz="4" w:space="0" w:color="auto"/>
              <w:left w:val="single" w:sz="4" w:space="0" w:color="auto"/>
              <w:bottom w:val="single" w:sz="4" w:space="0" w:color="auto"/>
              <w:right w:val="single" w:sz="4" w:space="0" w:color="auto"/>
            </w:tcBorders>
            <w:shd w:val="clear" w:color="auto" w:fill="188ED8"/>
            <w:vAlign w:val="center"/>
          </w:tcPr>
          <w:p w14:paraId="68C51314" w14:textId="77777777" w:rsidR="0051739F" w:rsidRPr="00DB24C2" w:rsidRDefault="0051739F" w:rsidP="00114B9E">
            <w:pPr>
              <w:spacing w:line="240" w:lineRule="auto"/>
              <w:jc w:val="center"/>
              <w:rPr>
                <w:rFonts w:ascii="Times New Roman" w:hAnsi="Times New Roman" w:cs="Times New Roman"/>
                <w:b/>
                <w:bCs/>
                <w:color w:val="FFFFFF" w:themeColor="background1"/>
              </w:rPr>
            </w:pPr>
            <w:r w:rsidRPr="00DB24C2">
              <w:rPr>
                <w:rFonts w:ascii="Times New Roman" w:eastAsia="Arial" w:hAnsi="Times New Roman" w:cs="Times New Roman"/>
                <w:b/>
                <w:bCs/>
                <w:color w:val="FFFFFF" w:themeColor="background1"/>
              </w:rPr>
              <w:t>6</w:t>
            </w:r>
          </w:p>
        </w:tc>
        <w:tc>
          <w:tcPr>
            <w:tcW w:w="709" w:type="dxa"/>
            <w:tcBorders>
              <w:top w:val="single" w:sz="4" w:space="0" w:color="auto"/>
              <w:left w:val="single" w:sz="4" w:space="0" w:color="auto"/>
              <w:bottom w:val="single" w:sz="4" w:space="0" w:color="auto"/>
              <w:right w:val="single" w:sz="4" w:space="0" w:color="auto"/>
            </w:tcBorders>
            <w:shd w:val="clear" w:color="auto" w:fill="188ED8"/>
            <w:vAlign w:val="center"/>
          </w:tcPr>
          <w:p w14:paraId="6B79D65B" w14:textId="77777777" w:rsidR="0051739F" w:rsidRPr="00DB24C2" w:rsidRDefault="0051739F" w:rsidP="00114B9E">
            <w:pPr>
              <w:spacing w:line="240" w:lineRule="auto"/>
              <w:jc w:val="center"/>
              <w:rPr>
                <w:rFonts w:ascii="Times New Roman" w:hAnsi="Times New Roman" w:cs="Times New Roman"/>
                <w:b/>
                <w:bCs/>
                <w:color w:val="FFFFFF" w:themeColor="background1"/>
              </w:rPr>
            </w:pPr>
            <w:r w:rsidRPr="00DB24C2">
              <w:rPr>
                <w:rFonts w:ascii="Times New Roman" w:eastAsia="Arial" w:hAnsi="Times New Roman" w:cs="Times New Roman"/>
                <w:b/>
                <w:bCs/>
                <w:color w:val="FFFFFF" w:themeColor="background1"/>
              </w:rPr>
              <w:t>1</w:t>
            </w:r>
          </w:p>
        </w:tc>
        <w:tc>
          <w:tcPr>
            <w:tcW w:w="992" w:type="dxa"/>
            <w:tcBorders>
              <w:top w:val="single" w:sz="4" w:space="0" w:color="auto"/>
              <w:left w:val="single" w:sz="4" w:space="0" w:color="auto"/>
              <w:bottom w:val="single" w:sz="4" w:space="0" w:color="auto"/>
              <w:right w:val="single" w:sz="4" w:space="0" w:color="auto"/>
            </w:tcBorders>
            <w:shd w:val="clear" w:color="auto" w:fill="188ED8"/>
            <w:vAlign w:val="center"/>
          </w:tcPr>
          <w:p w14:paraId="3C215712" w14:textId="77777777" w:rsidR="0051739F" w:rsidRPr="00DB24C2" w:rsidRDefault="0051739F" w:rsidP="00114B9E">
            <w:pPr>
              <w:spacing w:line="240" w:lineRule="auto"/>
              <w:ind w:left="360" w:hanging="360"/>
              <w:jc w:val="center"/>
              <w:rPr>
                <w:rFonts w:ascii="Times New Roman" w:hAnsi="Times New Roman" w:cs="Times New Roman"/>
                <w:b/>
                <w:bCs/>
                <w:color w:val="FFFFFF" w:themeColor="background1"/>
              </w:rPr>
            </w:pPr>
            <w:r w:rsidRPr="00DB24C2">
              <w:rPr>
                <w:rFonts w:ascii="Times New Roman" w:eastAsia="Arial" w:hAnsi="Times New Roman" w:cs="Times New Roman"/>
                <w:b/>
                <w:bCs/>
                <w:color w:val="FFFFFF" w:themeColor="background1"/>
              </w:rPr>
              <w:t>2</w:t>
            </w:r>
          </w:p>
        </w:tc>
      </w:tr>
    </w:tbl>
    <w:p w14:paraId="68336D32" w14:textId="54A49C13" w:rsidR="003854E1" w:rsidRDefault="00DB24C2" w:rsidP="003854E1">
      <w:pPr>
        <w:spacing w:after="0" w:line="276" w:lineRule="auto"/>
        <w:jc w:val="both"/>
        <w:rPr>
          <w:rFonts w:ascii="Times New Roman" w:hAnsi="Times New Roman"/>
          <w:i/>
          <w:iCs/>
          <w:sz w:val="18"/>
          <w:szCs w:val="18"/>
        </w:rPr>
      </w:pPr>
      <w:r w:rsidRPr="005C1947">
        <w:rPr>
          <w:rFonts w:ascii="Times New Roman" w:hAnsi="Times New Roman"/>
          <w:i/>
          <w:iCs/>
          <w:sz w:val="18"/>
          <w:szCs w:val="18"/>
        </w:rPr>
        <w:t xml:space="preserve">Źródło: </w:t>
      </w:r>
      <w:r w:rsidR="00B25334">
        <w:rPr>
          <w:rFonts w:ascii="Times New Roman" w:hAnsi="Times New Roman"/>
          <w:i/>
          <w:iCs/>
          <w:sz w:val="18"/>
          <w:szCs w:val="18"/>
        </w:rPr>
        <w:t>Powiatowa Stacja Sanitarno-</w:t>
      </w:r>
      <w:r w:rsidR="005C1947" w:rsidRPr="005C1947">
        <w:rPr>
          <w:rFonts w:ascii="Times New Roman" w:hAnsi="Times New Roman"/>
          <w:i/>
          <w:iCs/>
          <w:sz w:val="18"/>
          <w:szCs w:val="18"/>
        </w:rPr>
        <w:t xml:space="preserve"> Epidemiologiczna w Słubicach</w:t>
      </w:r>
    </w:p>
    <w:p w14:paraId="06ABDE7C" w14:textId="77777777" w:rsidR="005C1947" w:rsidRPr="005C1947" w:rsidRDefault="005C1947" w:rsidP="00212499">
      <w:pPr>
        <w:spacing w:after="0" w:line="276" w:lineRule="auto"/>
        <w:jc w:val="both"/>
        <w:rPr>
          <w:rFonts w:ascii="Times New Roman" w:hAnsi="Times New Roman"/>
          <w:i/>
          <w:iCs/>
          <w:sz w:val="18"/>
          <w:szCs w:val="18"/>
        </w:rPr>
      </w:pPr>
    </w:p>
    <w:p w14:paraId="3EA55A73" w14:textId="52542F21" w:rsidR="005C1947" w:rsidRDefault="005C1947" w:rsidP="00941299">
      <w:pPr>
        <w:spacing w:after="0" w:line="276" w:lineRule="auto"/>
        <w:jc w:val="both"/>
        <w:rPr>
          <w:rFonts w:ascii="Times New Roman" w:eastAsia="Calibri" w:hAnsi="Times New Roman" w:cs="Times New Roman"/>
          <w:sz w:val="24"/>
          <w:szCs w:val="24"/>
        </w:rPr>
      </w:pPr>
      <w:r w:rsidRPr="00941299">
        <w:rPr>
          <w:rFonts w:ascii="Times New Roman" w:eastAsia="Calibri" w:hAnsi="Times New Roman" w:cs="Times New Roman"/>
          <w:sz w:val="24"/>
          <w:szCs w:val="24"/>
        </w:rPr>
        <w:t>Brak</w:t>
      </w:r>
      <w:r w:rsidR="00212499" w:rsidRPr="00941299">
        <w:rPr>
          <w:rFonts w:ascii="Times New Roman" w:eastAsia="Calibri" w:hAnsi="Times New Roman" w:cs="Times New Roman"/>
          <w:sz w:val="24"/>
          <w:szCs w:val="24"/>
        </w:rPr>
        <w:t xml:space="preserve"> jest</w:t>
      </w:r>
      <w:r w:rsidRPr="00941299">
        <w:rPr>
          <w:rFonts w:ascii="Times New Roman" w:eastAsia="Calibri" w:hAnsi="Times New Roman" w:cs="Times New Roman"/>
          <w:sz w:val="24"/>
          <w:szCs w:val="24"/>
        </w:rPr>
        <w:t xml:space="preserve"> poradni endokrynologiczn</w:t>
      </w:r>
      <w:r w:rsidR="0021654C" w:rsidRPr="00941299">
        <w:rPr>
          <w:rFonts w:ascii="Times New Roman" w:eastAsia="Calibri" w:hAnsi="Times New Roman" w:cs="Times New Roman"/>
          <w:sz w:val="24"/>
          <w:szCs w:val="24"/>
        </w:rPr>
        <w:t>ej</w:t>
      </w:r>
      <w:r w:rsidRPr="00941299">
        <w:rPr>
          <w:rFonts w:ascii="Times New Roman" w:eastAsia="Calibri" w:hAnsi="Times New Roman" w:cs="Times New Roman"/>
          <w:sz w:val="24"/>
          <w:szCs w:val="24"/>
        </w:rPr>
        <w:t xml:space="preserve"> i diabetologiczn</w:t>
      </w:r>
      <w:r w:rsidR="0021654C" w:rsidRPr="00941299">
        <w:rPr>
          <w:rFonts w:ascii="Times New Roman" w:eastAsia="Calibri" w:hAnsi="Times New Roman" w:cs="Times New Roman"/>
          <w:sz w:val="24"/>
          <w:szCs w:val="24"/>
        </w:rPr>
        <w:t>ej</w:t>
      </w:r>
      <w:r w:rsidRPr="00941299">
        <w:rPr>
          <w:rFonts w:ascii="Times New Roman" w:eastAsia="Calibri" w:hAnsi="Times New Roman" w:cs="Times New Roman"/>
          <w:sz w:val="24"/>
          <w:szCs w:val="24"/>
        </w:rPr>
        <w:t xml:space="preserve">. </w:t>
      </w:r>
      <w:r w:rsidR="00A46FCA" w:rsidRPr="00941299">
        <w:rPr>
          <w:rFonts w:ascii="Times New Roman" w:eastAsia="Calibri" w:hAnsi="Times New Roman" w:cs="Times New Roman"/>
          <w:sz w:val="24"/>
          <w:szCs w:val="24"/>
        </w:rPr>
        <w:t>Na</w:t>
      </w:r>
      <w:r w:rsidRPr="00941299">
        <w:rPr>
          <w:rFonts w:ascii="Times New Roman" w:eastAsia="Calibri" w:hAnsi="Times New Roman" w:cs="Times New Roman"/>
          <w:sz w:val="24"/>
          <w:szCs w:val="24"/>
        </w:rPr>
        <w:t xml:space="preserve"> terenie powiatu brakuje </w:t>
      </w:r>
      <w:r w:rsidR="00976BCC" w:rsidRPr="00941299">
        <w:rPr>
          <w:rFonts w:ascii="Times New Roman" w:eastAsia="Calibri" w:hAnsi="Times New Roman" w:cs="Times New Roman"/>
          <w:sz w:val="24"/>
          <w:szCs w:val="24"/>
        </w:rPr>
        <w:t xml:space="preserve">również </w:t>
      </w:r>
      <w:r w:rsidR="00B25334">
        <w:rPr>
          <w:rFonts w:ascii="Times New Roman" w:eastAsia="Calibri" w:hAnsi="Times New Roman" w:cs="Times New Roman"/>
          <w:sz w:val="24"/>
          <w:szCs w:val="24"/>
        </w:rPr>
        <w:t>domów pomocy społecznej. Z dniem 1 stycznia 2023 r. przy słubickim szpitalu rozpoczął działalność</w:t>
      </w:r>
      <w:r w:rsidR="00B3263D">
        <w:rPr>
          <w:rFonts w:ascii="Times New Roman" w:eastAsia="Calibri" w:hAnsi="Times New Roman" w:cs="Times New Roman"/>
          <w:sz w:val="24"/>
          <w:szCs w:val="24"/>
        </w:rPr>
        <w:t xml:space="preserve"> </w:t>
      </w:r>
      <w:r w:rsidR="00B25334">
        <w:rPr>
          <w:rFonts w:ascii="Times New Roman" w:eastAsia="Calibri" w:hAnsi="Times New Roman" w:cs="Times New Roman"/>
          <w:sz w:val="24"/>
          <w:szCs w:val="24"/>
        </w:rPr>
        <w:t>Zakład Opiekuńczo</w:t>
      </w:r>
      <w:r w:rsidR="00B3263D">
        <w:rPr>
          <w:rFonts w:ascii="Times New Roman" w:eastAsia="Calibri" w:hAnsi="Times New Roman" w:cs="Times New Roman"/>
          <w:sz w:val="24"/>
          <w:szCs w:val="24"/>
        </w:rPr>
        <w:t xml:space="preserve"> – </w:t>
      </w:r>
      <w:r w:rsidR="00B25334">
        <w:rPr>
          <w:rFonts w:ascii="Times New Roman" w:eastAsia="Calibri" w:hAnsi="Times New Roman" w:cs="Times New Roman"/>
          <w:sz w:val="24"/>
          <w:szCs w:val="24"/>
        </w:rPr>
        <w:t>Leczniczy. Na podstawie decyzji wojewody lubuskiego zawieszony pozostaje Oddział Ginekologiczno-Położnic</w:t>
      </w:r>
      <w:r w:rsidR="00B65763">
        <w:rPr>
          <w:rFonts w:ascii="Times New Roman" w:eastAsia="Calibri" w:hAnsi="Times New Roman" w:cs="Times New Roman"/>
          <w:sz w:val="24"/>
          <w:szCs w:val="24"/>
        </w:rPr>
        <w:t>z</w:t>
      </w:r>
      <w:r w:rsidR="00B25334">
        <w:rPr>
          <w:rFonts w:ascii="Times New Roman" w:eastAsia="Calibri" w:hAnsi="Times New Roman" w:cs="Times New Roman"/>
          <w:sz w:val="24"/>
          <w:szCs w:val="24"/>
        </w:rPr>
        <w:t>y w ww. lecznicy.</w:t>
      </w:r>
    </w:p>
    <w:p w14:paraId="565B0BC3" w14:textId="77777777" w:rsidR="00941299" w:rsidRPr="00941299" w:rsidRDefault="00941299" w:rsidP="00941299">
      <w:pPr>
        <w:spacing w:after="0" w:line="276" w:lineRule="auto"/>
        <w:jc w:val="both"/>
        <w:rPr>
          <w:rFonts w:ascii="Times New Roman" w:hAnsi="Times New Roman" w:cs="Times New Roman"/>
          <w:sz w:val="12"/>
          <w:szCs w:val="12"/>
        </w:rPr>
      </w:pPr>
    </w:p>
    <w:p w14:paraId="3CF7B44F" w14:textId="0F8DC164" w:rsidR="00B20A35" w:rsidRDefault="00B20A35" w:rsidP="003854E1">
      <w:pPr>
        <w:spacing w:line="276" w:lineRule="auto"/>
        <w:jc w:val="both"/>
        <w:rPr>
          <w:rFonts w:ascii="Times New Roman" w:hAnsi="Times New Roman"/>
          <w:sz w:val="24"/>
          <w:szCs w:val="24"/>
        </w:rPr>
      </w:pPr>
      <w:r>
        <w:rPr>
          <w:rFonts w:ascii="Times New Roman" w:hAnsi="Times New Roman"/>
          <w:sz w:val="24"/>
          <w:szCs w:val="24"/>
        </w:rPr>
        <w:t xml:space="preserve">Opiekę stacjonarną nad chorymi w powiecie słubickim sprawuje Niepubliczny Zakład Opieki Zdrowotnej Szpital im. </w:t>
      </w:r>
      <w:r w:rsidR="00071216">
        <w:rPr>
          <w:rFonts w:ascii="Times New Roman" w:hAnsi="Times New Roman"/>
          <w:sz w:val="24"/>
          <w:szCs w:val="24"/>
        </w:rPr>
        <w:t>prof</w:t>
      </w:r>
      <w:r>
        <w:rPr>
          <w:rFonts w:ascii="Times New Roman" w:hAnsi="Times New Roman"/>
          <w:sz w:val="24"/>
          <w:szCs w:val="24"/>
        </w:rPr>
        <w:t>. Z. Religi w Słubicach sp. z o. o.</w:t>
      </w:r>
      <w:r w:rsidR="009F604E">
        <w:rPr>
          <w:rFonts w:ascii="Times New Roman" w:hAnsi="Times New Roman"/>
          <w:sz w:val="24"/>
          <w:szCs w:val="24"/>
        </w:rPr>
        <w:t xml:space="preserve">, którego organem założycielskim jest </w:t>
      </w:r>
      <w:r w:rsidR="00330208">
        <w:rPr>
          <w:rFonts w:ascii="Times New Roman" w:hAnsi="Times New Roman"/>
          <w:sz w:val="24"/>
          <w:szCs w:val="24"/>
        </w:rPr>
        <w:t>p</w:t>
      </w:r>
      <w:r w:rsidR="009F604E">
        <w:rPr>
          <w:rFonts w:ascii="Times New Roman" w:hAnsi="Times New Roman"/>
          <w:sz w:val="24"/>
          <w:szCs w:val="24"/>
        </w:rPr>
        <w:t xml:space="preserve">owiat </w:t>
      </w:r>
      <w:r w:rsidR="00330208">
        <w:rPr>
          <w:rFonts w:ascii="Times New Roman" w:hAnsi="Times New Roman"/>
          <w:sz w:val="24"/>
          <w:szCs w:val="24"/>
        </w:rPr>
        <w:t>s</w:t>
      </w:r>
      <w:r w:rsidR="009F604E">
        <w:rPr>
          <w:rFonts w:ascii="Times New Roman" w:hAnsi="Times New Roman"/>
          <w:sz w:val="24"/>
          <w:szCs w:val="24"/>
        </w:rPr>
        <w:t>łubicki.</w:t>
      </w:r>
      <w:r>
        <w:rPr>
          <w:rFonts w:ascii="Times New Roman" w:hAnsi="Times New Roman"/>
          <w:sz w:val="24"/>
          <w:szCs w:val="24"/>
        </w:rPr>
        <w:t xml:space="preserve"> Ze względu na przygraniczne położenie, bliskość autostrady A2 oraz przejścia granicznego, jak i rodzaj świadczonych przez szpital usług, leczone są również osoby spoza ww. rejonu, w tym obcokrajowcy.</w:t>
      </w:r>
    </w:p>
    <w:p w14:paraId="308D82D6" w14:textId="77777777" w:rsidR="00292661" w:rsidRPr="00656633" w:rsidRDefault="00292661" w:rsidP="00292661">
      <w:pPr>
        <w:spacing w:line="276" w:lineRule="auto"/>
        <w:jc w:val="both"/>
        <w:rPr>
          <w:rFonts w:ascii="Times New Roman" w:hAnsi="Times New Roman"/>
          <w:sz w:val="24"/>
          <w:szCs w:val="24"/>
        </w:rPr>
      </w:pPr>
      <w:r w:rsidRPr="00656633">
        <w:rPr>
          <w:rFonts w:ascii="Times New Roman" w:hAnsi="Times New Roman"/>
          <w:sz w:val="24"/>
          <w:szCs w:val="24"/>
        </w:rPr>
        <w:t xml:space="preserve">Wartość realizowanego w ramach NFZ kontraktu w 2022 r. wyniosła 48 153 278,719 zł. </w:t>
      </w:r>
    </w:p>
    <w:p w14:paraId="3FE10B35" w14:textId="77777777" w:rsidR="00292661" w:rsidRPr="00656633" w:rsidRDefault="00292661" w:rsidP="00292661">
      <w:pPr>
        <w:spacing w:line="276" w:lineRule="auto"/>
        <w:jc w:val="both"/>
        <w:rPr>
          <w:rFonts w:ascii="Times New Roman" w:hAnsi="Times New Roman"/>
          <w:sz w:val="24"/>
          <w:szCs w:val="24"/>
        </w:rPr>
      </w:pPr>
      <w:r w:rsidRPr="00656633">
        <w:rPr>
          <w:rFonts w:ascii="Times New Roman" w:hAnsi="Times New Roman"/>
          <w:sz w:val="24"/>
          <w:szCs w:val="24"/>
        </w:rPr>
        <w:t xml:space="preserve">Stan zatrudnienia na dzień 31 grudnia 2021 r. przedstawia się następująco: </w:t>
      </w:r>
    </w:p>
    <w:p w14:paraId="3777C453" w14:textId="77777777" w:rsidR="00292661" w:rsidRPr="00656633" w:rsidRDefault="00292661">
      <w:pPr>
        <w:numPr>
          <w:ilvl w:val="0"/>
          <w:numId w:val="99"/>
        </w:numPr>
        <w:spacing w:after="0" w:line="276" w:lineRule="auto"/>
        <w:jc w:val="both"/>
        <w:rPr>
          <w:rFonts w:ascii="Times New Roman" w:hAnsi="Times New Roman"/>
          <w:sz w:val="24"/>
          <w:szCs w:val="24"/>
        </w:rPr>
      </w:pPr>
      <w:r w:rsidRPr="00656633">
        <w:rPr>
          <w:rFonts w:ascii="Times New Roman" w:hAnsi="Times New Roman"/>
          <w:sz w:val="24"/>
          <w:szCs w:val="24"/>
        </w:rPr>
        <w:t>155 osób wykonuje pracę na podstawie umów o pracę,</w:t>
      </w:r>
    </w:p>
    <w:p w14:paraId="08B3765A" w14:textId="77777777" w:rsidR="00292661" w:rsidRDefault="00292661">
      <w:pPr>
        <w:numPr>
          <w:ilvl w:val="0"/>
          <w:numId w:val="99"/>
        </w:numPr>
        <w:spacing w:after="0" w:line="276" w:lineRule="auto"/>
        <w:jc w:val="both"/>
        <w:rPr>
          <w:rFonts w:ascii="Times New Roman" w:hAnsi="Times New Roman"/>
          <w:sz w:val="24"/>
          <w:szCs w:val="24"/>
        </w:rPr>
      </w:pPr>
      <w:r w:rsidRPr="00656633">
        <w:rPr>
          <w:rFonts w:ascii="Times New Roman" w:hAnsi="Times New Roman"/>
          <w:sz w:val="24"/>
          <w:szCs w:val="24"/>
        </w:rPr>
        <w:t xml:space="preserve">175 osoby </w:t>
      </w:r>
      <w:r>
        <w:rPr>
          <w:rFonts w:ascii="Times New Roman" w:hAnsi="Times New Roman"/>
          <w:sz w:val="24"/>
          <w:szCs w:val="24"/>
        </w:rPr>
        <w:t>zatrudnione są na podstawie umów cywilnoprawnych.</w:t>
      </w:r>
    </w:p>
    <w:p w14:paraId="67D01822" w14:textId="77777777" w:rsidR="00292661" w:rsidRDefault="00292661" w:rsidP="00292661">
      <w:pPr>
        <w:spacing w:after="0" w:line="276" w:lineRule="auto"/>
        <w:ind w:left="720"/>
        <w:contextualSpacing/>
        <w:jc w:val="both"/>
        <w:rPr>
          <w:rFonts w:ascii="Times New Roman" w:hAnsi="Times New Roman"/>
          <w:sz w:val="12"/>
          <w:szCs w:val="12"/>
        </w:rPr>
      </w:pPr>
    </w:p>
    <w:p w14:paraId="353ACE75" w14:textId="77777777" w:rsidR="00292661" w:rsidRDefault="00292661" w:rsidP="00292661">
      <w:pPr>
        <w:spacing w:line="276" w:lineRule="auto"/>
        <w:jc w:val="both"/>
        <w:rPr>
          <w:rFonts w:ascii="Times New Roman" w:eastAsia="Calibri" w:hAnsi="Times New Roman"/>
          <w:sz w:val="24"/>
          <w:szCs w:val="24"/>
        </w:rPr>
      </w:pPr>
      <w:r>
        <w:rPr>
          <w:rFonts w:ascii="Times New Roman" w:hAnsi="Times New Roman"/>
          <w:sz w:val="24"/>
          <w:szCs w:val="24"/>
        </w:rPr>
        <w:lastRenderedPageBreak/>
        <w:t>Problemem spółki jak i całej polskiej służby zdrowia jest przede wszystkim brak lekarzy</w:t>
      </w:r>
      <w:r>
        <w:rPr>
          <w:rFonts w:ascii="Times New Roman" w:eastAsia="Calibri" w:hAnsi="Times New Roman"/>
          <w:sz w:val="24"/>
          <w:szCs w:val="24"/>
        </w:rPr>
        <w:t xml:space="preserve"> </w:t>
      </w:r>
      <w:r>
        <w:rPr>
          <w:rFonts w:ascii="Times New Roman" w:hAnsi="Times New Roman"/>
          <w:sz w:val="24"/>
          <w:szCs w:val="24"/>
        </w:rPr>
        <w:t>i pielęgniarek, ale również średnia ich wieku. Według statystyk OECD w Polsce na 10 tysięcy mieszkańców przypada średnio 24 lekarzy – to jeden z najgorszych wyników wśród państw europejskich. Obecnie ten zawód aktywnie wykonuje około 135 tys. lekarzy, z których najwięcej mieści się w grupie wiekowej 51–55 lat. Liczba lekarzy w województwie lubuskim jest również dodatkowo niższa od średniej krajowej – na 10 tys. mieszkańców przypada średnio 20 lekarzy, a w samym powiecie słubickim zaledwie dwunastu.</w:t>
      </w:r>
    </w:p>
    <w:p w14:paraId="2C0F2CE1" w14:textId="77777777" w:rsidR="00292661" w:rsidRDefault="00292661" w:rsidP="00292661">
      <w:pPr>
        <w:spacing w:line="276" w:lineRule="auto"/>
        <w:jc w:val="both"/>
        <w:rPr>
          <w:rFonts w:ascii="Times New Roman" w:hAnsi="Times New Roman"/>
          <w:sz w:val="24"/>
          <w:szCs w:val="24"/>
        </w:rPr>
      </w:pPr>
      <w:r>
        <w:rPr>
          <w:rFonts w:ascii="Times New Roman" w:hAnsi="Times New Roman"/>
          <w:sz w:val="24"/>
          <w:szCs w:val="24"/>
        </w:rPr>
        <w:t>Z roku na rok ubywa również pielęgniarek. Aktualnie w Centralnym Rejestrze Pielęgniarek i Położnych zarejestrowanych jest ich nieco ponad 280 tys. Jak wynika z danych Naczelnej Rady Pielęgniarek i Położnych, statystycznie na 10 tysięcy mieszkańców przypada 51 pielęgniarek, co plasuje Polskę na jednym z ostatnich miejsc z krajów OECD – Organizacji Współpracy Gospodarczej i Rozwoju (dla porównania w Szwajcarii ten wskaźnik wynosi 16, w Niemczech – 11,3). Zgodnie z danymi Głównego Urzędu Statystycznego w samym województwie lubuskim na 10 tysięcy mieszkańców przypada 46 pielęgniarek, a w powiecie słubickim 26 pielęgniarek zabezpiecza 10-tysięczną populację. Podobnie jest w grupie położnych, których widoczny jest deficyt zarówno w powiecie jak i całym województwie lubuskim.</w:t>
      </w:r>
    </w:p>
    <w:p w14:paraId="5D398D6D" w14:textId="77777777" w:rsidR="00292661" w:rsidRDefault="00292661" w:rsidP="00292661">
      <w:pPr>
        <w:spacing w:line="276" w:lineRule="auto"/>
        <w:jc w:val="both"/>
        <w:rPr>
          <w:rFonts w:ascii="Times New Roman" w:hAnsi="Times New Roman"/>
          <w:sz w:val="24"/>
          <w:szCs w:val="24"/>
        </w:rPr>
      </w:pPr>
      <w:r>
        <w:rPr>
          <w:rFonts w:ascii="Times New Roman" w:hAnsi="Times New Roman"/>
          <w:sz w:val="24"/>
          <w:szCs w:val="24"/>
        </w:rPr>
        <w:t>Dostępność kadr zmniejsza dodatkowo starzenie się populacji zawodowej. Średnia wieku pielęgniarek i położnych sukcesywnie wzrasta i obecnie to około 50 lat. Do 2023 r. uprawnienia emerytalne uzyskało już blisko 40 tys. pielęgniarek i położnych.</w:t>
      </w:r>
    </w:p>
    <w:p w14:paraId="03F378B3" w14:textId="77777777" w:rsidR="00292661" w:rsidRDefault="00292661" w:rsidP="00292661">
      <w:pPr>
        <w:spacing w:line="276" w:lineRule="auto"/>
        <w:jc w:val="both"/>
        <w:rPr>
          <w:rFonts w:ascii="Times New Roman" w:hAnsi="Times New Roman"/>
          <w:sz w:val="24"/>
          <w:szCs w:val="24"/>
        </w:rPr>
      </w:pPr>
      <w:r>
        <w:rPr>
          <w:rFonts w:ascii="Times New Roman" w:hAnsi="Times New Roman"/>
          <w:sz w:val="24"/>
          <w:szCs w:val="24"/>
        </w:rPr>
        <w:t>Przedmiotem działalności Spółki jest szeroko rozumiana działalność medyczna – koncentruje się ona głównie na udzielaniu świadczeń opieki zdrowotnej poprzez wykonywanie zawodowo działań służących zachowaniu, ratowaniu, przywracaniu i poprawie zdrowia oraz innych działań medycznych wynikających z procesu leczenia lub odrębnych przepisów regulujących zasady ich wykonywania.</w:t>
      </w:r>
    </w:p>
    <w:p w14:paraId="2E6A264C" w14:textId="77777777" w:rsidR="00292661" w:rsidRDefault="00292661" w:rsidP="00292661">
      <w:pPr>
        <w:spacing w:line="276" w:lineRule="auto"/>
        <w:jc w:val="both"/>
        <w:rPr>
          <w:rFonts w:ascii="Times New Roman" w:hAnsi="Times New Roman"/>
          <w:sz w:val="24"/>
          <w:szCs w:val="24"/>
        </w:rPr>
      </w:pPr>
      <w:r>
        <w:rPr>
          <w:rFonts w:ascii="Times New Roman" w:hAnsi="Times New Roman"/>
          <w:sz w:val="24"/>
          <w:szCs w:val="24"/>
        </w:rPr>
        <w:t>Struktura szpitala dostosowana jest do realizacji ww. zadań. NZOZ Szpital im. prof. Z. Religi w Słubicach Sp. z o. o. wykonuje działalność leczniczą w następujących przedsiębiorstwach podmiotu leczniczego:</w:t>
      </w:r>
    </w:p>
    <w:p w14:paraId="394BFF16" w14:textId="77777777" w:rsidR="00292661" w:rsidRDefault="00292661">
      <w:pPr>
        <w:pStyle w:val="Akapitzlist"/>
        <w:numPr>
          <w:ilvl w:val="0"/>
          <w:numId w:val="100"/>
        </w:numPr>
        <w:spacing w:after="0" w:line="276" w:lineRule="auto"/>
        <w:jc w:val="both"/>
        <w:rPr>
          <w:rFonts w:ascii="Times New Roman" w:hAnsi="Times New Roman"/>
          <w:sz w:val="24"/>
          <w:szCs w:val="24"/>
        </w:rPr>
      </w:pPr>
      <w:r>
        <w:rPr>
          <w:rFonts w:ascii="Times New Roman" w:hAnsi="Times New Roman"/>
          <w:sz w:val="24"/>
          <w:szCs w:val="24"/>
        </w:rPr>
        <w:t>SZPITAL POWIATOWY W SŁUBICACH, w którym prowadzona jest działalność lecznicza w rodzaju: stacjonarne i całodobowe świadczenia zdrowotne – szpitalne.</w:t>
      </w:r>
    </w:p>
    <w:p w14:paraId="3385C1CA" w14:textId="77777777" w:rsidR="00292661" w:rsidRDefault="00292661">
      <w:pPr>
        <w:pStyle w:val="Akapitzlist"/>
        <w:numPr>
          <w:ilvl w:val="0"/>
          <w:numId w:val="101"/>
        </w:numPr>
        <w:spacing w:after="0" w:line="276" w:lineRule="auto"/>
        <w:jc w:val="both"/>
        <w:rPr>
          <w:rFonts w:ascii="Times New Roman" w:hAnsi="Times New Roman"/>
          <w:sz w:val="24"/>
          <w:szCs w:val="24"/>
        </w:rPr>
      </w:pPr>
      <w:r>
        <w:rPr>
          <w:rFonts w:ascii="Times New Roman" w:hAnsi="Times New Roman"/>
          <w:sz w:val="24"/>
          <w:szCs w:val="24"/>
        </w:rPr>
        <w:t>PORADNIE WIELOSPECJALISTYCZNE W SŁUBICACH, w których prowadzona jest działalność lecznicza w rodzaju ambulatoryjnych świadczeń zdrowotnych.</w:t>
      </w:r>
    </w:p>
    <w:p w14:paraId="2D683135" w14:textId="77777777" w:rsidR="00292661" w:rsidRDefault="00292661">
      <w:pPr>
        <w:pStyle w:val="Akapitzlist"/>
        <w:numPr>
          <w:ilvl w:val="0"/>
          <w:numId w:val="102"/>
        </w:numPr>
        <w:spacing w:after="0" w:line="276" w:lineRule="auto"/>
        <w:jc w:val="both"/>
        <w:rPr>
          <w:rFonts w:ascii="Times New Roman" w:hAnsi="Times New Roman"/>
          <w:sz w:val="24"/>
          <w:szCs w:val="24"/>
        </w:rPr>
      </w:pPr>
      <w:r>
        <w:rPr>
          <w:rFonts w:ascii="Times New Roman" w:hAnsi="Times New Roman"/>
          <w:sz w:val="24"/>
          <w:szCs w:val="24"/>
        </w:rPr>
        <w:t xml:space="preserve">PRZYCHODNIA LEKARZA RODZINNEGO W RZEPINIE I W SŁUBICACH pełniące funkcję podstawowej opieki zdrowotnej (POZ), będącą częścią systemu opieki zdrowotnej, zapewniającą wszystkim osobom uprawnionym do świadczeń kompleksowe i skoordynowane świadczenia opieki zdrowotnej w miejscu zamieszkania. Świadczenia udzielane są w warunkach ambulatoryjnych, a w przypadkach uzasadnionych medycznie, także w domu pacjenta. </w:t>
      </w:r>
    </w:p>
    <w:p w14:paraId="11349B65" w14:textId="77777777" w:rsidR="00292661" w:rsidRPr="00656633" w:rsidRDefault="00292661">
      <w:pPr>
        <w:pStyle w:val="Akapitzlist"/>
        <w:numPr>
          <w:ilvl w:val="0"/>
          <w:numId w:val="102"/>
        </w:numPr>
        <w:spacing w:after="0" w:line="276" w:lineRule="auto"/>
        <w:jc w:val="both"/>
        <w:rPr>
          <w:rFonts w:ascii="Times New Roman" w:hAnsi="Times New Roman"/>
          <w:sz w:val="24"/>
          <w:szCs w:val="24"/>
        </w:rPr>
      </w:pPr>
      <w:r w:rsidRPr="00656633">
        <w:rPr>
          <w:rFonts w:ascii="Times New Roman" w:hAnsi="Times New Roman"/>
          <w:sz w:val="24"/>
          <w:szCs w:val="24"/>
        </w:rPr>
        <w:t xml:space="preserve">ZAKŁAD OPIEKUŃCZO-LECZNICZY, zapewniający całodobową opiekę medyczną obejmującą leczenie, pielęgnację i rehabilitację osób niewymagających już hospitalizacji, u których zakończono proces diagnozowania, leczenia operacyjnego, </w:t>
      </w:r>
      <w:r w:rsidRPr="00656633">
        <w:rPr>
          <w:rFonts w:ascii="Times New Roman" w:hAnsi="Times New Roman"/>
          <w:sz w:val="24"/>
          <w:szCs w:val="24"/>
        </w:rPr>
        <w:lastRenderedPageBreak/>
        <w:t>które jednak ze względu na stan swojego zdrowia i stopień niepełnosprawności oraz brak możliwości funkcjonowania w środowisku domowym wymagają stałego nadzoru fachowego personelu.</w:t>
      </w:r>
    </w:p>
    <w:p w14:paraId="2A3A1CB4" w14:textId="77777777" w:rsidR="00292661" w:rsidRPr="00656633" w:rsidRDefault="00292661" w:rsidP="00292661">
      <w:pPr>
        <w:pStyle w:val="Akapitzlist"/>
        <w:spacing w:after="0" w:line="276" w:lineRule="auto"/>
        <w:jc w:val="both"/>
        <w:rPr>
          <w:rFonts w:ascii="Times New Roman" w:hAnsi="Times New Roman"/>
          <w:sz w:val="12"/>
          <w:szCs w:val="12"/>
        </w:rPr>
      </w:pPr>
    </w:p>
    <w:p w14:paraId="126BE2E9" w14:textId="77777777" w:rsidR="00292661" w:rsidRPr="00656633" w:rsidRDefault="00292661" w:rsidP="00292661">
      <w:pPr>
        <w:spacing w:line="276" w:lineRule="auto"/>
        <w:jc w:val="both"/>
        <w:rPr>
          <w:rFonts w:ascii="Times New Roman" w:hAnsi="Times New Roman"/>
          <w:sz w:val="24"/>
          <w:szCs w:val="24"/>
        </w:rPr>
      </w:pPr>
      <w:r w:rsidRPr="00656633">
        <w:rPr>
          <w:rFonts w:ascii="Times New Roman" w:hAnsi="Times New Roman"/>
          <w:sz w:val="24"/>
          <w:szCs w:val="24"/>
        </w:rPr>
        <w:t xml:space="preserve">Szpital prowadzi działalność w zakresie lecznictwa zamkniętego, poradni specjalistycznych i diagnostyki, ma podpisany również kontrakt w zakresie ratownictwa medycznego                                      oraz podstawowej opieki zdrowotnej. Szpital realizuje również świadczenia komercyjne, poza kontraktem z NFZ, głównie w zakresie medycyny pracy. Działalność zamknięta spółki prowadzona jest w oparciu o siedem oddziałów szpitalnych tj. chorób wewnętrznych, chirurgii urazowo-ortopedycznej, chirurgii ogólnej, pediatrii, anestezjologii i intensywnej opieki medycznej, </w:t>
      </w:r>
      <w:r w:rsidRPr="00656633">
        <w:rPr>
          <w:rFonts w:ascii="Times New Roman" w:hAnsi="Times New Roman"/>
          <w:bCs/>
          <w:sz w:val="24"/>
          <w:szCs w:val="24"/>
        </w:rPr>
        <w:t>ginekologiczno-położniczo-noworodkowy (czasowo zawieszony)</w:t>
      </w:r>
      <w:r w:rsidRPr="00656633">
        <w:rPr>
          <w:rFonts w:ascii="Times New Roman" w:hAnsi="Times New Roman"/>
          <w:sz w:val="24"/>
          <w:szCs w:val="24"/>
        </w:rPr>
        <w:t xml:space="preserve"> „rooming-in“ i SOR. Szpital dysponuje 130 łóżkami. W 2022 roku hospitalizowano 2 578 pacjentów (w tym 169 pacjentów hospitalizowanych z powodu zakażenia wirusem SARS-CoV-2).</w:t>
      </w:r>
    </w:p>
    <w:p w14:paraId="4FECBCFD" w14:textId="77777777" w:rsidR="00292661" w:rsidRPr="00656633" w:rsidRDefault="00292661" w:rsidP="00292661">
      <w:pPr>
        <w:spacing w:line="276" w:lineRule="auto"/>
        <w:jc w:val="both"/>
        <w:rPr>
          <w:rFonts w:ascii="Times New Roman" w:hAnsi="Times New Roman"/>
          <w:sz w:val="24"/>
          <w:szCs w:val="24"/>
        </w:rPr>
      </w:pPr>
      <w:r w:rsidRPr="00656633">
        <w:rPr>
          <w:rFonts w:ascii="Times New Roman" w:hAnsi="Times New Roman"/>
          <w:sz w:val="24"/>
          <w:szCs w:val="24"/>
        </w:rPr>
        <w:t>Ambulatoryjne lecznictwo specjalistyczne prowadzone jest w 11 poradniach. W 2022 r. w poradniach udzielono 19 970 porad. Ponadto w strukturach szpitala znajdują się następujące komórki organizacyjne: Dział Fizjoterapii w Słubicach, Dział Fizjoterapii w Rzepinie, Pracownia Diagnostyki Obrazowej, Medyczne Laboratorium Diagnostyczne, Poradnia Medycyny Pracy, Gabinet Nocnej i Świątecznej Opieki Zdrowotnej, Blok Operacyjny, Sterylizatornia, Pracownia Endoskopii, Pracownia Prób Wysiłkowych i Badań Holterowskich, apteka zakładowa oraz punkt pobrań materiałów do badań w kierunku COVID-19.</w:t>
      </w:r>
    </w:p>
    <w:p w14:paraId="481B2687" w14:textId="77777777" w:rsidR="00292661" w:rsidRPr="00656633" w:rsidRDefault="00292661" w:rsidP="00292661">
      <w:pPr>
        <w:spacing w:line="276" w:lineRule="auto"/>
        <w:jc w:val="both"/>
        <w:rPr>
          <w:rFonts w:ascii="Times New Roman" w:hAnsi="Times New Roman"/>
          <w:sz w:val="24"/>
          <w:szCs w:val="24"/>
        </w:rPr>
      </w:pPr>
      <w:r w:rsidRPr="00656633">
        <w:rPr>
          <w:rFonts w:ascii="Times New Roman" w:hAnsi="Times New Roman"/>
          <w:sz w:val="24"/>
          <w:szCs w:val="24"/>
        </w:rPr>
        <w:t xml:space="preserve">Ponadto spółka w ramach podstawowej opieki zdrowotnej (POZ) prowadzi Przychodnię Lekarza Rodzinnego w Rzepinie, zapewniając wszystkim osobom uprawnionym do świadczeń zamieszkałym/przebywającym na terenie gminy Rzepin kompleksowe i skoordynowane świadczenia opieki zdrowotnej. </w:t>
      </w:r>
    </w:p>
    <w:p w14:paraId="54A1E31B" w14:textId="77777777" w:rsidR="00292661" w:rsidRDefault="00292661" w:rsidP="00292661">
      <w:pPr>
        <w:spacing w:line="276" w:lineRule="auto"/>
        <w:jc w:val="both"/>
        <w:rPr>
          <w:rFonts w:ascii="Times New Roman" w:hAnsi="Times New Roman"/>
          <w:sz w:val="24"/>
          <w:szCs w:val="24"/>
        </w:rPr>
      </w:pPr>
      <w:r>
        <w:rPr>
          <w:rFonts w:ascii="Times New Roman" w:hAnsi="Times New Roman"/>
          <w:bCs/>
          <w:sz w:val="24"/>
          <w:szCs w:val="24"/>
        </w:rPr>
        <w:t>Od 1 sierpnia 2021 r. działa Przychodnia Lekarza Rodzinnego w Słubicach</w:t>
      </w:r>
      <w:r>
        <w:rPr>
          <w:rFonts w:ascii="Times New Roman" w:hAnsi="Times New Roman"/>
          <w:sz w:val="24"/>
          <w:szCs w:val="24"/>
        </w:rPr>
        <w:t>. Pandemia pokazała, jak ważna dla pacjentów jest dostępność do usług medycznych. Stąd decyzja o uruchomieniu przy szpitalu przychodni Podstawowej Opieki Zdrowotnej. Przychodnia posiada świeżo wyremontowane pomieszczenia, nowoczesne gabinety, wygodną poczekalnię. Do dyspozycji pacjentów jest sześciu lekarzy, w tym dwóch pediatrów.</w:t>
      </w:r>
    </w:p>
    <w:p w14:paraId="48E1C7FE" w14:textId="77777777" w:rsidR="00292661" w:rsidRDefault="00292661" w:rsidP="00292661">
      <w:pPr>
        <w:spacing w:after="0" w:line="240" w:lineRule="auto"/>
        <w:rPr>
          <w:rFonts w:ascii="Times New Roman" w:hAnsi="Times New Roman"/>
          <w:sz w:val="24"/>
          <w:szCs w:val="24"/>
        </w:rPr>
      </w:pPr>
      <w:r>
        <w:rPr>
          <w:rFonts w:ascii="Times New Roman" w:hAnsi="Times New Roman"/>
          <w:sz w:val="24"/>
          <w:szCs w:val="24"/>
        </w:rPr>
        <w:t>Podstawowa działalność Szpitala polega na udzielaniu i świadczeniu usług w zakresie:</w:t>
      </w:r>
    </w:p>
    <w:p w14:paraId="18C22AA0" w14:textId="77777777" w:rsidR="00292661" w:rsidRDefault="00292661" w:rsidP="00292661">
      <w:pPr>
        <w:spacing w:after="0" w:line="276" w:lineRule="auto"/>
        <w:rPr>
          <w:rFonts w:ascii="Times New Roman" w:hAnsi="Times New Roman"/>
          <w:sz w:val="12"/>
          <w:szCs w:val="12"/>
        </w:rPr>
      </w:pPr>
    </w:p>
    <w:p w14:paraId="6BE9FD4F" w14:textId="77777777" w:rsidR="00292661" w:rsidRDefault="00292661">
      <w:pPr>
        <w:numPr>
          <w:ilvl w:val="0"/>
          <w:numId w:val="103"/>
        </w:numPr>
        <w:spacing w:after="0" w:line="276" w:lineRule="auto"/>
        <w:jc w:val="both"/>
        <w:rPr>
          <w:rFonts w:ascii="Times New Roman" w:hAnsi="Times New Roman"/>
          <w:sz w:val="24"/>
          <w:szCs w:val="24"/>
        </w:rPr>
      </w:pPr>
      <w:r>
        <w:rPr>
          <w:rFonts w:ascii="Times New Roman" w:hAnsi="Times New Roman"/>
          <w:sz w:val="24"/>
          <w:szCs w:val="24"/>
        </w:rPr>
        <w:t>lecznictwa szpitalnego oraz leczenia jednego dnia,</w:t>
      </w:r>
    </w:p>
    <w:p w14:paraId="0AA7C0F4" w14:textId="77777777" w:rsidR="00292661" w:rsidRDefault="00292661">
      <w:pPr>
        <w:numPr>
          <w:ilvl w:val="0"/>
          <w:numId w:val="103"/>
        </w:numPr>
        <w:spacing w:after="0" w:line="276" w:lineRule="auto"/>
        <w:jc w:val="both"/>
        <w:rPr>
          <w:rFonts w:ascii="Times New Roman" w:hAnsi="Times New Roman"/>
          <w:sz w:val="24"/>
          <w:szCs w:val="24"/>
        </w:rPr>
      </w:pPr>
      <w:r>
        <w:rPr>
          <w:rFonts w:ascii="Times New Roman" w:hAnsi="Times New Roman"/>
          <w:sz w:val="24"/>
          <w:szCs w:val="24"/>
        </w:rPr>
        <w:t>świadczeń zdrowotnych, profilaktyczno-leczniczo-pielęgnacyjnych,</w:t>
      </w:r>
    </w:p>
    <w:p w14:paraId="60A210DA" w14:textId="77777777" w:rsidR="00292661" w:rsidRDefault="00292661">
      <w:pPr>
        <w:numPr>
          <w:ilvl w:val="0"/>
          <w:numId w:val="103"/>
        </w:numPr>
        <w:spacing w:after="0" w:line="276" w:lineRule="auto"/>
        <w:jc w:val="both"/>
        <w:rPr>
          <w:rFonts w:ascii="Times New Roman" w:hAnsi="Times New Roman"/>
          <w:sz w:val="24"/>
          <w:szCs w:val="24"/>
        </w:rPr>
      </w:pPr>
      <w:r>
        <w:rPr>
          <w:rFonts w:ascii="Times New Roman" w:hAnsi="Times New Roman"/>
          <w:sz w:val="24"/>
          <w:szCs w:val="24"/>
        </w:rPr>
        <w:t>ratownictwa medycznego,</w:t>
      </w:r>
    </w:p>
    <w:p w14:paraId="446D6E96" w14:textId="77777777" w:rsidR="00292661" w:rsidRDefault="00292661">
      <w:pPr>
        <w:numPr>
          <w:ilvl w:val="0"/>
          <w:numId w:val="103"/>
        </w:numPr>
        <w:spacing w:after="0" w:line="276" w:lineRule="auto"/>
        <w:jc w:val="both"/>
        <w:rPr>
          <w:rFonts w:ascii="Times New Roman" w:hAnsi="Times New Roman"/>
          <w:sz w:val="24"/>
          <w:szCs w:val="24"/>
        </w:rPr>
      </w:pPr>
      <w:r>
        <w:rPr>
          <w:rFonts w:ascii="Times New Roman" w:hAnsi="Times New Roman"/>
          <w:sz w:val="24"/>
          <w:szCs w:val="24"/>
        </w:rPr>
        <w:t>opieki długoterminowej,</w:t>
      </w:r>
    </w:p>
    <w:p w14:paraId="35383FD8" w14:textId="77777777" w:rsidR="00292661" w:rsidRDefault="00292661">
      <w:pPr>
        <w:numPr>
          <w:ilvl w:val="0"/>
          <w:numId w:val="103"/>
        </w:numPr>
        <w:spacing w:after="0" w:line="276" w:lineRule="auto"/>
        <w:jc w:val="both"/>
        <w:rPr>
          <w:rFonts w:ascii="Times New Roman" w:hAnsi="Times New Roman"/>
          <w:sz w:val="24"/>
          <w:szCs w:val="24"/>
        </w:rPr>
      </w:pPr>
      <w:r>
        <w:rPr>
          <w:rFonts w:ascii="Times New Roman" w:hAnsi="Times New Roman"/>
          <w:sz w:val="24"/>
          <w:szCs w:val="24"/>
        </w:rPr>
        <w:t>rehabilitacji medycznej,</w:t>
      </w:r>
    </w:p>
    <w:p w14:paraId="49F602A8" w14:textId="77777777" w:rsidR="00292661" w:rsidRDefault="00292661">
      <w:pPr>
        <w:numPr>
          <w:ilvl w:val="0"/>
          <w:numId w:val="103"/>
        </w:numPr>
        <w:spacing w:after="0" w:line="276" w:lineRule="auto"/>
        <w:jc w:val="both"/>
        <w:rPr>
          <w:rFonts w:ascii="Times New Roman" w:hAnsi="Times New Roman"/>
          <w:color w:val="C00000"/>
          <w:sz w:val="24"/>
          <w:szCs w:val="24"/>
        </w:rPr>
      </w:pPr>
      <w:r w:rsidRPr="00656633">
        <w:rPr>
          <w:rFonts w:ascii="Times New Roman" w:hAnsi="Times New Roman"/>
          <w:sz w:val="24"/>
          <w:szCs w:val="24"/>
        </w:rPr>
        <w:t>opiekuńczo-leczniczym,</w:t>
      </w:r>
    </w:p>
    <w:p w14:paraId="7DD0C1EA" w14:textId="77777777" w:rsidR="00292661" w:rsidRDefault="00292661">
      <w:pPr>
        <w:numPr>
          <w:ilvl w:val="0"/>
          <w:numId w:val="103"/>
        </w:numPr>
        <w:spacing w:after="0" w:line="276" w:lineRule="auto"/>
        <w:jc w:val="both"/>
        <w:rPr>
          <w:rFonts w:ascii="Times New Roman" w:hAnsi="Times New Roman"/>
          <w:sz w:val="24"/>
          <w:szCs w:val="24"/>
        </w:rPr>
      </w:pPr>
      <w:r>
        <w:rPr>
          <w:rFonts w:ascii="Times New Roman" w:hAnsi="Times New Roman"/>
          <w:sz w:val="24"/>
          <w:szCs w:val="24"/>
        </w:rPr>
        <w:t>ambulatoryjnych świadczeń specjalistycznych,</w:t>
      </w:r>
    </w:p>
    <w:p w14:paraId="4CAC3ADF" w14:textId="77777777" w:rsidR="00292661" w:rsidRDefault="00292661">
      <w:pPr>
        <w:numPr>
          <w:ilvl w:val="0"/>
          <w:numId w:val="103"/>
        </w:numPr>
        <w:spacing w:after="0" w:line="276" w:lineRule="auto"/>
        <w:jc w:val="both"/>
        <w:rPr>
          <w:rFonts w:ascii="Times New Roman" w:hAnsi="Times New Roman"/>
          <w:sz w:val="24"/>
          <w:szCs w:val="24"/>
        </w:rPr>
      </w:pPr>
      <w:r>
        <w:rPr>
          <w:rFonts w:ascii="Times New Roman" w:hAnsi="Times New Roman"/>
          <w:sz w:val="24"/>
          <w:szCs w:val="24"/>
        </w:rPr>
        <w:t>podstawowej opieki zdrowotnej,</w:t>
      </w:r>
    </w:p>
    <w:p w14:paraId="065B6970" w14:textId="77777777" w:rsidR="00292661" w:rsidRDefault="00292661">
      <w:pPr>
        <w:numPr>
          <w:ilvl w:val="0"/>
          <w:numId w:val="103"/>
        </w:numPr>
        <w:spacing w:after="0" w:line="276" w:lineRule="auto"/>
        <w:jc w:val="both"/>
        <w:rPr>
          <w:rFonts w:ascii="Times New Roman" w:hAnsi="Times New Roman"/>
          <w:sz w:val="24"/>
          <w:szCs w:val="24"/>
        </w:rPr>
      </w:pPr>
      <w:r>
        <w:rPr>
          <w:rFonts w:ascii="Times New Roman" w:hAnsi="Times New Roman"/>
          <w:sz w:val="24"/>
          <w:szCs w:val="24"/>
        </w:rPr>
        <w:t xml:space="preserve">nocnej i świątecznej ambulatoryjnej opieki lekarskiej i pielęgniarskiej, nocnej </w:t>
      </w:r>
      <w:r>
        <w:rPr>
          <w:rFonts w:ascii="Times New Roman" w:hAnsi="Times New Roman"/>
          <w:sz w:val="24"/>
          <w:szCs w:val="24"/>
        </w:rPr>
        <w:br/>
        <w:t xml:space="preserve">i świątecznej wyjazdowej opieki lekarskiej i pielęgniarskiej, transportu sanitarnego </w:t>
      </w:r>
      <w:r>
        <w:rPr>
          <w:rFonts w:ascii="Times New Roman" w:hAnsi="Times New Roman"/>
          <w:sz w:val="24"/>
          <w:szCs w:val="24"/>
        </w:rPr>
        <w:br/>
        <w:t>w ramach POZ,</w:t>
      </w:r>
    </w:p>
    <w:p w14:paraId="7BE89ACA" w14:textId="77777777" w:rsidR="00292661" w:rsidRDefault="00292661">
      <w:pPr>
        <w:numPr>
          <w:ilvl w:val="0"/>
          <w:numId w:val="103"/>
        </w:numPr>
        <w:spacing w:after="0" w:line="276" w:lineRule="auto"/>
        <w:jc w:val="both"/>
        <w:rPr>
          <w:rFonts w:ascii="Times New Roman" w:hAnsi="Times New Roman"/>
          <w:sz w:val="24"/>
          <w:szCs w:val="24"/>
        </w:rPr>
      </w:pPr>
      <w:r>
        <w:rPr>
          <w:rFonts w:ascii="Times New Roman" w:hAnsi="Times New Roman"/>
          <w:sz w:val="24"/>
          <w:szCs w:val="24"/>
        </w:rPr>
        <w:lastRenderedPageBreak/>
        <w:t>diagnostyki laboratoryjnej i obrazowej,</w:t>
      </w:r>
    </w:p>
    <w:p w14:paraId="258744ED" w14:textId="77777777" w:rsidR="00292661" w:rsidRDefault="00292661">
      <w:pPr>
        <w:numPr>
          <w:ilvl w:val="0"/>
          <w:numId w:val="103"/>
        </w:numPr>
        <w:spacing w:after="0" w:line="276" w:lineRule="auto"/>
        <w:jc w:val="both"/>
        <w:rPr>
          <w:rFonts w:ascii="Times New Roman" w:hAnsi="Times New Roman"/>
          <w:sz w:val="24"/>
          <w:szCs w:val="24"/>
        </w:rPr>
      </w:pPr>
      <w:r>
        <w:rPr>
          <w:rFonts w:ascii="Times New Roman" w:hAnsi="Times New Roman"/>
          <w:sz w:val="24"/>
          <w:szCs w:val="24"/>
        </w:rPr>
        <w:t>promocji zdrowia,</w:t>
      </w:r>
    </w:p>
    <w:p w14:paraId="516BF038" w14:textId="77777777" w:rsidR="00292661" w:rsidRDefault="00292661">
      <w:pPr>
        <w:numPr>
          <w:ilvl w:val="0"/>
          <w:numId w:val="103"/>
        </w:numPr>
        <w:spacing w:after="0" w:line="276" w:lineRule="auto"/>
        <w:jc w:val="both"/>
        <w:rPr>
          <w:rFonts w:ascii="Times New Roman" w:hAnsi="Times New Roman"/>
          <w:sz w:val="24"/>
          <w:szCs w:val="24"/>
        </w:rPr>
      </w:pPr>
      <w:r>
        <w:rPr>
          <w:rFonts w:ascii="Times New Roman" w:hAnsi="Times New Roman"/>
          <w:sz w:val="24"/>
          <w:szCs w:val="24"/>
        </w:rPr>
        <w:t>kształcenia osób wykonujących zawody medyczne.</w:t>
      </w:r>
    </w:p>
    <w:p w14:paraId="34EB700F" w14:textId="77777777" w:rsidR="00292661" w:rsidRDefault="00292661" w:rsidP="00292661">
      <w:pPr>
        <w:spacing w:after="0" w:line="276" w:lineRule="auto"/>
        <w:ind w:left="720"/>
        <w:contextualSpacing/>
        <w:rPr>
          <w:rFonts w:ascii="Times New Roman" w:hAnsi="Times New Roman"/>
          <w:sz w:val="12"/>
          <w:szCs w:val="12"/>
        </w:rPr>
      </w:pPr>
    </w:p>
    <w:p w14:paraId="4736AF83" w14:textId="77777777" w:rsidR="00292661" w:rsidRDefault="00292661" w:rsidP="00292661">
      <w:pPr>
        <w:spacing w:line="276" w:lineRule="auto"/>
        <w:jc w:val="both"/>
        <w:rPr>
          <w:rFonts w:ascii="Times New Roman" w:hAnsi="Times New Roman"/>
          <w:sz w:val="24"/>
          <w:szCs w:val="24"/>
        </w:rPr>
      </w:pPr>
      <w:r>
        <w:rPr>
          <w:rFonts w:ascii="Times New Roman" w:hAnsi="Times New Roman"/>
          <w:sz w:val="24"/>
          <w:szCs w:val="24"/>
        </w:rPr>
        <w:t>Do zadań szpitala należy również wykonywanie zadań obronnych w czasie pokoju w wypadku zaistnienia nadzwyczajnych zagrożeń i stanu kryzysowego oraz w czasie stanu zagrożenia państwa albo wojny. Zadania, o których mowa powyżej, są wykonywane przez personel medyczny, posiadający wymagane odrębnymi przepisami kwalifikacje zawodowe, przy wykorzystaniu nowoczesnych, dostępnych metod promocji zdrowia, profilaktyki, leczenia i rehabilitacji.</w:t>
      </w:r>
    </w:p>
    <w:p w14:paraId="17F81A0C" w14:textId="77777777" w:rsidR="00292661" w:rsidRDefault="00292661" w:rsidP="00292661">
      <w:pPr>
        <w:spacing w:after="0" w:line="276" w:lineRule="auto"/>
        <w:rPr>
          <w:rFonts w:ascii="Times New Roman" w:hAnsi="Times New Roman"/>
          <w:sz w:val="24"/>
          <w:szCs w:val="24"/>
        </w:rPr>
      </w:pPr>
      <w:r>
        <w:rPr>
          <w:rFonts w:ascii="Times New Roman" w:hAnsi="Times New Roman"/>
          <w:sz w:val="24"/>
          <w:szCs w:val="24"/>
        </w:rPr>
        <w:t>W wykonywaniu zadań szpital współdziała z:</w:t>
      </w:r>
    </w:p>
    <w:p w14:paraId="240BEF97" w14:textId="77777777" w:rsidR="00292661" w:rsidRDefault="00292661" w:rsidP="00292661">
      <w:pPr>
        <w:spacing w:after="0" w:line="276" w:lineRule="auto"/>
        <w:rPr>
          <w:rFonts w:ascii="Times New Roman" w:hAnsi="Times New Roman"/>
          <w:sz w:val="12"/>
          <w:szCs w:val="12"/>
        </w:rPr>
      </w:pPr>
    </w:p>
    <w:p w14:paraId="78F3344A" w14:textId="77777777" w:rsidR="00292661" w:rsidRDefault="00292661">
      <w:pPr>
        <w:numPr>
          <w:ilvl w:val="0"/>
          <w:numId w:val="104"/>
        </w:numPr>
        <w:spacing w:after="0" w:line="276" w:lineRule="auto"/>
        <w:rPr>
          <w:rFonts w:ascii="Times New Roman" w:hAnsi="Times New Roman"/>
          <w:sz w:val="24"/>
          <w:szCs w:val="24"/>
        </w:rPr>
      </w:pPr>
      <w:r>
        <w:rPr>
          <w:rFonts w:ascii="Times New Roman" w:hAnsi="Times New Roman"/>
          <w:sz w:val="24"/>
          <w:szCs w:val="24"/>
        </w:rPr>
        <w:t>Lubuskim Oddziałem Narodowego Funduszu Zdrowia w Zielonej Górze,</w:t>
      </w:r>
    </w:p>
    <w:p w14:paraId="252A032E" w14:textId="77777777" w:rsidR="00292661" w:rsidRDefault="00292661">
      <w:pPr>
        <w:numPr>
          <w:ilvl w:val="0"/>
          <w:numId w:val="104"/>
        </w:numPr>
        <w:spacing w:after="0" w:line="276" w:lineRule="auto"/>
        <w:rPr>
          <w:rFonts w:ascii="Times New Roman" w:hAnsi="Times New Roman"/>
          <w:sz w:val="24"/>
          <w:szCs w:val="24"/>
        </w:rPr>
      </w:pPr>
      <w:r>
        <w:rPr>
          <w:rFonts w:ascii="Times New Roman" w:hAnsi="Times New Roman"/>
          <w:sz w:val="24"/>
          <w:szCs w:val="24"/>
        </w:rPr>
        <w:t>innymi zakładami opieki zdrowotnej,</w:t>
      </w:r>
    </w:p>
    <w:p w14:paraId="57C8BEC5" w14:textId="77777777" w:rsidR="00292661" w:rsidRDefault="00292661">
      <w:pPr>
        <w:numPr>
          <w:ilvl w:val="0"/>
          <w:numId w:val="104"/>
        </w:numPr>
        <w:spacing w:after="0" w:line="276" w:lineRule="auto"/>
        <w:rPr>
          <w:rFonts w:ascii="Times New Roman" w:hAnsi="Times New Roman"/>
          <w:sz w:val="24"/>
          <w:szCs w:val="24"/>
        </w:rPr>
      </w:pPr>
      <w:r>
        <w:rPr>
          <w:rFonts w:ascii="Times New Roman" w:hAnsi="Times New Roman"/>
          <w:sz w:val="24"/>
          <w:szCs w:val="24"/>
        </w:rPr>
        <w:t>jednostkami kontrolującymi i nadzorującymi służbę zdrowia,</w:t>
      </w:r>
    </w:p>
    <w:p w14:paraId="4B4B7B36" w14:textId="77777777" w:rsidR="00292661" w:rsidRDefault="00292661">
      <w:pPr>
        <w:numPr>
          <w:ilvl w:val="0"/>
          <w:numId w:val="104"/>
        </w:numPr>
        <w:spacing w:after="0" w:line="276" w:lineRule="auto"/>
        <w:rPr>
          <w:rFonts w:ascii="Times New Roman" w:hAnsi="Times New Roman"/>
          <w:sz w:val="24"/>
          <w:szCs w:val="24"/>
        </w:rPr>
      </w:pPr>
      <w:r>
        <w:rPr>
          <w:rFonts w:ascii="Times New Roman" w:hAnsi="Times New Roman"/>
          <w:sz w:val="24"/>
          <w:szCs w:val="24"/>
        </w:rPr>
        <w:t>instytucjami wykonującymi zadania w dziedzinie pomocy społecznej,</w:t>
      </w:r>
    </w:p>
    <w:p w14:paraId="29C292D2" w14:textId="77777777" w:rsidR="00292661" w:rsidRDefault="00292661">
      <w:pPr>
        <w:numPr>
          <w:ilvl w:val="0"/>
          <w:numId w:val="104"/>
        </w:numPr>
        <w:spacing w:after="0" w:line="276" w:lineRule="auto"/>
        <w:rPr>
          <w:rFonts w:ascii="Times New Roman" w:hAnsi="Times New Roman"/>
          <w:sz w:val="24"/>
          <w:szCs w:val="24"/>
        </w:rPr>
      </w:pPr>
      <w:r>
        <w:rPr>
          <w:rFonts w:ascii="Times New Roman" w:hAnsi="Times New Roman"/>
          <w:sz w:val="24"/>
          <w:szCs w:val="24"/>
        </w:rPr>
        <w:t>organizacjami społecznymi, stowarzyszeniami i fundacjami.</w:t>
      </w:r>
    </w:p>
    <w:p w14:paraId="288751B7" w14:textId="77777777" w:rsidR="00292661" w:rsidRDefault="00292661" w:rsidP="00292661">
      <w:pPr>
        <w:spacing w:after="0" w:line="276" w:lineRule="auto"/>
        <w:ind w:left="720"/>
        <w:rPr>
          <w:rFonts w:ascii="Times New Roman" w:hAnsi="Times New Roman"/>
          <w:sz w:val="12"/>
          <w:szCs w:val="12"/>
        </w:rPr>
      </w:pPr>
    </w:p>
    <w:p w14:paraId="6A56A1A2" w14:textId="77777777" w:rsidR="00292661" w:rsidRDefault="00292661" w:rsidP="00292661">
      <w:pPr>
        <w:spacing w:after="0" w:line="276" w:lineRule="auto"/>
        <w:rPr>
          <w:rFonts w:ascii="Times New Roman" w:hAnsi="Times New Roman"/>
          <w:b/>
          <w:bCs/>
          <w:sz w:val="24"/>
          <w:szCs w:val="24"/>
        </w:rPr>
      </w:pPr>
      <w:r>
        <w:rPr>
          <w:rFonts w:ascii="Times New Roman" w:hAnsi="Times New Roman"/>
          <w:b/>
          <w:bCs/>
          <w:sz w:val="24"/>
          <w:szCs w:val="24"/>
        </w:rPr>
        <w:t>Oddziały szpitalne</w:t>
      </w:r>
    </w:p>
    <w:p w14:paraId="1883C0FC" w14:textId="77777777" w:rsidR="00292661" w:rsidRDefault="00292661" w:rsidP="00292661">
      <w:pPr>
        <w:spacing w:after="0" w:line="276" w:lineRule="auto"/>
        <w:rPr>
          <w:rFonts w:ascii="Times New Roman" w:hAnsi="Times New Roman"/>
          <w:b/>
          <w:bCs/>
          <w:sz w:val="12"/>
          <w:szCs w:val="12"/>
        </w:rPr>
      </w:pPr>
    </w:p>
    <w:p w14:paraId="5091B304" w14:textId="1CE74D94" w:rsidR="00410DB0" w:rsidRPr="00292661" w:rsidRDefault="00292661" w:rsidP="00292661">
      <w:pPr>
        <w:spacing w:line="276" w:lineRule="auto"/>
        <w:jc w:val="both"/>
        <w:rPr>
          <w:rFonts w:ascii="Times New Roman" w:hAnsi="Times New Roman"/>
          <w:sz w:val="24"/>
          <w:szCs w:val="24"/>
        </w:rPr>
      </w:pPr>
      <w:bookmarkStart w:id="74" w:name="_Toc43212771"/>
      <w:bookmarkStart w:id="75" w:name="_Toc70882703"/>
      <w:r w:rsidRPr="00292661">
        <w:rPr>
          <w:rFonts w:ascii="Times New Roman" w:hAnsi="Times New Roman"/>
          <w:sz w:val="24"/>
          <w:szCs w:val="24"/>
        </w:rPr>
        <w:t>W 2021 r. w placówce hospitalizowanych było, uwzględniając pacjentów SOR, 7 861 osób.</w:t>
      </w:r>
    </w:p>
    <w:p w14:paraId="4032DC59" w14:textId="672F472E" w:rsidR="00292661" w:rsidRPr="00292661" w:rsidRDefault="00292661" w:rsidP="00292661">
      <w:pPr>
        <w:spacing w:after="0" w:line="276" w:lineRule="auto"/>
        <w:rPr>
          <w:rFonts w:ascii="Times New Roman" w:eastAsia="Times New Roman" w:hAnsi="Times New Roman"/>
          <w:b/>
          <w:lang w:eastAsia="x-none"/>
        </w:rPr>
      </w:pPr>
      <w:bookmarkStart w:id="76" w:name="_Toc102651080"/>
      <w:bookmarkStart w:id="77" w:name="_Hlk119331685"/>
      <w:r w:rsidRPr="00292661">
        <w:rPr>
          <w:rFonts w:ascii="Times New Roman" w:eastAsia="Times New Roman" w:hAnsi="Times New Roman"/>
          <w:b/>
          <w:lang w:val="x-none" w:eastAsia="x-none"/>
        </w:rPr>
        <w:t>Tabela</w:t>
      </w:r>
      <w:r w:rsidRPr="00292661">
        <w:rPr>
          <w:rFonts w:ascii="Times New Roman" w:eastAsia="Times New Roman" w:hAnsi="Times New Roman"/>
          <w:b/>
          <w:lang w:eastAsia="x-none"/>
        </w:rPr>
        <w:t xml:space="preserve"> 15. </w:t>
      </w:r>
      <w:r w:rsidRPr="00292661">
        <w:rPr>
          <w:rFonts w:ascii="Times New Roman" w:eastAsia="Times New Roman" w:hAnsi="Times New Roman"/>
          <w:b/>
          <w:lang w:val="x-none" w:eastAsia="x-none"/>
        </w:rPr>
        <w:t xml:space="preserve">Oddziały szpitalne funkcjonujące w szpitalu okresie od </w:t>
      </w:r>
      <w:r w:rsidRPr="00292661">
        <w:rPr>
          <w:rFonts w:ascii="Times New Roman" w:eastAsia="Times New Roman" w:hAnsi="Times New Roman"/>
          <w:b/>
          <w:lang w:eastAsia="x-none"/>
        </w:rPr>
        <w:t>01.04.2022</w:t>
      </w:r>
      <w:r w:rsidRPr="00292661">
        <w:rPr>
          <w:rFonts w:ascii="Times New Roman" w:eastAsia="Times New Roman" w:hAnsi="Times New Roman"/>
          <w:b/>
          <w:lang w:val="x-none" w:eastAsia="x-none"/>
        </w:rPr>
        <w:t xml:space="preserve"> </w:t>
      </w:r>
      <w:r w:rsidR="00656633">
        <w:rPr>
          <w:rFonts w:ascii="Times New Roman" w:eastAsia="Times New Roman" w:hAnsi="Times New Roman"/>
          <w:b/>
          <w:lang w:eastAsia="x-none"/>
        </w:rPr>
        <w:t xml:space="preserve">r. </w:t>
      </w:r>
      <w:r w:rsidRPr="00292661">
        <w:rPr>
          <w:rFonts w:ascii="Times New Roman" w:eastAsia="Times New Roman" w:hAnsi="Times New Roman"/>
          <w:b/>
          <w:lang w:val="x-none" w:eastAsia="x-none"/>
        </w:rPr>
        <w:t xml:space="preserve">do </w:t>
      </w:r>
      <w:bookmarkEnd w:id="76"/>
      <w:r w:rsidRPr="00292661">
        <w:rPr>
          <w:rFonts w:ascii="Times New Roman" w:eastAsia="Times New Roman" w:hAnsi="Times New Roman"/>
          <w:b/>
          <w:lang w:eastAsia="x-none"/>
        </w:rPr>
        <w:t>31.12.2022</w:t>
      </w:r>
      <w:r w:rsidR="00656633">
        <w:rPr>
          <w:rFonts w:ascii="Times New Roman" w:eastAsia="Times New Roman" w:hAnsi="Times New Roman"/>
          <w:b/>
          <w:lang w:eastAsia="x-none"/>
        </w:rPr>
        <w:t xml:space="preserve"> r.</w:t>
      </w:r>
    </w:p>
    <w:tbl>
      <w:tblPr>
        <w:tblStyle w:val="Estilo11"/>
        <w:tblW w:w="4939" w:type="pct"/>
        <w:tblInd w:w="108" w:type="dxa"/>
        <w:tblLook w:val="04A0" w:firstRow="1" w:lastRow="0" w:firstColumn="1" w:lastColumn="0" w:noHBand="0" w:noVBand="1"/>
      </w:tblPr>
      <w:tblGrid>
        <w:gridCol w:w="584"/>
        <w:gridCol w:w="4752"/>
        <w:gridCol w:w="1799"/>
        <w:gridCol w:w="1817"/>
      </w:tblGrid>
      <w:tr w:rsidR="00292661" w14:paraId="224C965C" w14:textId="77777777" w:rsidTr="00292661">
        <w:trPr>
          <w:cnfStyle w:val="100000000000" w:firstRow="1" w:lastRow="0" w:firstColumn="0" w:lastColumn="0" w:oddVBand="0" w:evenVBand="0" w:oddHBand="0"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326" w:type="pct"/>
            <w:tcBorders>
              <w:top w:val="single" w:sz="4" w:space="0" w:color="auto"/>
              <w:left w:val="single" w:sz="4" w:space="0" w:color="auto"/>
              <w:bottom w:val="single" w:sz="4" w:space="0" w:color="auto"/>
              <w:right w:val="single" w:sz="4" w:space="0" w:color="auto"/>
            </w:tcBorders>
            <w:vAlign w:val="center"/>
            <w:hideMark/>
          </w:tcPr>
          <w:bookmarkEnd w:id="77"/>
          <w:p w14:paraId="7A3C278F" w14:textId="77777777" w:rsidR="00292661" w:rsidRDefault="00292661">
            <w:pPr>
              <w:spacing w:line="276" w:lineRule="auto"/>
              <w:jc w:val="center"/>
              <w:rPr>
                <w:rFonts w:ascii="Times New Roman" w:hAnsi="Times New Roman" w:cs="Times New Roman"/>
                <w:bCs/>
                <w:sz w:val="21"/>
                <w:szCs w:val="21"/>
              </w:rPr>
            </w:pPr>
            <w:r>
              <w:rPr>
                <w:rFonts w:ascii="Times New Roman" w:hAnsi="Times New Roman" w:cs="Times New Roman"/>
                <w:bCs/>
                <w:sz w:val="21"/>
                <w:szCs w:val="21"/>
              </w:rPr>
              <w:t>Lp.</w:t>
            </w:r>
          </w:p>
        </w:tc>
        <w:tc>
          <w:tcPr>
            <w:tcW w:w="2653" w:type="pct"/>
            <w:tcBorders>
              <w:top w:val="single" w:sz="4" w:space="0" w:color="auto"/>
              <w:left w:val="single" w:sz="4" w:space="0" w:color="auto"/>
              <w:bottom w:val="single" w:sz="4" w:space="0" w:color="auto"/>
              <w:right w:val="single" w:sz="4" w:space="0" w:color="auto"/>
            </w:tcBorders>
            <w:vAlign w:val="center"/>
            <w:hideMark/>
          </w:tcPr>
          <w:p w14:paraId="70C681FF" w14:textId="77777777" w:rsidR="00292661" w:rsidRDefault="00292661">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sz w:val="21"/>
                <w:szCs w:val="21"/>
              </w:rPr>
            </w:pPr>
            <w:r>
              <w:rPr>
                <w:rFonts w:ascii="Times New Roman" w:hAnsi="Times New Roman" w:cs="Times New Roman"/>
                <w:bCs/>
                <w:sz w:val="21"/>
                <w:szCs w:val="21"/>
              </w:rPr>
              <w:t>Oddział</w:t>
            </w:r>
          </w:p>
        </w:tc>
        <w:tc>
          <w:tcPr>
            <w:tcW w:w="1005" w:type="pct"/>
            <w:tcBorders>
              <w:top w:val="single" w:sz="4" w:space="0" w:color="auto"/>
              <w:left w:val="single" w:sz="4" w:space="0" w:color="auto"/>
              <w:bottom w:val="single" w:sz="4" w:space="0" w:color="auto"/>
              <w:right w:val="single" w:sz="4" w:space="0" w:color="auto"/>
            </w:tcBorders>
            <w:vAlign w:val="center"/>
            <w:hideMark/>
          </w:tcPr>
          <w:p w14:paraId="0A7606F4" w14:textId="77777777" w:rsidR="00292661" w:rsidRDefault="00292661">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sz w:val="21"/>
                <w:szCs w:val="21"/>
              </w:rPr>
            </w:pPr>
            <w:r>
              <w:rPr>
                <w:rFonts w:ascii="Times New Roman" w:hAnsi="Times New Roman" w:cs="Times New Roman"/>
                <w:bCs/>
                <w:sz w:val="21"/>
                <w:szCs w:val="21"/>
              </w:rPr>
              <w:t>Liczba łóżek</w:t>
            </w:r>
          </w:p>
        </w:tc>
        <w:tc>
          <w:tcPr>
            <w:tcW w:w="1015" w:type="pct"/>
            <w:tcBorders>
              <w:top w:val="single" w:sz="4" w:space="0" w:color="auto"/>
              <w:left w:val="single" w:sz="4" w:space="0" w:color="auto"/>
              <w:bottom w:val="single" w:sz="4" w:space="0" w:color="auto"/>
              <w:right w:val="single" w:sz="4" w:space="0" w:color="auto"/>
            </w:tcBorders>
            <w:vAlign w:val="center"/>
            <w:hideMark/>
          </w:tcPr>
          <w:p w14:paraId="6CF58718" w14:textId="77777777" w:rsidR="00292661" w:rsidRDefault="00292661">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sz w:val="21"/>
                <w:szCs w:val="21"/>
              </w:rPr>
            </w:pPr>
            <w:r>
              <w:rPr>
                <w:rFonts w:ascii="Times New Roman" w:hAnsi="Times New Roman" w:cs="Times New Roman"/>
                <w:bCs/>
                <w:sz w:val="21"/>
                <w:szCs w:val="21"/>
              </w:rPr>
              <w:t>Liczba leczonych</w:t>
            </w:r>
          </w:p>
        </w:tc>
      </w:tr>
      <w:tr w:rsidR="00292661" w14:paraId="769A3AF1" w14:textId="77777777" w:rsidTr="00292661">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26" w:type="pct"/>
            <w:tcBorders>
              <w:top w:val="single" w:sz="4" w:space="0" w:color="auto"/>
              <w:left w:val="single" w:sz="4" w:space="0" w:color="auto"/>
              <w:bottom w:val="single" w:sz="4" w:space="0" w:color="auto"/>
              <w:right w:val="single" w:sz="4" w:space="0" w:color="auto"/>
            </w:tcBorders>
            <w:hideMark/>
          </w:tcPr>
          <w:p w14:paraId="6F311DF6" w14:textId="77777777" w:rsidR="00292661" w:rsidRDefault="00292661">
            <w:pPr>
              <w:spacing w:line="276" w:lineRule="auto"/>
              <w:rPr>
                <w:rFonts w:ascii="Times New Roman" w:hAnsi="Times New Roman" w:cs="Times New Roman"/>
                <w:bCs/>
                <w:sz w:val="21"/>
                <w:szCs w:val="21"/>
              </w:rPr>
            </w:pPr>
            <w:r>
              <w:rPr>
                <w:rFonts w:ascii="Times New Roman" w:hAnsi="Times New Roman" w:cs="Times New Roman"/>
                <w:bCs/>
                <w:sz w:val="21"/>
                <w:szCs w:val="21"/>
              </w:rPr>
              <w:t>1.</w:t>
            </w:r>
          </w:p>
        </w:tc>
        <w:tc>
          <w:tcPr>
            <w:tcW w:w="265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575EB4" w14:textId="77777777" w:rsidR="00292661" w:rsidRPr="00292661" w:rsidRDefault="0029266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1"/>
                <w:szCs w:val="21"/>
              </w:rPr>
            </w:pPr>
            <w:r w:rsidRPr="00292661">
              <w:rPr>
                <w:rFonts w:ascii="Times New Roman" w:hAnsi="Times New Roman" w:cs="Times New Roman"/>
                <w:sz w:val="21"/>
                <w:szCs w:val="21"/>
              </w:rPr>
              <w:t>Chorób wewnętrznych</w:t>
            </w:r>
          </w:p>
        </w:tc>
        <w:tc>
          <w:tcPr>
            <w:tcW w:w="1005" w:type="pct"/>
            <w:tcBorders>
              <w:top w:val="single" w:sz="4" w:space="0" w:color="auto"/>
              <w:left w:val="single" w:sz="4" w:space="0" w:color="auto"/>
              <w:bottom w:val="single" w:sz="4" w:space="0" w:color="auto"/>
              <w:right w:val="single" w:sz="4" w:space="0" w:color="auto"/>
            </w:tcBorders>
            <w:vAlign w:val="center"/>
            <w:hideMark/>
          </w:tcPr>
          <w:p w14:paraId="14D8EE71" w14:textId="77777777" w:rsidR="00292661" w:rsidRPr="00292661" w:rsidRDefault="0029266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292661">
              <w:rPr>
                <w:rFonts w:ascii="Times New Roman" w:hAnsi="Times New Roman" w:cs="Times New Roman"/>
                <w:sz w:val="21"/>
                <w:szCs w:val="21"/>
              </w:rPr>
              <w:t>30</w:t>
            </w:r>
          </w:p>
        </w:tc>
        <w:tc>
          <w:tcPr>
            <w:tcW w:w="1015" w:type="pct"/>
            <w:tcBorders>
              <w:top w:val="single" w:sz="4" w:space="0" w:color="auto"/>
              <w:left w:val="single" w:sz="4" w:space="0" w:color="auto"/>
              <w:bottom w:val="single" w:sz="4" w:space="0" w:color="auto"/>
              <w:right w:val="single" w:sz="4" w:space="0" w:color="auto"/>
            </w:tcBorders>
            <w:vAlign w:val="center"/>
            <w:hideMark/>
          </w:tcPr>
          <w:p w14:paraId="614030BA" w14:textId="77777777" w:rsidR="00292661" w:rsidRPr="00292661" w:rsidRDefault="0029266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292661">
              <w:rPr>
                <w:rFonts w:ascii="Times New Roman" w:hAnsi="Times New Roman" w:cs="Times New Roman"/>
                <w:sz w:val="21"/>
                <w:szCs w:val="21"/>
              </w:rPr>
              <w:t>817</w:t>
            </w:r>
          </w:p>
        </w:tc>
      </w:tr>
      <w:tr w:rsidR="00292661" w14:paraId="5C548F51" w14:textId="77777777" w:rsidTr="00292661">
        <w:trPr>
          <w:trHeight w:val="227"/>
        </w:trPr>
        <w:tc>
          <w:tcPr>
            <w:cnfStyle w:val="001000000000" w:firstRow="0" w:lastRow="0" w:firstColumn="1" w:lastColumn="0" w:oddVBand="0" w:evenVBand="0" w:oddHBand="0" w:evenHBand="0" w:firstRowFirstColumn="0" w:firstRowLastColumn="0" w:lastRowFirstColumn="0" w:lastRowLastColumn="0"/>
            <w:tcW w:w="326" w:type="pct"/>
            <w:tcBorders>
              <w:top w:val="single" w:sz="4" w:space="0" w:color="auto"/>
              <w:left w:val="single" w:sz="4" w:space="0" w:color="auto"/>
              <w:bottom w:val="single" w:sz="4" w:space="0" w:color="auto"/>
              <w:right w:val="single" w:sz="4" w:space="0" w:color="auto"/>
            </w:tcBorders>
            <w:hideMark/>
          </w:tcPr>
          <w:p w14:paraId="15D4148F" w14:textId="77777777" w:rsidR="00292661" w:rsidRDefault="00292661">
            <w:pPr>
              <w:spacing w:line="276" w:lineRule="auto"/>
              <w:rPr>
                <w:rFonts w:ascii="Times New Roman" w:hAnsi="Times New Roman" w:cs="Times New Roman"/>
                <w:bCs/>
                <w:sz w:val="21"/>
                <w:szCs w:val="21"/>
              </w:rPr>
            </w:pPr>
            <w:r>
              <w:rPr>
                <w:rFonts w:ascii="Times New Roman" w:hAnsi="Times New Roman" w:cs="Times New Roman"/>
                <w:bCs/>
                <w:sz w:val="21"/>
                <w:szCs w:val="21"/>
              </w:rPr>
              <w:t>2.</w:t>
            </w:r>
          </w:p>
        </w:tc>
        <w:tc>
          <w:tcPr>
            <w:tcW w:w="265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255FBC" w14:textId="77777777" w:rsidR="00292661" w:rsidRPr="00292661" w:rsidRDefault="0029266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1"/>
                <w:szCs w:val="21"/>
              </w:rPr>
            </w:pPr>
            <w:r w:rsidRPr="00292661">
              <w:rPr>
                <w:rFonts w:ascii="Times New Roman" w:hAnsi="Times New Roman" w:cs="Times New Roman"/>
                <w:sz w:val="21"/>
                <w:szCs w:val="21"/>
              </w:rPr>
              <w:t>Anestezjologia i Intensywna Terapia</w:t>
            </w:r>
          </w:p>
        </w:tc>
        <w:tc>
          <w:tcPr>
            <w:tcW w:w="1005" w:type="pct"/>
            <w:tcBorders>
              <w:top w:val="single" w:sz="4" w:space="0" w:color="auto"/>
              <w:left w:val="single" w:sz="4" w:space="0" w:color="auto"/>
              <w:bottom w:val="single" w:sz="4" w:space="0" w:color="auto"/>
              <w:right w:val="single" w:sz="4" w:space="0" w:color="auto"/>
            </w:tcBorders>
            <w:vAlign w:val="center"/>
            <w:hideMark/>
          </w:tcPr>
          <w:p w14:paraId="28D6621A" w14:textId="77777777" w:rsidR="00292661" w:rsidRPr="00292661" w:rsidRDefault="0029266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292661">
              <w:rPr>
                <w:rFonts w:ascii="Times New Roman" w:hAnsi="Times New Roman" w:cs="Times New Roman"/>
                <w:sz w:val="21"/>
                <w:szCs w:val="21"/>
              </w:rPr>
              <w:t>4</w:t>
            </w:r>
          </w:p>
        </w:tc>
        <w:tc>
          <w:tcPr>
            <w:tcW w:w="1015" w:type="pct"/>
            <w:tcBorders>
              <w:top w:val="single" w:sz="4" w:space="0" w:color="auto"/>
              <w:left w:val="single" w:sz="4" w:space="0" w:color="auto"/>
              <w:bottom w:val="single" w:sz="4" w:space="0" w:color="auto"/>
              <w:right w:val="single" w:sz="4" w:space="0" w:color="auto"/>
            </w:tcBorders>
            <w:vAlign w:val="center"/>
            <w:hideMark/>
          </w:tcPr>
          <w:p w14:paraId="437E38C4" w14:textId="77777777" w:rsidR="00292661" w:rsidRPr="00292661" w:rsidRDefault="0029266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292661">
              <w:rPr>
                <w:rFonts w:ascii="Times New Roman" w:hAnsi="Times New Roman" w:cs="Times New Roman"/>
                <w:sz w:val="21"/>
                <w:szCs w:val="21"/>
              </w:rPr>
              <w:t>38</w:t>
            </w:r>
          </w:p>
        </w:tc>
      </w:tr>
      <w:tr w:rsidR="00292661" w14:paraId="51744D57" w14:textId="77777777" w:rsidTr="00292661">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26" w:type="pct"/>
            <w:tcBorders>
              <w:top w:val="single" w:sz="4" w:space="0" w:color="auto"/>
              <w:left w:val="single" w:sz="4" w:space="0" w:color="auto"/>
              <w:bottom w:val="single" w:sz="4" w:space="0" w:color="auto"/>
              <w:right w:val="single" w:sz="4" w:space="0" w:color="auto"/>
            </w:tcBorders>
            <w:hideMark/>
          </w:tcPr>
          <w:p w14:paraId="330B07A5" w14:textId="77777777" w:rsidR="00292661" w:rsidRDefault="00292661">
            <w:pPr>
              <w:spacing w:line="276" w:lineRule="auto"/>
              <w:rPr>
                <w:rFonts w:ascii="Times New Roman" w:hAnsi="Times New Roman" w:cs="Times New Roman"/>
                <w:bCs/>
                <w:sz w:val="21"/>
                <w:szCs w:val="21"/>
              </w:rPr>
            </w:pPr>
            <w:r>
              <w:rPr>
                <w:rFonts w:ascii="Times New Roman" w:hAnsi="Times New Roman" w:cs="Times New Roman"/>
                <w:bCs/>
                <w:sz w:val="21"/>
                <w:szCs w:val="21"/>
              </w:rPr>
              <w:t>3.</w:t>
            </w:r>
          </w:p>
        </w:tc>
        <w:tc>
          <w:tcPr>
            <w:tcW w:w="265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310A06" w14:textId="77777777" w:rsidR="00292661" w:rsidRPr="00292661" w:rsidRDefault="0029266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1"/>
                <w:szCs w:val="21"/>
              </w:rPr>
            </w:pPr>
            <w:r w:rsidRPr="00292661">
              <w:rPr>
                <w:rFonts w:ascii="Times New Roman" w:hAnsi="Times New Roman" w:cs="Times New Roman"/>
                <w:sz w:val="21"/>
                <w:szCs w:val="21"/>
              </w:rPr>
              <w:t>Pediatryczny</w:t>
            </w:r>
          </w:p>
        </w:tc>
        <w:tc>
          <w:tcPr>
            <w:tcW w:w="1005" w:type="pct"/>
            <w:tcBorders>
              <w:top w:val="single" w:sz="4" w:space="0" w:color="auto"/>
              <w:left w:val="single" w:sz="4" w:space="0" w:color="auto"/>
              <w:bottom w:val="single" w:sz="4" w:space="0" w:color="auto"/>
              <w:right w:val="single" w:sz="4" w:space="0" w:color="auto"/>
            </w:tcBorders>
            <w:vAlign w:val="center"/>
            <w:hideMark/>
          </w:tcPr>
          <w:p w14:paraId="795A7426" w14:textId="77777777" w:rsidR="00292661" w:rsidRPr="00292661" w:rsidRDefault="0029266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292661">
              <w:rPr>
                <w:rFonts w:ascii="Times New Roman" w:hAnsi="Times New Roman" w:cs="Times New Roman"/>
                <w:sz w:val="21"/>
                <w:szCs w:val="21"/>
              </w:rPr>
              <w:t>12</w:t>
            </w:r>
          </w:p>
        </w:tc>
        <w:tc>
          <w:tcPr>
            <w:tcW w:w="1015" w:type="pct"/>
            <w:tcBorders>
              <w:top w:val="single" w:sz="4" w:space="0" w:color="auto"/>
              <w:left w:val="single" w:sz="4" w:space="0" w:color="auto"/>
              <w:bottom w:val="single" w:sz="4" w:space="0" w:color="auto"/>
              <w:right w:val="single" w:sz="4" w:space="0" w:color="auto"/>
            </w:tcBorders>
            <w:vAlign w:val="center"/>
            <w:hideMark/>
          </w:tcPr>
          <w:p w14:paraId="1E26CC32" w14:textId="77777777" w:rsidR="00292661" w:rsidRPr="00292661" w:rsidRDefault="0029266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292661">
              <w:rPr>
                <w:rFonts w:ascii="Times New Roman" w:hAnsi="Times New Roman" w:cs="Times New Roman"/>
                <w:sz w:val="21"/>
                <w:szCs w:val="21"/>
              </w:rPr>
              <w:t>332</w:t>
            </w:r>
          </w:p>
        </w:tc>
      </w:tr>
      <w:tr w:rsidR="00292661" w14:paraId="6531A419" w14:textId="77777777" w:rsidTr="00292661">
        <w:trPr>
          <w:trHeight w:val="227"/>
        </w:trPr>
        <w:tc>
          <w:tcPr>
            <w:cnfStyle w:val="001000000000" w:firstRow="0" w:lastRow="0" w:firstColumn="1" w:lastColumn="0" w:oddVBand="0" w:evenVBand="0" w:oddHBand="0" w:evenHBand="0" w:firstRowFirstColumn="0" w:firstRowLastColumn="0" w:lastRowFirstColumn="0" w:lastRowLastColumn="0"/>
            <w:tcW w:w="326" w:type="pct"/>
            <w:tcBorders>
              <w:top w:val="single" w:sz="4" w:space="0" w:color="auto"/>
              <w:left w:val="single" w:sz="4" w:space="0" w:color="auto"/>
              <w:bottom w:val="single" w:sz="4" w:space="0" w:color="auto"/>
              <w:right w:val="single" w:sz="4" w:space="0" w:color="auto"/>
            </w:tcBorders>
            <w:hideMark/>
          </w:tcPr>
          <w:p w14:paraId="75C7DEC4" w14:textId="77777777" w:rsidR="00292661" w:rsidRDefault="00292661">
            <w:pPr>
              <w:spacing w:line="276" w:lineRule="auto"/>
              <w:rPr>
                <w:rFonts w:ascii="Times New Roman" w:hAnsi="Times New Roman" w:cs="Times New Roman"/>
                <w:bCs/>
                <w:sz w:val="21"/>
                <w:szCs w:val="21"/>
              </w:rPr>
            </w:pPr>
            <w:r>
              <w:rPr>
                <w:rFonts w:ascii="Times New Roman" w:hAnsi="Times New Roman" w:cs="Times New Roman"/>
                <w:bCs/>
                <w:sz w:val="21"/>
                <w:szCs w:val="21"/>
              </w:rPr>
              <w:t>4.</w:t>
            </w:r>
          </w:p>
        </w:tc>
        <w:tc>
          <w:tcPr>
            <w:tcW w:w="265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FB9EF15" w14:textId="77777777" w:rsidR="00292661" w:rsidRPr="00292661" w:rsidRDefault="0029266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1"/>
                <w:szCs w:val="21"/>
              </w:rPr>
            </w:pPr>
            <w:r w:rsidRPr="00292661">
              <w:rPr>
                <w:rFonts w:ascii="Times New Roman" w:hAnsi="Times New Roman" w:cs="Times New Roman"/>
                <w:sz w:val="21"/>
                <w:szCs w:val="21"/>
              </w:rPr>
              <w:t>Ginekologiczno-Położniczo-Noworodkowy (oddział czasowo zawieszony)</w:t>
            </w:r>
          </w:p>
        </w:tc>
        <w:tc>
          <w:tcPr>
            <w:tcW w:w="1005" w:type="pct"/>
            <w:tcBorders>
              <w:top w:val="single" w:sz="4" w:space="0" w:color="auto"/>
              <w:left w:val="single" w:sz="4" w:space="0" w:color="auto"/>
              <w:bottom w:val="single" w:sz="4" w:space="0" w:color="auto"/>
              <w:right w:val="single" w:sz="4" w:space="0" w:color="auto"/>
            </w:tcBorders>
            <w:vAlign w:val="center"/>
            <w:hideMark/>
          </w:tcPr>
          <w:p w14:paraId="6B159F11" w14:textId="77777777" w:rsidR="00292661" w:rsidRPr="00292661" w:rsidRDefault="0029266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292661">
              <w:rPr>
                <w:rFonts w:ascii="Times New Roman" w:hAnsi="Times New Roman" w:cs="Times New Roman"/>
                <w:sz w:val="21"/>
                <w:szCs w:val="21"/>
              </w:rPr>
              <w:t>22</w:t>
            </w:r>
          </w:p>
        </w:tc>
        <w:tc>
          <w:tcPr>
            <w:tcW w:w="1015" w:type="pct"/>
            <w:tcBorders>
              <w:top w:val="single" w:sz="4" w:space="0" w:color="auto"/>
              <w:left w:val="single" w:sz="4" w:space="0" w:color="auto"/>
              <w:bottom w:val="single" w:sz="4" w:space="0" w:color="auto"/>
              <w:right w:val="single" w:sz="4" w:space="0" w:color="auto"/>
            </w:tcBorders>
            <w:vAlign w:val="center"/>
            <w:hideMark/>
          </w:tcPr>
          <w:p w14:paraId="37842FFC" w14:textId="77777777" w:rsidR="00292661" w:rsidRPr="00292661" w:rsidRDefault="0029266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292661">
              <w:rPr>
                <w:rFonts w:ascii="Times New Roman" w:hAnsi="Times New Roman" w:cs="Times New Roman"/>
                <w:sz w:val="21"/>
                <w:szCs w:val="21"/>
              </w:rPr>
              <w:t>0</w:t>
            </w:r>
          </w:p>
        </w:tc>
      </w:tr>
      <w:tr w:rsidR="00292661" w14:paraId="2EAC1801" w14:textId="77777777" w:rsidTr="00292661">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26" w:type="pct"/>
            <w:tcBorders>
              <w:top w:val="single" w:sz="4" w:space="0" w:color="auto"/>
              <w:left w:val="single" w:sz="4" w:space="0" w:color="auto"/>
              <w:bottom w:val="single" w:sz="4" w:space="0" w:color="auto"/>
              <w:right w:val="single" w:sz="4" w:space="0" w:color="auto"/>
            </w:tcBorders>
            <w:hideMark/>
          </w:tcPr>
          <w:p w14:paraId="3C712CD9" w14:textId="77777777" w:rsidR="00292661" w:rsidRDefault="00292661">
            <w:pPr>
              <w:spacing w:line="276" w:lineRule="auto"/>
              <w:rPr>
                <w:rFonts w:ascii="Times New Roman" w:hAnsi="Times New Roman" w:cs="Times New Roman"/>
                <w:bCs/>
                <w:sz w:val="21"/>
                <w:szCs w:val="21"/>
              </w:rPr>
            </w:pPr>
            <w:r>
              <w:rPr>
                <w:rFonts w:ascii="Times New Roman" w:hAnsi="Times New Roman" w:cs="Times New Roman"/>
                <w:bCs/>
                <w:sz w:val="21"/>
                <w:szCs w:val="21"/>
              </w:rPr>
              <w:t>5.</w:t>
            </w:r>
          </w:p>
        </w:tc>
        <w:tc>
          <w:tcPr>
            <w:tcW w:w="265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D24B89" w14:textId="77777777" w:rsidR="00292661" w:rsidRPr="00292661" w:rsidRDefault="0029266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1"/>
                <w:szCs w:val="21"/>
              </w:rPr>
            </w:pPr>
            <w:r w:rsidRPr="00292661">
              <w:rPr>
                <w:rFonts w:ascii="Times New Roman" w:hAnsi="Times New Roman" w:cs="Times New Roman"/>
                <w:sz w:val="21"/>
                <w:szCs w:val="21"/>
              </w:rPr>
              <w:t>Chirurgii Ogólnej</w:t>
            </w:r>
          </w:p>
        </w:tc>
        <w:tc>
          <w:tcPr>
            <w:tcW w:w="1005" w:type="pct"/>
            <w:tcBorders>
              <w:top w:val="single" w:sz="4" w:space="0" w:color="auto"/>
              <w:left w:val="single" w:sz="4" w:space="0" w:color="auto"/>
              <w:bottom w:val="single" w:sz="4" w:space="0" w:color="auto"/>
              <w:right w:val="single" w:sz="4" w:space="0" w:color="auto"/>
            </w:tcBorders>
            <w:vAlign w:val="center"/>
            <w:hideMark/>
          </w:tcPr>
          <w:p w14:paraId="0AA8A449" w14:textId="77777777" w:rsidR="00292661" w:rsidRPr="00292661" w:rsidRDefault="0029266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292661">
              <w:rPr>
                <w:rFonts w:ascii="Times New Roman" w:hAnsi="Times New Roman" w:cs="Times New Roman"/>
                <w:sz w:val="21"/>
                <w:szCs w:val="21"/>
              </w:rPr>
              <w:t>22</w:t>
            </w:r>
          </w:p>
        </w:tc>
        <w:tc>
          <w:tcPr>
            <w:tcW w:w="1015" w:type="pct"/>
            <w:tcBorders>
              <w:top w:val="single" w:sz="4" w:space="0" w:color="auto"/>
              <w:left w:val="single" w:sz="4" w:space="0" w:color="auto"/>
              <w:bottom w:val="single" w:sz="4" w:space="0" w:color="auto"/>
              <w:right w:val="single" w:sz="4" w:space="0" w:color="auto"/>
            </w:tcBorders>
            <w:vAlign w:val="center"/>
            <w:hideMark/>
          </w:tcPr>
          <w:p w14:paraId="02B32C03" w14:textId="77777777" w:rsidR="00292661" w:rsidRPr="00292661" w:rsidRDefault="0029266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292661">
              <w:rPr>
                <w:rFonts w:ascii="Times New Roman" w:hAnsi="Times New Roman" w:cs="Times New Roman"/>
                <w:sz w:val="21"/>
                <w:szCs w:val="21"/>
              </w:rPr>
              <w:t>449</w:t>
            </w:r>
          </w:p>
        </w:tc>
      </w:tr>
      <w:tr w:rsidR="00292661" w14:paraId="5FDF856C" w14:textId="77777777" w:rsidTr="00292661">
        <w:trPr>
          <w:trHeight w:val="227"/>
        </w:trPr>
        <w:tc>
          <w:tcPr>
            <w:cnfStyle w:val="001000000000" w:firstRow="0" w:lastRow="0" w:firstColumn="1" w:lastColumn="0" w:oddVBand="0" w:evenVBand="0" w:oddHBand="0" w:evenHBand="0" w:firstRowFirstColumn="0" w:firstRowLastColumn="0" w:lastRowFirstColumn="0" w:lastRowLastColumn="0"/>
            <w:tcW w:w="326" w:type="pct"/>
            <w:tcBorders>
              <w:top w:val="single" w:sz="4" w:space="0" w:color="auto"/>
              <w:left w:val="single" w:sz="4" w:space="0" w:color="auto"/>
              <w:bottom w:val="single" w:sz="4" w:space="0" w:color="auto"/>
              <w:right w:val="single" w:sz="4" w:space="0" w:color="auto"/>
            </w:tcBorders>
            <w:hideMark/>
          </w:tcPr>
          <w:p w14:paraId="1B219896" w14:textId="77777777" w:rsidR="00292661" w:rsidRDefault="00292661">
            <w:pPr>
              <w:spacing w:line="276" w:lineRule="auto"/>
              <w:rPr>
                <w:rFonts w:ascii="Times New Roman" w:hAnsi="Times New Roman" w:cs="Times New Roman"/>
                <w:bCs/>
                <w:sz w:val="21"/>
                <w:szCs w:val="21"/>
              </w:rPr>
            </w:pPr>
            <w:r>
              <w:rPr>
                <w:rFonts w:ascii="Times New Roman" w:hAnsi="Times New Roman" w:cs="Times New Roman"/>
                <w:bCs/>
                <w:sz w:val="21"/>
                <w:szCs w:val="21"/>
              </w:rPr>
              <w:t>6.</w:t>
            </w:r>
          </w:p>
        </w:tc>
        <w:tc>
          <w:tcPr>
            <w:tcW w:w="265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E78223" w14:textId="77777777" w:rsidR="00292661" w:rsidRPr="00292661" w:rsidRDefault="0029266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1"/>
                <w:szCs w:val="21"/>
              </w:rPr>
            </w:pPr>
            <w:r w:rsidRPr="00292661">
              <w:rPr>
                <w:rFonts w:ascii="Times New Roman" w:hAnsi="Times New Roman" w:cs="Times New Roman"/>
                <w:sz w:val="21"/>
                <w:szCs w:val="21"/>
              </w:rPr>
              <w:t>Ortopedii Urazowo-Ortopedycznej</w:t>
            </w:r>
          </w:p>
        </w:tc>
        <w:tc>
          <w:tcPr>
            <w:tcW w:w="1005" w:type="pct"/>
            <w:tcBorders>
              <w:top w:val="single" w:sz="4" w:space="0" w:color="auto"/>
              <w:left w:val="single" w:sz="4" w:space="0" w:color="auto"/>
              <w:bottom w:val="single" w:sz="4" w:space="0" w:color="auto"/>
              <w:right w:val="single" w:sz="4" w:space="0" w:color="auto"/>
            </w:tcBorders>
            <w:vAlign w:val="center"/>
            <w:hideMark/>
          </w:tcPr>
          <w:p w14:paraId="36787C24" w14:textId="77777777" w:rsidR="00292661" w:rsidRPr="00292661" w:rsidRDefault="0029266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292661">
              <w:rPr>
                <w:rFonts w:ascii="Times New Roman" w:hAnsi="Times New Roman" w:cs="Times New Roman"/>
                <w:sz w:val="21"/>
                <w:szCs w:val="21"/>
              </w:rPr>
              <w:t>18</w:t>
            </w:r>
          </w:p>
        </w:tc>
        <w:tc>
          <w:tcPr>
            <w:tcW w:w="1015" w:type="pct"/>
            <w:tcBorders>
              <w:top w:val="single" w:sz="4" w:space="0" w:color="auto"/>
              <w:left w:val="single" w:sz="4" w:space="0" w:color="auto"/>
              <w:bottom w:val="single" w:sz="4" w:space="0" w:color="auto"/>
              <w:right w:val="single" w:sz="4" w:space="0" w:color="auto"/>
            </w:tcBorders>
            <w:vAlign w:val="center"/>
            <w:hideMark/>
          </w:tcPr>
          <w:p w14:paraId="473F3BA2" w14:textId="77777777" w:rsidR="00292661" w:rsidRPr="00292661" w:rsidRDefault="0029266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292661">
              <w:rPr>
                <w:rFonts w:ascii="Times New Roman" w:hAnsi="Times New Roman" w:cs="Times New Roman"/>
                <w:sz w:val="21"/>
                <w:szCs w:val="21"/>
              </w:rPr>
              <w:t>719</w:t>
            </w:r>
          </w:p>
        </w:tc>
      </w:tr>
      <w:tr w:rsidR="00292661" w14:paraId="333593A7" w14:textId="77777777" w:rsidTr="00292661">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2980" w:type="pct"/>
            <w:gridSpan w:val="2"/>
            <w:tcBorders>
              <w:top w:val="single" w:sz="4" w:space="0" w:color="auto"/>
              <w:left w:val="single" w:sz="4" w:space="0" w:color="auto"/>
              <w:bottom w:val="single" w:sz="4" w:space="0" w:color="auto"/>
              <w:right w:val="single" w:sz="4" w:space="0" w:color="auto"/>
            </w:tcBorders>
            <w:vAlign w:val="center"/>
            <w:hideMark/>
          </w:tcPr>
          <w:p w14:paraId="1D0E7CB1" w14:textId="77777777" w:rsidR="00292661" w:rsidRPr="00292661" w:rsidRDefault="00292661">
            <w:pPr>
              <w:spacing w:line="276" w:lineRule="auto"/>
              <w:jc w:val="center"/>
              <w:rPr>
                <w:rFonts w:ascii="Times New Roman" w:hAnsi="Times New Roman" w:cs="Times New Roman"/>
                <w:bCs/>
                <w:color w:val="auto"/>
                <w:sz w:val="21"/>
                <w:szCs w:val="21"/>
              </w:rPr>
            </w:pPr>
            <w:r w:rsidRPr="00292661">
              <w:rPr>
                <w:rFonts w:ascii="Times New Roman" w:hAnsi="Times New Roman" w:cs="Times New Roman"/>
                <w:bCs/>
                <w:sz w:val="21"/>
                <w:szCs w:val="21"/>
              </w:rPr>
              <w:t>Razem</w:t>
            </w:r>
          </w:p>
        </w:tc>
        <w:tc>
          <w:tcPr>
            <w:tcW w:w="1005" w:type="pct"/>
            <w:tcBorders>
              <w:top w:val="single" w:sz="4" w:space="0" w:color="auto"/>
              <w:left w:val="single" w:sz="4" w:space="0" w:color="auto"/>
              <w:bottom w:val="single" w:sz="4" w:space="0" w:color="auto"/>
              <w:right w:val="single" w:sz="4" w:space="0" w:color="auto"/>
            </w:tcBorders>
            <w:hideMark/>
          </w:tcPr>
          <w:p w14:paraId="4FD260D3" w14:textId="77777777" w:rsidR="00292661" w:rsidRPr="00292661" w:rsidRDefault="0029266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1"/>
                <w:szCs w:val="21"/>
              </w:rPr>
            </w:pPr>
            <w:r w:rsidRPr="00292661">
              <w:rPr>
                <w:rFonts w:ascii="Times New Roman" w:hAnsi="Times New Roman" w:cs="Times New Roman"/>
                <w:b/>
                <w:bCs/>
                <w:sz w:val="21"/>
                <w:szCs w:val="21"/>
              </w:rPr>
              <w:t>108</w:t>
            </w:r>
          </w:p>
        </w:tc>
        <w:tc>
          <w:tcPr>
            <w:tcW w:w="1015" w:type="pct"/>
            <w:tcBorders>
              <w:top w:val="single" w:sz="4" w:space="0" w:color="auto"/>
              <w:left w:val="single" w:sz="4" w:space="0" w:color="auto"/>
              <w:bottom w:val="single" w:sz="4" w:space="0" w:color="auto"/>
              <w:right w:val="single" w:sz="4" w:space="0" w:color="auto"/>
            </w:tcBorders>
            <w:hideMark/>
          </w:tcPr>
          <w:p w14:paraId="54D96647" w14:textId="77777777" w:rsidR="00292661" w:rsidRPr="00292661" w:rsidRDefault="0029266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1"/>
                <w:szCs w:val="21"/>
              </w:rPr>
            </w:pPr>
            <w:r w:rsidRPr="00292661">
              <w:rPr>
                <w:rFonts w:ascii="Times New Roman" w:hAnsi="Times New Roman" w:cs="Times New Roman"/>
                <w:b/>
                <w:bCs/>
                <w:sz w:val="21"/>
                <w:szCs w:val="21"/>
              </w:rPr>
              <w:t>2403</w:t>
            </w:r>
          </w:p>
        </w:tc>
      </w:tr>
    </w:tbl>
    <w:p w14:paraId="02420B60" w14:textId="2B4116AB" w:rsidR="00292661" w:rsidRDefault="00292661" w:rsidP="00292661">
      <w:pPr>
        <w:spacing w:line="276" w:lineRule="auto"/>
        <w:rPr>
          <w:rFonts w:ascii="Times New Roman" w:hAnsi="Times New Roman" w:cs="Times New Roman"/>
          <w:i/>
          <w:iCs/>
          <w:sz w:val="18"/>
          <w:szCs w:val="18"/>
        </w:rPr>
      </w:pPr>
      <w:r>
        <w:rPr>
          <w:rFonts w:ascii="Times New Roman" w:hAnsi="Times New Roman" w:cs="Times New Roman"/>
          <w:i/>
          <w:iCs/>
          <w:sz w:val="18"/>
          <w:szCs w:val="18"/>
        </w:rPr>
        <w:t xml:space="preserve">  Źródło: NZOZ Szpital im prof. Z. Religi w Słubicach Sp. z o.o.</w:t>
      </w:r>
      <w:bookmarkStart w:id="78" w:name="_Toc102651081"/>
      <w:bookmarkStart w:id="79" w:name="_Hlk119331707"/>
      <w:bookmarkStart w:id="80" w:name="_Hlk70679179"/>
    </w:p>
    <w:p w14:paraId="4B0C5935" w14:textId="77777777" w:rsidR="00656633" w:rsidRPr="00410DB0" w:rsidRDefault="00656633" w:rsidP="00656633">
      <w:pPr>
        <w:spacing w:after="0" w:line="276" w:lineRule="auto"/>
        <w:rPr>
          <w:rFonts w:ascii="Times New Roman" w:hAnsi="Times New Roman" w:cs="Times New Roman"/>
          <w:i/>
          <w:iCs/>
          <w:sz w:val="10"/>
          <w:szCs w:val="10"/>
        </w:rPr>
      </w:pPr>
    </w:p>
    <w:p w14:paraId="3ABB0B76" w14:textId="169AC2BD" w:rsidR="00292661" w:rsidRPr="00656633" w:rsidRDefault="00292661" w:rsidP="00292661">
      <w:pPr>
        <w:spacing w:after="0" w:line="276" w:lineRule="auto"/>
        <w:jc w:val="both"/>
        <w:rPr>
          <w:rFonts w:ascii="Times New Roman" w:eastAsia="Times New Roman" w:hAnsi="Times New Roman" w:cs="Times New Roman"/>
          <w:b/>
          <w:sz w:val="21"/>
          <w:szCs w:val="21"/>
          <w:lang w:eastAsia="x-none"/>
        </w:rPr>
      </w:pPr>
      <w:r>
        <w:rPr>
          <w:rFonts w:ascii="Times New Roman" w:eastAsia="Times New Roman" w:hAnsi="Times New Roman" w:cs="Times New Roman"/>
          <w:b/>
          <w:sz w:val="21"/>
          <w:szCs w:val="21"/>
          <w:lang w:val="x-none" w:eastAsia="x-none"/>
        </w:rPr>
        <w:t>Tabela</w:t>
      </w:r>
      <w:r>
        <w:rPr>
          <w:rFonts w:ascii="Times New Roman" w:eastAsia="Times New Roman" w:hAnsi="Times New Roman" w:cs="Times New Roman"/>
          <w:b/>
          <w:sz w:val="21"/>
          <w:szCs w:val="21"/>
          <w:lang w:eastAsia="x-none"/>
        </w:rPr>
        <w:t xml:space="preserve"> 16. </w:t>
      </w:r>
      <w:r>
        <w:rPr>
          <w:rFonts w:ascii="Times New Roman" w:eastAsia="Times New Roman" w:hAnsi="Times New Roman" w:cs="Times New Roman"/>
          <w:b/>
          <w:sz w:val="21"/>
          <w:szCs w:val="21"/>
          <w:lang w:val="x-none" w:eastAsia="x-none"/>
        </w:rPr>
        <w:t xml:space="preserve">Oddziały szpitalne funkcjonujące w szpitalu okresie od </w:t>
      </w:r>
      <w:r w:rsidRPr="00292661">
        <w:rPr>
          <w:rFonts w:ascii="Times New Roman" w:eastAsia="Times New Roman" w:hAnsi="Times New Roman" w:cs="Times New Roman"/>
          <w:b/>
          <w:sz w:val="21"/>
          <w:szCs w:val="21"/>
          <w:lang w:val="x-none" w:eastAsia="x-none"/>
        </w:rPr>
        <w:t xml:space="preserve">01.01.2022 </w:t>
      </w:r>
      <w:r w:rsidR="00656633">
        <w:rPr>
          <w:rFonts w:ascii="Times New Roman" w:eastAsia="Times New Roman" w:hAnsi="Times New Roman" w:cs="Times New Roman"/>
          <w:b/>
          <w:sz w:val="21"/>
          <w:szCs w:val="21"/>
          <w:lang w:eastAsia="x-none"/>
        </w:rPr>
        <w:t xml:space="preserve">r. </w:t>
      </w:r>
      <w:r w:rsidR="0056472F">
        <w:rPr>
          <w:rFonts w:ascii="Times New Roman" w:eastAsia="Times New Roman" w:hAnsi="Times New Roman" w:cs="Times New Roman"/>
          <w:b/>
          <w:sz w:val="21"/>
          <w:szCs w:val="21"/>
          <w:lang w:eastAsia="x-none"/>
        </w:rPr>
        <w:t>d</w:t>
      </w:r>
      <w:r w:rsidRPr="00292661">
        <w:rPr>
          <w:rFonts w:ascii="Times New Roman" w:eastAsia="Times New Roman" w:hAnsi="Times New Roman" w:cs="Times New Roman"/>
          <w:b/>
          <w:sz w:val="21"/>
          <w:szCs w:val="21"/>
          <w:lang w:val="x-none" w:eastAsia="x-none"/>
        </w:rPr>
        <w:t xml:space="preserve">o </w:t>
      </w:r>
      <w:r w:rsidRPr="00292661">
        <w:rPr>
          <w:rFonts w:ascii="Times New Roman" w:eastAsia="Times New Roman" w:hAnsi="Times New Roman" w:cs="Times New Roman"/>
          <w:b/>
          <w:sz w:val="21"/>
          <w:szCs w:val="21"/>
          <w:lang w:eastAsia="x-none"/>
        </w:rPr>
        <w:t>31</w:t>
      </w:r>
      <w:r w:rsidRPr="00292661">
        <w:rPr>
          <w:rFonts w:ascii="Times New Roman" w:eastAsia="Times New Roman" w:hAnsi="Times New Roman" w:cs="Times New Roman"/>
          <w:b/>
          <w:sz w:val="21"/>
          <w:szCs w:val="21"/>
          <w:lang w:val="x-none" w:eastAsia="x-none"/>
        </w:rPr>
        <w:t>.03.2022</w:t>
      </w:r>
      <w:bookmarkEnd w:id="78"/>
      <w:r w:rsidR="00656633">
        <w:rPr>
          <w:rFonts w:ascii="Times New Roman" w:eastAsia="Times New Roman" w:hAnsi="Times New Roman" w:cs="Times New Roman"/>
          <w:b/>
          <w:sz w:val="21"/>
          <w:szCs w:val="21"/>
          <w:lang w:eastAsia="x-none"/>
        </w:rPr>
        <w:t xml:space="preserve"> r.</w:t>
      </w:r>
    </w:p>
    <w:tbl>
      <w:tblPr>
        <w:tblStyle w:val="Estilo11"/>
        <w:tblW w:w="4939" w:type="pct"/>
        <w:tblInd w:w="108" w:type="dxa"/>
        <w:tblLook w:val="04A0" w:firstRow="1" w:lastRow="0" w:firstColumn="1" w:lastColumn="0" w:noHBand="0" w:noVBand="1"/>
      </w:tblPr>
      <w:tblGrid>
        <w:gridCol w:w="527"/>
        <w:gridCol w:w="4703"/>
        <w:gridCol w:w="3722"/>
      </w:tblGrid>
      <w:tr w:rsidR="00292661" w14:paraId="7469E2E6" w14:textId="77777777" w:rsidTr="00292661">
        <w:trPr>
          <w:cnfStyle w:val="100000000000" w:firstRow="1" w:lastRow="0" w:firstColumn="0" w:lastColumn="0" w:oddVBand="0" w:evenVBand="0" w:oddHBand="0"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294" w:type="pct"/>
            <w:tcBorders>
              <w:top w:val="single" w:sz="4" w:space="0" w:color="auto"/>
              <w:left w:val="single" w:sz="4" w:space="0" w:color="auto"/>
              <w:bottom w:val="single" w:sz="4" w:space="0" w:color="auto"/>
              <w:right w:val="single" w:sz="4" w:space="0" w:color="auto"/>
            </w:tcBorders>
            <w:vAlign w:val="center"/>
            <w:hideMark/>
          </w:tcPr>
          <w:p w14:paraId="34B38071" w14:textId="77777777" w:rsidR="00292661" w:rsidRDefault="00292661">
            <w:pPr>
              <w:spacing w:line="276" w:lineRule="auto"/>
              <w:jc w:val="center"/>
              <w:rPr>
                <w:rFonts w:ascii="Times New Roman" w:hAnsi="Times New Roman" w:cs="Times New Roman"/>
                <w:bCs/>
                <w:sz w:val="21"/>
                <w:szCs w:val="21"/>
              </w:rPr>
            </w:pPr>
            <w:bookmarkStart w:id="81" w:name="_Toc70882683"/>
            <w:bookmarkEnd w:id="79"/>
            <w:r>
              <w:rPr>
                <w:rFonts w:ascii="Times New Roman" w:hAnsi="Times New Roman" w:cs="Times New Roman"/>
                <w:bCs/>
                <w:sz w:val="21"/>
                <w:szCs w:val="21"/>
              </w:rPr>
              <w:t>Lp.</w:t>
            </w:r>
            <w:bookmarkEnd w:id="81"/>
          </w:p>
        </w:tc>
        <w:tc>
          <w:tcPr>
            <w:tcW w:w="2627" w:type="pct"/>
            <w:tcBorders>
              <w:top w:val="single" w:sz="4" w:space="0" w:color="auto"/>
              <w:left w:val="single" w:sz="4" w:space="0" w:color="auto"/>
              <w:bottom w:val="single" w:sz="4" w:space="0" w:color="auto"/>
              <w:right w:val="single" w:sz="4" w:space="0" w:color="auto"/>
            </w:tcBorders>
            <w:vAlign w:val="center"/>
            <w:hideMark/>
          </w:tcPr>
          <w:p w14:paraId="65533FF9" w14:textId="77777777" w:rsidR="00292661" w:rsidRDefault="00292661">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sz w:val="21"/>
                <w:szCs w:val="21"/>
              </w:rPr>
            </w:pPr>
            <w:bookmarkStart w:id="82" w:name="_Toc70882684"/>
            <w:r>
              <w:rPr>
                <w:rFonts w:ascii="Times New Roman" w:hAnsi="Times New Roman" w:cs="Times New Roman"/>
                <w:bCs/>
                <w:sz w:val="21"/>
                <w:szCs w:val="21"/>
              </w:rPr>
              <w:t>Oddział</w:t>
            </w:r>
            <w:bookmarkEnd w:id="82"/>
          </w:p>
        </w:tc>
        <w:tc>
          <w:tcPr>
            <w:tcW w:w="2079" w:type="pct"/>
            <w:tcBorders>
              <w:top w:val="single" w:sz="4" w:space="0" w:color="auto"/>
              <w:left w:val="single" w:sz="4" w:space="0" w:color="auto"/>
              <w:bottom w:val="single" w:sz="4" w:space="0" w:color="auto"/>
              <w:right w:val="single" w:sz="4" w:space="0" w:color="auto"/>
            </w:tcBorders>
            <w:vAlign w:val="center"/>
            <w:hideMark/>
          </w:tcPr>
          <w:p w14:paraId="45CA13E4" w14:textId="77777777" w:rsidR="00292661" w:rsidRDefault="00292661">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sz w:val="21"/>
                <w:szCs w:val="21"/>
              </w:rPr>
            </w:pPr>
            <w:bookmarkStart w:id="83" w:name="_Toc70882686"/>
            <w:r>
              <w:rPr>
                <w:rFonts w:ascii="Times New Roman" w:hAnsi="Times New Roman" w:cs="Times New Roman"/>
                <w:bCs/>
                <w:sz w:val="21"/>
                <w:szCs w:val="21"/>
              </w:rPr>
              <w:t>Liczba leczonych</w:t>
            </w:r>
            <w:bookmarkEnd w:id="83"/>
          </w:p>
        </w:tc>
      </w:tr>
      <w:tr w:rsidR="00292661" w14:paraId="02437E07" w14:textId="77777777" w:rsidTr="00292661">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294" w:type="pct"/>
            <w:tcBorders>
              <w:top w:val="single" w:sz="4" w:space="0" w:color="auto"/>
              <w:left w:val="single" w:sz="4" w:space="0" w:color="auto"/>
              <w:bottom w:val="single" w:sz="4" w:space="0" w:color="auto"/>
              <w:right w:val="single" w:sz="4" w:space="0" w:color="auto"/>
            </w:tcBorders>
            <w:hideMark/>
          </w:tcPr>
          <w:p w14:paraId="1D327FED" w14:textId="77777777" w:rsidR="00292661" w:rsidRDefault="00292661">
            <w:pPr>
              <w:spacing w:line="276" w:lineRule="auto"/>
              <w:rPr>
                <w:rFonts w:ascii="Times New Roman" w:hAnsi="Times New Roman" w:cs="Times New Roman"/>
                <w:sz w:val="21"/>
                <w:szCs w:val="21"/>
              </w:rPr>
            </w:pPr>
            <w:bookmarkStart w:id="84" w:name="_Toc70882687"/>
            <w:r>
              <w:rPr>
                <w:rFonts w:ascii="Times New Roman" w:hAnsi="Times New Roman" w:cs="Times New Roman"/>
                <w:sz w:val="21"/>
                <w:szCs w:val="21"/>
              </w:rPr>
              <w:t>1.</w:t>
            </w:r>
            <w:bookmarkEnd w:id="84"/>
          </w:p>
        </w:tc>
        <w:tc>
          <w:tcPr>
            <w:tcW w:w="2627"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35627001" w14:textId="77777777" w:rsidR="00292661" w:rsidRDefault="0029266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bookmarkStart w:id="85" w:name="_Toc70882688"/>
            <w:r>
              <w:rPr>
                <w:rFonts w:ascii="Times New Roman" w:hAnsi="Times New Roman" w:cs="Times New Roman"/>
                <w:sz w:val="21"/>
                <w:szCs w:val="21"/>
              </w:rPr>
              <w:t>Zakaźny COVID-19</w:t>
            </w:r>
            <w:bookmarkEnd w:id="85"/>
          </w:p>
        </w:tc>
        <w:tc>
          <w:tcPr>
            <w:tcW w:w="2079" w:type="pct"/>
            <w:tcBorders>
              <w:top w:val="single" w:sz="4" w:space="0" w:color="auto"/>
              <w:left w:val="single" w:sz="4" w:space="0" w:color="auto"/>
              <w:bottom w:val="single" w:sz="4" w:space="0" w:color="auto"/>
              <w:right w:val="single" w:sz="4" w:space="0" w:color="auto"/>
            </w:tcBorders>
            <w:vAlign w:val="center"/>
            <w:hideMark/>
          </w:tcPr>
          <w:p w14:paraId="1C6FA617" w14:textId="77777777" w:rsidR="00292661" w:rsidRPr="00292661" w:rsidRDefault="0029266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292661">
              <w:rPr>
                <w:rFonts w:ascii="Times New Roman" w:hAnsi="Times New Roman" w:cs="Times New Roman"/>
                <w:sz w:val="21"/>
                <w:szCs w:val="21"/>
              </w:rPr>
              <w:t>169</w:t>
            </w:r>
          </w:p>
        </w:tc>
      </w:tr>
      <w:tr w:rsidR="00292661" w14:paraId="34EDA3B2" w14:textId="77777777" w:rsidTr="00292661">
        <w:trPr>
          <w:trHeight w:val="283"/>
        </w:trPr>
        <w:tc>
          <w:tcPr>
            <w:cnfStyle w:val="001000000000" w:firstRow="0" w:lastRow="0" w:firstColumn="1" w:lastColumn="0" w:oddVBand="0" w:evenVBand="0" w:oddHBand="0" w:evenHBand="0" w:firstRowFirstColumn="0" w:firstRowLastColumn="0" w:lastRowFirstColumn="0" w:lastRowLastColumn="0"/>
            <w:tcW w:w="2921" w:type="pct"/>
            <w:gridSpan w:val="2"/>
            <w:tcBorders>
              <w:top w:val="single" w:sz="4" w:space="0" w:color="auto"/>
              <w:left w:val="single" w:sz="4" w:space="0" w:color="auto"/>
              <w:bottom w:val="single" w:sz="4" w:space="0" w:color="auto"/>
              <w:right w:val="single" w:sz="4" w:space="0" w:color="auto"/>
            </w:tcBorders>
            <w:vAlign w:val="center"/>
            <w:hideMark/>
          </w:tcPr>
          <w:p w14:paraId="036924E9" w14:textId="77777777" w:rsidR="00292661" w:rsidRDefault="00292661">
            <w:pPr>
              <w:spacing w:line="276" w:lineRule="auto"/>
              <w:jc w:val="center"/>
              <w:rPr>
                <w:rFonts w:ascii="Times New Roman" w:hAnsi="Times New Roman" w:cs="Times New Roman"/>
                <w:sz w:val="21"/>
                <w:szCs w:val="21"/>
              </w:rPr>
            </w:pPr>
            <w:r>
              <w:rPr>
                <w:rFonts w:ascii="Times New Roman" w:hAnsi="Times New Roman" w:cs="Times New Roman"/>
                <w:sz w:val="21"/>
                <w:szCs w:val="21"/>
              </w:rPr>
              <w:t>Razem</w:t>
            </w:r>
          </w:p>
        </w:tc>
        <w:tc>
          <w:tcPr>
            <w:tcW w:w="2079" w:type="pct"/>
            <w:tcBorders>
              <w:top w:val="single" w:sz="4" w:space="0" w:color="auto"/>
              <w:left w:val="single" w:sz="4" w:space="0" w:color="auto"/>
              <w:bottom w:val="single" w:sz="4" w:space="0" w:color="auto"/>
              <w:right w:val="single" w:sz="4" w:space="0" w:color="auto"/>
            </w:tcBorders>
            <w:vAlign w:val="center"/>
            <w:hideMark/>
          </w:tcPr>
          <w:p w14:paraId="73B9AB4D" w14:textId="77777777" w:rsidR="00292661" w:rsidRPr="00292661" w:rsidRDefault="0029266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1"/>
                <w:szCs w:val="21"/>
              </w:rPr>
            </w:pPr>
            <w:r w:rsidRPr="00292661">
              <w:rPr>
                <w:rFonts w:ascii="Times New Roman" w:hAnsi="Times New Roman" w:cs="Times New Roman"/>
                <w:b/>
                <w:bCs/>
                <w:sz w:val="21"/>
                <w:szCs w:val="21"/>
              </w:rPr>
              <w:t>169</w:t>
            </w:r>
          </w:p>
        </w:tc>
      </w:tr>
    </w:tbl>
    <w:bookmarkEnd w:id="80"/>
    <w:p w14:paraId="33E7040A" w14:textId="316D49D5" w:rsidR="00656633" w:rsidRPr="00656633" w:rsidRDefault="00292661" w:rsidP="00656633">
      <w:pPr>
        <w:spacing w:line="240" w:lineRule="auto"/>
        <w:rPr>
          <w:rFonts w:ascii="Times New Roman" w:hAnsi="Times New Roman"/>
          <w:i/>
          <w:iCs/>
          <w:sz w:val="18"/>
          <w:szCs w:val="18"/>
        </w:rPr>
      </w:pPr>
      <w:r>
        <w:rPr>
          <w:rFonts w:ascii="Times New Roman" w:hAnsi="Times New Roman"/>
          <w:i/>
          <w:iCs/>
          <w:sz w:val="18"/>
          <w:szCs w:val="18"/>
        </w:rPr>
        <w:t xml:space="preserve">  Źródło: NZOZ Szpital im prof. Z. Religi w Słubicach Sp. z o.o. </w:t>
      </w:r>
    </w:p>
    <w:p w14:paraId="15162ED6" w14:textId="77777777" w:rsidR="00656633" w:rsidRPr="00895ED5" w:rsidRDefault="00656633" w:rsidP="00292661">
      <w:pPr>
        <w:spacing w:after="0" w:line="276" w:lineRule="auto"/>
        <w:rPr>
          <w:rFonts w:ascii="Times New Roman" w:hAnsi="Times New Roman"/>
          <w:b/>
          <w:bCs/>
          <w:sz w:val="10"/>
          <w:szCs w:val="10"/>
        </w:rPr>
      </w:pPr>
    </w:p>
    <w:p w14:paraId="740F46BD" w14:textId="48B64F8A" w:rsidR="00292661" w:rsidRDefault="00292661" w:rsidP="00292661">
      <w:pPr>
        <w:spacing w:after="0" w:line="276" w:lineRule="auto"/>
        <w:rPr>
          <w:rFonts w:ascii="Times New Roman" w:hAnsi="Times New Roman"/>
          <w:b/>
          <w:bCs/>
          <w:sz w:val="24"/>
          <w:szCs w:val="24"/>
        </w:rPr>
      </w:pPr>
      <w:r>
        <w:rPr>
          <w:rFonts w:ascii="Times New Roman" w:hAnsi="Times New Roman"/>
          <w:b/>
          <w:bCs/>
          <w:sz w:val="24"/>
          <w:szCs w:val="24"/>
        </w:rPr>
        <w:t>Szpitalny Oddział Ratunkowy</w:t>
      </w:r>
      <w:bookmarkEnd w:id="74"/>
      <w:bookmarkEnd w:id="75"/>
    </w:p>
    <w:p w14:paraId="0919B4BA" w14:textId="77777777" w:rsidR="00292661" w:rsidRDefault="00292661" w:rsidP="00292661">
      <w:pPr>
        <w:spacing w:after="0" w:line="276" w:lineRule="auto"/>
        <w:rPr>
          <w:rFonts w:ascii="Times New Roman" w:hAnsi="Times New Roman"/>
          <w:b/>
          <w:bCs/>
          <w:sz w:val="12"/>
          <w:szCs w:val="12"/>
        </w:rPr>
      </w:pPr>
    </w:p>
    <w:p w14:paraId="3A3704FC" w14:textId="47A0AEA4" w:rsidR="00292661" w:rsidRDefault="00292661" w:rsidP="00292661">
      <w:pPr>
        <w:spacing w:line="276" w:lineRule="auto"/>
        <w:jc w:val="both"/>
        <w:rPr>
          <w:rFonts w:ascii="Times New Roman" w:hAnsi="Times New Roman"/>
          <w:sz w:val="24"/>
          <w:szCs w:val="24"/>
        </w:rPr>
      </w:pPr>
      <w:r w:rsidRPr="00292661">
        <w:rPr>
          <w:rFonts w:ascii="Times New Roman" w:hAnsi="Times New Roman"/>
          <w:sz w:val="24"/>
          <w:szCs w:val="24"/>
        </w:rPr>
        <w:t>W Szpitalnym Oddziale Ratunkowym w 2022 r., przy stanie siedmiu łóżek, hospitalizowanych było 6 242 pacjentów</w:t>
      </w:r>
      <w:r>
        <w:rPr>
          <w:rFonts w:ascii="Times New Roman" w:hAnsi="Times New Roman"/>
          <w:sz w:val="24"/>
          <w:szCs w:val="24"/>
        </w:rPr>
        <w:t>. Oddział zajmuje się stabilizacją wstępną, diagnostyką i leczeniem z</w:t>
      </w:r>
      <w:r w:rsidR="00656633">
        <w:rPr>
          <w:rFonts w:ascii="Times New Roman" w:hAnsi="Times New Roman"/>
          <w:sz w:val="24"/>
          <w:szCs w:val="24"/>
        </w:rPr>
        <w:t> </w:t>
      </w:r>
      <w:r>
        <w:rPr>
          <w:rFonts w:ascii="Times New Roman" w:hAnsi="Times New Roman"/>
          <w:sz w:val="24"/>
          <w:szCs w:val="24"/>
        </w:rPr>
        <w:t xml:space="preserve">powodu nagłych zachorowań i wypadków (urazy, zatrucia i inne skutki czynników zewnętrznych). Zadaniem Oddziału jest również zabezpieczenie i przygotowanie do transportu </w:t>
      </w:r>
      <w:r>
        <w:rPr>
          <w:rFonts w:ascii="Times New Roman" w:hAnsi="Times New Roman"/>
          <w:sz w:val="24"/>
          <w:szCs w:val="24"/>
        </w:rPr>
        <w:lastRenderedPageBreak/>
        <w:t>chorych kierowanych do szpitali wysokospecjalistycznych oraz nadzór merytoryczny i analiza funkcjonowania systemu ratownictwa medycznego w rejonie.</w:t>
      </w:r>
      <w:bookmarkStart w:id="86" w:name="_Toc43212772"/>
      <w:bookmarkStart w:id="87" w:name="_Toc70882704"/>
    </w:p>
    <w:p w14:paraId="6BC700F9" w14:textId="77777777" w:rsidR="00292661" w:rsidRDefault="00292661" w:rsidP="00292661">
      <w:pPr>
        <w:spacing w:after="0" w:line="276" w:lineRule="auto"/>
        <w:jc w:val="both"/>
        <w:rPr>
          <w:rFonts w:ascii="Times New Roman" w:hAnsi="Times New Roman"/>
          <w:b/>
          <w:bCs/>
          <w:sz w:val="24"/>
          <w:szCs w:val="24"/>
        </w:rPr>
      </w:pPr>
      <w:r>
        <w:rPr>
          <w:rFonts w:ascii="Times New Roman" w:hAnsi="Times New Roman"/>
          <w:b/>
          <w:bCs/>
          <w:sz w:val="24"/>
          <w:szCs w:val="24"/>
        </w:rPr>
        <w:t>Ambulatoryjne lecznictwo specjalistyczne</w:t>
      </w:r>
      <w:bookmarkEnd w:id="86"/>
      <w:bookmarkEnd w:id="87"/>
    </w:p>
    <w:p w14:paraId="4C7D50F5" w14:textId="77777777" w:rsidR="00292661" w:rsidRDefault="00292661" w:rsidP="00292661">
      <w:pPr>
        <w:spacing w:after="0" w:line="276" w:lineRule="auto"/>
        <w:jc w:val="both"/>
        <w:rPr>
          <w:rFonts w:ascii="Times New Roman" w:hAnsi="Times New Roman"/>
          <w:sz w:val="12"/>
          <w:szCs w:val="12"/>
        </w:rPr>
      </w:pPr>
    </w:p>
    <w:p w14:paraId="7E97B49F" w14:textId="77777777" w:rsidR="00292661" w:rsidRDefault="00292661" w:rsidP="00292661">
      <w:pPr>
        <w:spacing w:line="276" w:lineRule="auto"/>
        <w:jc w:val="both"/>
        <w:rPr>
          <w:rFonts w:ascii="Times New Roman" w:hAnsi="Times New Roman"/>
          <w:sz w:val="24"/>
          <w:szCs w:val="24"/>
        </w:rPr>
      </w:pPr>
      <w:r>
        <w:rPr>
          <w:rFonts w:ascii="Times New Roman" w:hAnsi="Times New Roman"/>
          <w:sz w:val="24"/>
          <w:szCs w:val="24"/>
        </w:rPr>
        <w:t>W zakresie specjalistycznego lecznictwa otwartego szpital realizuje świadczenia w niżej wymienionych poradniach:</w:t>
      </w:r>
    </w:p>
    <w:p w14:paraId="1CF92E00" w14:textId="77777777" w:rsidR="00292661" w:rsidRDefault="00292661">
      <w:pPr>
        <w:numPr>
          <w:ilvl w:val="0"/>
          <w:numId w:val="105"/>
        </w:numPr>
        <w:spacing w:after="0" w:line="276" w:lineRule="auto"/>
        <w:contextualSpacing/>
        <w:jc w:val="both"/>
        <w:rPr>
          <w:rFonts w:ascii="Times New Roman" w:hAnsi="Times New Roman"/>
          <w:sz w:val="24"/>
          <w:szCs w:val="24"/>
        </w:rPr>
      </w:pPr>
      <w:r>
        <w:rPr>
          <w:rFonts w:ascii="Times New Roman" w:hAnsi="Times New Roman"/>
          <w:sz w:val="24"/>
          <w:szCs w:val="24"/>
        </w:rPr>
        <w:t xml:space="preserve">Poradnia chirurgii ogólnej, </w:t>
      </w:r>
    </w:p>
    <w:p w14:paraId="1E6681C1" w14:textId="77777777" w:rsidR="00292661" w:rsidRDefault="00292661">
      <w:pPr>
        <w:numPr>
          <w:ilvl w:val="0"/>
          <w:numId w:val="105"/>
        </w:numPr>
        <w:spacing w:after="0" w:line="276" w:lineRule="auto"/>
        <w:contextualSpacing/>
        <w:jc w:val="both"/>
        <w:rPr>
          <w:rFonts w:ascii="Times New Roman" w:hAnsi="Times New Roman"/>
          <w:sz w:val="24"/>
          <w:szCs w:val="24"/>
        </w:rPr>
      </w:pPr>
      <w:r>
        <w:rPr>
          <w:rFonts w:ascii="Times New Roman" w:hAnsi="Times New Roman"/>
          <w:sz w:val="24"/>
          <w:szCs w:val="24"/>
        </w:rPr>
        <w:t>Poradnia chirurgii urazowo-ortopedycznej,</w:t>
      </w:r>
    </w:p>
    <w:p w14:paraId="5D8C9517" w14:textId="77777777" w:rsidR="00292661" w:rsidRDefault="00292661">
      <w:pPr>
        <w:numPr>
          <w:ilvl w:val="0"/>
          <w:numId w:val="105"/>
        </w:numPr>
        <w:spacing w:after="0" w:line="276" w:lineRule="auto"/>
        <w:contextualSpacing/>
        <w:jc w:val="both"/>
        <w:rPr>
          <w:rFonts w:ascii="Times New Roman" w:hAnsi="Times New Roman"/>
          <w:sz w:val="24"/>
          <w:szCs w:val="24"/>
        </w:rPr>
      </w:pPr>
      <w:r>
        <w:rPr>
          <w:rFonts w:ascii="Times New Roman" w:hAnsi="Times New Roman"/>
          <w:sz w:val="24"/>
          <w:szCs w:val="24"/>
        </w:rPr>
        <w:t>Poradnia ginekologiczno-położnicza w Słubicach,</w:t>
      </w:r>
    </w:p>
    <w:p w14:paraId="7540743C" w14:textId="77777777" w:rsidR="00292661" w:rsidRDefault="00292661">
      <w:pPr>
        <w:numPr>
          <w:ilvl w:val="0"/>
          <w:numId w:val="105"/>
        </w:numPr>
        <w:spacing w:after="0" w:line="276" w:lineRule="auto"/>
        <w:contextualSpacing/>
        <w:jc w:val="both"/>
        <w:rPr>
          <w:rFonts w:ascii="Times New Roman" w:hAnsi="Times New Roman"/>
          <w:sz w:val="24"/>
          <w:szCs w:val="24"/>
        </w:rPr>
      </w:pPr>
      <w:r>
        <w:rPr>
          <w:rFonts w:ascii="Times New Roman" w:hAnsi="Times New Roman"/>
          <w:sz w:val="24"/>
          <w:szCs w:val="24"/>
        </w:rPr>
        <w:t xml:space="preserve">Poradnia ginekologiczno-położnicza w Rzepinie, </w:t>
      </w:r>
    </w:p>
    <w:p w14:paraId="44B81CAE" w14:textId="77777777" w:rsidR="00292661" w:rsidRDefault="00292661">
      <w:pPr>
        <w:numPr>
          <w:ilvl w:val="0"/>
          <w:numId w:val="105"/>
        </w:numPr>
        <w:spacing w:after="0" w:line="276" w:lineRule="auto"/>
        <w:contextualSpacing/>
        <w:jc w:val="both"/>
        <w:rPr>
          <w:rFonts w:ascii="Times New Roman" w:hAnsi="Times New Roman"/>
          <w:sz w:val="24"/>
          <w:szCs w:val="24"/>
        </w:rPr>
      </w:pPr>
      <w:r>
        <w:rPr>
          <w:rFonts w:ascii="Times New Roman" w:hAnsi="Times New Roman"/>
          <w:sz w:val="24"/>
          <w:szCs w:val="24"/>
        </w:rPr>
        <w:t>Poradnia ginekologiczno-położnicza w Górzycy,</w:t>
      </w:r>
    </w:p>
    <w:p w14:paraId="663114DA" w14:textId="77777777" w:rsidR="00292661" w:rsidRDefault="00292661">
      <w:pPr>
        <w:numPr>
          <w:ilvl w:val="0"/>
          <w:numId w:val="105"/>
        </w:numPr>
        <w:spacing w:after="0" w:line="276" w:lineRule="auto"/>
        <w:contextualSpacing/>
        <w:jc w:val="both"/>
        <w:rPr>
          <w:rFonts w:ascii="Times New Roman" w:hAnsi="Times New Roman"/>
          <w:sz w:val="24"/>
          <w:szCs w:val="24"/>
        </w:rPr>
      </w:pPr>
      <w:r>
        <w:rPr>
          <w:rFonts w:ascii="Times New Roman" w:hAnsi="Times New Roman"/>
          <w:sz w:val="24"/>
          <w:szCs w:val="24"/>
        </w:rPr>
        <w:t xml:space="preserve">Poradnia gastroenterologiczna, </w:t>
      </w:r>
    </w:p>
    <w:p w14:paraId="03F9E0A4" w14:textId="77777777" w:rsidR="00292661" w:rsidRDefault="00292661">
      <w:pPr>
        <w:numPr>
          <w:ilvl w:val="0"/>
          <w:numId w:val="105"/>
        </w:numPr>
        <w:spacing w:after="0" w:line="276" w:lineRule="auto"/>
        <w:contextualSpacing/>
        <w:jc w:val="both"/>
        <w:rPr>
          <w:rFonts w:ascii="Times New Roman" w:hAnsi="Times New Roman"/>
          <w:sz w:val="24"/>
          <w:szCs w:val="24"/>
        </w:rPr>
      </w:pPr>
      <w:r>
        <w:rPr>
          <w:rFonts w:ascii="Times New Roman" w:hAnsi="Times New Roman"/>
          <w:sz w:val="24"/>
          <w:szCs w:val="24"/>
        </w:rPr>
        <w:t>Poradnia neurologiczna,</w:t>
      </w:r>
    </w:p>
    <w:p w14:paraId="242BA735" w14:textId="77777777" w:rsidR="00292661" w:rsidRDefault="00292661">
      <w:pPr>
        <w:numPr>
          <w:ilvl w:val="0"/>
          <w:numId w:val="105"/>
        </w:numPr>
        <w:spacing w:after="0" w:line="276" w:lineRule="auto"/>
        <w:contextualSpacing/>
        <w:jc w:val="both"/>
        <w:rPr>
          <w:rFonts w:ascii="Times New Roman" w:hAnsi="Times New Roman"/>
          <w:sz w:val="24"/>
          <w:szCs w:val="24"/>
        </w:rPr>
      </w:pPr>
      <w:r>
        <w:rPr>
          <w:rFonts w:ascii="Times New Roman" w:hAnsi="Times New Roman"/>
          <w:sz w:val="24"/>
          <w:szCs w:val="24"/>
        </w:rPr>
        <w:t>Poradnia otolaryngologiczna,</w:t>
      </w:r>
    </w:p>
    <w:p w14:paraId="39BA5580" w14:textId="77777777" w:rsidR="00292661" w:rsidRDefault="00292661">
      <w:pPr>
        <w:numPr>
          <w:ilvl w:val="0"/>
          <w:numId w:val="105"/>
        </w:numPr>
        <w:spacing w:after="0" w:line="276" w:lineRule="auto"/>
        <w:contextualSpacing/>
        <w:jc w:val="both"/>
        <w:rPr>
          <w:rFonts w:ascii="Times New Roman" w:hAnsi="Times New Roman"/>
          <w:sz w:val="24"/>
          <w:szCs w:val="24"/>
        </w:rPr>
      </w:pPr>
      <w:r>
        <w:rPr>
          <w:rFonts w:ascii="Times New Roman" w:hAnsi="Times New Roman"/>
          <w:sz w:val="24"/>
          <w:szCs w:val="24"/>
        </w:rPr>
        <w:t>Poradnia urologiczna,</w:t>
      </w:r>
    </w:p>
    <w:p w14:paraId="3C6EE0A6" w14:textId="77777777" w:rsidR="00292661" w:rsidRDefault="00292661">
      <w:pPr>
        <w:numPr>
          <w:ilvl w:val="0"/>
          <w:numId w:val="105"/>
        </w:numPr>
        <w:spacing w:after="0" w:line="276" w:lineRule="auto"/>
        <w:contextualSpacing/>
        <w:jc w:val="both"/>
        <w:rPr>
          <w:rFonts w:ascii="Times New Roman" w:hAnsi="Times New Roman"/>
          <w:sz w:val="24"/>
          <w:szCs w:val="24"/>
        </w:rPr>
      </w:pPr>
      <w:r>
        <w:rPr>
          <w:rFonts w:ascii="Times New Roman" w:hAnsi="Times New Roman"/>
          <w:sz w:val="24"/>
          <w:szCs w:val="24"/>
        </w:rPr>
        <w:t>Poradnia preluksacyjna,</w:t>
      </w:r>
    </w:p>
    <w:p w14:paraId="04AD0F48" w14:textId="77777777" w:rsidR="00292661" w:rsidRDefault="00292661">
      <w:pPr>
        <w:numPr>
          <w:ilvl w:val="0"/>
          <w:numId w:val="105"/>
        </w:numPr>
        <w:spacing w:after="0" w:line="276" w:lineRule="auto"/>
        <w:contextualSpacing/>
        <w:jc w:val="both"/>
        <w:rPr>
          <w:rFonts w:ascii="Times New Roman" w:hAnsi="Times New Roman"/>
          <w:sz w:val="24"/>
          <w:szCs w:val="24"/>
        </w:rPr>
      </w:pPr>
      <w:r>
        <w:rPr>
          <w:rFonts w:ascii="Times New Roman" w:hAnsi="Times New Roman"/>
          <w:sz w:val="24"/>
          <w:szCs w:val="24"/>
        </w:rPr>
        <w:t>Poradnia zdrowia psychicznego,</w:t>
      </w:r>
    </w:p>
    <w:p w14:paraId="7E3001DD" w14:textId="77777777" w:rsidR="00292661" w:rsidRDefault="00292661">
      <w:pPr>
        <w:numPr>
          <w:ilvl w:val="0"/>
          <w:numId w:val="105"/>
        </w:numPr>
        <w:spacing w:after="0" w:line="276" w:lineRule="auto"/>
        <w:contextualSpacing/>
        <w:jc w:val="both"/>
        <w:rPr>
          <w:rFonts w:ascii="Times New Roman" w:hAnsi="Times New Roman"/>
          <w:sz w:val="24"/>
          <w:szCs w:val="24"/>
        </w:rPr>
      </w:pPr>
      <w:r>
        <w:rPr>
          <w:rFonts w:ascii="Times New Roman" w:hAnsi="Times New Roman"/>
          <w:sz w:val="24"/>
          <w:szCs w:val="24"/>
        </w:rPr>
        <w:t>Poradnia Medycyny Pracy.</w:t>
      </w:r>
    </w:p>
    <w:p w14:paraId="12C46AC8" w14:textId="77777777" w:rsidR="00292661" w:rsidRDefault="00292661" w:rsidP="00292661">
      <w:pPr>
        <w:spacing w:after="0" w:line="276" w:lineRule="auto"/>
        <w:ind w:left="720"/>
        <w:contextualSpacing/>
        <w:jc w:val="both"/>
        <w:rPr>
          <w:rFonts w:ascii="Times New Roman" w:hAnsi="Times New Roman"/>
          <w:sz w:val="12"/>
          <w:szCs w:val="12"/>
        </w:rPr>
      </w:pPr>
    </w:p>
    <w:p w14:paraId="620AAD17" w14:textId="680CA528" w:rsidR="00656633" w:rsidRDefault="00292661" w:rsidP="00292661">
      <w:pPr>
        <w:spacing w:line="276" w:lineRule="auto"/>
        <w:jc w:val="both"/>
        <w:rPr>
          <w:rFonts w:ascii="Times New Roman" w:hAnsi="Times New Roman"/>
          <w:sz w:val="24"/>
          <w:szCs w:val="24"/>
        </w:rPr>
      </w:pPr>
      <w:r>
        <w:rPr>
          <w:rFonts w:ascii="Times New Roman" w:hAnsi="Times New Roman"/>
          <w:sz w:val="24"/>
          <w:szCs w:val="24"/>
        </w:rPr>
        <w:t>W poradniach wykonywana jest pełna diagnostyka, a także terapie specjalistyczne niewymagające hospitalizacji. Diagnostyka poradni przedstawia poniższa tabela.</w:t>
      </w:r>
    </w:p>
    <w:p w14:paraId="25318D67" w14:textId="685770D8" w:rsidR="00292661" w:rsidRDefault="00292661" w:rsidP="00292661">
      <w:pPr>
        <w:keepNext/>
        <w:spacing w:after="0" w:line="276" w:lineRule="auto"/>
        <w:rPr>
          <w:rFonts w:ascii="Times New Roman" w:eastAsia="Times New Roman" w:hAnsi="Times New Roman"/>
          <w:b/>
          <w:lang w:eastAsia="pl-PL"/>
        </w:rPr>
      </w:pPr>
      <w:bookmarkStart w:id="88" w:name="_Toc71327611"/>
      <w:bookmarkStart w:id="89" w:name="_Toc71417892"/>
      <w:bookmarkStart w:id="90" w:name="_Hlk119331732"/>
      <w:r>
        <w:rPr>
          <w:rFonts w:ascii="Times New Roman" w:eastAsia="Times New Roman" w:hAnsi="Times New Roman"/>
          <w:b/>
          <w:lang w:eastAsia="pl-PL"/>
        </w:rPr>
        <w:t xml:space="preserve">Tabela 17. Diagnostyka w </w:t>
      </w:r>
      <w:r w:rsidRPr="00292661">
        <w:rPr>
          <w:rFonts w:ascii="Times New Roman" w:eastAsia="Times New Roman" w:hAnsi="Times New Roman"/>
          <w:b/>
          <w:lang w:eastAsia="pl-PL"/>
        </w:rPr>
        <w:t>poradniach</w:t>
      </w:r>
      <w:bookmarkEnd w:id="88"/>
      <w:bookmarkEnd w:id="89"/>
      <w:r w:rsidRPr="00292661">
        <w:rPr>
          <w:rFonts w:ascii="Times New Roman" w:eastAsia="Times New Roman" w:hAnsi="Times New Roman"/>
          <w:b/>
          <w:lang w:eastAsia="pl-PL"/>
        </w:rPr>
        <w:t xml:space="preserve"> 2021</w:t>
      </w:r>
      <w:r w:rsidR="00656633">
        <w:rPr>
          <w:rFonts w:ascii="Times New Roman" w:eastAsia="Times New Roman" w:hAnsi="Times New Roman"/>
          <w:b/>
          <w:lang w:eastAsia="pl-PL"/>
        </w:rPr>
        <w:t xml:space="preserve"> </w:t>
      </w:r>
      <w:r w:rsidRPr="00292661">
        <w:rPr>
          <w:rFonts w:ascii="Times New Roman" w:eastAsia="Times New Roman" w:hAnsi="Times New Roman"/>
          <w:b/>
          <w:lang w:eastAsia="pl-PL"/>
        </w:rPr>
        <w:t>r. i 2022</w:t>
      </w:r>
      <w:r w:rsidR="00656633">
        <w:rPr>
          <w:rFonts w:ascii="Times New Roman" w:eastAsia="Times New Roman" w:hAnsi="Times New Roman"/>
          <w:b/>
          <w:lang w:eastAsia="pl-PL"/>
        </w:rPr>
        <w:t xml:space="preserve"> </w:t>
      </w:r>
      <w:r w:rsidRPr="00292661">
        <w:rPr>
          <w:rFonts w:ascii="Times New Roman" w:eastAsia="Times New Roman" w:hAnsi="Times New Roman"/>
          <w:b/>
          <w:lang w:eastAsia="pl-PL"/>
        </w:rPr>
        <w:t>r.</w:t>
      </w:r>
      <w:bookmarkEnd w:id="90"/>
    </w:p>
    <w:tbl>
      <w:tblPr>
        <w:tblStyle w:val="Estilo12"/>
        <w:tblW w:w="9072" w:type="dxa"/>
        <w:tblInd w:w="108" w:type="dxa"/>
        <w:tblLook w:val="04A0" w:firstRow="1" w:lastRow="0" w:firstColumn="1" w:lastColumn="0" w:noHBand="0" w:noVBand="1"/>
      </w:tblPr>
      <w:tblGrid>
        <w:gridCol w:w="541"/>
        <w:gridCol w:w="5199"/>
        <w:gridCol w:w="1721"/>
        <w:gridCol w:w="1611"/>
      </w:tblGrid>
      <w:tr w:rsidR="00292661" w:rsidRPr="00292661" w14:paraId="67023FCE" w14:textId="77777777" w:rsidTr="00895ED5">
        <w:trPr>
          <w:cnfStyle w:val="100000000000" w:firstRow="1" w:lastRow="0" w:firstColumn="0" w:lastColumn="0" w:oddVBand="0" w:evenVBand="0" w:oddHBand="0" w:evenHBand="0" w:firstRowFirstColumn="0" w:firstRowLastColumn="0" w:lastRowFirstColumn="0" w:lastRowLastColumn="0"/>
          <w:trHeight w:val="194"/>
        </w:trPr>
        <w:tc>
          <w:tcPr>
            <w:cnfStyle w:val="001000000000" w:firstRow="0" w:lastRow="0" w:firstColumn="1" w:lastColumn="0" w:oddVBand="0" w:evenVBand="0" w:oddHBand="0" w:evenHBand="0" w:firstRowFirstColumn="0" w:firstRowLastColumn="0" w:lastRowFirstColumn="0" w:lastRowLastColumn="0"/>
            <w:tcW w:w="541" w:type="dxa"/>
            <w:tcBorders>
              <w:top w:val="single" w:sz="4" w:space="0" w:color="auto"/>
              <w:left w:val="single" w:sz="4" w:space="0" w:color="auto"/>
              <w:bottom w:val="single" w:sz="4" w:space="0" w:color="auto"/>
              <w:right w:val="single" w:sz="4" w:space="0" w:color="auto"/>
            </w:tcBorders>
            <w:vAlign w:val="center"/>
            <w:hideMark/>
          </w:tcPr>
          <w:p w14:paraId="790A6FD2" w14:textId="77777777" w:rsidR="00292661" w:rsidRDefault="00292661">
            <w:pPr>
              <w:spacing w:line="276" w:lineRule="auto"/>
              <w:jc w:val="center"/>
              <w:rPr>
                <w:rFonts w:ascii="Times New Roman" w:hAnsi="Times New Roman" w:cs="Times New Roman"/>
                <w:bCs/>
              </w:rPr>
            </w:pPr>
            <w:r>
              <w:rPr>
                <w:rFonts w:ascii="Times New Roman" w:hAnsi="Times New Roman" w:cs="Times New Roman"/>
                <w:bCs/>
              </w:rPr>
              <w:t>Lp.</w:t>
            </w:r>
          </w:p>
        </w:tc>
        <w:tc>
          <w:tcPr>
            <w:tcW w:w="5199" w:type="dxa"/>
            <w:tcBorders>
              <w:top w:val="single" w:sz="4" w:space="0" w:color="auto"/>
              <w:left w:val="single" w:sz="4" w:space="0" w:color="auto"/>
              <w:bottom w:val="single" w:sz="4" w:space="0" w:color="auto"/>
              <w:right w:val="single" w:sz="4" w:space="0" w:color="auto"/>
            </w:tcBorders>
            <w:vAlign w:val="center"/>
            <w:hideMark/>
          </w:tcPr>
          <w:p w14:paraId="2070CF77" w14:textId="77777777" w:rsidR="00292661" w:rsidRDefault="00292661">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sz w:val="21"/>
                <w:szCs w:val="21"/>
              </w:rPr>
            </w:pPr>
            <w:r>
              <w:rPr>
                <w:rFonts w:ascii="Times New Roman" w:hAnsi="Times New Roman" w:cs="Times New Roman"/>
                <w:bCs/>
                <w:sz w:val="21"/>
                <w:szCs w:val="21"/>
              </w:rPr>
              <w:t>Poradnia</w:t>
            </w:r>
          </w:p>
        </w:tc>
        <w:tc>
          <w:tcPr>
            <w:tcW w:w="1721" w:type="dxa"/>
            <w:tcBorders>
              <w:top w:val="single" w:sz="4" w:space="0" w:color="auto"/>
              <w:left w:val="single" w:sz="4" w:space="0" w:color="auto"/>
              <w:bottom w:val="single" w:sz="4" w:space="0" w:color="auto"/>
              <w:right w:val="single" w:sz="4" w:space="0" w:color="auto"/>
            </w:tcBorders>
            <w:vAlign w:val="center"/>
            <w:hideMark/>
          </w:tcPr>
          <w:p w14:paraId="22D3CB98" w14:textId="1779DC21" w:rsidR="00292661" w:rsidRPr="00292661" w:rsidRDefault="00292661">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sz w:val="21"/>
                <w:szCs w:val="21"/>
              </w:rPr>
            </w:pPr>
            <w:r w:rsidRPr="00292661">
              <w:rPr>
                <w:rFonts w:ascii="Times New Roman" w:hAnsi="Times New Roman" w:cs="Times New Roman"/>
                <w:bCs/>
                <w:sz w:val="21"/>
                <w:szCs w:val="21"/>
              </w:rPr>
              <w:t>2021</w:t>
            </w:r>
            <w:r>
              <w:rPr>
                <w:rFonts w:ascii="Times New Roman" w:hAnsi="Times New Roman" w:cs="Times New Roman"/>
                <w:bCs/>
                <w:sz w:val="21"/>
                <w:szCs w:val="21"/>
              </w:rPr>
              <w:t xml:space="preserve"> </w:t>
            </w:r>
            <w:r w:rsidRPr="00292661">
              <w:rPr>
                <w:rFonts w:ascii="Times New Roman" w:hAnsi="Times New Roman" w:cs="Times New Roman"/>
                <w:bCs/>
                <w:sz w:val="21"/>
                <w:szCs w:val="21"/>
              </w:rPr>
              <w:t>r.</w:t>
            </w:r>
          </w:p>
        </w:tc>
        <w:tc>
          <w:tcPr>
            <w:tcW w:w="1611" w:type="dxa"/>
            <w:tcBorders>
              <w:top w:val="single" w:sz="4" w:space="0" w:color="auto"/>
              <w:left w:val="single" w:sz="4" w:space="0" w:color="auto"/>
              <w:bottom w:val="single" w:sz="4" w:space="0" w:color="auto"/>
              <w:right w:val="single" w:sz="4" w:space="0" w:color="auto"/>
            </w:tcBorders>
            <w:vAlign w:val="center"/>
            <w:hideMark/>
          </w:tcPr>
          <w:p w14:paraId="32364503" w14:textId="38FEA03A" w:rsidR="00292661" w:rsidRPr="00292661" w:rsidRDefault="00292661">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sz w:val="21"/>
                <w:szCs w:val="21"/>
              </w:rPr>
            </w:pPr>
            <w:r w:rsidRPr="00292661">
              <w:rPr>
                <w:rFonts w:ascii="Times New Roman" w:hAnsi="Times New Roman" w:cs="Times New Roman"/>
                <w:bCs/>
                <w:sz w:val="21"/>
                <w:szCs w:val="21"/>
              </w:rPr>
              <w:t>2022</w:t>
            </w:r>
            <w:r>
              <w:rPr>
                <w:rFonts w:ascii="Times New Roman" w:hAnsi="Times New Roman" w:cs="Times New Roman"/>
                <w:bCs/>
                <w:sz w:val="21"/>
                <w:szCs w:val="21"/>
              </w:rPr>
              <w:t xml:space="preserve"> </w:t>
            </w:r>
            <w:r w:rsidRPr="00292661">
              <w:rPr>
                <w:rFonts w:ascii="Times New Roman" w:hAnsi="Times New Roman" w:cs="Times New Roman"/>
                <w:bCs/>
                <w:sz w:val="21"/>
                <w:szCs w:val="21"/>
              </w:rPr>
              <w:t>r.</w:t>
            </w:r>
          </w:p>
        </w:tc>
      </w:tr>
      <w:tr w:rsidR="00292661" w:rsidRPr="00292661" w14:paraId="0CB6A1F4" w14:textId="77777777" w:rsidTr="00292661">
        <w:trPr>
          <w:cnfStyle w:val="000000100000" w:firstRow="0" w:lastRow="0" w:firstColumn="0" w:lastColumn="0" w:oddVBand="0" w:evenVBand="0" w:oddHBand="1" w:evenHBand="0" w:firstRowFirstColumn="0" w:firstRowLastColumn="0" w:lastRowFirstColumn="0" w:lastRowLastColumn="0"/>
          <w:trHeight w:val="178"/>
        </w:trPr>
        <w:tc>
          <w:tcPr>
            <w:cnfStyle w:val="001000000000" w:firstRow="0" w:lastRow="0" w:firstColumn="1" w:lastColumn="0" w:oddVBand="0" w:evenVBand="0" w:oddHBand="0" w:evenHBand="0" w:firstRowFirstColumn="0" w:firstRowLastColumn="0" w:lastRowFirstColumn="0" w:lastRowLastColumn="0"/>
            <w:tcW w:w="541" w:type="dxa"/>
            <w:tcBorders>
              <w:top w:val="single" w:sz="4" w:space="0" w:color="auto"/>
              <w:left w:val="single" w:sz="4" w:space="0" w:color="auto"/>
              <w:bottom w:val="single" w:sz="4" w:space="0" w:color="auto"/>
              <w:right w:val="single" w:sz="4" w:space="0" w:color="auto"/>
            </w:tcBorders>
            <w:hideMark/>
          </w:tcPr>
          <w:p w14:paraId="5C56B91F" w14:textId="77777777" w:rsidR="00292661" w:rsidRDefault="00292661">
            <w:pPr>
              <w:spacing w:line="276" w:lineRule="auto"/>
              <w:rPr>
                <w:rFonts w:ascii="Times New Roman" w:hAnsi="Times New Roman" w:cs="Times New Roman"/>
              </w:rPr>
            </w:pPr>
            <w:r>
              <w:rPr>
                <w:rFonts w:ascii="Times New Roman" w:hAnsi="Times New Roman" w:cs="Times New Roman"/>
              </w:rPr>
              <w:t>1.</w:t>
            </w:r>
          </w:p>
        </w:tc>
        <w:tc>
          <w:tcPr>
            <w:tcW w:w="519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608BAB3" w14:textId="77777777" w:rsidR="00292661" w:rsidRDefault="0029266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Pr>
                <w:rFonts w:ascii="Times New Roman" w:hAnsi="Times New Roman" w:cs="Times New Roman"/>
                <w:sz w:val="21"/>
                <w:szCs w:val="21"/>
              </w:rPr>
              <w:t>Pracownia Endoskopii</w:t>
            </w:r>
          </w:p>
        </w:tc>
        <w:tc>
          <w:tcPr>
            <w:tcW w:w="1721" w:type="dxa"/>
            <w:tcBorders>
              <w:top w:val="single" w:sz="4" w:space="0" w:color="auto"/>
              <w:left w:val="single" w:sz="4" w:space="0" w:color="auto"/>
              <w:bottom w:val="single" w:sz="4" w:space="0" w:color="auto"/>
              <w:right w:val="single" w:sz="4" w:space="0" w:color="auto"/>
            </w:tcBorders>
            <w:vAlign w:val="center"/>
            <w:hideMark/>
          </w:tcPr>
          <w:p w14:paraId="17EF0FBD" w14:textId="77777777" w:rsidR="00292661" w:rsidRPr="00292661" w:rsidRDefault="0029266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292661">
              <w:rPr>
                <w:rFonts w:ascii="Times New Roman" w:hAnsi="Times New Roman" w:cs="Times New Roman"/>
                <w:sz w:val="21"/>
                <w:szCs w:val="21"/>
              </w:rPr>
              <w:t>609</w:t>
            </w:r>
          </w:p>
        </w:tc>
        <w:tc>
          <w:tcPr>
            <w:tcW w:w="1611" w:type="dxa"/>
            <w:tcBorders>
              <w:top w:val="single" w:sz="4" w:space="0" w:color="auto"/>
              <w:left w:val="single" w:sz="4" w:space="0" w:color="auto"/>
              <w:bottom w:val="single" w:sz="4" w:space="0" w:color="auto"/>
              <w:right w:val="single" w:sz="4" w:space="0" w:color="auto"/>
            </w:tcBorders>
            <w:vAlign w:val="center"/>
            <w:hideMark/>
          </w:tcPr>
          <w:p w14:paraId="493B8DAA" w14:textId="77777777" w:rsidR="00292661" w:rsidRPr="00292661" w:rsidRDefault="0029266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292661">
              <w:rPr>
                <w:rFonts w:ascii="Times New Roman" w:hAnsi="Times New Roman" w:cs="Times New Roman"/>
                <w:sz w:val="21"/>
                <w:szCs w:val="21"/>
              </w:rPr>
              <w:t>690</w:t>
            </w:r>
          </w:p>
        </w:tc>
      </w:tr>
      <w:tr w:rsidR="00292661" w:rsidRPr="00292661" w14:paraId="3472F6FC" w14:textId="77777777" w:rsidTr="00292661">
        <w:trPr>
          <w:trHeight w:val="239"/>
        </w:trPr>
        <w:tc>
          <w:tcPr>
            <w:cnfStyle w:val="001000000000" w:firstRow="0" w:lastRow="0" w:firstColumn="1" w:lastColumn="0" w:oddVBand="0" w:evenVBand="0" w:oddHBand="0" w:evenHBand="0" w:firstRowFirstColumn="0" w:firstRowLastColumn="0" w:lastRowFirstColumn="0" w:lastRowLastColumn="0"/>
            <w:tcW w:w="541" w:type="dxa"/>
            <w:tcBorders>
              <w:top w:val="single" w:sz="4" w:space="0" w:color="auto"/>
              <w:left w:val="single" w:sz="4" w:space="0" w:color="auto"/>
              <w:bottom w:val="single" w:sz="4" w:space="0" w:color="auto"/>
              <w:right w:val="single" w:sz="4" w:space="0" w:color="auto"/>
            </w:tcBorders>
            <w:hideMark/>
          </w:tcPr>
          <w:p w14:paraId="556FD665" w14:textId="77777777" w:rsidR="00292661" w:rsidRDefault="00292661">
            <w:pPr>
              <w:spacing w:line="276" w:lineRule="auto"/>
              <w:rPr>
                <w:rFonts w:ascii="Times New Roman" w:hAnsi="Times New Roman" w:cs="Times New Roman"/>
              </w:rPr>
            </w:pPr>
            <w:r>
              <w:rPr>
                <w:rFonts w:ascii="Times New Roman" w:hAnsi="Times New Roman" w:cs="Times New Roman"/>
              </w:rPr>
              <w:t>2.</w:t>
            </w:r>
          </w:p>
        </w:tc>
        <w:tc>
          <w:tcPr>
            <w:tcW w:w="519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E80C8D8" w14:textId="77777777" w:rsidR="00292661" w:rsidRDefault="0029266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Pr>
                <w:rFonts w:ascii="Times New Roman" w:hAnsi="Times New Roman" w:cs="Times New Roman"/>
                <w:sz w:val="21"/>
                <w:szCs w:val="21"/>
              </w:rPr>
              <w:t>Słubice (Nocna i Świąteczna Ambulatoryjna i Wyjazdowa Opieka Lekarska</w:t>
            </w:r>
          </w:p>
        </w:tc>
        <w:tc>
          <w:tcPr>
            <w:tcW w:w="1721" w:type="dxa"/>
            <w:tcBorders>
              <w:top w:val="single" w:sz="4" w:space="0" w:color="auto"/>
              <w:left w:val="single" w:sz="4" w:space="0" w:color="auto"/>
              <w:bottom w:val="single" w:sz="4" w:space="0" w:color="auto"/>
              <w:right w:val="single" w:sz="4" w:space="0" w:color="auto"/>
            </w:tcBorders>
            <w:vAlign w:val="center"/>
            <w:hideMark/>
          </w:tcPr>
          <w:p w14:paraId="6DA5CC60" w14:textId="77777777" w:rsidR="00292661" w:rsidRPr="00292661" w:rsidRDefault="0029266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292661">
              <w:rPr>
                <w:rFonts w:ascii="Times New Roman" w:hAnsi="Times New Roman" w:cs="Times New Roman"/>
                <w:sz w:val="21"/>
                <w:szCs w:val="21"/>
              </w:rPr>
              <w:t>2 911</w:t>
            </w:r>
          </w:p>
        </w:tc>
        <w:tc>
          <w:tcPr>
            <w:tcW w:w="1611" w:type="dxa"/>
            <w:tcBorders>
              <w:top w:val="single" w:sz="4" w:space="0" w:color="auto"/>
              <w:left w:val="single" w:sz="4" w:space="0" w:color="auto"/>
              <w:bottom w:val="single" w:sz="4" w:space="0" w:color="auto"/>
              <w:right w:val="single" w:sz="4" w:space="0" w:color="auto"/>
            </w:tcBorders>
            <w:vAlign w:val="center"/>
            <w:hideMark/>
          </w:tcPr>
          <w:p w14:paraId="0C9E6AC6" w14:textId="77777777" w:rsidR="00292661" w:rsidRPr="00292661" w:rsidRDefault="0029266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292661">
              <w:rPr>
                <w:rFonts w:ascii="Times New Roman" w:hAnsi="Times New Roman" w:cs="Times New Roman"/>
                <w:sz w:val="21"/>
                <w:szCs w:val="21"/>
              </w:rPr>
              <w:t>3 967</w:t>
            </w:r>
          </w:p>
        </w:tc>
      </w:tr>
      <w:tr w:rsidR="00292661" w:rsidRPr="00292661" w14:paraId="58FA476A" w14:textId="77777777" w:rsidTr="0029266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41" w:type="dxa"/>
            <w:tcBorders>
              <w:top w:val="single" w:sz="4" w:space="0" w:color="auto"/>
              <w:left w:val="single" w:sz="4" w:space="0" w:color="auto"/>
              <w:bottom w:val="single" w:sz="4" w:space="0" w:color="auto"/>
              <w:right w:val="single" w:sz="4" w:space="0" w:color="auto"/>
            </w:tcBorders>
            <w:hideMark/>
          </w:tcPr>
          <w:p w14:paraId="3979FF35" w14:textId="77777777" w:rsidR="00292661" w:rsidRDefault="00292661">
            <w:pPr>
              <w:spacing w:line="276" w:lineRule="auto"/>
              <w:rPr>
                <w:rFonts w:ascii="Times New Roman" w:hAnsi="Times New Roman" w:cs="Times New Roman"/>
              </w:rPr>
            </w:pPr>
            <w:r>
              <w:rPr>
                <w:rFonts w:ascii="Times New Roman" w:hAnsi="Times New Roman" w:cs="Times New Roman"/>
              </w:rPr>
              <w:t>3.</w:t>
            </w:r>
          </w:p>
        </w:tc>
        <w:tc>
          <w:tcPr>
            <w:tcW w:w="519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840700B" w14:textId="77777777" w:rsidR="00292661" w:rsidRDefault="0029266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Pr>
                <w:rFonts w:ascii="Times New Roman" w:hAnsi="Times New Roman" w:cs="Times New Roman"/>
                <w:sz w:val="21"/>
                <w:szCs w:val="21"/>
              </w:rPr>
              <w:t>Słubice (Nocna i Świąteczna Ambulatoryjna i Wyjazdowa Opieka Pielęgniarska)</w:t>
            </w:r>
          </w:p>
        </w:tc>
        <w:tc>
          <w:tcPr>
            <w:tcW w:w="1721" w:type="dxa"/>
            <w:tcBorders>
              <w:top w:val="single" w:sz="4" w:space="0" w:color="auto"/>
              <w:left w:val="single" w:sz="4" w:space="0" w:color="auto"/>
              <w:bottom w:val="single" w:sz="4" w:space="0" w:color="auto"/>
              <w:right w:val="single" w:sz="4" w:space="0" w:color="auto"/>
            </w:tcBorders>
            <w:vAlign w:val="center"/>
            <w:hideMark/>
          </w:tcPr>
          <w:p w14:paraId="7B171D06" w14:textId="77777777" w:rsidR="00292661" w:rsidRPr="00292661" w:rsidRDefault="0029266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292661">
              <w:rPr>
                <w:rFonts w:ascii="Times New Roman" w:hAnsi="Times New Roman" w:cs="Times New Roman"/>
                <w:sz w:val="21"/>
                <w:szCs w:val="21"/>
              </w:rPr>
              <w:t>467</w:t>
            </w:r>
          </w:p>
        </w:tc>
        <w:tc>
          <w:tcPr>
            <w:tcW w:w="1611" w:type="dxa"/>
            <w:tcBorders>
              <w:top w:val="single" w:sz="4" w:space="0" w:color="auto"/>
              <w:left w:val="single" w:sz="4" w:space="0" w:color="auto"/>
              <w:bottom w:val="single" w:sz="4" w:space="0" w:color="auto"/>
              <w:right w:val="single" w:sz="4" w:space="0" w:color="auto"/>
            </w:tcBorders>
            <w:vAlign w:val="center"/>
            <w:hideMark/>
          </w:tcPr>
          <w:p w14:paraId="40C176E0" w14:textId="77777777" w:rsidR="00292661" w:rsidRPr="00292661" w:rsidRDefault="0029266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292661">
              <w:rPr>
                <w:rFonts w:ascii="Times New Roman" w:hAnsi="Times New Roman" w:cs="Times New Roman"/>
                <w:sz w:val="21"/>
                <w:szCs w:val="21"/>
              </w:rPr>
              <w:t>497</w:t>
            </w:r>
          </w:p>
        </w:tc>
      </w:tr>
      <w:tr w:rsidR="00292661" w:rsidRPr="00292661" w14:paraId="7BA1DB2A" w14:textId="77777777" w:rsidTr="00292661">
        <w:trPr>
          <w:trHeight w:val="191"/>
        </w:trPr>
        <w:tc>
          <w:tcPr>
            <w:cnfStyle w:val="001000000000" w:firstRow="0" w:lastRow="0" w:firstColumn="1" w:lastColumn="0" w:oddVBand="0" w:evenVBand="0" w:oddHBand="0" w:evenHBand="0" w:firstRowFirstColumn="0" w:firstRowLastColumn="0" w:lastRowFirstColumn="0" w:lastRowLastColumn="0"/>
            <w:tcW w:w="541" w:type="dxa"/>
            <w:tcBorders>
              <w:top w:val="single" w:sz="4" w:space="0" w:color="auto"/>
              <w:left w:val="single" w:sz="4" w:space="0" w:color="auto"/>
              <w:bottom w:val="single" w:sz="4" w:space="0" w:color="auto"/>
              <w:right w:val="single" w:sz="4" w:space="0" w:color="auto"/>
            </w:tcBorders>
            <w:hideMark/>
          </w:tcPr>
          <w:p w14:paraId="149297C2" w14:textId="77777777" w:rsidR="00292661" w:rsidRDefault="00292661">
            <w:pPr>
              <w:spacing w:line="276" w:lineRule="auto"/>
              <w:rPr>
                <w:rFonts w:ascii="Times New Roman" w:hAnsi="Times New Roman" w:cs="Times New Roman"/>
              </w:rPr>
            </w:pPr>
            <w:r>
              <w:rPr>
                <w:rFonts w:ascii="Times New Roman" w:hAnsi="Times New Roman" w:cs="Times New Roman"/>
              </w:rPr>
              <w:t>4.</w:t>
            </w:r>
          </w:p>
        </w:tc>
        <w:tc>
          <w:tcPr>
            <w:tcW w:w="519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6D4B6AE" w14:textId="77777777" w:rsidR="00292661" w:rsidRDefault="0029266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Pr>
                <w:rFonts w:ascii="Times New Roman" w:hAnsi="Times New Roman" w:cs="Times New Roman"/>
                <w:sz w:val="21"/>
                <w:szCs w:val="21"/>
              </w:rPr>
              <w:t>Poradnia Chirurgii Ogólnej</w:t>
            </w:r>
          </w:p>
        </w:tc>
        <w:tc>
          <w:tcPr>
            <w:tcW w:w="1721" w:type="dxa"/>
            <w:tcBorders>
              <w:top w:val="single" w:sz="4" w:space="0" w:color="auto"/>
              <w:left w:val="single" w:sz="4" w:space="0" w:color="auto"/>
              <w:bottom w:val="single" w:sz="4" w:space="0" w:color="auto"/>
              <w:right w:val="single" w:sz="4" w:space="0" w:color="auto"/>
            </w:tcBorders>
            <w:vAlign w:val="center"/>
            <w:hideMark/>
          </w:tcPr>
          <w:p w14:paraId="39711CCF" w14:textId="77777777" w:rsidR="00292661" w:rsidRPr="00292661" w:rsidRDefault="0029266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292661">
              <w:rPr>
                <w:rFonts w:ascii="Times New Roman" w:hAnsi="Times New Roman" w:cs="Times New Roman"/>
                <w:sz w:val="21"/>
                <w:szCs w:val="21"/>
              </w:rPr>
              <w:t>2 651</w:t>
            </w:r>
          </w:p>
        </w:tc>
        <w:tc>
          <w:tcPr>
            <w:tcW w:w="1611" w:type="dxa"/>
            <w:tcBorders>
              <w:top w:val="single" w:sz="4" w:space="0" w:color="auto"/>
              <w:left w:val="single" w:sz="4" w:space="0" w:color="auto"/>
              <w:bottom w:val="single" w:sz="4" w:space="0" w:color="auto"/>
              <w:right w:val="single" w:sz="4" w:space="0" w:color="auto"/>
            </w:tcBorders>
            <w:vAlign w:val="center"/>
            <w:hideMark/>
          </w:tcPr>
          <w:p w14:paraId="436B04BF" w14:textId="77777777" w:rsidR="00292661" w:rsidRPr="00292661" w:rsidRDefault="0029266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292661">
              <w:rPr>
                <w:rFonts w:ascii="Times New Roman" w:hAnsi="Times New Roman" w:cs="Times New Roman"/>
                <w:sz w:val="21"/>
                <w:szCs w:val="21"/>
              </w:rPr>
              <w:t>3657</w:t>
            </w:r>
          </w:p>
        </w:tc>
      </w:tr>
      <w:tr w:rsidR="00292661" w:rsidRPr="00292661" w14:paraId="0EEE7F74" w14:textId="77777777" w:rsidTr="00292661">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541" w:type="dxa"/>
            <w:tcBorders>
              <w:top w:val="single" w:sz="4" w:space="0" w:color="auto"/>
              <w:left w:val="single" w:sz="4" w:space="0" w:color="auto"/>
              <w:bottom w:val="single" w:sz="4" w:space="0" w:color="auto"/>
              <w:right w:val="single" w:sz="4" w:space="0" w:color="auto"/>
            </w:tcBorders>
            <w:hideMark/>
          </w:tcPr>
          <w:p w14:paraId="0B61DAEA" w14:textId="77777777" w:rsidR="00292661" w:rsidRDefault="00292661">
            <w:pPr>
              <w:spacing w:line="276" w:lineRule="auto"/>
              <w:rPr>
                <w:rFonts w:ascii="Times New Roman" w:hAnsi="Times New Roman" w:cs="Times New Roman"/>
              </w:rPr>
            </w:pPr>
            <w:r>
              <w:rPr>
                <w:rFonts w:ascii="Times New Roman" w:hAnsi="Times New Roman" w:cs="Times New Roman"/>
              </w:rPr>
              <w:t>6.</w:t>
            </w:r>
          </w:p>
        </w:tc>
        <w:tc>
          <w:tcPr>
            <w:tcW w:w="519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417F1D7" w14:textId="77777777" w:rsidR="00292661" w:rsidRDefault="0029266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Pr>
                <w:rFonts w:ascii="Times New Roman" w:hAnsi="Times New Roman" w:cs="Times New Roman"/>
                <w:sz w:val="21"/>
                <w:szCs w:val="21"/>
              </w:rPr>
              <w:t>Poradnia Gastroenterologiczna</w:t>
            </w:r>
          </w:p>
        </w:tc>
        <w:tc>
          <w:tcPr>
            <w:tcW w:w="1721" w:type="dxa"/>
            <w:tcBorders>
              <w:top w:val="single" w:sz="4" w:space="0" w:color="auto"/>
              <w:left w:val="single" w:sz="4" w:space="0" w:color="auto"/>
              <w:bottom w:val="single" w:sz="4" w:space="0" w:color="auto"/>
              <w:right w:val="single" w:sz="4" w:space="0" w:color="auto"/>
            </w:tcBorders>
            <w:vAlign w:val="center"/>
            <w:hideMark/>
          </w:tcPr>
          <w:p w14:paraId="65A58CBC" w14:textId="77777777" w:rsidR="00292661" w:rsidRPr="00292661" w:rsidRDefault="0029266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292661">
              <w:rPr>
                <w:rFonts w:ascii="Times New Roman" w:hAnsi="Times New Roman" w:cs="Times New Roman"/>
                <w:sz w:val="21"/>
                <w:szCs w:val="21"/>
              </w:rPr>
              <w:t>753</w:t>
            </w:r>
          </w:p>
        </w:tc>
        <w:tc>
          <w:tcPr>
            <w:tcW w:w="1611" w:type="dxa"/>
            <w:tcBorders>
              <w:top w:val="single" w:sz="4" w:space="0" w:color="auto"/>
              <w:left w:val="single" w:sz="4" w:space="0" w:color="auto"/>
              <w:bottom w:val="single" w:sz="4" w:space="0" w:color="auto"/>
              <w:right w:val="single" w:sz="4" w:space="0" w:color="auto"/>
            </w:tcBorders>
            <w:vAlign w:val="center"/>
            <w:hideMark/>
          </w:tcPr>
          <w:p w14:paraId="1B14FB04" w14:textId="77777777" w:rsidR="00292661" w:rsidRPr="00292661" w:rsidRDefault="0029266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292661">
              <w:rPr>
                <w:rFonts w:ascii="Times New Roman" w:hAnsi="Times New Roman" w:cs="Times New Roman"/>
                <w:sz w:val="21"/>
                <w:szCs w:val="21"/>
              </w:rPr>
              <w:t>785</w:t>
            </w:r>
          </w:p>
        </w:tc>
      </w:tr>
      <w:tr w:rsidR="00292661" w:rsidRPr="00292661" w14:paraId="47B4A0D0" w14:textId="77777777" w:rsidTr="00292661">
        <w:trPr>
          <w:trHeight w:val="271"/>
        </w:trPr>
        <w:tc>
          <w:tcPr>
            <w:cnfStyle w:val="001000000000" w:firstRow="0" w:lastRow="0" w:firstColumn="1" w:lastColumn="0" w:oddVBand="0" w:evenVBand="0" w:oddHBand="0" w:evenHBand="0" w:firstRowFirstColumn="0" w:firstRowLastColumn="0" w:lastRowFirstColumn="0" w:lastRowLastColumn="0"/>
            <w:tcW w:w="541" w:type="dxa"/>
            <w:tcBorders>
              <w:top w:val="single" w:sz="4" w:space="0" w:color="auto"/>
              <w:left w:val="single" w:sz="4" w:space="0" w:color="auto"/>
              <w:bottom w:val="single" w:sz="4" w:space="0" w:color="auto"/>
              <w:right w:val="single" w:sz="4" w:space="0" w:color="auto"/>
            </w:tcBorders>
            <w:hideMark/>
          </w:tcPr>
          <w:p w14:paraId="6E9C450D" w14:textId="77777777" w:rsidR="00292661" w:rsidRDefault="00292661">
            <w:pPr>
              <w:spacing w:line="276" w:lineRule="auto"/>
              <w:rPr>
                <w:rFonts w:ascii="Times New Roman" w:hAnsi="Times New Roman" w:cs="Times New Roman"/>
              </w:rPr>
            </w:pPr>
            <w:r>
              <w:rPr>
                <w:rFonts w:ascii="Times New Roman" w:hAnsi="Times New Roman" w:cs="Times New Roman"/>
              </w:rPr>
              <w:t>7.</w:t>
            </w:r>
          </w:p>
        </w:tc>
        <w:tc>
          <w:tcPr>
            <w:tcW w:w="519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C120199" w14:textId="77777777" w:rsidR="00292661" w:rsidRDefault="0029266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Pr>
                <w:rFonts w:ascii="Times New Roman" w:hAnsi="Times New Roman" w:cs="Times New Roman"/>
                <w:sz w:val="21"/>
                <w:szCs w:val="21"/>
              </w:rPr>
              <w:t>Poradnia Gin-Poł.-Słubice</w:t>
            </w:r>
          </w:p>
        </w:tc>
        <w:tc>
          <w:tcPr>
            <w:tcW w:w="1721" w:type="dxa"/>
            <w:tcBorders>
              <w:top w:val="single" w:sz="4" w:space="0" w:color="auto"/>
              <w:left w:val="single" w:sz="4" w:space="0" w:color="auto"/>
              <w:bottom w:val="single" w:sz="4" w:space="0" w:color="auto"/>
              <w:right w:val="single" w:sz="4" w:space="0" w:color="auto"/>
            </w:tcBorders>
            <w:vAlign w:val="center"/>
            <w:hideMark/>
          </w:tcPr>
          <w:p w14:paraId="59D450C7" w14:textId="77777777" w:rsidR="00292661" w:rsidRPr="00292661" w:rsidRDefault="0029266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292661">
              <w:rPr>
                <w:rFonts w:ascii="Times New Roman" w:hAnsi="Times New Roman" w:cs="Times New Roman"/>
                <w:sz w:val="21"/>
                <w:szCs w:val="21"/>
              </w:rPr>
              <w:t>2 226</w:t>
            </w:r>
          </w:p>
        </w:tc>
        <w:tc>
          <w:tcPr>
            <w:tcW w:w="1611" w:type="dxa"/>
            <w:tcBorders>
              <w:top w:val="single" w:sz="4" w:space="0" w:color="auto"/>
              <w:left w:val="single" w:sz="4" w:space="0" w:color="auto"/>
              <w:bottom w:val="single" w:sz="4" w:space="0" w:color="auto"/>
              <w:right w:val="single" w:sz="4" w:space="0" w:color="auto"/>
            </w:tcBorders>
            <w:vAlign w:val="center"/>
            <w:hideMark/>
          </w:tcPr>
          <w:p w14:paraId="412BC86C" w14:textId="77777777" w:rsidR="00292661" w:rsidRPr="00292661" w:rsidRDefault="0029266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292661">
              <w:rPr>
                <w:rFonts w:ascii="Times New Roman" w:hAnsi="Times New Roman" w:cs="Times New Roman"/>
                <w:sz w:val="21"/>
                <w:szCs w:val="21"/>
              </w:rPr>
              <w:t>2 767</w:t>
            </w:r>
          </w:p>
        </w:tc>
      </w:tr>
      <w:tr w:rsidR="00292661" w:rsidRPr="00292661" w14:paraId="40E9210C" w14:textId="77777777" w:rsidTr="00292661">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541" w:type="dxa"/>
            <w:tcBorders>
              <w:top w:val="single" w:sz="4" w:space="0" w:color="auto"/>
              <w:left w:val="single" w:sz="4" w:space="0" w:color="auto"/>
              <w:bottom w:val="single" w:sz="4" w:space="0" w:color="auto"/>
              <w:right w:val="single" w:sz="4" w:space="0" w:color="auto"/>
            </w:tcBorders>
            <w:hideMark/>
          </w:tcPr>
          <w:p w14:paraId="778A33A3" w14:textId="77777777" w:rsidR="00292661" w:rsidRDefault="00292661">
            <w:pPr>
              <w:spacing w:line="276" w:lineRule="auto"/>
              <w:rPr>
                <w:rFonts w:ascii="Times New Roman" w:hAnsi="Times New Roman" w:cs="Times New Roman"/>
              </w:rPr>
            </w:pPr>
            <w:r>
              <w:rPr>
                <w:rFonts w:ascii="Times New Roman" w:hAnsi="Times New Roman" w:cs="Times New Roman"/>
              </w:rPr>
              <w:t>8.</w:t>
            </w:r>
          </w:p>
        </w:tc>
        <w:tc>
          <w:tcPr>
            <w:tcW w:w="519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BEBD985" w14:textId="77777777" w:rsidR="00292661" w:rsidRDefault="0029266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Pr>
                <w:rFonts w:ascii="Times New Roman" w:hAnsi="Times New Roman" w:cs="Times New Roman"/>
                <w:sz w:val="21"/>
                <w:szCs w:val="21"/>
              </w:rPr>
              <w:t>Poradnia Gin-Poł-Górzyca</w:t>
            </w:r>
          </w:p>
        </w:tc>
        <w:tc>
          <w:tcPr>
            <w:tcW w:w="1721" w:type="dxa"/>
            <w:tcBorders>
              <w:top w:val="single" w:sz="4" w:space="0" w:color="auto"/>
              <w:left w:val="single" w:sz="4" w:space="0" w:color="auto"/>
              <w:bottom w:val="single" w:sz="4" w:space="0" w:color="auto"/>
              <w:right w:val="single" w:sz="4" w:space="0" w:color="auto"/>
            </w:tcBorders>
            <w:vAlign w:val="center"/>
            <w:hideMark/>
          </w:tcPr>
          <w:p w14:paraId="72048CF8" w14:textId="77777777" w:rsidR="00292661" w:rsidRPr="00292661" w:rsidRDefault="0029266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292661">
              <w:rPr>
                <w:rFonts w:ascii="Times New Roman" w:hAnsi="Times New Roman" w:cs="Times New Roman"/>
                <w:sz w:val="21"/>
                <w:szCs w:val="21"/>
              </w:rPr>
              <w:t>314</w:t>
            </w:r>
          </w:p>
        </w:tc>
        <w:tc>
          <w:tcPr>
            <w:tcW w:w="1611" w:type="dxa"/>
            <w:tcBorders>
              <w:top w:val="single" w:sz="4" w:space="0" w:color="auto"/>
              <w:left w:val="single" w:sz="4" w:space="0" w:color="auto"/>
              <w:bottom w:val="single" w:sz="4" w:space="0" w:color="auto"/>
              <w:right w:val="single" w:sz="4" w:space="0" w:color="auto"/>
            </w:tcBorders>
            <w:vAlign w:val="center"/>
            <w:hideMark/>
          </w:tcPr>
          <w:p w14:paraId="33A0F523" w14:textId="77777777" w:rsidR="00292661" w:rsidRPr="00292661" w:rsidRDefault="0029266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292661">
              <w:rPr>
                <w:rFonts w:ascii="Times New Roman" w:hAnsi="Times New Roman" w:cs="Times New Roman"/>
                <w:sz w:val="21"/>
                <w:szCs w:val="21"/>
              </w:rPr>
              <w:t>380</w:t>
            </w:r>
          </w:p>
        </w:tc>
      </w:tr>
      <w:tr w:rsidR="00292661" w:rsidRPr="00292661" w14:paraId="5863081C" w14:textId="77777777" w:rsidTr="00292661">
        <w:trPr>
          <w:trHeight w:val="135"/>
        </w:trPr>
        <w:tc>
          <w:tcPr>
            <w:cnfStyle w:val="001000000000" w:firstRow="0" w:lastRow="0" w:firstColumn="1" w:lastColumn="0" w:oddVBand="0" w:evenVBand="0" w:oddHBand="0" w:evenHBand="0" w:firstRowFirstColumn="0" w:firstRowLastColumn="0" w:lastRowFirstColumn="0" w:lastRowLastColumn="0"/>
            <w:tcW w:w="541" w:type="dxa"/>
            <w:tcBorders>
              <w:top w:val="single" w:sz="4" w:space="0" w:color="auto"/>
              <w:left w:val="single" w:sz="4" w:space="0" w:color="auto"/>
              <w:bottom w:val="single" w:sz="4" w:space="0" w:color="auto"/>
              <w:right w:val="single" w:sz="4" w:space="0" w:color="auto"/>
            </w:tcBorders>
            <w:hideMark/>
          </w:tcPr>
          <w:p w14:paraId="4AA5A153" w14:textId="77777777" w:rsidR="00292661" w:rsidRDefault="00292661">
            <w:pPr>
              <w:spacing w:line="276" w:lineRule="auto"/>
              <w:rPr>
                <w:rFonts w:ascii="Times New Roman" w:hAnsi="Times New Roman" w:cs="Times New Roman"/>
              </w:rPr>
            </w:pPr>
            <w:r>
              <w:rPr>
                <w:rFonts w:ascii="Times New Roman" w:hAnsi="Times New Roman" w:cs="Times New Roman"/>
              </w:rPr>
              <w:t>9.</w:t>
            </w:r>
          </w:p>
        </w:tc>
        <w:tc>
          <w:tcPr>
            <w:tcW w:w="519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F2AD06F" w14:textId="77777777" w:rsidR="00292661" w:rsidRDefault="0029266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Pr>
                <w:rFonts w:ascii="Times New Roman" w:hAnsi="Times New Roman" w:cs="Times New Roman"/>
                <w:sz w:val="21"/>
                <w:szCs w:val="21"/>
              </w:rPr>
              <w:t>Poradnia Gin-Poł-Rzepin</w:t>
            </w:r>
          </w:p>
        </w:tc>
        <w:tc>
          <w:tcPr>
            <w:tcW w:w="1721" w:type="dxa"/>
            <w:tcBorders>
              <w:top w:val="single" w:sz="4" w:space="0" w:color="auto"/>
              <w:left w:val="single" w:sz="4" w:space="0" w:color="auto"/>
              <w:bottom w:val="single" w:sz="4" w:space="0" w:color="auto"/>
              <w:right w:val="single" w:sz="4" w:space="0" w:color="auto"/>
            </w:tcBorders>
            <w:vAlign w:val="center"/>
            <w:hideMark/>
          </w:tcPr>
          <w:p w14:paraId="388AFFA7" w14:textId="77777777" w:rsidR="00292661" w:rsidRPr="00292661" w:rsidRDefault="0029266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292661">
              <w:rPr>
                <w:rFonts w:ascii="Times New Roman" w:hAnsi="Times New Roman" w:cs="Times New Roman"/>
                <w:sz w:val="21"/>
                <w:szCs w:val="21"/>
              </w:rPr>
              <w:t>556</w:t>
            </w:r>
          </w:p>
        </w:tc>
        <w:tc>
          <w:tcPr>
            <w:tcW w:w="1611" w:type="dxa"/>
            <w:tcBorders>
              <w:top w:val="single" w:sz="4" w:space="0" w:color="auto"/>
              <w:left w:val="single" w:sz="4" w:space="0" w:color="auto"/>
              <w:bottom w:val="single" w:sz="4" w:space="0" w:color="auto"/>
              <w:right w:val="single" w:sz="4" w:space="0" w:color="auto"/>
            </w:tcBorders>
            <w:vAlign w:val="center"/>
            <w:hideMark/>
          </w:tcPr>
          <w:p w14:paraId="477E6E87" w14:textId="77777777" w:rsidR="00292661" w:rsidRPr="00292661" w:rsidRDefault="0029266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292661">
              <w:rPr>
                <w:rFonts w:ascii="Times New Roman" w:hAnsi="Times New Roman" w:cs="Times New Roman"/>
                <w:sz w:val="21"/>
                <w:szCs w:val="21"/>
              </w:rPr>
              <w:t>668</w:t>
            </w:r>
          </w:p>
        </w:tc>
      </w:tr>
      <w:tr w:rsidR="00292661" w:rsidRPr="00292661" w14:paraId="3DE23490" w14:textId="77777777" w:rsidTr="00292661">
        <w:trPr>
          <w:cnfStyle w:val="000000100000" w:firstRow="0" w:lastRow="0" w:firstColumn="0" w:lastColumn="0" w:oddVBand="0" w:evenVBand="0" w:oddHBand="1" w:evenHBand="0" w:firstRowFirstColumn="0" w:firstRowLastColumn="0" w:lastRowFirstColumn="0" w:lastRowLastColumn="0"/>
          <w:trHeight w:val="209"/>
        </w:trPr>
        <w:tc>
          <w:tcPr>
            <w:cnfStyle w:val="001000000000" w:firstRow="0" w:lastRow="0" w:firstColumn="1" w:lastColumn="0" w:oddVBand="0" w:evenVBand="0" w:oddHBand="0" w:evenHBand="0" w:firstRowFirstColumn="0" w:firstRowLastColumn="0" w:lastRowFirstColumn="0" w:lastRowLastColumn="0"/>
            <w:tcW w:w="541" w:type="dxa"/>
            <w:tcBorders>
              <w:top w:val="single" w:sz="4" w:space="0" w:color="auto"/>
              <w:left w:val="single" w:sz="4" w:space="0" w:color="auto"/>
              <w:bottom w:val="single" w:sz="4" w:space="0" w:color="auto"/>
              <w:right w:val="single" w:sz="4" w:space="0" w:color="auto"/>
            </w:tcBorders>
            <w:hideMark/>
          </w:tcPr>
          <w:p w14:paraId="6A3AF68E" w14:textId="77777777" w:rsidR="00292661" w:rsidRDefault="00292661">
            <w:pPr>
              <w:spacing w:line="276" w:lineRule="auto"/>
              <w:rPr>
                <w:rFonts w:ascii="Times New Roman" w:hAnsi="Times New Roman" w:cs="Times New Roman"/>
              </w:rPr>
            </w:pPr>
            <w:r>
              <w:rPr>
                <w:rFonts w:ascii="Times New Roman" w:hAnsi="Times New Roman" w:cs="Times New Roman"/>
              </w:rPr>
              <w:t>10.</w:t>
            </w:r>
          </w:p>
        </w:tc>
        <w:tc>
          <w:tcPr>
            <w:tcW w:w="519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311A45D" w14:textId="77777777" w:rsidR="00292661" w:rsidRDefault="0029266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Pr>
                <w:rFonts w:ascii="Times New Roman" w:hAnsi="Times New Roman" w:cs="Times New Roman"/>
                <w:sz w:val="21"/>
                <w:szCs w:val="21"/>
              </w:rPr>
              <w:t>Poradnia Otolaryngologiczna</w:t>
            </w:r>
          </w:p>
        </w:tc>
        <w:tc>
          <w:tcPr>
            <w:tcW w:w="1721" w:type="dxa"/>
            <w:tcBorders>
              <w:top w:val="single" w:sz="4" w:space="0" w:color="auto"/>
              <w:left w:val="single" w:sz="4" w:space="0" w:color="auto"/>
              <w:bottom w:val="single" w:sz="4" w:space="0" w:color="auto"/>
              <w:right w:val="single" w:sz="4" w:space="0" w:color="auto"/>
            </w:tcBorders>
            <w:vAlign w:val="center"/>
            <w:hideMark/>
          </w:tcPr>
          <w:p w14:paraId="06DB6A84" w14:textId="77777777" w:rsidR="00292661" w:rsidRPr="00292661" w:rsidRDefault="0029266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292661">
              <w:rPr>
                <w:rFonts w:ascii="Times New Roman" w:hAnsi="Times New Roman" w:cs="Times New Roman"/>
                <w:sz w:val="21"/>
                <w:szCs w:val="21"/>
              </w:rPr>
              <w:t>1 586</w:t>
            </w:r>
          </w:p>
        </w:tc>
        <w:tc>
          <w:tcPr>
            <w:tcW w:w="1611" w:type="dxa"/>
            <w:tcBorders>
              <w:top w:val="single" w:sz="4" w:space="0" w:color="auto"/>
              <w:left w:val="single" w:sz="4" w:space="0" w:color="auto"/>
              <w:bottom w:val="single" w:sz="4" w:space="0" w:color="auto"/>
              <w:right w:val="single" w:sz="4" w:space="0" w:color="auto"/>
            </w:tcBorders>
            <w:vAlign w:val="center"/>
            <w:hideMark/>
          </w:tcPr>
          <w:p w14:paraId="2A91FEA1" w14:textId="77777777" w:rsidR="00292661" w:rsidRPr="00292661" w:rsidRDefault="0029266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292661">
              <w:rPr>
                <w:rFonts w:ascii="Times New Roman" w:hAnsi="Times New Roman" w:cs="Times New Roman"/>
                <w:sz w:val="21"/>
                <w:szCs w:val="21"/>
              </w:rPr>
              <w:t>1 978</w:t>
            </w:r>
          </w:p>
        </w:tc>
      </w:tr>
      <w:tr w:rsidR="00292661" w:rsidRPr="00292661" w14:paraId="75730A54" w14:textId="77777777" w:rsidTr="00292661">
        <w:trPr>
          <w:trHeight w:val="270"/>
        </w:trPr>
        <w:tc>
          <w:tcPr>
            <w:cnfStyle w:val="001000000000" w:firstRow="0" w:lastRow="0" w:firstColumn="1" w:lastColumn="0" w:oddVBand="0" w:evenVBand="0" w:oddHBand="0" w:evenHBand="0" w:firstRowFirstColumn="0" w:firstRowLastColumn="0" w:lastRowFirstColumn="0" w:lastRowLastColumn="0"/>
            <w:tcW w:w="541" w:type="dxa"/>
            <w:tcBorders>
              <w:top w:val="single" w:sz="4" w:space="0" w:color="auto"/>
              <w:left w:val="single" w:sz="4" w:space="0" w:color="auto"/>
              <w:bottom w:val="single" w:sz="4" w:space="0" w:color="auto"/>
              <w:right w:val="single" w:sz="4" w:space="0" w:color="auto"/>
            </w:tcBorders>
            <w:hideMark/>
          </w:tcPr>
          <w:p w14:paraId="2A075C7E" w14:textId="77777777" w:rsidR="00292661" w:rsidRDefault="00292661">
            <w:pPr>
              <w:spacing w:line="276" w:lineRule="auto"/>
              <w:rPr>
                <w:rFonts w:ascii="Times New Roman" w:hAnsi="Times New Roman" w:cs="Times New Roman"/>
              </w:rPr>
            </w:pPr>
            <w:r>
              <w:rPr>
                <w:rFonts w:ascii="Times New Roman" w:hAnsi="Times New Roman" w:cs="Times New Roman"/>
              </w:rPr>
              <w:t>11.</w:t>
            </w:r>
          </w:p>
        </w:tc>
        <w:tc>
          <w:tcPr>
            <w:tcW w:w="519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77421FD" w14:textId="77777777" w:rsidR="00292661" w:rsidRDefault="0029266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Pr>
                <w:rFonts w:ascii="Times New Roman" w:hAnsi="Times New Roman" w:cs="Times New Roman"/>
                <w:sz w:val="21"/>
                <w:szCs w:val="21"/>
              </w:rPr>
              <w:t>Poradnia Neurologiczna (działalność poradni czasowo zawieszona)</w:t>
            </w:r>
          </w:p>
        </w:tc>
        <w:tc>
          <w:tcPr>
            <w:tcW w:w="1721" w:type="dxa"/>
            <w:tcBorders>
              <w:top w:val="single" w:sz="4" w:space="0" w:color="auto"/>
              <w:left w:val="single" w:sz="4" w:space="0" w:color="auto"/>
              <w:bottom w:val="single" w:sz="4" w:space="0" w:color="auto"/>
              <w:right w:val="single" w:sz="4" w:space="0" w:color="auto"/>
            </w:tcBorders>
            <w:vAlign w:val="center"/>
            <w:hideMark/>
          </w:tcPr>
          <w:p w14:paraId="3D48ED68" w14:textId="77777777" w:rsidR="00292661" w:rsidRPr="00292661" w:rsidRDefault="0029266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292661">
              <w:rPr>
                <w:rFonts w:ascii="Times New Roman" w:hAnsi="Times New Roman" w:cs="Times New Roman"/>
                <w:sz w:val="21"/>
                <w:szCs w:val="21"/>
              </w:rPr>
              <w:t>0</w:t>
            </w:r>
          </w:p>
        </w:tc>
        <w:tc>
          <w:tcPr>
            <w:tcW w:w="1611" w:type="dxa"/>
            <w:tcBorders>
              <w:top w:val="single" w:sz="4" w:space="0" w:color="auto"/>
              <w:left w:val="single" w:sz="4" w:space="0" w:color="auto"/>
              <w:bottom w:val="single" w:sz="4" w:space="0" w:color="auto"/>
              <w:right w:val="single" w:sz="4" w:space="0" w:color="auto"/>
            </w:tcBorders>
            <w:vAlign w:val="center"/>
            <w:hideMark/>
          </w:tcPr>
          <w:p w14:paraId="31C88A6B" w14:textId="77777777" w:rsidR="00292661" w:rsidRPr="00292661" w:rsidRDefault="0029266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292661">
              <w:rPr>
                <w:rFonts w:ascii="Times New Roman" w:hAnsi="Times New Roman" w:cs="Times New Roman"/>
                <w:sz w:val="21"/>
                <w:szCs w:val="21"/>
              </w:rPr>
              <w:t>0</w:t>
            </w:r>
          </w:p>
        </w:tc>
      </w:tr>
      <w:tr w:rsidR="00292661" w:rsidRPr="00292661" w14:paraId="3342E3AF" w14:textId="77777777" w:rsidTr="00292661">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541" w:type="dxa"/>
            <w:tcBorders>
              <w:top w:val="single" w:sz="4" w:space="0" w:color="auto"/>
              <w:left w:val="single" w:sz="4" w:space="0" w:color="auto"/>
              <w:bottom w:val="single" w:sz="4" w:space="0" w:color="auto"/>
              <w:right w:val="single" w:sz="4" w:space="0" w:color="auto"/>
            </w:tcBorders>
            <w:hideMark/>
          </w:tcPr>
          <w:p w14:paraId="59602217" w14:textId="77777777" w:rsidR="00292661" w:rsidRDefault="00292661">
            <w:pPr>
              <w:spacing w:line="276" w:lineRule="auto"/>
              <w:rPr>
                <w:rFonts w:ascii="Times New Roman" w:hAnsi="Times New Roman" w:cs="Times New Roman"/>
              </w:rPr>
            </w:pPr>
            <w:r>
              <w:rPr>
                <w:rFonts w:ascii="Times New Roman" w:hAnsi="Times New Roman" w:cs="Times New Roman"/>
              </w:rPr>
              <w:t>12.</w:t>
            </w:r>
          </w:p>
        </w:tc>
        <w:tc>
          <w:tcPr>
            <w:tcW w:w="519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808A3A5" w14:textId="77777777" w:rsidR="00292661" w:rsidRDefault="0029266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Pr>
                <w:rFonts w:ascii="Times New Roman" w:hAnsi="Times New Roman" w:cs="Times New Roman"/>
                <w:sz w:val="21"/>
                <w:szCs w:val="21"/>
              </w:rPr>
              <w:t>Poradnia Chirurgii Urazowo-Ortopedycznej</w:t>
            </w:r>
          </w:p>
        </w:tc>
        <w:tc>
          <w:tcPr>
            <w:tcW w:w="1721" w:type="dxa"/>
            <w:tcBorders>
              <w:top w:val="single" w:sz="4" w:space="0" w:color="auto"/>
              <w:left w:val="single" w:sz="4" w:space="0" w:color="auto"/>
              <w:bottom w:val="single" w:sz="4" w:space="0" w:color="auto"/>
              <w:right w:val="single" w:sz="4" w:space="0" w:color="auto"/>
            </w:tcBorders>
            <w:vAlign w:val="center"/>
            <w:hideMark/>
          </w:tcPr>
          <w:p w14:paraId="5E7AE23B" w14:textId="77777777" w:rsidR="00292661" w:rsidRPr="00292661" w:rsidRDefault="0029266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292661">
              <w:rPr>
                <w:rFonts w:ascii="Times New Roman" w:hAnsi="Times New Roman" w:cs="Times New Roman"/>
                <w:sz w:val="21"/>
                <w:szCs w:val="21"/>
              </w:rPr>
              <w:t>4 657</w:t>
            </w:r>
          </w:p>
        </w:tc>
        <w:tc>
          <w:tcPr>
            <w:tcW w:w="1611" w:type="dxa"/>
            <w:tcBorders>
              <w:top w:val="single" w:sz="4" w:space="0" w:color="auto"/>
              <w:left w:val="single" w:sz="4" w:space="0" w:color="auto"/>
              <w:bottom w:val="single" w:sz="4" w:space="0" w:color="auto"/>
              <w:right w:val="single" w:sz="4" w:space="0" w:color="auto"/>
            </w:tcBorders>
            <w:vAlign w:val="center"/>
            <w:hideMark/>
          </w:tcPr>
          <w:p w14:paraId="2B45E3DA" w14:textId="77777777" w:rsidR="00292661" w:rsidRPr="00292661" w:rsidRDefault="0029266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292661">
              <w:rPr>
                <w:rFonts w:ascii="Times New Roman" w:hAnsi="Times New Roman" w:cs="Times New Roman"/>
                <w:sz w:val="21"/>
                <w:szCs w:val="21"/>
              </w:rPr>
              <w:t>5 214</w:t>
            </w:r>
          </w:p>
        </w:tc>
      </w:tr>
      <w:tr w:rsidR="00292661" w:rsidRPr="00292661" w14:paraId="30C0F4BF" w14:textId="77777777" w:rsidTr="00292661">
        <w:trPr>
          <w:trHeight w:val="276"/>
        </w:trPr>
        <w:tc>
          <w:tcPr>
            <w:cnfStyle w:val="001000000000" w:firstRow="0" w:lastRow="0" w:firstColumn="1" w:lastColumn="0" w:oddVBand="0" w:evenVBand="0" w:oddHBand="0" w:evenHBand="0" w:firstRowFirstColumn="0" w:firstRowLastColumn="0" w:lastRowFirstColumn="0" w:lastRowLastColumn="0"/>
            <w:tcW w:w="541" w:type="dxa"/>
            <w:tcBorders>
              <w:top w:val="single" w:sz="4" w:space="0" w:color="auto"/>
              <w:left w:val="single" w:sz="4" w:space="0" w:color="auto"/>
              <w:bottom w:val="single" w:sz="4" w:space="0" w:color="auto"/>
              <w:right w:val="single" w:sz="4" w:space="0" w:color="auto"/>
            </w:tcBorders>
            <w:hideMark/>
          </w:tcPr>
          <w:p w14:paraId="282580F9" w14:textId="77777777" w:rsidR="00292661" w:rsidRDefault="00292661">
            <w:pPr>
              <w:spacing w:line="276" w:lineRule="auto"/>
              <w:rPr>
                <w:rFonts w:ascii="Times New Roman" w:hAnsi="Times New Roman" w:cs="Times New Roman"/>
              </w:rPr>
            </w:pPr>
            <w:r>
              <w:rPr>
                <w:rFonts w:ascii="Times New Roman" w:hAnsi="Times New Roman" w:cs="Times New Roman"/>
              </w:rPr>
              <w:t>13.</w:t>
            </w:r>
          </w:p>
        </w:tc>
        <w:tc>
          <w:tcPr>
            <w:tcW w:w="519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1D1A67A" w14:textId="77777777" w:rsidR="00292661" w:rsidRDefault="0029266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Pr>
                <w:rFonts w:ascii="Times New Roman" w:hAnsi="Times New Roman" w:cs="Times New Roman"/>
                <w:sz w:val="21"/>
                <w:szCs w:val="21"/>
              </w:rPr>
              <w:t>Poradnia Preluksacyjna</w:t>
            </w:r>
          </w:p>
        </w:tc>
        <w:tc>
          <w:tcPr>
            <w:tcW w:w="1721" w:type="dxa"/>
            <w:tcBorders>
              <w:top w:val="single" w:sz="4" w:space="0" w:color="auto"/>
              <w:left w:val="single" w:sz="4" w:space="0" w:color="auto"/>
              <w:bottom w:val="single" w:sz="4" w:space="0" w:color="auto"/>
              <w:right w:val="single" w:sz="4" w:space="0" w:color="auto"/>
            </w:tcBorders>
            <w:vAlign w:val="center"/>
            <w:hideMark/>
          </w:tcPr>
          <w:p w14:paraId="22EC5DE1" w14:textId="77777777" w:rsidR="00292661" w:rsidRPr="00292661" w:rsidRDefault="0029266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292661">
              <w:rPr>
                <w:rFonts w:ascii="Times New Roman" w:hAnsi="Times New Roman" w:cs="Times New Roman"/>
                <w:sz w:val="21"/>
                <w:szCs w:val="21"/>
              </w:rPr>
              <w:t>397</w:t>
            </w:r>
          </w:p>
        </w:tc>
        <w:tc>
          <w:tcPr>
            <w:tcW w:w="1611" w:type="dxa"/>
            <w:tcBorders>
              <w:top w:val="single" w:sz="4" w:space="0" w:color="auto"/>
              <w:left w:val="single" w:sz="4" w:space="0" w:color="auto"/>
              <w:bottom w:val="single" w:sz="4" w:space="0" w:color="auto"/>
              <w:right w:val="single" w:sz="4" w:space="0" w:color="auto"/>
            </w:tcBorders>
            <w:vAlign w:val="center"/>
            <w:hideMark/>
          </w:tcPr>
          <w:p w14:paraId="60DA461F" w14:textId="77777777" w:rsidR="00292661" w:rsidRPr="00292661" w:rsidRDefault="0029266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292661">
              <w:rPr>
                <w:rFonts w:ascii="Times New Roman" w:hAnsi="Times New Roman" w:cs="Times New Roman"/>
                <w:sz w:val="21"/>
                <w:szCs w:val="21"/>
              </w:rPr>
              <w:t>390</w:t>
            </w:r>
          </w:p>
        </w:tc>
      </w:tr>
      <w:tr w:rsidR="00292661" w:rsidRPr="00292661" w14:paraId="36C7A093" w14:textId="77777777" w:rsidTr="00292661">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541" w:type="dxa"/>
            <w:tcBorders>
              <w:top w:val="single" w:sz="4" w:space="0" w:color="auto"/>
              <w:left w:val="single" w:sz="4" w:space="0" w:color="auto"/>
              <w:bottom w:val="single" w:sz="4" w:space="0" w:color="auto"/>
              <w:right w:val="single" w:sz="4" w:space="0" w:color="auto"/>
            </w:tcBorders>
            <w:hideMark/>
          </w:tcPr>
          <w:p w14:paraId="757A02EC" w14:textId="77777777" w:rsidR="00292661" w:rsidRDefault="00292661">
            <w:pPr>
              <w:spacing w:line="276" w:lineRule="auto"/>
              <w:rPr>
                <w:rFonts w:ascii="Times New Roman" w:hAnsi="Times New Roman" w:cs="Times New Roman"/>
              </w:rPr>
            </w:pPr>
            <w:r>
              <w:rPr>
                <w:rFonts w:ascii="Times New Roman" w:hAnsi="Times New Roman" w:cs="Times New Roman"/>
              </w:rPr>
              <w:t>14.</w:t>
            </w:r>
          </w:p>
        </w:tc>
        <w:tc>
          <w:tcPr>
            <w:tcW w:w="519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4CF1922" w14:textId="77777777" w:rsidR="00292661" w:rsidRDefault="0029266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Pr>
                <w:rFonts w:ascii="Times New Roman" w:hAnsi="Times New Roman" w:cs="Times New Roman"/>
                <w:sz w:val="21"/>
                <w:szCs w:val="21"/>
              </w:rPr>
              <w:t xml:space="preserve">Poradnia Urologiczna </w:t>
            </w:r>
          </w:p>
        </w:tc>
        <w:tc>
          <w:tcPr>
            <w:tcW w:w="1721" w:type="dxa"/>
            <w:tcBorders>
              <w:top w:val="single" w:sz="4" w:space="0" w:color="auto"/>
              <w:left w:val="single" w:sz="4" w:space="0" w:color="auto"/>
              <w:bottom w:val="single" w:sz="4" w:space="0" w:color="auto"/>
              <w:right w:val="single" w:sz="4" w:space="0" w:color="auto"/>
            </w:tcBorders>
            <w:vAlign w:val="center"/>
            <w:hideMark/>
          </w:tcPr>
          <w:p w14:paraId="780421DD" w14:textId="77777777" w:rsidR="00292661" w:rsidRPr="00292661" w:rsidRDefault="0029266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292661">
              <w:rPr>
                <w:rFonts w:ascii="Times New Roman" w:hAnsi="Times New Roman" w:cs="Times New Roman"/>
                <w:sz w:val="21"/>
                <w:szCs w:val="21"/>
              </w:rPr>
              <w:t>1 231</w:t>
            </w:r>
          </w:p>
        </w:tc>
        <w:tc>
          <w:tcPr>
            <w:tcW w:w="1611" w:type="dxa"/>
            <w:tcBorders>
              <w:top w:val="single" w:sz="4" w:space="0" w:color="auto"/>
              <w:left w:val="single" w:sz="4" w:space="0" w:color="auto"/>
              <w:bottom w:val="single" w:sz="4" w:space="0" w:color="auto"/>
              <w:right w:val="single" w:sz="4" w:space="0" w:color="auto"/>
            </w:tcBorders>
            <w:vAlign w:val="center"/>
            <w:hideMark/>
          </w:tcPr>
          <w:p w14:paraId="5194066F" w14:textId="77777777" w:rsidR="00292661" w:rsidRPr="00292661" w:rsidRDefault="0029266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292661">
              <w:rPr>
                <w:rFonts w:ascii="Times New Roman" w:hAnsi="Times New Roman" w:cs="Times New Roman"/>
                <w:sz w:val="21"/>
                <w:szCs w:val="21"/>
              </w:rPr>
              <w:t>1 700</w:t>
            </w:r>
          </w:p>
        </w:tc>
      </w:tr>
      <w:tr w:rsidR="00292661" w:rsidRPr="00292661" w14:paraId="5495E1F0" w14:textId="77777777" w:rsidTr="00292661">
        <w:trPr>
          <w:trHeight w:val="270"/>
        </w:trPr>
        <w:tc>
          <w:tcPr>
            <w:cnfStyle w:val="001000000000" w:firstRow="0" w:lastRow="0" w:firstColumn="1" w:lastColumn="0" w:oddVBand="0" w:evenVBand="0" w:oddHBand="0" w:evenHBand="0" w:firstRowFirstColumn="0" w:firstRowLastColumn="0" w:lastRowFirstColumn="0" w:lastRowLastColumn="0"/>
            <w:tcW w:w="541" w:type="dxa"/>
            <w:tcBorders>
              <w:top w:val="single" w:sz="4" w:space="0" w:color="auto"/>
              <w:left w:val="single" w:sz="4" w:space="0" w:color="auto"/>
              <w:bottom w:val="single" w:sz="4" w:space="0" w:color="auto"/>
              <w:right w:val="single" w:sz="4" w:space="0" w:color="auto"/>
            </w:tcBorders>
            <w:hideMark/>
          </w:tcPr>
          <w:p w14:paraId="2367EF7C" w14:textId="77777777" w:rsidR="00292661" w:rsidRDefault="00292661">
            <w:pPr>
              <w:spacing w:line="276" w:lineRule="auto"/>
              <w:rPr>
                <w:rFonts w:ascii="Times New Roman" w:hAnsi="Times New Roman" w:cs="Times New Roman"/>
              </w:rPr>
            </w:pPr>
            <w:r>
              <w:rPr>
                <w:rFonts w:ascii="Times New Roman" w:hAnsi="Times New Roman" w:cs="Times New Roman"/>
              </w:rPr>
              <w:t>15.</w:t>
            </w:r>
          </w:p>
        </w:tc>
        <w:tc>
          <w:tcPr>
            <w:tcW w:w="519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55B37D8" w14:textId="77777777" w:rsidR="00292661" w:rsidRDefault="0029266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Pr>
                <w:rFonts w:ascii="Times New Roman" w:hAnsi="Times New Roman" w:cs="Times New Roman"/>
                <w:sz w:val="21"/>
                <w:szCs w:val="21"/>
              </w:rPr>
              <w:t>Poradnia Zdrowia Psychicznego</w:t>
            </w:r>
          </w:p>
        </w:tc>
        <w:tc>
          <w:tcPr>
            <w:tcW w:w="1721" w:type="dxa"/>
            <w:tcBorders>
              <w:top w:val="single" w:sz="4" w:space="0" w:color="auto"/>
              <w:left w:val="single" w:sz="4" w:space="0" w:color="auto"/>
              <w:bottom w:val="single" w:sz="4" w:space="0" w:color="auto"/>
              <w:right w:val="single" w:sz="4" w:space="0" w:color="auto"/>
            </w:tcBorders>
            <w:vAlign w:val="center"/>
            <w:hideMark/>
          </w:tcPr>
          <w:p w14:paraId="777A4477" w14:textId="77777777" w:rsidR="00292661" w:rsidRPr="00292661" w:rsidRDefault="0029266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292661">
              <w:rPr>
                <w:rFonts w:ascii="Times New Roman" w:hAnsi="Times New Roman" w:cs="Times New Roman"/>
                <w:sz w:val="21"/>
                <w:szCs w:val="21"/>
              </w:rPr>
              <w:t>1 097</w:t>
            </w:r>
          </w:p>
        </w:tc>
        <w:tc>
          <w:tcPr>
            <w:tcW w:w="1611" w:type="dxa"/>
            <w:tcBorders>
              <w:top w:val="single" w:sz="4" w:space="0" w:color="auto"/>
              <w:left w:val="single" w:sz="4" w:space="0" w:color="auto"/>
              <w:bottom w:val="single" w:sz="4" w:space="0" w:color="auto"/>
              <w:right w:val="single" w:sz="4" w:space="0" w:color="auto"/>
            </w:tcBorders>
            <w:vAlign w:val="center"/>
            <w:hideMark/>
          </w:tcPr>
          <w:p w14:paraId="28A171C2" w14:textId="77777777" w:rsidR="00292661" w:rsidRPr="00292661" w:rsidRDefault="0029266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292661">
              <w:rPr>
                <w:rFonts w:ascii="Times New Roman" w:hAnsi="Times New Roman" w:cs="Times New Roman"/>
                <w:sz w:val="21"/>
                <w:szCs w:val="21"/>
              </w:rPr>
              <w:t>1 741</w:t>
            </w:r>
          </w:p>
        </w:tc>
      </w:tr>
      <w:tr w:rsidR="00292661" w:rsidRPr="00292661" w14:paraId="18B7B643" w14:textId="77777777" w:rsidTr="00292661">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541" w:type="dxa"/>
            <w:tcBorders>
              <w:top w:val="single" w:sz="4" w:space="0" w:color="auto"/>
              <w:left w:val="single" w:sz="4" w:space="0" w:color="auto"/>
              <w:bottom w:val="single" w:sz="4" w:space="0" w:color="auto"/>
              <w:right w:val="single" w:sz="4" w:space="0" w:color="auto"/>
            </w:tcBorders>
            <w:hideMark/>
          </w:tcPr>
          <w:p w14:paraId="15099273" w14:textId="77777777" w:rsidR="00292661" w:rsidRDefault="00292661">
            <w:pPr>
              <w:spacing w:line="276" w:lineRule="auto"/>
              <w:rPr>
                <w:rFonts w:ascii="Times New Roman" w:hAnsi="Times New Roman" w:cs="Times New Roman"/>
              </w:rPr>
            </w:pPr>
            <w:r>
              <w:rPr>
                <w:rFonts w:ascii="Times New Roman" w:hAnsi="Times New Roman" w:cs="Times New Roman"/>
              </w:rPr>
              <w:t>16.</w:t>
            </w:r>
          </w:p>
        </w:tc>
        <w:tc>
          <w:tcPr>
            <w:tcW w:w="519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B440C96" w14:textId="77777777" w:rsidR="00292661" w:rsidRDefault="0029266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Pr>
                <w:rFonts w:ascii="Times New Roman" w:hAnsi="Times New Roman" w:cs="Times New Roman"/>
                <w:sz w:val="21"/>
                <w:szCs w:val="21"/>
              </w:rPr>
              <w:t>Dział Fizjoterapii w Rzepinie</w:t>
            </w:r>
          </w:p>
        </w:tc>
        <w:tc>
          <w:tcPr>
            <w:tcW w:w="1721" w:type="dxa"/>
            <w:tcBorders>
              <w:top w:val="single" w:sz="4" w:space="0" w:color="auto"/>
              <w:left w:val="single" w:sz="4" w:space="0" w:color="auto"/>
              <w:bottom w:val="single" w:sz="4" w:space="0" w:color="auto"/>
              <w:right w:val="single" w:sz="4" w:space="0" w:color="auto"/>
            </w:tcBorders>
            <w:vAlign w:val="center"/>
            <w:hideMark/>
          </w:tcPr>
          <w:p w14:paraId="6CA3A2EB" w14:textId="77777777" w:rsidR="00292661" w:rsidRPr="00292661" w:rsidRDefault="0029266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292661">
              <w:rPr>
                <w:rFonts w:ascii="Times New Roman" w:hAnsi="Times New Roman" w:cs="Times New Roman"/>
                <w:sz w:val="21"/>
                <w:szCs w:val="21"/>
              </w:rPr>
              <w:t>598</w:t>
            </w:r>
          </w:p>
        </w:tc>
        <w:tc>
          <w:tcPr>
            <w:tcW w:w="1611" w:type="dxa"/>
            <w:tcBorders>
              <w:top w:val="single" w:sz="4" w:space="0" w:color="auto"/>
              <w:left w:val="single" w:sz="4" w:space="0" w:color="auto"/>
              <w:bottom w:val="single" w:sz="4" w:space="0" w:color="auto"/>
              <w:right w:val="single" w:sz="4" w:space="0" w:color="auto"/>
            </w:tcBorders>
            <w:vAlign w:val="center"/>
            <w:hideMark/>
          </w:tcPr>
          <w:p w14:paraId="5CADF5B3" w14:textId="77777777" w:rsidR="00292661" w:rsidRPr="00292661" w:rsidRDefault="0029266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292661">
              <w:rPr>
                <w:rFonts w:ascii="Times New Roman" w:hAnsi="Times New Roman" w:cs="Times New Roman"/>
                <w:sz w:val="21"/>
                <w:szCs w:val="21"/>
              </w:rPr>
              <w:t>567</w:t>
            </w:r>
          </w:p>
        </w:tc>
      </w:tr>
      <w:tr w:rsidR="00292661" w:rsidRPr="00292661" w14:paraId="5AB83920" w14:textId="77777777" w:rsidTr="00292661">
        <w:trPr>
          <w:trHeight w:val="249"/>
        </w:trPr>
        <w:tc>
          <w:tcPr>
            <w:cnfStyle w:val="001000000000" w:firstRow="0" w:lastRow="0" w:firstColumn="1" w:lastColumn="0" w:oddVBand="0" w:evenVBand="0" w:oddHBand="0" w:evenHBand="0" w:firstRowFirstColumn="0" w:firstRowLastColumn="0" w:lastRowFirstColumn="0" w:lastRowLastColumn="0"/>
            <w:tcW w:w="541" w:type="dxa"/>
            <w:tcBorders>
              <w:top w:val="single" w:sz="4" w:space="0" w:color="auto"/>
              <w:left w:val="single" w:sz="4" w:space="0" w:color="auto"/>
              <w:bottom w:val="single" w:sz="4" w:space="0" w:color="auto"/>
              <w:right w:val="single" w:sz="4" w:space="0" w:color="auto"/>
            </w:tcBorders>
            <w:hideMark/>
          </w:tcPr>
          <w:p w14:paraId="5AD7E0D6" w14:textId="77777777" w:rsidR="00292661" w:rsidRDefault="00292661">
            <w:pPr>
              <w:spacing w:line="276" w:lineRule="auto"/>
              <w:rPr>
                <w:rFonts w:ascii="Times New Roman" w:hAnsi="Times New Roman" w:cs="Times New Roman"/>
              </w:rPr>
            </w:pPr>
            <w:r>
              <w:rPr>
                <w:rFonts w:ascii="Times New Roman" w:hAnsi="Times New Roman" w:cs="Times New Roman"/>
              </w:rPr>
              <w:t>17.</w:t>
            </w:r>
          </w:p>
        </w:tc>
        <w:tc>
          <w:tcPr>
            <w:tcW w:w="519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6D949EF" w14:textId="77777777" w:rsidR="00292661" w:rsidRDefault="0029266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Pr>
                <w:rFonts w:ascii="Times New Roman" w:hAnsi="Times New Roman" w:cs="Times New Roman"/>
                <w:sz w:val="21"/>
                <w:szCs w:val="21"/>
              </w:rPr>
              <w:t>Dział Fizjoterapii w Słubicach</w:t>
            </w:r>
          </w:p>
        </w:tc>
        <w:tc>
          <w:tcPr>
            <w:tcW w:w="1721" w:type="dxa"/>
            <w:tcBorders>
              <w:top w:val="single" w:sz="4" w:space="0" w:color="auto"/>
              <w:left w:val="single" w:sz="4" w:space="0" w:color="auto"/>
              <w:bottom w:val="single" w:sz="4" w:space="0" w:color="auto"/>
              <w:right w:val="single" w:sz="4" w:space="0" w:color="auto"/>
            </w:tcBorders>
            <w:vAlign w:val="center"/>
            <w:hideMark/>
          </w:tcPr>
          <w:p w14:paraId="78F627A5" w14:textId="77777777" w:rsidR="00292661" w:rsidRPr="00292661" w:rsidRDefault="0029266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292661">
              <w:rPr>
                <w:rFonts w:ascii="Times New Roman" w:hAnsi="Times New Roman" w:cs="Times New Roman"/>
                <w:sz w:val="21"/>
                <w:szCs w:val="21"/>
              </w:rPr>
              <w:t>958</w:t>
            </w:r>
          </w:p>
        </w:tc>
        <w:tc>
          <w:tcPr>
            <w:tcW w:w="1611" w:type="dxa"/>
            <w:tcBorders>
              <w:top w:val="single" w:sz="4" w:space="0" w:color="auto"/>
              <w:left w:val="single" w:sz="4" w:space="0" w:color="auto"/>
              <w:bottom w:val="single" w:sz="4" w:space="0" w:color="auto"/>
              <w:right w:val="single" w:sz="4" w:space="0" w:color="auto"/>
            </w:tcBorders>
            <w:vAlign w:val="center"/>
            <w:hideMark/>
          </w:tcPr>
          <w:p w14:paraId="165BCC45" w14:textId="77777777" w:rsidR="00292661" w:rsidRPr="00292661" w:rsidRDefault="0029266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292661">
              <w:rPr>
                <w:rFonts w:ascii="Times New Roman" w:hAnsi="Times New Roman" w:cs="Times New Roman"/>
                <w:sz w:val="21"/>
                <w:szCs w:val="21"/>
              </w:rPr>
              <w:t>972</w:t>
            </w:r>
          </w:p>
        </w:tc>
      </w:tr>
      <w:tr w:rsidR="00292661" w:rsidRPr="00292661" w14:paraId="52DE56B0" w14:textId="77777777" w:rsidTr="00292661">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5740" w:type="dxa"/>
            <w:gridSpan w:val="2"/>
            <w:tcBorders>
              <w:top w:val="single" w:sz="4" w:space="0" w:color="auto"/>
              <w:left w:val="single" w:sz="4" w:space="0" w:color="auto"/>
              <w:bottom w:val="single" w:sz="4" w:space="0" w:color="auto"/>
              <w:right w:val="single" w:sz="4" w:space="0" w:color="auto"/>
            </w:tcBorders>
            <w:vAlign w:val="center"/>
            <w:hideMark/>
          </w:tcPr>
          <w:p w14:paraId="68745418" w14:textId="77777777" w:rsidR="00292661" w:rsidRDefault="00292661">
            <w:pPr>
              <w:spacing w:line="276" w:lineRule="auto"/>
              <w:jc w:val="center"/>
              <w:rPr>
                <w:rFonts w:ascii="Times New Roman" w:hAnsi="Times New Roman" w:cs="Times New Roman"/>
                <w:bCs/>
                <w:sz w:val="21"/>
                <w:szCs w:val="21"/>
              </w:rPr>
            </w:pPr>
            <w:r>
              <w:rPr>
                <w:rFonts w:ascii="Times New Roman" w:hAnsi="Times New Roman" w:cs="Times New Roman"/>
                <w:bCs/>
                <w:sz w:val="21"/>
                <w:szCs w:val="21"/>
              </w:rPr>
              <w:t>Razem</w:t>
            </w:r>
          </w:p>
        </w:tc>
        <w:tc>
          <w:tcPr>
            <w:tcW w:w="1721" w:type="dxa"/>
            <w:tcBorders>
              <w:top w:val="single" w:sz="4" w:space="0" w:color="auto"/>
              <w:left w:val="single" w:sz="4" w:space="0" w:color="auto"/>
              <w:bottom w:val="single" w:sz="4" w:space="0" w:color="auto"/>
              <w:right w:val="single" w:sz="4" w:space="0" w:color="auto"/>
            </w:tcBorders>
            <w:vAlign w:val="center"/>
            <w:hideMark/>
          </w:tcPr>
          <w:p w14:paraId="51CB03E5" w14:textId="77777777" w:rsidR="00292661" w:rsidRPr="00292661" w:rsidRDefault="0029266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1"/>
                <w:szCs w:val="21"/>
              </w:rPr>
            </w:pPr>
            <w:r w:rsidRPr="00292661">
              <w:rPr>
                <w:rFonts w:ascii="Times New Roman" w:hAnsi="Times New Roman" w:cs="Times New Roman"/>
                <w:b/>
                <w:bCs/>
                <w:sz w:val="21"/>
                <w:szCs w:val="21"/>
              </w:rPr>
              <w:t>21 011</w:t>
            </w:r>
          </w:p>
        </w:tc>
        <w:tc>
          <w:tcPr>
            <w:tcW w:w="1611" w:type="dxa"/>
            <w:tcBorders>
              <w:top w:val="single" w:sz="4" w:space="0" w:color="auto"/>
              <w:left w:val="single" w:sz="4" w:space="0" w:color="auto"/>
              <w:bottom w:val="single" w:sz="4" w:space="0" w:color="auto"/>
              <w:right w:val="single" w:sz="4" w:space="0" w:color="auto"/>
            </w:tcBorders>
            <w:vAlign w:val="center"/>
            <w:hideMark/>
          </w:tcPr>
          <w:p w14:paraId="74614699" w14:textId="77777777" w:rsidR="00292661" w:rsidRPr="00292661" w:rsidRDefault="0029266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1"/>
                <w:szCs w:val="21"/>
              </w:rPr>
            </w:pPr>
            <w:r w:rsidRPr="00292661">
              <w:rPr>
                <w:rFonts w:ascii="Times New Roman" w:hAnsi="Times New Roman" w:cs="Times New Roman"/>
                <w:b/>
                <w:bCs/>
                <w:sz w:val="21"/>
                <w:szCs w:val="21"/>
              </w:rPr>
              <w:t>25 973</w:t>
            </w:r>
          </w:p>
        </w:tc>
      </w:tr>
    </w:tbl>
    <w:p w14:paraId="36B08890" w14:textId="77777777" w:rsidR="00292661" w:rsidRDefault="00292661" w:rsidP="00292661">
      <w:pPr>
        <w:spacing w:line="240" w:lineRule="auto"/>
        <w:rPr>
          <w:rFonts w:ascii="Times New Roman" w:hAnsi="Times New Roman"/>
          <w:i/>
          <w:iCs/>
          <w:sz w:val="20"/>
          <w:szCs w:val="20"/>
        </w:rPr>
      </w:pPr>
      <w:r>
        <w:rPr>
          <w:rFonts w:ascii="Times New Roman" w:hAnsi="Times New Roman"/>
          <w:i/>
          <w:iCs/>
          <w:sz w:val="20"/>
          <w:szCs w:val="20"/>
        </w:rPr>
        <w:t>Źródło: NZOZ Szpital im prof. Z. Religi w Słubicach Sp. z o.o.</w:t>
      </w:r>
      <w:bookmarkStart w:id="91" w:name="_Toc70882718"/>
    </w:p>
    <w:p w14:paraId="2D73C1FF" w14:textId="77777777" w:rsidR="00292661" w:rsidRDefault="00292661" w:rsidP="00292661">
      <w:pPr>
        <w:spacing w:after="0" w:line="276" w:lineRule="auto"/>
        <w:rPr>
          <w:rFonts w:ascii="Times New Roman" w:hAnsi="Times New Roman"/>
          <w:b/>
          <w:bCs/>
          <w:sz w:val="24"/>
          <w:szCs w:val="24"/>
        </w:rPr>
      </w:pPr>
      <w:r>
        <w:rPr>
          <w:rFonts w:ascii="Times New Roman" w:hAnsi="Times New Roman"/>
          <w:b/>
          <w:bCs/>
          <w:sz w:val="24"/>
          <w:szCs w:val="24"/>
        </w:rPr>
        <w:lastRenderedPageBreak/>
        <w:t>Medyczne laboratorium diagnostyczne</w:t>
      </w:r>
      <w:bookmarkEnd w:id="91"/>
    </w:p>
    <w:p w14:paraId="4CE62AA1" w14:textId="77777777" w:rsidR="00292661" w:rsidRDefault="00292661" w:rsidP="00292661">
      <w:pPr>
        <w:spacing w:after="0" w:line="276" w:lineRule="auto"/>
        <w:rPr>
          <w:rFonts w:ascii="Times New Roman" w:hAnsi="Times New Roman"/>
          <w:b/>
          <w:bCs/>
          <w:sz w:val="12"/>
          <w:szCs w:val="12"/>
        </w:rPr>
      </w:pPr>
    </w:p>
    <w:p w14:paraId="34FE37E8" w14:textId="77777777" w:rsidR="00292661" w:rsidRDefault="00292661" w:rsidP="00292661">
      <w:pPr>
        <w:spacing w:after="0" w:line="276" w:lineRule="auto"/>
        <w:jc w:val="both"/>
        <w:rPr>
          <w:rFonts w:ascii="Times New Roman" w:hAnsi="Times New Roman"/>
          <w:sz w:val="24"/>
          <w:szCs w:val="24"/>
        </w:rPr>
      </w:pPr>
      <w:r>
        <w:rPr>
          <w:rFonts w:ascii="Times New Roman" w:hAnsi="Times New Roman"/>
          <w:sz w:val="24"/>
          <w:szCs w:val="24"/>
        </w:rPr>
        <w:t>Medyczne Laboratorium Diagnostyczne jest wyposażone w nowoczesną aparaturę oraz wysokiej jakości odczynniki (firma Roche). Laboratorium uczestniczy w ogólnopolskim programie kontroli jakości, prowadzonym przez Centralny Ośrodek Badań Jakości w Diagnostyce Laboratoryjnej w Łodzi. Wykonuje bardzo szeroki zakres badań obejmujący m.in.: hematologię, krzepliwość, analitykę ogólną, badania nasienia, badania biochemiczne, badania immunologiczne, badania na zawartość narkotyków, badania serologiczne i bakteriologiczne.</w:t>
      </w:r>
    </w:p>
    <w:p w14:paraId="17B39BD2" w14:textId="77777777" w:rsidR="00292661" w:rsidRDefault="00292661" w:rsidP="00292661">
      <w:pPr>
        <w:spacing w:after="0" w:line="276" w:lineRule="auto"/>
        <w:jc w:val="both"/>
        <w:rPr>
          <w:rFonts w:ascii="Times New Roman" w:hAnsi="Times New Roman"/>
          <w:sz w:val="12"/>
          <w:szCs w:val="12"/>
        </w:rPr>
      </w:pPr>
      <w:r>
        <w:rPr>
          <w:rFonts w:ascii="Times New Roman" w:hAnsi="Times New Roman"/>
          <w:sz w:val="24"/>
          <w:szCs w:val="24"/>
        </w:rPr>
        <w:t xml:space="preserve"> </w:t>
      </w:r>
    </w:p>
    <w:p w14:paraId="606D8747" w14:textId="77777777" w:rsidR="00292661" w:rsidRDefault="00292661" w:rsidP="00292661">
      <w:pPr>
        <w:spacing w:after="0" w:line="276" w:lineRule="auto"/>
        <w:jc w:val="both"/>
        <w:rPr>
          <w:rFonts w:ascii="Times New Roman" w:hAnsi="Times New Roman"/>
          <w:sz w:val="24"/>
          <w:szCs w:val="24"/>
        </w:rPr>
      </w:pPr>
      <w:r>
        <w:rPr>
          <w:rFonts w:ascii="Times New Roman" w:hAnsi="Times New Roman"/>
          <w:sz w:val="24"/>
          <w:szCs w:val="24"/>
        </w:rPr>
        <w:t>W pracowni funkcjonuje punkt pobierania materiałów do badań.</w:t>
      </w:r>
    </w:p>
    <w:p w14:paraId="64EB8D47" w14:textId="77777777" w:rsidR="00292661" w:rsidRDefault="00292661" w:rsidP="00292661">
      <w:pPr>
        <w:spacing w:after="0" w:line="276" w:lineRule="auto"/>
        <w:jc w:val="both"/>
        <w:rPr>
          <w:rFonts w:ascii="Times New Roman" w:hAnsi="Times New Roman"/>
          <w:sz w:val="12"/>
          <w:szCs w:val="12"/>
        </w:rPr>
      </w:pPr>
    </w:p>
    <w:p w14:paraId="3B97B881" w14:textId="77777777" w:rsidR="00292661" w:rsidRDefault="00292661" w:rsidP="00292661">
      <w:pPr>
        <w:spacing w:after="0" w:line="276" w:lineRule="auto"/>
        <w:jc w:val="both"/>
        <w:rPr>
          <w:rFonts w:ascii="Times New Roman" w:hAnsi="Times New Roman"/>
          <w:sz w:val="24"/>
          <w:szCs w:val="24"/>
        </w:rPr>
      </w:pPr>
      <w:r>
        <w:rPr>
          <w:rFonts w:ascii="Times New Roman" w:hAnsi="Times New Roman"/>
          <w:b/>
          <w:bCs/>
          <w:sz w:val="24"/>
          <w:szCs w:val="24"/>
        </w:rPr>
        <w:t>Ratownictwo medyczne</w:t>
      </w:r>
      <w:r>
        <w:rPr>
          <w:rFonts w:ascii="Times New Roman" w:hAnsi="Times New Roman"/>
          <w:sz w:val="24"/>
          <w:szCs w:val="24"/>
        </w:rPr>
        <w:t xml:space="preserve"> </w:t>
      </w:r>
    </w:p>
    <w:p w14:paraId="468E134A" w14:textId="77777777" w:rsidR="00292661" w:rsidRDefault="00292661" w:rsidP="00292661">
      <w:pPr>
        <w:spacing w:after="0" w:line="276" w:lineRule="auto"/>
        <w:jc w:val="both"/>
        <w:rPr>
          <w:rFonts w:ascii="Times New Roman" w:hAnsi="Times New Roman"/>
          <w:sz w:val="12"/>
          <w:szCs w:val="12"/>
        </w:rPr>
      </w:pPr>
    </w:p>
    <w:p w14:paraId="5386E356" w14:textId="77777777" w:rsidR="00292661" w:rsidRDefault="00292661" w:rsidP="00292661">
      <w:pPr>
        <w:spacing w:line="276" w:lineRule="auto"/>
        <w:jc w:val="both"/>
        <w:rPr>
          <w:rFonts w:ascii="Times New Roman" w:hAnsi="Times New Roman"/>
          <w:sz w:val="24"/>
          <w:szCs w:val="24"/>
        </w:rPr>
      </w:pPr>
      <w:r>
        <w:rPr>
          <w:rFonts w:ascii="Times New Roman" w:hAnsi="Times New Roman"/>
          <w:sz w:val="24"/>
          <w:szCs w:val="24"/>
        </w:rPr>
        <w:t>W strukturach szpitala funkcjonują Zespoły Ratownictwa Medycznego:</w:t>
      </w:r>
    </w:p>
    <w:p w14:paraId="78CC31D5" w14:textId="77777777" w:rsidR="00292661" w:rsidRDefault="00292661">
      <w:pPr>
        <w:numPr>
          <w:ilvl w:val="0"/>
          <w:numId w:val="106"/>
        </w:numPr>
        <w:spacing w:after="0" w:line="276" w:lineRule="auto"/>
        <w:jc w:val="both"/>
        <w:rPr>
          <w:rFonts w:ascii="Times New Roman" w:hAnsi="Times New Roman"/>
          <w:sz w:val="24"/>
          <w:szCs w:val="24"/>
        </w:rPr>
      </w:pPr>
      <w:r>
        <w:rPr>
          <w:rFonts w:ascii="Times New Roman" w:hAnsi="Times New Roman"/>
          <w:sz w:val="24"/>
          <w:szCs w:val="24"/>
        </w:rPr>
        <w:t>Zespół Podstawowy „P” w Słubicach,</w:t>
      </w:r>
    </w:p>
    <w:p w14:paraId="4CA09F2E" w14:textId="77777777" w:rsidR="00292661" w:rsidRDefault="00292661">
      <w:pPr>
        <w:numPr>
          <w:ilvl w:val="0"/>
          <w:numId w:val="106"/>
        </w:numPr>
        <w:spacing w:after="0" w:line="276" w:lineRule="auto"/>
        <w:jc w:val="both"/>
        <w:rPr>
          <w:rFonts w:ascii="Times New Roman" w:hAnsi="Times New Roman"/>
          <w:bCs/>
          <w:sz w:val="24"/>
          <w:szCs w:val="24"/>
        </w:rPr>
      </w:pPr>
      <w:r>
        <w:rPr>
          <w:rFonts w:ascii="Times New Roman" w:hAnsi="Times New Roman"/>
          <w:bCs/>
          <w:sz w:val="24"/>
          <w:szCs w:val="24"/>
        </w:rPr>
        <w:t xml:space="preserve">Zespół Podstawowy „P” w Słubicach, </w:t>
      </w:r>
    </w:p>
    <w:p w14:paraId="490789A4" w14:textId="77777777" w:rsidR="00292661" w:rsidRDefault="00292661">
      <w:pPr>
        <w:numPr>
          <w:ilvl w:val="0"/>
          <w:numId w:val="106"/>
        </w:numPr>
        <w:spacing w:after="0" w:line="276" w:lineRule="auto"/>
        <w:jc w:val="both"/>
        <w:rPr>
          <w:rFonts w:ascii="Times New Roman" w:hAnsi="Times New Roman"/>
          <w:sz w:val="24"/>
          <w:szCs w:val="24"/>
        </w:rPr>
      </w:pPr>
      <w:r>
        <w:rPr>
          <w:rFonts w:ascii="Times New Roman" w:hAnsi="Times New Roman"/>
          <w:sz w:val="24"/>
          <w:szCs w:val="24"/>
        </w:rPr>
        <w:t>Zespół Podstawowy „P” w Rzepinie,</w:t>
      </w:r>
    </w:p>
    <w:p w14:paraId="413841ED" w14:textId="77777777" w:rsidR="00292661" w:rsidRDefault="00292661">
      <w:pPr>
        <w:numPr>
          <w:ilvl w:val="0"/>
          <w:numId w:val="106"/>
        </w:numPr>
        <w:spacing w:after="0" w:line="276" w:lineRule="auto"/>
        <w:jc w:val="both"/>
        <w:rPr>
          <w:rFonts w:ascii="Times New Roman" w:hAnsi="Times New Roman"/>
          <w:sz w:val="24"/>
          <w:szCs w:val="24"/>
        </w:rPr>
      </w:pPr>
      <w:r>
        <w:rPr>
          <w:rFonts w:ascii="Times New Roman" w:hAnsi="Times New Roman"/>
          <w:sz w:val="24"/>
          <w:szCs w:val="24"/>
        </w:rPr>
        <w:t>Zespół Podstawowy „P” w Cybince.</w:t>
      </w:r>
    </w:p>
    <w:p w14:paraId="264609C6" w14:textId="77777777" w:rsidR="00292661" w:rsidRDefault="00292661" w:rsidP="00292661">
      <w:pPr>
        <w:spacing w:after="0" w:line="276" w:lineRule="auto"/>
        <w:ind w:left="720"/>
        <w:jc w:val="both"/>
        <w:rPr>
          <w:rFonts w:ascii="Times New Roman" w:hAnsi="Times New Roman"/>
          <w:sz w:val="12"/>
          <w:szCs w:val="12"/>
        </w:rPr>
      </w:pPr>
    </w:p>
    <w:p w14:paraId="67F1C140" w14:textId="0386C2BD" w:rsidR="00292661" w:rsidRDefault="00292661" w:rsidP="00292661">
      <w:pPr>
        <w:spacing w:line="276" w:lineRule="auto"/>
        <w:jc w:val="both"/>
        <w:rPr>
          <w:rFonts w:ascii="Times New Roman" w:hAnsi="Times New Roman"/>
          <w:sz w:val="24"/>
          <w:szCs w:val="24"/>
        </w:rPr>
      </w:pPr>
      <w:r>
        <w:rPr>
          <w:rFonts w:ascii="Times New Roman" w:hAnsi="Times New Roman"/>
          <w:sz w:val="24"/>
          <w:szCs w:val="24"/>
        </w:rPr>
        <w:t xml:space="preserve">Zespoły Ratownictwa Medycznego w Słubicach, Rzepinie i Cybince zapewniają całodobową gotowość do realizowania wezwań i udzielania świadczeń zdrowotnych w razie wypadku, urazu, porodu, nagłego zachorowania lub nagłego pogorszenia stanu zdrowia, powodującego zagrożenie życia. Zespoły dysponują najnowszym wyposażeniem ambulansów, łącznie </w:t>
      </w:r>
      <w:r w:rsidRPr="00656633">
        <w:rPr>
          <w:rFonts w:ascii="Times New Roman" w:hAnsi="Times New Roman"/>
          <w:sz w:val="24"/>
          <w:szCs w:val="24"/>
        </w:rPr>
        <w:t>z możliwością wykonania teletransmisji. W 2022</w:t>
      </w:r>
      <w:r w:rsidR="00656633" w:rsidRPr="00656633">
        <w:rPr>
          <w:rFonts w:ascii="Times New Roman" w:hAnsi="Times New Roman"/>
          <w:sz w:val="24"/>
          <w:szCs w:val="24"/>
        </w:rPr>
        <w:t xml:space="preserve"> </w:t>
      </w:r>
      <w:r w:rsidRPr="00656633">
        <w:rPr>
          <w:rFonts w:ascii="Times New Roman" w:hAnsi="Times New Roman"/>
          <w:sz w:val="24"/>
          <w:szCs w:val="24"/>
        </w:rPr>
        <w:t>r. Zespoły Ratownictwa Medycznego wykonały 4 278 wyjazdów.</w:t>
      </w:r>
    </w:p>
    <w:p w14:paraId="408FA9AA" w14:textId="77777777" w:rsidR="00292661" w:rsidRDefault="00292661" w:rsidP="00292661">
      <w:pPr>
        <w:spacing w:after="0" w:line="276" w:lineRule="auto"/>
        <w:rPr>
          <w:rFonts w:ascii="Times New Roman" w:hAnsi="Times New Roman"/>
          <w:b/>
          <w:bCs/>
          <w:sz w:val="24"/>
          <w:szCs w:val="24"/>
        </w:rPr>
      </w:pPr>
      <w:r>
        <w:rPr>
          <w:rFonts w:ascii="Times New Roman" w:hAnsi="Times New Roman"/>
          <w:b/>
          <w:bCs/>
          <w:sz w:val="24"/>
          <w:szCs w:val="24"/>
        </w:rPr>
        <w:t>Gabinet nocnej i świątecznej opieki zdrowotnej</w:t>
      </w:r>
    </w:p>
    <w:p w14:paraId="626CAA6F" w14:textId="77777777" w:rsidR="00292661" w:rsidRDefault="00292661" w:rsidP="00292661">
      <w:pPr>
        <w:spacing w:after="0" w:line="276" w:lineRule="auto"/>
        <w:rPr>
          <w:rFonts w:ascii="Times New Roman" w:hAnsi="Times New Roman"/>
          <w:b/>
          <w:bCs/>
          <w:sz w:val="12"/>
          <w:szCs w:val="12"/>
        </w:rPr>
      </w:pPr>
    </w:p>
    <w:p w14:paraId="7DD34FB1" w14:textId="77777777" w:rsidR="00292661" w:rsidRDefault="00292661" w:rsidP="00292661">
      <w:pPr>
        <w:spacing w:line="276" w:lineRule="auto"/>
        <w:jc w:val="both"/>
        <w:rPr>
          <w:rFonts w:ascii="Times New Roman" w:hAnsi="Times New Roman"/>
          <w:sz w:val="24"/>
          <w:szCs w:val="24"/>
        </w:rPr>
      </w:pPr>
      <w:r>
        <w:rPr>
          <w:rFonts w:ascii="Times New Roman" w:hAnsi="Times New Roman"/>
          <w:sz w:val="24"/>
          <w:szCs w:val="24"/>
        </w:rPr>
        <w:t xml:space="preserve">Udzielane są tutaj świadczenia w razie nagłego zachorowania lub nagłego pogorszenia stanu zdrowia w zakresie podstawowej opieki zdrowotnej od poniedziałku do piątku w godzinach od 18.00 do 8.00 dnia następnego oraz całodobowo w dni ustawowo wolne od pracy. </w:t>
      </w:r>
    </w:p>
    <w:p w14:paraId="2EA544AB" w14:textId="6B2F9AFD" w:rsidR="00292661" w:rsidRDefault="00292661" w:rsidP="00292661">
      <w:pPr>
        <w:spacing w:after="0" w:line="276" w:lineRule="auto"/>
        <w:jc w:val="both"/>
        <w:rPr>
          <w:rFonts w:ascii="Times New Roman" w:eastAsiaTheme="majorEastAsia" w:hAnsi="Times New Roman"/>
          <w:b/>
          <w:sz w:val="24"/>
          <w:szCs w:val="24"/>
        </w:rPr>
      </w:pPr>
      <w:r>
        <w:rPr>
          <w:noProof/>
        </w:rPr>
        <mc:AlternateContent>
          <mc:Choice Requires="wps">
            <w:drawing>
              <wp:anchor distT="0" distB="0" distL="114300" distR="114300" simplePos="0" relativeHeight="251671552" behindDoc="0" locked="0" layoutInCell="1" allowOverlap="1" wp14:anchorId="6C27F913" wp14:editId="48908448">
                <wp:simplePos x="0" y="0"/>
                <wp:positionH relativeFrom="column">
                  <wp:posOffset>6053455</wp:posOffset>
                </wp:positionH>
                <wp:positionV relativeFrom="paragraph">
                  <wp:posOffset>146685</wp:posOffset>
                </wp:positionV>
                <wp:extent cx="95250" cy="247650"/>
                <wp:effectExtent l="0" t="0" r="0" b="0"/>
                <wp:wrapSquare wrapText="bothSides"/>
                <wp:docPr id="606267857" name="Pole tekstowe 1"/>
                <wp:cNvGraphicFramePr/>
                <a:graphic xmlns:a="http://schemas.openxmlformats.org/drawingml/2006/main">
                  <a:graphicData uri="http://schemas.microsoft.com/office/word/2010/wordprocessingShape">
                    <wps:wsp>
                      <wps:cNvSpPr txBox="1"/>
                      <wps:spPr>
                        <a:xfrm flipH="1">
                          <a:off x="0" y="0"/>
                          <a:ext cx="95250" cy="247650"/>
                        </a:xfrm>
                        <a:prstGeom prst="rect">
                          <a:avLst/>
                        </a:prstGeom>
                        <a:solidFill>
                          <a:prstClr val="white"/>
                        </a:solidFill>
                        <a:ln>
                          <a:noFill/>
                        </a:ln>
                      </wps:spPr>
                      <wps:txbx>
                        <w:txbxContent>
                          <w:p w14:paraId="548B2D49" w14:textId="77777777" w:rsidR="00292661" w:rsidRDefault="00292661" w:rsidP="00292661">
                            <w:pPr>
                              <w:spacing w:line="276" w:lineRule="auto"/>
                              <w:jc w:val="center"/>
                              <w:rPr>
                                <w:rFonts w:ascii="Arial" w:hAnsi="Arial" w:cs="Arial"/>
                                <w:i/>
                                <w:iCs/>
                                <w:sz w:val="16"/>
                                <w:szCs w:val="16"/>
                              </w:rPr>
                            </w:pPr>
                            <w:r>
                              <w:rPr>
                                <w:rFonts w:ascii="Arial" w:hAnsi="Arial" w:cs="Arial"/>
                                <w:i/>
                                <w:iCs/>
                                <w:sz w:val="16"/>
                                <w:szCs w:val="16"/>
                              </w:rPr>
                              <w:t xml:space="preserve">   </w:t>
                            </w:r>
                          </w:p>
                          <w:p w14:paraId="7A552C32" w14:textId="77777777" w:rsidR="00292661" w:rsidRDefault="00292661" w:rsidP="00292661">
                            <w:pPr>
                              <w:pStyle w:val="Legenda"/>
                              <w:rPr>
                                <w:rFonts w:ascii="Arial" w:hAnsi="Arial" w:cs="Arial"/>
                                <w:b/>
                                <w:bCs/>
                                <w:noProof/>
                                <w:color w:val="auto"/>
                              </w:rPr>
                            </w:pP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27F913" id="_x0000_t202" coordsize="21600,21600" o:spt="202" path="m,l,21600r21600,l21600,xe">
                <v:stroke joinstyle="miter"/>
                <v:path gradientshapeok="t" o:connecttype="rect"/>
              </v:shapetype>
              <v:shape id="Pole tekstowe 1" o:spid="_x0000_s1026" type="#_x0000_t202" style="position:absolute;left:0;text-align:left;margin-left:476.65pt;margin-top:11.55pt;width:7.5pt;height:19.5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" stroked="f">
                <v:textbox inset="0,0,0,0">
                  <w:txbxContent>
                    <w:p w14:paraId="548B2D49" w14:textId="77777777" w:rsidR="00292661" w:rsidRDefault="00292661" w:rsidP="00292661">
                      <w:pPr>
                        <w:spacing w:line="276" w:lineRule="auto"/>
                        <w:jc w:val="center"/>
                        <w:rPr>
                          <w:rFonts w:ascii="Arial" w:hAnsi="Arial" w:cs="Arial"/>
                          <w:i/>
                          <w:iCs/>
                          <w:sz w:val="16"/>
                          <w:szCs w:val="16"/>
                        </w:rPr>
                      </w:pPr>
                      <w:r>
                        <w:rPr>
                          <w:rFonts w:ascii="Arial" w:hAnsi="Arial" w:cs="Arial"/>
                          <w:i/>
                          <w:iCs/>
                          <w:sz w:val="16"/>
                          <w:szCs w:val="16"/>
                        </w:rPr>
                        <w:t xml:space="preserve">   </w:t>
                      </w:r>
                    </w:p>
                    <w:p w14:paraId="7A552C32" w14:textId="77777777" w:rsidR="00292661" w:rsidRDefault="00292661" w:rsidP="00292661">
                      <w:pPr>
                        <w:pStyle w:val="Legenda"/>
                        <w:rPr>
                          <w:rFonts w:ascii="Arial" w:hAnsi="Arial" w:cs="Arial"/>
                          <w:b/>
                          <w:bCs/>
                          <w:noProof/>
                          <w:color w:val="auto"/>
                        </w:rPr>
                      </w:pPr>
                    </w:p>
                  </w:txbxContent>
                </v:textbox>
                <w10:wrap type="square"/>
              </v:shape>
            </w:pict>
          </mc:Fallback>
        </mc:AlternateContent>
      </w:r>
      <w:bookmarkStart w:id="92" w:name="_Toc70882721"/>
      <w:bookmarkStart w:id="93" w:name="_Toc71761593"/>
      <w:r>
        <w:rPr>
          <w:rFonts w:ascii="Times New Roman" w:eastAsiaTheme="majorEastAsia" w:hAnsi="Times New Roman"/>
          <w:b/>
          <w:sz w:val="24"/>
          <w:szCs w:val="24"/>
        </w:rPr>
        <w:t>Realizacja projektów</w:t>
      </w:r>
      <w:bookmarkEnd w:id="92"/>
      <w:bookmarkEnd w:id="93"/>
    </w:p>
    <w:p w14:paraId="15482845" w14:textId="77777777" w:rsidR="00292661" w:rsidRDefault="00292661" w:rsidP="00292661">
      <w:pPr>
        <w:spacing w:after="0" w:line="276" w:lineRule="auto"/>
        <w:jc w:val="both"/>
        <w:rPr>
          <w:rFonts w:ascii="Times New Roman" w:eastAsiaTheme="majorEastAsia" w:hAnsi="Times New Roman"/>
          <w:b/>
          <w:sz w:val="12"/>
          <w:szCs w:val="12"/>
        </w:rPr>
      </w:pPr>
      <w:r>
        <w:rPr>
          <w:rFonts w:ascii="Times New Roman" w:eastAsiaTheme="majorEastAsia" w:hAnsi="Times New Roman"/>
          <w:b/>
          <w:sz w:val="24"/>
          <w:szCs w:val="24"/>
        </w:rPr>
        <w:t xml:space="preserve"> </w:t>
      </w:r>
    </w:p>
    <w:p w14:paraId="0C3D91DF" w14:textId="77777777" w:rsidR="00292661" w:rsidRPr="00292661" w:rsidRDefault="00292661" w:rsidP="00292661">
      <w:pPr>
        <w:spacing w:line="276" w:lineRule="auto"/>
        <w:jc w:val="both"/>
        <w:rPr>
          <w:rFonts w:ascii="Times New Roman" w:hAnsi="Times New Roman"/>
          <w:sz w:val="24"/>
          <w:szCs w:val="24"/>
        </w:rPr>
      </w:pPr>
      <w:r w:rsidRPr="00292661">
        <w:rPr>
          <w:rFonts w:ascii="Times New Roman" w:hAnsi="Times New Roman"/>
          <w:sz w:val="24"/>
          <w:szCs w:val="24"/>
        </w:rPr>
        <w:t>W latach 2022 realizowano lub rozpoczęto wiele projektów, w tym m.in.:</w:t>
      </w:r>
    </w:p>
    <w:p w14:paraId="3111D155" w14:textId="77777777" w:rsidR="00292661" w:rsidRPr="00292661" w:rsidRDefault="00292661">
      <w:pPr>
        <w:numPr>
          <w:ilvl w:val="0"/>
          <w:numId w:val="107"/>
        </w:numPr>
        <w:spacing w:after="0" w:line="276" w:lineRule="auto"/>
        <w:contextualSpacing/>
        <w:jc w:val="both"/>
        <w:rPr>
          <w:rFonts w:ascii="Times New Roman" w:hAnsi="Times New Roman"/>
          <w:b/>
          <w:bCs/>
          <w:sz w:val="24"/>
          <w:szCs w:val="24"/>
        </w:rPr>
      </w:pPr>
      <w:r w:rsidRPr="00292661">
        <w:rPr>
          <w:rFonts w:ascii="Times New Roman" w:hAnsi="Times New Roman"/>
          <w:b/>
          <w:bCs/>
          <w:sz w:val="24"/>
          <w:szCs w:val="24"/>
        </w:rPr>
        <w:t>Termomodernizacja obiektów i sieci Niepublicznego Zakładu Opieki Zdrowotnej Szpital im. Prof. Z. Religi w Słubicach Sp. z o. o.</w:t>
      </w:r>
    </w:p>
    <w:p w14:paraId="139881FF" w14:textId="77777777" w:rsidR="00292661" w:rsidRPr="00292661" w:rsidRDefault="00292661" w:rsidP="00292661">
      <w:pPr>
        <w:spacing w:after="0" w:line="276" w:lineRule="auto"/>
        <w:ind w:left="360"/>
        <w:contextualSpacing/>
        <w:jc w:val="both"/>
        <w:rPr>
          <w:rFonts w:ascii="Times New Roman" w:hAnsi="Times New Roman"/>
          <w:sz w:val="12"/>
          <w:szCs w:val="12"/>
        </w:rPr>
      </w:pPr>
    </w:p>
    <w:p w14:paraId="5CBFDE7D" w14:textId="77777777" w:rsidR="00292661" w:rsidRPr="00292661" w:rsidRDefault="00292661">
      <w:pPr>
        <w:pStyle w:val="Akapitzlist"/>
        <w:numPr>
          <w:ilvl w:val="0"/>
          <w:numId w:val="108"/>
        </w:numPr>
        <w:spacing w:after="0" w:line="276" w:lineRule="auto"/>
        <w:ind w:firstLine="66"/>
        <w:jc w:val="both"/>
        <w:rPr>
          <w:rFonts w:ascii="Times New Roman" w:hAnsi="Times New Roman"/>
          <w:sz w:val="24"/>
          <w:szCs w:val="24"/>
        </w:rPr>
      </w:pPr>
      <w:r w:rsidRPr="00292661">
        <w:rPr>
          <w:rFonts w:ascii="Times New Roman" w:hAnsi="Times New Roman"/>
          <w:sz w:val="24"/>
          <w:szCs w:val="24"/>
        </w:rPr>
        <w:t>GRANTODAWCA – Urząd Marszałkowski Województwa Lubuskiego</w:t>
      </w:r>
    </w:p>
    <w:p w14:paraId="47C74CDB" w14:textId="77777777" w:rsidR="00292661" w:rsidRPr="00292661" w:rsidRDefault="00292661">
      <w:pPr>
        <w:pStyle w:val="Akapitzlist"/>
        <w:numPr>
          <w:ilvl w:val="0"/>
          <w:numId w:val="108"/>
        </w:numPr>
        <w:spacing w:after="0" w:line="276" w:lineRule="auto"/>
        <w:ind w:firstLine="66"/>
        <w:jc w:val="both"/>
        <w:rPr>
          <w:rFonts w:ascii="Times New Roman" w:hAnsi="Times New Roman"/>
          <w:sz w:val="24"/>
          <w:szCs w:val="24"/>
        </w:rPr>
      </w:pPr>
      <w:r w:rsidRPr="00292661">
        <w:rPr>
          <w:rFonts w:ascii="Times New Roman" w:hAnsi="Times New Roman"/>
          <w:sz w:val="24"/>
          <w:szCs w:val="24"/>
        </w:rPr>
        <w:t>TERMIN REALIZACJI – 14.05.2021 – 31.10.2023</w:t>
      </w:r>
    </w:p>
    <w:p w14:paraId="43DC5988" w14:textId="77777777" w:rsidR="00292661" w:rsidRPr="00292661" w:rsidRDefault="00292661">
      <w:pPr>
        <w:pStyle w:val="Akapitzlist"/>
        <w:numPr>
          <w:ilvl w:val="0"/>
          <w:numId w:val="108"/>
        </w:numPr>
        <w:spacing w:after="0" w:line="276" w:lineRule="auto"/>
        <w:ind w:firstLine="66"/>
        <w:jc w:val="both"/>
        <w:rPr>
          <w:rFonts w:ascii="Times New Roman" w:hAnsi="Times New Roman"/>
          <w:sz w:val="24"/>
          <w:szCs w:val="24"/>
        </w:rPr>
      </w:pPr>
      <w:r w:rsidRPr="00292661">
        <w:rPr>
          <w:rFonts w:ascii="Times New Roman" w:hAnsi="Times New Roman"/>
          <w:sz w:val="24"/>
          <w:szCs w:val="24"/>
        </w:rPr>
        <w:t>WARTOŚĆ – 13 111 400,00 zł brutto</w:t>
      </w:r>
    </w:p>
    <w:p w14:paraId="7763866D" w14:textId="77777777" w:rsidR="00292661" w:rsidRPr="00292661" w:rsidRDefault="00292661" w:rsidP="00292661">
      <w:pPr>
        <w:spacing w:line="276" w:lineRule="auto"/>
        <w:contextualSpacing/>
        <w:jc w:val="both"/>
        <w:rPr>
          <w:rFonts w:ascii="Times New Roman" w:hAnsi="Times New Roman"/>
          <w:sz w:val="12"/>
          <w:szCs w:val="12"/>
        </w:rPr>
      </w:pPr>
    </w:p>
    <w:p w14:paraId="40290380" w14:textId="77777777" w:rsidR="00292661" w:rsidRPr="00292661" w:rsidRDefault="00292661" w:rsidP="00292661">
      <w:pPr>
        <w:spacing w:line="276" w:lineRule="auto"/>
        <w:contextualSpacing/>
        <w:jc w:val="both"/>
        <w:rPr>
          <w:rFonts w:ascii="Times New Roman" w:hAnsi="Times New Roman"/>
          <w:sz w:val="24"/>
          <w:szCs w:val="24"/>
        </w:rPr>
      </w:pPr>
      <w:r w:rsidRPr="00292661">
        <w:rPr>
          <w:rFonts w:ascii="Times New Roman" w:hAnsi="Times New Roman"/>
          <w:sz w:val="24"/>
          <w:szCs w:val="24"/>
        </w:rPr>
        <w:t>Projekt realizowany jest w ramach Działania 3.2. Efektywność energetyczna i Poddziałania 3.2.1 Efektywność energetyczna – projekty realizowane poza formułą ZIT. Kwota dofinansowania wynosi 7 700 000,00 zł.</w:t>
      </w:r>
    </w:p>
    <w:p w14:paraId="007821BE" w14:textId="77777777" w:rsidR="00292661" w:rsidRPr="00292661" w:rsidRDefault="00292661" w:rsidP="00292661">
      <w:pPr>
        <w:spacing w:line="276" w:lineRule="auto"/>
        <w:contextualSpacing/>
        <w:jc w:val="both"/>
        <w:rPr>
          <w:rFonts w:ascii="Times New Roman" w:hAnsi="Times New Roman"/>
          <w:sz w:val="24"/>
          <w:szCs w:val="24"/>
        </w:rPr>
      </w:pPr>
      <w:r w:rsidRPr="00292661">
        <w:rPr>
          <w:rFonts w:ascii="Times New Roman" w:hAnsi="Times New Roman"/>
          <w:sz w:val="24"/>
          <w:szCs w:val="24"/>
        </w:rPr>
        <w:lastRenderedPageBreak/>
        <w:t>Przedmiotem projektu pn. „Termomodernizacja Obiektów i Sieci Niepublicznego Zakładu Opieki Zdrowotnej Szpital im. Prof. Z. Religi w Słubicach Sp. z o. o.” jest głęboka termomodernizacja budynku głównego Szpitala, w szczególności:</w:t>
      </w:r>
    </w:p>
    <w:p w14:paraId="1BB31A24" w14:textId="77777777" w:rsidR="00292661" w:rsidRPr="00292661" w:rsidRDefault="00292661">
      <w:pPr>
        <w:pStyle w:val="Akapitzlist"/>
        <w:numPr>
          <w:ilvl w:val="0"/>
          <w:numId w:val="109"/>
        </w:numPr>
        <w:spacing w:after="0" w:line="276" w:lineRule="auto"/>
        <w:jc w:val="both"/>
        <w:rPr>
          <w:rFonts w:ascii="Times New Roman" w:hAnsi="Times New Roman"/>
          <w:sz w:val="24"/>
          <w:szCs w:val="24"/>
        </w:rPr>
      </w:pPr>
      <w:r w:rsidRPr="00292661">
        <w:rPr>
          <w:rFonts w:ascii="Times New Roman" w:hAnsi="Times New Roman"/>
          <w:sz w:val="24"/>
          <w:szCs w:val="24"/>
        </w:rPr>
        <w:t>Pełne ocieplenie całego budynku (ściany zewnętrzne, dach, stropodach i stropy;</w:t>
      </w:r>
    </w:p>
    <w:p w14:paraId="40FE9FAF" w14:textId="77777777" w:rsidR="00292661" w:rsidRPr="00292661" w:rsidRDefault="00292661">
      <w:pPr>
        <w:pStyle w:val="Akapitzlist"/>
        <w:numPr>
          <w:ilvl w:val="0"/>
          <w:numId w:val="109"/>
        </w:numPr>
        <w:spacing w:after="0" w:line="276" w:lineRule="auto"/>
        <w:jc w:val="both"/>
        <w:rPr>
          <w:rFonts w:ascii="Times New Roman" w:hAnsi="Times New Roman"/>
          <w:sz w:val="24"/>
          <w:szCs w:val="24"/>
        </w:rPr>
      </w:pPr>
      <w:r w:rsidRPr="00292661">
        <w:rPr>
          <w:rFonts w:ascii="Times New Roman" w:hAnsi="Times New Roman"/>
          <w:sz w:val="24"/>
          <w:szCs w:val="24"/>
        </w:rPr>
        <w:t>Wymiana stolarki okiennej i drzwiowej, przegród przezroczystych;</w:t>
      </w:r>
    </w:p>
    <w:p w14:paraId="0340E24B" w14:textId="77777777" w:rsidR="00292661" w:rsidRPr="00292661" w:rsidRDefault="00292661">
      <w:pPr>
        <w:pStyle w:val="Akapitzlist"/>
        <w:numPr>
          <w:ilvl w:val="0"/>
          <w:numId w:val="109"/>
        </w:numPr>
        <w:spacing w:after="0" w:line="276" w:lineRule="auto"/>
        <w:jc w:val="both"/>
        <w:rPr>
          <w:rFonts w:ascii="Times New Roman" w:hAnsi="Times New Roman"/>
          <w:sz w:val="24"/>
          <w:szCs w:val="24"/>
        </w:rPr>
      </w:pPr>
      <w:r w:rsidRPr="00292661">
        <w:rPr>
          <w:rFonts w:ascii="Times New Roman" w:hAnsi="Times New Roman"/>
          <w:sz w:val="24"/>
          <w:szCs w:val="24"/>
        </w:rPr>
        <w:t>Wymiana oświetlenia na energooszczędne;</w:t>
      </w:r>
    </w:p>
    <w:p w14:paraId="6B360DA4" w14:textId="77777777" w:rsidR="00292661" w:rsidRPr="00292661" w:rsidRDefault="00292661">
      <w:pPr>
        <w:pStyle w:val="Akapitzlist"/>
        <w:numPr>
          <w:ilvl w:val="0"/>
          <w:numId w:val="109"/>
        </w:numPr>
        <w:spacing w:after="0" w:line="276" w:lineRule="auto"/>
        <w:jc w:val="both"/>
        <w:rPr>
          <w:rFonts w:ascii="Times New Roman" w:hAnsi="Times New Roman"/>
          <w:sz w:val="24"/>
          <w:szCs w:val="24"/>
        </w:rPr>
      </w:pPr>
      <w:r w:rsidRPr="00292661">
        <w:rPr>
          <w:rFonts w:ascii="Times New Roman" w:hAnsi="Times New Roman"/>
          <w:sz w:val="24"/>
          <w:szCs w:val="24"/>
        </w:rPr>
        <w:t>Przebudowa/modernizacja systemów grzewczych (instalacji centralnego ogrzewania, modernizacja źródła ciepła);</w:t>
      </w:r>
    </w:p>
    <w:p w14:paraId="13B647D7" w14:textId="77777777" w:rsidR="00292661" w:rsidRPr="00292661" w:rsidRDefault="00292661">
      <w:pPr>
        <w:pStyle w:val="Akapitzlist"/>
        <w:numPr>
          <w:ilvl w:val="0"/>
          <w:numId w:val="109"/>
        </w:numPr>
        <w:spacing w:after="0" w:line="276" w:lineRule="auto"/>
        <w:jc w:val="both"/>
        <w:rPr>
          <w:rFonts w:ascii="Times New Roman" w:hAnsi="Times New Roman"/>
          <w:sz w:val="24"/>
          <w:szCs w:val="24"/>
        </w:rPr>
      </w:pPr>
      <w:r w:rsidRPr="00292661">
        <w:rPr>
          <w:rFonts w:ascii="Times New Roman" w:hAnsi="Times New Roman"/>
          <w:sz w:val="24"/>
          <w:szCs w:val="24"/>
        </w:rPr>
        <w:t>Modernizacja źródła ciepła, w tym źródła zewnętrznego oraz energetyczne wykorzystanie OZE</w:t>
      </w:r>
    </w:p>
    <w:p w14:paraId="52EEC5DE" w14:textId="51C5EC2B" w:rsidR="00292661" w:rsidRPr="00292661" w:rsidRDefault="00292661">
      <w:pPr>
        <w:pStyle w:val="Akapitzlist"/>
        <w:numPr>
          <w:ilvl w:val="0"/>
          <w:numId w:val="109"/>
        </w:numPr>
        <w:spacing w:after="0" w:line="276" w:lineRule="auto"/>
        <w:jc w:val="both"/>
        <w:rPr>
          <w:rFonts w:ascii="Times New Roman" w:hAnsi="Times New Roman"/>
          <w:sz w:val="24"/>
          <w:szCs w:val="24"/>
        </w:rPr>
      </w:pPr>
      <w:r w:rsidRPr="00292661">
        <w:rPr>
          <w:rFonts w:ascii="Times New Roman" w:hAnsi="Times New Roman"/>
          <w:sz w:val="24"/>
          <w:szCs w:val="24"/>
        </w:rPr>
        <w:t>(przebudowa/modernizacja systemów grzewczych na system zasilany z pomp ciepła – wymiana instalacji i grzejników na nowy system niskotemperaturowy przygotowany do</w:t>
      </w:r>
      <w:r w:rsidR="007C2B12">
        <w:rPr>
          <w:rFonts w:ascii="Times New Roman" w:hAnsi="Times New Roman"/>
          <w:sz w:val="24"/>
          <w:szCs w:val="24"/>
        </w:rPr>
        <w:t> </w:t>
      </w:r>
      <w:r w:rsidRPr="00292661">
        <w:rPr>
          <w:rFonts w:ascii="Times New Roman" w:hAnsi="Times New Roman"/>
          <w:sz w:val="24"/>
          <w:szCs w:val="24"/>
        </w:rPr>
        <w:t>pomp ciepła; zastosowanie ogniw fotowoltaicznych);</w:t>
      </w:r>
    </w:p>
    <w:p w14:paraId="2D29A96B" w14:textId="77777777" w:rsidR="00292661" w:rsidRPr="00292661" w:rsidRDefault="00292661">
      <w:pPr>
        <w:pStyle w:val="Akapitzlist"/>
        <w:numPr>
          <w:ilvl w:val="0"/>
          <w:numId w:val="109"/>
        </w:numPr>
        <w:spacing w:after="0" w:line="276" w:lineRule="auto"/>
        <w:jc w:val="both"/>
        <w:rPr>
          <w:rFonts w:ascii="Times New Roman" w:hAnsi="Times New Roman"/>
          <w:sz w:val="24"/>
          <w:szCs w:val="24"/>
        </w:rPr>
      </w:pPr>
      <w:r w:rsidRPr="00292661">
        <w:rPr>
          <w:rFonts w:ascii="Times New Roman" w:hAnsi="Times New Roman"/>
          <w:sz w:val="24"/>
          <w:szCs w:val="24"/>
        </w:rPr>
        <w:t>Pozostałe prace związane z modernizacją źródła energii;</w:t>
      </w:r>
    </w:p>
    <w:p w14:paraId="32554A8F" w14:textId="77777777" w:rsidR="00292661" w:rsidRPr="00292661" w:rsidRDefault="00292661">
      <w:pPr>
        <w:pStyle w:val="Akapitzlist"/>
        <w:numPr>
          <w:ilvl w:val="0"/>
          <w:numId w:val="109"/>
        </w:numPr>
        <w:spacing w:after="0" w:line="276" w:lineRule="auto"/>
        <w:jc w:val="both"/>
        <w:rPr>
          <w:rFonts w:ascii="Times New Roman" w:hAnsi="Times New Roman"/>
          <w:sz w:val="24"/>
          <w:szCs w:val="24"/>
        </w:rPr>
      </w:pPr>
      <w:r w:rsidRPr="00292661">
        <w:rPr>
          <w:rFonts w:ascii="Times New Roman" w:hAnsi="Times New Roman"/>
          <w:sz w:val="24"/>
          <w:szCs w:val="24"/>
        </w:rPr>
        <w:t>Modernizacja instalacji ciepłej wody użytkowej;</w:t>
      </w:r>
    </w:p>
    <w:p w14:paraId="0D1A1DE1" w14:textId="77777777" w:rsidR="00292661" w:rsidRPr="00292661" w:rsidRDefault="00292661">
      <w:pPr>
        <w:pStyle w:val="Akapitzlist"/>
        <w:numPr>
          <w:ilvl w:val="0"/>
          <w:numId w:val="109"/>
        </w:numPr>
        <w:spacing w:after="0" w:line="276" w:lineRule="auto"/>
        <w:jc w:val="both"/>
        <w:rPr>
          <w:rFonts w:ascii="Times New Roman" w:hAnsi="Times New Roman"/>
          <w:sz w:val="24"/>
          <w:szCs w:val="24"/>
        </w:rPr>
      </w:pPr>
      <w:r w:rsidRPr="00292661">
        <w:rPr>
          <w:rFonts w:ascii="Times New Roman" w:hAnsi="Times New Roman"/>
          <w:sz w:val="24"/>
          <w:szCs w:val="24"/>
        </w:rPr>
        <w:t>Usprawnienie wentylacji grawitacyjnej poprzez zastosowanie nawiewników i nasad kominowych;</w:t>
      </w:r>
    </w:p>
    <w:p w14:paraId="3DF8F09E" w14:textId="77777777" w:rsidR="00292661" w:rsidRPr="00292661" w:rsidRDefault="00292661">
      <w:pPr>
        <w:pStyle w:val="Akapitzlist"/>
        <w:numPr>
          <w:ilvl w:val="0"/>
          <w:numId w:val="109"/>
        </w:numPr>
        <w:spacing w:after="0" w:line="276" w:lineRule="auto"/>
        <w:jc w:val="both"/>
        <w:rPr>
          <w:rFonts w:ascii="Times New Roman" w:hAnsi="Times New Roman"/>
          <w:sz w:val="24"/>
          <w:szCs w:val="24"/>
        </w:rPr>
      </w:pPr>
      <w:r w:rsidRPr="00292661">
        <w:rPr>
          <w:rFonts w:ascii="Times New Roman" w:hAnsi="Times New Roman"/>
          <w:sz w:val="24"/>
          <w:szCs w:val="24"/>
        </w:rPr>
        <w:t>Roboty towarzyszące – wydatki niekwalifikowane.</w:t>
      </w:r>
    </w:p>
    <w:p w14:paraId="1233B9DD" w14:textId="0D2DEFB0" w:rsidR="00292661" w:rsidRPr="00292661" w:rsidRDefault="00292661" w:rsidP="00292661">
      <w:pPr>
        <w:spacing w:line="276" w:lineRule="auto"/>
        <w:contextualSpacing/>
        <w:jc w:val="both"/>
        <w:rPr>
          <w:rFonts w:ascii="Times New Roman" w:hAnsi="Times New Roman"/>
          <w:sz w:val="24"/>
          <w:szCs w:val="24"/>
        </w:rPr>
      </w:pPr>
      <w:r w:rsidRPr="00292661">
        <w:rPr>
          <w:rFonts w:ascii="Times New Roman" w:hAnsi="Times New Roman"/>
          <w:sz w:val="24"/>
          <w:szCs w:val="24"/>
        </w:rPr>
        <w:t>Dla inwestycji zostały przygotowane: Audyt energetyczny, audyt oświetlenia wbudowanego oraz Program Funkcjonalno-Użytkowy. Projekt realizowany będzie w trybie zaprojektuj i</w:t>
      </w:r>
      <w:r w:rsidR="00656633">
        <w:rPr>
          <w:rFonts w:ascii="Times New Roman" w:hAnsi="Times New Roman"/>
          <w:sz w:val="24"/>
          <w:szCs w:val="24"/>
        </w:rPr>
        <w:t> </w:t>
      </w:r>
      <w:r w:rsidRPr="00292661">
        <w:rPr>
          <w:rFonts w:ascii="Times New Roman" w:hAnsi="Times New Roman"/>
          <w:sz w:val="24"/>
          <w:szCs w:val="24"/>
        </w:rPr>
        <w:t>wybuduj.</w:t>
      </w:r>
    </w:p>
    <w:p w14:paraId="656E0C4E" w14:textId="77777777" w:rsidR="00292661" w:rsidRPr="00292661" w:rsidRDefault="00292661" w:rsidP="00292661">
      <w:pPr>
        <w:spacing w:line="276" w:lineRule="auto"/>
        <w:contextualSpacing/>
        <w:jc w:val="both"/>
        <w:rPr>
          <w:rFonts w:ascii="Times New Roman" w:hAnsi="Times New Roman"/>
          <w:sz w:val="24"/>
          <w:szCs w:val="24"/>
        </w:rPr>
      </w:pPr>
      <w:r w:rsidRPr="00292661">
        <w:rPr>
          <w:rFonts w:ascii="Times New Roman" w:hAnsi="Times New Roman"/>
          <w:sz w:val="24"/>
          <w:szCs w:val="24"/>
        </w:rPr>
        <w:t>Głównym celem projektu jest poprawa efektywności energetycznej w sektorze budynków użyteczności publicznej na obszarze Gminy Słubice i Powiatu Słubickiego, w tym m.in. poprzez optymalizację gospodarki energetycznej dla obiektów Szpitala.</w:t>
      </w:r>
    </w:p>
    <w:p w14:paraId="6F0D6EE3" w14:textId="3D01BB00" w:rsidR="00292661" w:rsidRPr="00292661" w:rsidRDefault="00292661" w:rsidP="00292661">
      <w:pPr>
        <w:spacing w:line="276" w:lineRule="auto"/>
        <w:contextualSpacing/>
        <w:jc w:val="both"/>
        <w:rPr>
          <w:rFonts w:ascii="Times New Roman" w:hAnsi="Times New Roman"/>
          <w:sz w:val="24"/>
          <w:szCs w:val="24"/>
        </w:rPr>
      </w:pPr>
      <w:r w:rsidRPr="00292661">
        <w:rPr>
          <w:rFonts w:ascii="Times New Roman" w:hAnsi="Times New Roman"/>
          <w:sz w:val="24"/>
          <w:szCs w:val="24"/>
        </w:rPr>
        <w:t>Projekt realizuje następujące wskaźniki programowe:</w:t>
      </w:r>
    </w:p>
    <w:p w14:paraId="7163E469" w14:textId="77777777" w:rsidR="00292661" w:rsidRPr="00292661" w:rsidRDefault="00292661">
      <w:pPr>
        <w:pStyle w:val="Akapitzlist"/>
        <w:numPr>
          <w:ilvl w:val="0"/>
          <w:numId w:val="110"/>
        </w:numPr>
        <w:spacing w:after="0" w:line="276" w:lineRule="auto"/>
        <w:jc w:val="both"/>
        <w:rPr>
          <w:rFonts w:ascii="Times New Roman" w:hAnsi="Times New Roman"/>
          <w:sz w:val="24"/>
          <w:szCs w:val="24"/>
        </w:rPr>
      </w:pPr>
      <w:r w:rsidRPr="00292661">
        <w:rPr>
          <w:rFonts w:ascii="Times New Roman" w:hAnsi="Times New Roman"/>
          <w:sz w:val="24"/>
          <w:szCs w:val="24"/>
        </w:rPr>
        <w:t>Liczba zmodernizowanych energetycznie budynków: 1 szt.</w:t>
      </w:r>
    </w:p>
    <w:p w14:paraId="203E8A5B" w14:textId="77777777" w:rsidR="00292661" w:rsidRPr="00292661" w:rsidRDefault="00292661">
      <w:pPr>
        <w:pStyle w:val="Akapitzlist"/>
        <w:numPr>
          <w:ilvl w:val="0"/>
          <w:numId w:val="110"/>
        </w:numPr>
        <w:spacing w:after="0" w:line="276" w:lineRule="auto"/>
        <w:jc w:val="both"/>
        <w:rPr>
          <w:rFonts w:ascii="Times New Roman" w:hAnsi="Times New Roman"/>
          <w:sz w:val="24"/>
          <w:szCs w:val="24"/>
        </w:rPr>
      </w:pPr>
      <w:r w:rsidRPr="00292661">
        <w:rPr>
          <w:rFonts w:ascii="Times New Roman" w:hAnsi="Times New Roman"/>
          <w:sz w:val="24"/>
          <w:szCs w:val="24"/>
        </w:rPr>
        <w:t>Szacowany roczny spadek emisji gazów cieplarnianych (CI 34): 631,41 tony równoważnika: CO2/rok</w:t>
      </w:r>
    </w:p>
    <w:p w14:paraId="1A4E826D" w14:textId="77777777" w:rsidR="00292661" w:rsidRPr="00292661" w:rsidRDefault="00292661">
      <w:pPr>
        <w:pStyle w:val="Akapitzlist"/>
        <w:numPr>
          <w:ilvl w:val="0"/>
          <w:numId w:val="110"/>
        </w:numPr>
        <w:spacing w:after="0" w:line="276" w:lineRule="auto"/>
        <w:jc w:val="both"/>
        <w:rPr>
          <w:rFonts w:ascii="Times New Roman" w:hAnsi="Times New Roman"/>
          <w:sz w:val="24"/>
          <w:szCs w:val="24"/>
        </w:rPr>
      </w:pPr>
      <w:r w:rsidRPr="00292661">
        <w:rPr>
          <w:rFonts w:ascii="Times New Roman" w:hAnsi="Times New Roman"/>
          <w:sz w:val="24"/>
          <w:szCs w:val="24"/>
        </w:rPr>
        <w:t>Zmniejszenie rocznego zużycia energii pierwotnej w budynkach publicznych (CI 32):                             1 648 342,2 kWh/rok.</w:t>
      </w:r>
    </w:p>
    <w:p w14:paraId="50EE605F" w14:textId="77777777" w:rsidR="00292661" w:rsidRDefault="00292661" w:rsidP="00292661">
      <w:pPr>
        <w:spacing w:line="276" w:lineRule="auto"/>
        <w:contextualSpacing/>
        <w:jc w:val="both"/>
        <w:rPr>
          <w:rFonts w:ascii="Times New Roman" w:hAnsi="Times New Roman"/>
          <w:color w:val="FF0000"/>
          <w:sz w:val="24"/>
          <w:szCs w:val="24"/>
        </w:rPr>
      </w:pPr>
    </w:p>
    <w:p w14:paraId="63F3EF02" w14:textId="77777777" w:rsidR="00292661" w:rsidRDefault="00292661">
      <w:pPr>
        <w:numPr>
          <w:ilvl w:val="0"/>
          <w:numId w:val="107"/>
        </w:numPr>
        <w:spacing w:after="0" w:line="276" w:lineRule="auto"/>
        <w:contextualSpacing/>
        <w:jc w:val="both"/>
        <w:rPr>
          <w:rFonts w:ascii="Times New Roman" w:hAnsi="Times New Roman"/>
          <w:sz w:val="24"/>
          <w:szCs w:val="24"/>
        </w:rPr>
      </w:pPr>
      <w:r>
        <w:rPr>
          <w:rFonts w:ascii="Times New Roman" w:hAnsi="Times New Roman"/>
          <w:b/>
          <w:bCs/>
          <w:sz w:val="24"/>
          <w:szCs w:val="24"/>
        </w:rPr>
        <w:t>Przebudowa i doposażenie szpitalnego oddziału ratunkowego (SOR) wraz z budową lądowiska dla śmigłowców ratunkowych w NZOZ szpital im. Prof. Z. Religi w Słubicach Sp. z o.o</w:t>
      </w:r>
      <w:r>
        <w:rPr>
          <w:rFonts w:ascii="Times New Roman" w:hAnsi="Times New Roman"/>
          <w:sz w:val="24"/>
          <w:szCs w:val="24"/>
        </w:rPr>
        <w:t>.</w:t>
      </w:r>
    </w:p>
    <w:p w14:paraId="2024F90B" w14:textId="77777777" w:rsidR="00292661" w:rsidRDefault="00292661">
      <w:pPr>
        <w:pStyle w:val="Akapitzlist"/>
        <w:numPr>
          <w:ilvl w:val="0"/>
          <w:numId w:val="111"/>
        </w:numPr>
        <w:spacing w:line="276" w:lineRule="auto"/>
        <w:jc w:val="both"/>
        <w:rPr>
          <w:rFonts w:ascii="Times New Roman" w:hAnsi="Times New Roman"/>
          <w:sz w:val="24"/>
          <w:szCs w:val="24"/>
        </w:rPr>
      </w:pPr>
      <w:bookmarkStart w:id="94" w:name="_Hlk134094141"/>
      <w:r>
        <w:rPr>
          <w:rFonts w:ascii="Times New Roman" w:hAnsi="Times New Roman"/>
          <w:sz w:val="24"/>
          <w:szCs w:val="24"/>
        </w:rPr>
        <w:t xml:space="preserve">GRANTODAWCA – Ministerstwo Zdrowia </w:t>
      </w:r>
    </w:p>
    <w:p w14:paraId="4572E241" w14:textId="77777777" w:rsidR="00292661" w:rsidRDefault="00292661">
      <w:pPr>
        <w:pStyle w:val="Akapitzlist"/>
        <w:numPr>
          <w:ilvl w:val="0"/>
          <w:numId w:val="111"/>
        </w:numPr>
        <w:spacing w:line="276" w:lineRule="auto"/>
        <w:jc w:val="both"/>
        <w:rPr>
          <w:rFonts w:ascii="Times New Roman" w:hAnsi="Times New Roman"/>
          <w:sz w:val="24"/>
          <w:szCs w:val="24"/>
        </w:rPr>
      </w:pPr>
      <w:r>
        <w:rPr>
          <w:rFonts w:ascii="Times New Roman" w:hAnsi="Times New Roman"/>
          <w:sz w:val="24"/>
          <w:szCs w:val="24"/>
        </w:rPr>
        <w:t>TERMIN REALIZACJI – 11.03.2019 – 31.07.2023</w:t>
      </w:r>
    </w:p>
    <w:p w14:paraId="635EA77C" w14:textId="77777777" w:rsidR="00292661" w:rsidRDefault="00292661">
      <w:pPr>
        <w:pStyle w:val="Akapitzlist"/>
        <w:numPr>
          <w:ilvl w:val="0"/>
          <w:numId w:val="111"/>
        </w:numPr>
        <w:spacing w:line="276" w:lineRule="auto"/>
        <w:jc w:val="both"/>
        <w:rPr>
          <w:rFonts w:ascii="Times New Roman" w:hAnsi="Times New Roman"/>
          <w:sz w:val="24"/>
          <w:szCs w:val="24"/>
        </w:rPr>
      </w:pPr>
      <w:r>
        <w:rPr>
          <w:rFonts w:ascii="Times New Roman" w:hAnsi="Times New Roman"/>
          <w:sz w:val="24"/>
          <w:szCs w:val="24"/>
        </w:rPr>
        <w:t>WARTOŚĆ – 15 843 742,00 zł brutto</w:t>
      </w:r>
    </w:p>
    <w:bookmarkEnd w:id="94"/>
    <w:p w14:paraId="414C3203" w14:textId="77777777" w:rsidR="00292661" w:rsidRDefault="00292661" w:rsidP="00292661">
      <w:pPr>
        <w:spacing w:after="0" w:line="276" w:lineRule="auto"/>
        <w:rPr>
          <w:rFonts w:ascii="Times New Roman" w:hAnsi="Times New Roman"/>
          <w:b/>
          <w:bCs/>
          <w:sz w:val="24"/>
          <w:szCs w:val="24"/>
        </w:rPr>
      </w:pPr>
      <w:r>
        <w:rPr>
          <w:rFonts w:ascii="Times New Roman" w:hAnsi="Times New Roman"/>
          <w:b/>
          <w:bCs/>
          <w:sz w:val="24"/>
          <w:szCs w:val="24"/>
        </w:rPr>
        <w:t>Cele inwestycyjne</w:t>
      </w:r>
    </w:p>
    <w:p w14:paraId="2327817F" w14:textId="77777777" w:rsidR="00292661" w:rsidRDefault="00292661" w:rsidP="00292661">
      <w:pPr>
        <w:spacing w:after="0" w:line="276" w:lineRule="auto"/>
        <w:rPr>
          <w:rFonts w:ascii="Times New Roman" w:hAnsi="Times New Roman"/>
          <w:b/>
          <w:bCs/>
          <w:sz w:val="12"/>
          <w:szCs w:val="12"/>
        </w:rPr>
      </w:pPr>
    </w:p>
    <w:p w14:paraId="3D9FA7E6" w14:textId="38FB87FA" w:rsidR="00292661" w:rsidRDefault="00292661">
      <w:pPr>
        <w:numPr>
          <w:ilvl w:val="0"/>
          <w:numId w:val="112"/>
        </w:numPr>
        <w:spacing w:after="0" w:line="276" w:lineRule="auto"/>
        <w:jc w:val="both"/>
        <w:rPr>
          <w:rFonts w:ascii="Times New Roman" w:hAnsi="Times New Roman"/>
          <w:sz w:val="24"/>
          <w:szCs w:val="24"/>
        </w:rPr>
      </w:pPr>
      <w:r>
        <w:rPr>
          <w:rFonts w:ascii="Times New Roman" w:hAnsi="Times New Roman"/>
          <w:sz w:val="24"/>
          <w:szCs w:val="24"/>
        </w:rPr>
        <w:t>stworzenie możliwości realizacji pełnego zakresu funkcjonalnego obiektu oraz</w:t>
      </w:r>
      <w:r w:rsidR="007C2B12">
        <w:rPr>
          <w:rFonts w:ascii="Times New Roman" w:hAnsi="Times New Roman"/>
          <w:sz w:val="24"/>
          <w:szCs w:val="24"/>
        </w:rPr>
        <w:t> </w:t>
      </w:r>
      <w:r>
        <w:rPr>
          <w:rFonts w:ascii="Times New Roman" w:hAnsi="Times New Roman"/>
          <w:sz w:val="24"/>
          <w:szCs w:val="24"/>
        </w:rPr>
        <w:t xml:space="preserve">zapewnienie odpowiednich warunków funkcjonowania projektowanego obiektu </w:t>
      </w:r>
      <w:r>
        <w:rPr>
          <w:rFonts w:ascii="Times New Roman" w:hAnsi="Times New Roman"/>
          <w:sz w:val="24"/>
          <w:szCs w:val="24"/>
        </w:rPr>
        <w:lastRenderedPageBreak/>
        <w:t>w aspekcie zgodności z obowiązującymi wymogami, w tym przepisami Sanepidu i p.poż.;</w:t>
      </w:r>
    </w:p>
    <w:p w14:paraId="30F8F653" w14:textId="77777777" w:rsidR="00292661" w:rsidRDefault="00292661">
      <w:pPr>
        <w:numPr>
          <w:ilvl w:val="0"/>
          <w:numId w:val="112"/>
        </w:numPr>
        <w:spacing w:after="0" w:line="276" w:lineRule="auto"/>
        <w:jc w:val="both"/>
        <w:rPr>
          <w:rFonts w:ascii="Times New Roman" w:hAnsi="Times New Roman"/>
          <w:sz w:val="24"/>
          <w:szCs w:val="24"/>
        </w:rPr>
      </w:pPr>
      <w:r>
        <w:rPr>
          <w:rFonts w:ascii="Times New Roman" w:hAnsi="Times New Roman"/>
          <w:sz w:val="24"/>
          <w:szCs w:val="24"/>
        </w:rPr>
        <w:t>zaprojektowanie nowoczesnej, w pełni zharmonizowanej bazy pozwalającej na uzyskanie waloru konkurencyjności na rynku świadczonych usług;</w:t>
      </w:r>
    </w:p>
    <w:p w14:paraId="5A0EAAD6" w14:textId="77777777" w:rsidR="00292661" w:rsidRDefault="00292661">
      <w:pPr>
        <w:numPr>
          <w:ilvl w:val="0"/>
          <w:numId w:val="112"/>
        </w:numPr>
        <w:spacing w:after="0" w:line="276" w:lineRule="auto"/>
        <w:jc w:val="both"/>
        <w:rPr>
          <w:rFonts w:ascii="Times New Roman" w:hAnsi="Times New Roman"/>
          <w:sz w:val="24"/>
          <w:szCs w:val="24"/>
        </w:rPr>
      </w:pPr>
      <w:r>
        <w:rPr>
          <w:rFonts w:ascii="Times New Roman" w:hAnsi="Times New Roman"/>
          <w:sz w:val="24"/>
          <w:szCs w:val="24"/>
        </w:rPr>
        <w:t xml:space="preserve">dostosowanie pomieszczeń do obowiązujących norm i standardów użytkowania </w:t>
      </w:r>
      <w:r>
        <w:rPr>
          <w:rFonts w:ascii="Times New Roman" w:hAnsi="Times New Roman"/>
          <w:sz w:val="24"/>
          <w:szCs w:val="24"/>
        </w:rPr>
        <w:br/>
        <w:t>i zapewnienie odpowiednich warunków funkcjonowania obiektu.</w:t>
      </w:r>
    </w:p>
    <w:p w14:paraId="7FBCC807" w14:textId="224AD4A5" w:rsidR="00292661" w:rsidRDefault="00292661" w:rsidP="00292661">
      <w:pPr>
        <w:spacing w:line="276" w:lineRule="auto"/>
        <w:jc w:val="both"/>
        <w:rPr>
          <w:rFonts w:ascii="Times New Roman" w:hAnsi="Times New Roman"/>
          <w:sz w:val="24"/>
          <w:szCs w:val="24"/>
        </w:rPr>
      </w:pPr>
      <w:r>
        <w:rPr>
          <w:rFonts w:ascii="Times New Roman" w:hAnsi="Times New Roman"/>
          <w:sz w:val="24"/>
          <w:szCs w:val="24"/>
        </w:rPr>
        <w:t>Realizacja inwestycji pozwoli na zwiększenie efektywności systemu Ratownictwa Medycznego, poprzez wypełnienie luk w dostępie do infrastruktury RM, zmniejszając tym samym wskaźnik liczby ludności przypadających statystycznie na jeden SOR. Inwestycje zapewni zabezpieczenie dotarcia z miejsca zdarzenia do najbliższego szpitala w czasie do</w:t>
      </w:r>
      <w:r w:rsidR="00656633">
        <w:rPr>
          <w:rFonts w:ascii="Times New Roman" w:hAnsi="Times New Roman"/>
          <w:sz w:val="24"/>
          <w:szCs w:val="24"/>
        </w:rPr>
        <w:t> </w:t>
      </w:r>
      <w:r>
        <w:rPr>
          <w:rFonts w:ascii="Times New Roman" w:hAnsi="Times New Roman"/>
          <w:sz w:val="24"/>
          <w:szCs w:val="24"/>
        </w:rPr>
        <w:t>1,5</w:t>
      </w:r>
      <w:r w:rsidR="00656633">
        <w:rPr>
          <w:rFonts w:ascii="Times New Roman" w:hAnsi="Times New Roman"/>
          <w:sz w:val="24"/>
          <w:szCs w:val="24"/>
        </w:rPr>
        <w:t> </w:t>
      </w:r>
      <w:r>
        <w:rPr>
          <w:rFonts w:ascii="Times New Roman" w:hAnsi="Times New Roman"/>
          <w:sz w:val="24"/>
          <w:szCs w:val="24"/>
        </w:rPr>
        <w:t xml:space="preserve">godziny. </w:t>
      </w:r>
    </w:p>
    <w:p w14:paraId="0852B127" w14:textId="77777777" w:rsidR="00292661" w:rsidRDefault="00292661" w:rsidP="00292661">
      <w:pPr>
        <w:spacing w:line="276" w:lineRule="auto"/>
        <w:jc w:val="both"/>
        <w:rPr>
          <w:rFonts w:ascii="Times New Roman" w:hAnsi="Times New Roman"/>
          <w:sz w:val="24"/>
          <w:szCs w:val="24"/>
        </w:rPr>
      </w:pPr>
      <w:r>
        <w:rPr>
          <w:rFonts w:ascii="Times New Roman" w:hAnsi="Times New Roman"/>
          <w:sz w:val="24"/>
          <w:szCs w:val="24"/>
        </w:rPr>
        <w:t xml:space="preserve">Zakup wyposażenia oraz sprzętów i akcesoriów medycznych jest niezbędny do podniesienia jakości pracy i możliwości personelu oraz dostosowany do liczby obsługiwanych. Ułatwi pracę personelu, pozwoli na szybsze niż dotychczas działanie i reakcje. Realizacja projektu przyczyni się do zwiększenia szans ratowania życia i zdrowia ludzkiego, do sprawniejszego i szybszego dotarcia oraz zabezpieczenia odcinka autostrady A2 łączącej Polskę z Niemcami. Otwarcie korytarza powietrznego spowoduje możliwość współpracy na poziomie transgranicznym w zakresie ratownictwa medycznego. Dodatkowo warto podkreślić, że słubicki SOR został wpisany do Wojewódzkiego Planu Działania Systemu Państwowego Ratownictwa Medycznego. </w:t>
      </w:r>
    </w:p>
    <w:p w14:paraId="6D9D62A1" w14:textId="2BCC7038" w:rsidR="00656633" w:rsidRDefault="00292661" w:rsidP="00292661">
      <w:pPr>
        <w:spacing w:line="276" w:lineRule="auto"/>
        <w:jc w:val="both"/>
        <w:rPr>
          <w:rFonts w:ascii="Times New Roman" w:hAnsi="Times New Roman"/>
          <w:sz w:val="24"/>
          <w:szCs w:val="24"/>
        </w:rPr>
      </w:pPr>
      <w:r>
        <w:rPr>
          <w:rFonts w:ascii="Times New Roman" w:hAnsi="Times New Roman"/>
          <w:sz w:val="24"/>
          <w:szCs w:val="24"/>
        </w:rPr>
        <w:t>Przedsięwzięcie inwestycyjne jest finansowane z trzech głównych źródeł: dotacji z UE, kredytu inwestycyjnego oraz środków własnych.</w:t>
      </w:r>
      <w:bookmarkStart w:id="95" w:name="_Toc71327615"/>
      <w:bookmarkStart w:id="96" w:name="_Toc71417893"/>
      <w:r>
        <w:rPr>
          <w:rFonts w:ascii="Times New Roman" w:hAnsi="Times New Roman"/>
          <w:sz w:val="24"/>
          <w:szCs w:val="24"/>
        </w:rPr>
        <w:t xml:space="preserve"> </w:t>
      </w:r>
    </w:p>
    <w:p w14:paraId="56857EF5" w14:textId="77777777" w:rsidR="00292661" w:rsidRDefault="00292661" w:rsidP="00292661">
      <w:pPr>
        <w:spacing w:after="0" w:line="276" w:lineRule="auto"/>
        <w:rPr>
          <w:rFonts w:ascii="Times New Roman" w:hAnsi="Times New Roman"/>
        </w:rPr>
      </w:pPr>
      <w:bookmarkStart w:id="97" w:name="_Hlk119331760"/>
      <w:r>
        <w:rPr>
          <w:rFonts w:ascii="Times New Roman" w:eastAsia="Times New Roman" w:hAnsi="Times New Roman"/>
          <w:b/>
          <w:lang w:eastAsia="pl-PL"/>
        </w:rPr>
        <w:t>Tabela 18. Źródła finansowania przedsięwzięcia</w:t>
      </w:r>
      <w:bookmarkEnd w:id="95"/>
      <w:bookmarkEnd w:id="96"/>
      <w:bookmarkEnd w:id="97"/>
    </w:p>
    <w:tbl>
      <w:tblPr>
        <w:tblStyle w:val="Estilo1"/>
        <w:tblW w:w="5000" w:type="pct"/>
        <w:tblInd w:w="-5" w:type="dxa"/>
        <w:tblLook w:val="04A0" w:firstRow="1" w:lastRow="0" w:firstColumn="1" w:lastColumn="0" w:noHBand="0" w:noVBand="1"/>
      </w:tblPr>
      <w:tblGrid>
        <w:gridCol w:w="526"/>
        <w:gridCol w:w="5908"/>
        <w:gridCol w:w="1738"/>
        <w:gridCol w:w="891"/>
      </w:tblGrid>
      <w:tr w:rsidR="00292661" w:rsidRPr="00292661" w14:paraId="6D2445EB" w14:textId="77777777" w:rsidTr="00292661">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35" w:type="pct"/>
            <w:tcBorders>
              <w:top w:val="single" w:sz="4" w:space="0" w:color="auto"/>
              <w:left w:val="single" w:sz="4" w:space="0" w:color="auto"/>
              <w:bottom w:val="single" w:sz="4" w:space="0" w:color="auto"/>
              <w:right w:val="single" w:sz="4" w:space="0" w:color="auto"/>
            </w:tcBorders>
            <w:vAlign w:val="center"/>
            <w:hideMark/>
          </w:tcPr>
          <w:p w14:paraId="5A645B7D" w14:textId="77777777" w:rsidR="00292661" w:rsidRPr="00292661" w:rsidRDefault="00292661">
            <w:pPr>
              <w:rPr>
                <w:rFonts w:ascii="Times New Roman" w:hAnsi="Times New Roman"/>
                <w:sz w:val="21"/>
                <w:szCs w:val="21"/>
              </w:rPr>
            </w:pPr>
            <w:r w:rsidRPr="00292661">
              <w:rPr>
                <w:rFonts w:ascii="Times New Roman" w:hAnsi="Times New Roman"/>
                <w:sz w:val="21"/>
                <w:szCs w:val="21"/>
              </w:rPr>
              <w:t>Lp.</w:t>
            </w:r>
          </w:p>
        </w:tc>
        <w:tc>
          <w:tcPr>
            <w:tcW w:w="3278" w:type="pct"/>
            <w:tcBorders>
              <w:top w:val="single" w:sz="4" w:space="0" w:color="auto"/>
              <w:left w:val="single" w:sz="4" w:space="0" w:color="auto"/>
              <w:bottom w:val="single" w:sz="4" w:space="0" w:color="auto"/>
              <w:right w:val="single" w:sz="4" w:space="0" w:color="auto"/>
            </w:tcBorders>
            <w:vAlign w:val="center"/>
            <w:hideMark/>
          </w:tcPr>
          <w:p w14:paraId="5716A61F" w14:textId="77777777" w:rsidR="00292661" w:rsidRPr="00292661" w:rsidRDefault="00292661">
            <w:pPr>
              <w:cnfStyle w:val="100000000000" w:firstRow="1" w:lastRow="0" w:firstColumn="0" w:lastColumn="0" w:oddVBand="0" w:evenVBand="0" w:oddHBand="0" w:evenHBand="0" w:firstRowFirstColumn="0" w:firstRowLastColumn="0" w:lastRowFirstColumn="0" w:lastRowLastColumn="0"/>
              <w:rPr>
                <w:rFonts w:ascii="Times New Roman" w:hAnsi="Times New Roman"/>
                <w:sz w:val="21"/>
                <w:szCs w:val="21"/>
              </w:rPr>
            </w:pPr>
            <w:r w:rsidRPr="00292661">
              <w:rPr>
                <w:rFonts w:ascii="Times New Roman" w:hAnsi="Times New Roman"/>
                <w:sz w:val="21"/>
                <w:szCs w:val="21"/>
              </w:rPr>
              <w:t>Źródło</w:t>
            </w:r>
          </w:p>
        </w:tc>
        <w:tc>
          <w:tcPr>
            <w:tcW w:w="977" w:type="pct"/>
            <w:tcBorders>
              <w:top w:val="single" w:sz="4" w:space="0" w:color="auto"/>
              <w:left w:val="single" w:sz="4" w:space="0" w:color="auto"/>
              <w:bottom w:val="single" w:sz="4" w:space="0" w:color="auto"/>
              <w:right w:val="single" w:sz="4" w:space="0" w:color="auto"/>
            </w:tcBorders>
            <w:vAlign w:val="center"/>
            <w:hideMark/>
          </w:tcPr>
          <w:p w14:paraId="1AEFD9B1" w14:textId="77777777" w:rsidR="00292661" w:rsidRPr="00292661" w:rsidRDefault="0029266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1"/>
                <w:szCs w:val="21"/>
              </w:rPr>
            </w:pPr>
            <w:r w:rsidRPr="00292661">
              <w:rPr>
                <w:rFonts w:ascii="Times New Roman" w:hAnsi="Times New Roman"/>
                <w:sz w:val="21"/>
                <w:szCs w:val="21"/>
              </w:rPr>
              <w:t>PLN (brutto)</w:t>
            </w:r>
          </w:p>
        </w:tc>
        <w:tc>
          <w:tcPr>
            <w:tcW w:w="510" w:type="pct"/>
            <w:tcBorders>
              <w:top w:val="single" w:sz="4" w:space="0" w:color="auto"/>
              <w:left w:val="single" w:sz="4" w:space="0" w:color="auto"/>
              <w:bottom w:val="single" w:sz="4" w:space="0" w:color="auto"/>
              <w:right w:val="single" w:sz="4" w:space="0" w:color="auto"/>
            </w:tcBorders>
            <w:vAlign w:val="center"/>
            <w:hideMark/>
          </w:tcPr>
          <w:p w14:paraId="7E7F1A63" w14:textId="77777777" w:rsidR="00292661" w:rsidRPr="00292661" w:rsidRDefault="0029266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1"/>
                <w:szCs w:val="21"/>
              </w:rPr>
            </w:pPr>
            <w:r w:rsidRPr="00292661">
              <w:rPr>
                <w:rFonts w:ascii="Times New Roman" w:hAnsi="Times New Roman"/>
                <w:sz w:val="21"/>
                <w:szCs w:val="21"/>
              </w:rPr>
              <w:t>%</w:t>
            </w:r>
          </w:p>
        </w:tc>
      </w:tr>
      <w:tr w:rsidR="00292661" w:rsidRPr="00292661" w14:paraId="131DA932" w14:textId="77777777" w:rsidTr="0029266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35" w:type="pct"/>
            <w:tcBorders>
              <w:top w:val="single" w:sz="4" w:space="0" w:color="auto"/>
              <w:left w:val="single" w:sz="4" w:space="0" w:color="auto"/>
              <w:bottom w:val="single" w:sz="4" w:space="0" w:color="auto"/>
              <w:right w:val="single" w:sz="4" w:space="0" w:color="auto"/>
            </w:tcBorders>
            <w:hideMark/>
          </w:tcPr>
          <w:p w14:paraId="239B2F40" w14:textId="77777777" w:rsidR="00292661" w:rsidRPr="00292661" w:rsidRDefault="00292661">
            <w:pPr>
              <w:rPr>
                <w:rFonts w:ascii="Times New Roman" w:hAnsi="Times New Roman"/>
                <w:sz w:val="21"/>
                <w:szCs w:val="21"/>
              </w:rPr>
            </w:pPr>
            <w:r w:rsidRPr="00292661">
              <w:rPr>
                <w:rFonts w:ascii="Times New Roman" w:hAnsi="Times New Roman"/>
                <w:sz w:val="21"/>
                <w:szCs w:val="21"/>
              </w:rPr>
              <w:t>1.</w:t>
            </w:r>
          </w:p>
        </w:tc>
        <w:tc>
          <w:tcPr>
            <w:tcW w:w="3278"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13706CDD" w14:textId="77777777" w:rsidR="00292661" w:rsidRPr="00292661" w:rsidRDefault="00292661">
            <w:pPr>
              <w:cnfStyle w:val="000000100000" w:firstRow="0" w:lastRow="0" w:firstColumn="0" w:lastColumn="0" w:oddVBand="0" w:evenVBand="0" w:oddHBand="1" w:evenHBand="0" w:firstRowFirstColumn="0" w:firstRowLastColumn="0" w:lastRowFirstColumn="0" w:lastRowLastColumn="0"/>
              <w:rPr>
                <w:rFonts w:ascii="Times New Roman" w:hAnsi="Times New Roman"/>
                <w:sz w:val="21"/>
                <w:szCs w:val="21"/>
              </w:rPr>
            </w:pPr>
            <w:r w:rsidRPr="00292661">
              <w:rPr>
                <w:rFonts w:ascii="Times New Roman" w:hAnsi="Times New Roman"/>
                <w:sz w:val="21"/>
                <w:szCs w:val="21"/>
              </w:rPr>
              <w:t>Środki z UE – dotacja na realizację projektu</w:t>
            </w:r>
          </w:p>
        </w:tc>
        <w:tc>
          <w:tcPr>
            <w:tcW w:w="977" w:type="pct"/>
            <w:tcBorders>
              <w:top w:val="single" w:sz="4" w:space="0" w:color="auto"/>
              <w:left w:val="single" w:sz="4" w:space="0" w:color="auto"/>
              <w:bottom w:val="single" w:sz="4" w:space="0" w:color="auto"/>
              <w:right w:val="single" w:sz="4" w:space="0" w:color="auto"/>
            </w:tcBorders>
            <w:vAlign w:val="center"/>
            <w:hideMark/>
          </w:tcPr>
          <w:p w14:paraId="5B0D201E" w14:textId="77777777" w:rsidR="00292661" w:rsidRPr="00292661" w:rsidRDefault="002926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1"/>
                <w:szCs w:val="21"/>
              </w:rPr>
            </w:pPr>
            <w:r w:rsidRPr="00292661">
              <w:rPr>
                <w:rFonts w:ascii="Times New Roman" w:hAnsi="Times New Roman"/>
                <w:sz w:val="21"/>
                <w:szCs w:val="21"/>
              </w:rPr>
              <w:t>8 500 000,00</w:t>
            </w:r>
          </w:p>
        </w:tc>
        <w:tc>
          <w:tcPr>
            <w:tcW w:w="510" w:type="pct"/>
            <w:tcBorders>
              <w:top w:val="single" w:sz="4" w:space="0" w:color="auto"/>
              <w:left w:val="single" w:sz="4" w:space="0" w:color="auto"/>
              <w:bottom w:val="single" w:sz="4" w:space="0" w:color="auto"/>
              <w:right w:val="single" w:sz="4" w:space="0" w:color="auto"/>
            </w:tcBorders>
            <w:hideMark/>
          </w:tcPr>
          <w:p w14:paraId="219603D4" w14:textId="77777777" w:rsidR="00292661" w:rsidRPr="00292661" w:rsidRDefault="002926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1"/>
                <w:szCs w:val="21"/>
              </w:rPr>
            </w:pPr>
            <w:r w:rsidRPr="00292661">
              <w:rPr>
                <w:rFonts w:ascii="Times New Roman" w:hAnsi="Times New Roman"/>
                <w:sz w:val="21"/>
                <w:szCs w:val="21"/>
              </w:rPr>
              <w:t>53,65</w:t>
            </w:r>
          </w:p>
        </w:tc>
      </w:tr>
      <w:tr w:rsidR="00292661" w:rsidRPr="00292661" w14:paraId="4BC4D96F" w14:textId="77777777" w:rsidTr="00292661">
        <w:trPr>
          <w:trHeight w:val="340"/>
        </w:trPr>
        <w:tc>
          <w:tcPr>
            <w:cnfStyle w:val="001000000000" w:firstRow="0" w:lastRow="0" w:firstColumn="1" w:lastColumn="0" w:oddVBand="0" w:evenVBand="0" w:oddHBand="0" w:evenHBand="0" w:firstRowFirstColumn="0" w:firstRowLastColumn="0" w:lastRowFirstColumn="0" w:lastRowLastColumn="0"/>
            <w:tcW w:w="235" w:type="pct"/>
            <w:tcBorders>
              <w:top w:val="single" w:sz="4" w:space="0" w:color="auto"/>
              <w:left w:val="single" w:sz="4" w:space="0" w:color="auto"/>
              <w:bottom w:val="single" w:sz="4" w:space="0" w:color="auto"/>
              <w:right w:val="single" w:sz="4" w:space="0" w:color="auto"/>
            </w:tcBorders>
            <w:hideMark/>
          </w:tcPr>
          <w:p w14:paraId="73F09A15" w14:textId="77777777" w:rsidR="00292661" w:rsidRPr="00292661" w:rsidRDefault="00292661">
            <w:pPr>
              <w:rPr>
                <w:rFonts w:ascii="Times New Roman" w:hAnsi="Times New Roman"/>
                <w:sz w:val="21"/>
                <w:szCs w:val="21"/>
              </w:rPr>
            </w:pPr>
            <w:r w:rsidRPr="00292661">
              <w:rPr>
                <w:rFonts w:ascii="Times New Roman" w:hAnsi="Times New Roman"/>
                <w:sz w:val="21"/>
                <w:szCs w:val="21"/>
              </w:rPr>
              <w:t>2.</w:t>
            </w:r>
          </w:p>
        </w:tc>
        <w:tc>
          <w:tcPr>
            <w:tcW w:w="3278"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70541D4C" w14:textId="77777777" w:rsidR="00292661" w:rsidRPr="00292661" w:rsidRDefault="00292661">
            <w:pPr>
              <w:cnfStyle w:val="000000000000" w:firstRow="0" w:lastRow="0" w:firstColumn="0" w:lastColumn="0" w:oddVBand="0" w:evenVBand="0" w:oddHBand="0" w:evenHBand="0" w:firstRowFirstColumn="0" w:firstRowLastColumn="0" w:lastRowFirstColumn="0" w:lastRowLastColumn="0"/>
              <w:rPr>
                <w:rFonts w:ascii="Times New Roman" w:hAnsi="Times New Roman"/>
                <w:sz w:val="21"/>
                <w:szCs w:val="21"/>
              </w:rPr>
            </w:pPr>
            <w:r w:rsidRPr="00292661">
              <w:rPr>
                <w:rFonts w:ascii="Times New Roman" w:hAnsi="Times New Roman"/>
                <w:sz w:val="21"/>
                <w:szCs w:val="21"/>
              </w:rPr>
              <w:t>Kredyt inwestycyjny</w:t>
            </w:r>
          </w:p>
        </w:tc>
        <w:tc>
          <w:tcPr>
            <w:tcW w:w="977" w:type="pct"/>
            <w:tcBorders>
              <w:top w:val="single" w:sz="4" w:space="0" w:color="auto"/>
              <w:left w:val="single" w:sz="4" w:space="0" w:color="auto"/>
              <w:bottom w:val="single" w:sz="4" w:space="0" w:color="auto"/>
              <w:right w:val="single" w:sz="4" w:space="0" w:color="auto"/>
            </w:tcBorders>
            <w:vAlign w:val="center"/>
            <w:hideMark/>
          </w:tcPr>
          <w:p w14:paraId="65F4EE9C" w14:textId="77777777" w:rsidR="00292661" w:rsidRPr="00292661" w:rsidRDefault="002926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1"/>
                <w:szCs w:val="21"/>
              </w:rPr>
            </w:pPr>
            <w:r w:rsidRPr="00292661">
              <w:rPr>
                <w:rFonts w:ascii="Times New Roman" w:hAnsi="Times New Roman"/>
                <w:sz w:val="21"/>
                <w:szCs w:val="21"/>
              </w:rPr>
              <w:t>6 000 000,00</w:t>
            </w:r>
          </w:p>
        </w:tc>
        <w:tc>
          <w:tcPr>
            <w:tcW w:w="510" w:type="pct"/>
            <w:tcBorders>
              <w:top w:val="single" w:sz="4" w:space="0" w:color="auto"/>
              <w:left w:val="single" w:sz="4" w:space="0" w:color="auto"/>
              <w:bottom w:val="single" w:sz="4" w:space="0" w:color="auto"/>
              <w:right w:val="single" w:sz="4" w:space="0" w:color="auto"/>
            </w:tcBorders>
            <w:hideMark/>
          </w:tcPr>
          <w:p w14:paraId="0072B636" w14:textId="77777777" w:rsidR="00292661" w:rsidRPr="00292661" w:rsidRDefault="002926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1"/>
                <w:szCs w:val="21"/>
              </w:rPr>
            </w:pPr>
            <w:r w:rsidRPr="00292661">
              <w:rPr>
                <w:rFonts w:ascii="Times New Roman" w:hAnsi="Times New Roman"/>
                <w:sz w:val="21"/>
                <w:szCs w:val="21"/>
              </w:rPr>
              <w:t>37,87</w:t>
            </w:r>
          </w:p>
        </w:tc>
      </w:tr>
      <w:tr w:rsidR="00292661" w:rsidRPr="00292661" w14:paraId="0144AFCE" w14:textId="77777777" w:rsidTr="0029266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35" w:type="pct"/>
            <w:tcBorders>
              <w:top w:val="single" w:sz="4" w:space="0" w:color="auto"/>
              <w:left w:val="single" w:sz="4" w:space="0" w:color="auto"/>
              <w:bottom w:val="single" w:sz="4" w:space="0" w:color="auto"/>
              <w:right w:val="single" w:sz="4" w:space="0" w:color="auto"/>
            </w:tcBorders>
            <w:hideMark/>
          </w:tcPr>
          <w:p w14:paraId="59D64A6B" w14:textId="77777777" w:rsidR="00292661" w:rsidRPr="00292661" w:rsidRDefault="00292661">
            <w:pPr>
              <w:rPr>
                <w:rFonts w:ascii="Times New Roman" w:hAnsi="Times New Roman"/>
                <w:sz w:val="21"/>
                <w:szCs w:val="21"/>
              </w:rPr>
            </w:pPr>
            <w:r w:rsidRPr="00292661">
              <w:rPr>
                <w:rFonts w:ascii="Times New Roman" w:hAnsi="Times New Roman"/>
                <w:sz w:val="21"/>
                <w:szCs w:val="21"/>
              </w:rPr>
              <w:t>3.</w:t>
            </w:r>
          </w:p>
        </w:tc>
        <w:tc>
          <w:tcPr>
            <w:tcW w:w="3278"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0CF1E109" w14:textId="77777777" w:rsidR="00292661" w:rsidRPr="00292661" w:rsidRDefault="00292661">
            <w:pPr>
              <w:cnfStyle w:val="000000100000" w:firstRow="0" w:lastRow="0" w:firstColumn="0" w:lastColumn="0" w:oddVBand="0" w:evenVBand="0" w:oddHBand="1" w:evenHBand="0" w:firstRowFirstColumn="0" w:firstRowLastColumn="0" w:lastRowFirstColumn="0" w:lastRowLastColumn="0"/>
              <w:rPr>
                <w:rFonts w:ascii="Times New Roman" w:hAnsi="Times New Roman"/>
                <w:sz w:val="21"/>
                <w:szCs w:val="21"/>
              </w:rPr>
            </w:pPr>
            <w:r w:rsidRPr="00292661">
              <w:rPr>
                <w:rFonts w:ascii="Times New Roman" w:hAnsi="Times New Roman"/>
                <w:sz w:val="21"/>
                <w:szCs w:val="21"/>
              </w:rPr>
              <w:t>Środki własne</w:t>
            </w:r>
          </w:p>
        </w:tc>
        <w:tc>
          <w:tcPr>
            <w:tcW w:w="977" w:type="pct"/>
            <w:tcBorders>
              <w:top w:val="single" w:sz="4" w:space="0" w:color="auto"/>
              <w:left w:val="single" w:sz="4" w:space="0" w:color="auto"/>
              <w:bottom w:val="single" w:sz="4" w:space="0" w:color="auto"/>
              <w:right w:val="single" w:sz="4" w:space="0" w:color="auto"/>
            </w:tcBorders>
            <w:vAlign w:val="center"/>
            <w:hideMark/>
          </w:tcPr>
          <w:p w14:paraId="3652DAE8" w14:textId="77777777" w:rsidR="00292661" w:rsidRPr="00292661" w:rsidRDefault="002926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1"/>
                <w:szCs w:val="21"/>
              </w:rPr>
            </w:pPr>
            <w:r w:rsidRPr="00292661">
              <w:rPr>
                <w:rFonts w:ascii="Times New Roman" w:hAnsi="Times New Roman"/>
                <w:sz w:val="21"/>
                <w:szCs w:val="21"/>
              </w:rPr>
              <w:t>1 343 742,00</w:t>
            </w:r>
          </w:p>
        </w:tc>
        <w:tc>
          <w:tcPr>
            <w:tcW w:w="510" w:type="pct"/>
            <w:tcBorders>
              <w:top w:val="single" w:sz="4" w:space="0" w:color="auto"/>
              <w:left w:val="single" w:sz="4" w:space="0" w:color="auto"/>
              <w:bottom w:val="single" w:sz="4" w:space="0" w:color="auto"/>
              <w:right w:val="single" w:sz="4" w:space="0" w:color="auto"/>
            </w:tcBorders>
            <w:hideMark/>
          </w:tcPr>
          <w:p w14:paraId="23A4B872" w14:textId="77777777" w:rsidR="00292661" w:rsidRPr="00292661" w:rsidRDefault="002926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1"/>
                <w:szCs w:val="21"/>
              </w:rPr>
            </w:pPr>
            <w:r w:rsidRPr="00292661">
              <w:rPr>
                <w:rFonts w:ascii="Times New Roman" w:hAnsi="Times New Roman"/>
                <w:sz w:val="21"/>
                <w:szCs w:val="21"/>
              </w:rPr>
              <w:t>8,48</w:t>
            </w:r>
          </w:p>
        </w:tc>
      </w:tr>
      <w:tr w:rsidR="00292661" w:rsidRPr="00292661" w14:paraId="5D569B7B" w14:textId="77777777" w:rsidTr="00292661">
        <w:trPr>
          <w:trHeight w:val="336"/>
        </w:trPr>
        <w:tc>
          <w:tcPr>
            <w:cnfStyle w:val="001000000000" w:firstRow="0" w:lastRow="0" w:firstColumn="1" w:lastColumn="0" w:oddVBand="0" w:evenVBand="0" w:oddHBand="0" w:evenHBand="0" w:firstRowFirstColumn="0" w:firstRowLastColumn="0" w:lastRowFirstColumn="0" w:lastRowLastColumn="0"/>
            <w:tcW w:w="3513" w:type="pct"/>
            <w:gridSpan w:val="2"/>
            <w:tcBorders>
              <w:top w:val="single" w:sz="4" w:space="0" w:color="auto"/>
              <w:left w:val="single" w:sz="4" w:space="0" w:color="auto"/>
              <w:bottom w:val="single" w:sz="4" w:space="0" w:color="auto"/>
              <w:right w:val="single" w:sz="4" w:space="0" w:color="auto"/>
            </w:tcBorders>
            <w:vAlign w:val="center"/>
            <w:hideMark/>
          </w:tcPr>
          <w:p w14:paraId="431922C4" w14:textId="77777777" w:rsidR="00292661" w:rsidRPr="00292661" w:rsidRDefault="00292661">
            <w:pPr>
              <w:rPr>
                <w:rFonts w:ascii="Times New Roman" w:hAnsi="Times New Roman"/>
                <w:sz w:val="21"/>
                <w:szCs w:val="21"/>
              </w:rPr>
            </w:pPr>
            <w:r w:rsidRPr="00292661">
              <w:rPr>
                <w:rFonts w:ascii="Times New Roman" w:hAnsi="Times New Roman"/>
                <w:bCs/>
                <w:sz w:val="21"/>
                <w:szCs w:val="21"/>
              </w:rPr>
              <w:t>R</w:t>
            </w:r>
            <w:r w:rsidRPr="00292661">
              <w:rPr>
                <w:rFonts w:ascii="Times New Roman" w:hAnsi="Times New Roman"/>
                <w:bCs/>
                <w:sz w:val="21"/>
                <w:szCs w:val="21"/>
                <w:shd w:val="clear" w:color="auto" w:fill="188ED8"/>
              </w:rPr>
              <w:t>azem</w:t>
            </w:r>
          </w:p>
        </w:tc>
        <w:tc>
          <w:tcPr>
            <w:tcW w:w="977" w:type="pct"/>
            <w:tcBorders>
              <w:top w:val="single" w:sz="4" w:space="0" w:color="auto"/>
              <w:left w:val="single" w:sz="4" w:space="0" w:color="auto"/>
              <w:bottom w:val="single" w:sz="4" w:space="0" w:color="auto"/>
              <w:right w:val="single" w:sz="4" w:space="0" w:color="auto"/>
            </w:tcBorders>
            <w:vAlign w:val="center"/>
            <w:hideMark/>
          </w:tcPr>
          <w:p w14:paraId="36578422" w14:textId="77777777" w:rsidR="00292661" w:rsidRPr="00292661" w:rsidRDefault="002926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1"/>
                <w:szCs w:val="21"/>
              </w:rPr>
            </w:pPr>
            <w:r w:rsidRPr="00292661">
              <w:rPr>
                <w:rFonts w:ascii="Times New Roman" w:hAnsi="Times New Roman"/>
                <w:b/>
                <w:bCs/>
                <w:sz w:val="21"/>
                <w:szCs w:val="21"/>
              </w:rPr>
              <w:t>15 843 742,00</w:t>
            </w:r>
          </w:p>
        </w:tc>
        <w:tc>
          <w:tcPr>
            <w:tcW w:w="510" w:type="pct"/>
            <w:tcBorders>
              <w:top w:val="single" w:sz="4" w:space="0" w:color="auto"/>
              <w:left w:val="single" w:sz="4" w:space="0" w:color="auto"/>
              <w:bottom w:val="single" w:sz="4" w:space="0" w:color="auto"/>
              <w:right w:val="single" w:sz="4" w:space="0" w:color="auto"/>
            </w:tcBorders>
            <w:hideMark/>
          </w:tcPr>
          <w:p w14:paraId="5674E3DE" w14:textId="77777777" w:rsidR="00292661" w:rsidRPr="00292661" w:rsidRDefault="002926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1"/>
                <w:szCs w:val="21"/>
              </w:rPr>
            </w:pPr>
            <w:r w:rsidRPr="00292661">
              <w:rPr>
                <w:rFonts w:ascii="Times New Roman" w:hAnsi="Times New Roman"/>
                <w:sz w:val="21"/>
                <w:szCs w:val="21"/>
              </w:rPr>
              <w:t>100,00</w:t>
            </w:r>
          </w:p>
        </w:tc>
      </w:tr>
    </w:tbl>
    <w:p w14:paraId="7A714C45" w14:textId="0E26F19A" w:rsidR="00292661" w:rsidRDefault="00292661" w:rsidP="00292661">
      <w:pPr>
        <w:spacing w:line="276" w:lineRule="auto"/>
        <w:rPr>
          <w:rFonts w:ascii="Times New Roman" w:hAnsi="Times New Roman"/>
          <w:i/>
          <w:iCs/>
          <w:sz w:val="20"/>
          <w:szCs w:val="20"/>
        </w:rPr>
      </w:pPr>
      <w:r>
        <w:rPr>
          <w:rFonts w:ascii="Times New Roman" w:hAnsi="Times New Roman"/>
          <w:i/>
          <w:iCs/>
          <w:sz w:val="20"/>
          <w:szCs w:val="20"/>
        </w:rPr>
        <w:t xml:space="preserve">Źródło: </w:t>
      </w:r>
      <w:bookmarkStart w:id="98" w:name="_Toc70882723"/>
      <w:r>
        <w:rPr>
          <w:rFonts w:ascii="Times New Roman" w:hAnsi="Times New Roman"/>
          <w:i/>
          <w:iCs/>
          <w:sz w:val="20"/>
          <w:szCs w:val="20"/>
        </w:rPr>
        <w:t>NZOZ Szpital im prof. Z. Religi w Słubicach Sp. z o.o.</w:t>
      </w:r>
    </w:p>
    <w:p w14:paraId="6787DF43" w14:textId="77777777" w:rsidR="00292661" w:rsidRPr="00292661" w:rsidRDefault="00292661">
      <w:pPr>
        <w:pStyle w:val="Akapitzlist"/>
        <w:numPr>
          <w:ilvl w:val="0"/>
          <w:numId w:val="107"/>
        </w:numPr>
        <w:spacing w:line="276" w:lineRule="auto"/>
        <w:jc w:val="both"/>
        <w:rPr>
          <w:rFonts w:ascii="Times New Roman" w:hAnsi="Times New Roman"/>
          <w:b/>
          <w:bCs/>
          <w:sz w:val="24"/>
          <w:szCs w:val="24"/>
        </w:rPr>
      </w:pPr>
      <w:r w:rsidRPr="00292661">
        <w:rPr>
          <w:rFonts w:ascii="Times New Roman" w:hAnsi="Times New Roman"/>
          <w:b/>
          <w:bCs/>
          <w:sz w:val="24"/>
          <w:szCs w:val="24"/>
        </w:rPr>
        <w:t>Sprawni w pracy, sprawni w życiu</w:t>
      </w:r>
    </w:p>
    <w:p w14:paraId="628CF244" w14:textId="77777777" w:rsidR="00292661" w:rsidRPr="00292661" w:rsidRDefault="00292661">
      <w:pPr>
        <w:pStyle w:val="Akapitzlist"/>
        <w:numPr>
          <w:ilvl w:val="0"/>
          <w:numId w:val="111"/>
        </w:numPr>
        <w:spacing w:line="276" w:lineRule="auto"/>
        <w:jc w:val="both"/>
        <w:rPr>
          <w:rFonts w:ascii="Times New Roman" w:hAnsi="Times New Roman"/>
          <w:sz w:val="24"/>
          <w:szCs w:val="24"/>
        </w:rPr>
      </w:pPr>
      <w:r w:rsidRPr="00292661">
        <w:rPr>
          <w:rFonts w:ascii="Times New Roman" w:hAnsi="Times New Roman"/>
          <w:sz w:val="24"/>
          <w:szCs w:val="24"/>
        </w:rPr>
        <w:t>GRANTODAWCA – Urząd Marszałkowski Województwa Lubuskiego</w:t>
      </w:r>
    </w:p>
    <w:p w14:paraId="54370E3E" w14:textId="77777777" w:rsidR="00292661" w:rsidRPr="00292661" w:rsidRDefault="00292661">
      <w:pPr>
        <w:pStyle w:val="Akapitzlist"/>
        <w:numPr>
          <w:ilvl w:val="0"/>
          <w:numId w:val="111"/>
        </w:numPr>
        <w:spacing w:line="276" w:lineRule="auto"/>
        <w:jc w:val="both"/>
        <w:rPr>
          <w:rFonts w:ascii="Times New Roman" w:hAnsi="Times New Roman"/>
          <w:sz w:val="24"/>
          <w:szCs w:val="24"/>
        </w:rPr>
      </w:pPr>
      <w:r w:rsidRPr="00292661">
        <w:rPr>
          <w:rFonts w:ascii="Times New Roman" w:hAnsi="Times New Roman"/>
          <w:sz w:val="24"/>
          <w:szCs w:val="24"/>
        </w:rPr>
        <w:t>TERNMIN REALIZACJI – 01.07.2022 – 30.06.2023</w:t>
      </w:r>
    </w:p>
    <w:p w14:paraId="5F2A3DCF" w14:textId="77777777" w:rsidR="00292661" w:rsidRPr="00292661" w:rsidRDefault="00292661">
      <w:pPr>
        <w:pStyle w:val="Akapitzlist"/>
        <w:numPr>
          <w:ilvl w:val="0"/>
          <w:numId w:val="111"/>
        </w:numPr>
        <w:spacing w:line="276" w:lineRule="auto"/>
        <w:jc w:val="both"/>
        <w:rPr>
          <w:rFonts w:ascii="Times New Roman" w:hAnsi="Times New Roman"/>
          <w:sz w:val="24"/>
          <w:szCs w:val="24"/>
        </w:rPr>
      </w:pPr>
      <w:r w:rsidRPr="00292661">
        <w:rPr>
          <w:rFonts w:ascii="Times New Roman" w:hAnsi="Times New Roman"/>
          <w:sz w:val="24"/>
          <w:szCs w:val="24"/>
        </w:rPr>
        <w:t>WARTOŚĆ – 1 106 780,50 zł brutto</w:t>
      </w:r>
    </w:p>
    <w:p w14:paraId="72920D81" w14:textId="77777777" w:rsidR="00292661" w:rsidRPr="00292661" w:rsidRDefault="00292661" w:rsidP="00292661">
      <w:pPr>
        <w:spacing w:after="0" w:line="276" w:lineRule="auto"/>
        <w:jc w:val="both"/>
        <w:rPr>
          <w:rFonts w:ascii="Times New Roman" w:hAnsi="Times New Roman"/>
          <w:sz w:val="24"/>
          <w:szCs w:val="24"/>
        </w:rPr>
      </w:pPr>
      <w:r w:rsidRPr="00292661">
        <w:rPr>
          <w:rFonts w:ascii="Times New Roman" w:hAnsi="Times New Roman"/>
          <w:sz w:val="24"/>
          <w:szCs w:val="24"/>
        </w:rPr>
        <w:t xml:space="preserve">Projekt obejmie rehabilitacją 600 uczestników, głównie mieszkańców powiatu słubickiego. Celem głównym jest profilaktyka i rehabilitacja zdrowotna mieszkańców województwa lubuskiego - osób pracujących i powracających do pracy, a także wspieranie zdrowych </w:t>
      </w:r>
      <w:r w:rsidRPr="00292661">
        <w:rPr>
          <w:rFonts w:ascii="Times New Roman" w:hAnsi="Times New Roman"/>
          <w:sz w:val="24"/>
          <w:szCs w:val="24"/>
        </w:rPr>
        <w:br/>
        <w:t>i bezpiecznych miejsc pracy poprzez wdrożenie programu zdrowotnego ukierunkowanego na rehabilitację medyczną schorzeń układu ruchu i obwodowego układu nerwowego związanych ze sposobem wykonywania pracy, zwiększenie ilości wykonywanych zabiegów oraz skrócenie czasu oczekiwania na konsultacje i zabiegi rehabilitacyjne, podczas realizacji programu wśród 600 mieszkańców (390 K 210 M) od lipca 2021 do czerwca 2023.</w:t>
      </w:r>
    </w:p>
    <w:p w14:paraId="681D0FDD" w14:textId="77777777" w:rsidR="00292661" w:rsidRPr="00292661" w:rsidRDefault="00292661" w:rsidP="00292661">
      <w:pPr>
        <w:spacing w:after="0" w:line="276" w:lineRule="auto"/>
        <w:jc w:val="both"/>
        <w:rPr>
          <w:rFonts w:ascii="Times New Roman" w:hAnsi="Times New Roman"/>
          <w:sz w:val="24"/>
          <w:szCs w:val="24"/>
        </w:rPr>
      </w:pPr>
      <w:r w:rsidRPr="00292661">
        <w:rPr>
          <w:rFonts w:ascii="Times New Roman" w:hAnsi="Times New Roman"/>
          <w:sz w:val="24"/>
          <w:szCs w:val="24"/>
        </w:rPr>
        <w:lastRenderedPageBreak/>
        <w:t>W ramach projektu został również zakupiony sprzęt wykorzystywany do rehabilitacji według poniższej tabeli.</w:t>
      </w:r>
    </w:p>
    <w:p w14:paraId="3DF670D2" w14:textId="77777777" w:rsidR="00292661" w:rsidRPr="00895ED5" w:rsidRDefault="00292661" w:rsidP="00292661">
      <w:pPr>
        <w:spacing w:after="0" w:line="276" w:lineRule="auto"/>
        <w:jc w:val="both"/>
        <w:rPr>
          <w:rFonts w:ascii="Times New Roman" w:hAnsi="Times New Roman"/>
          <w:sz w:val="10"/>
          <w:szCs w:val="10"/>
        </w:rPr>
      </w:pPr>
    </w:p>
    <w:p w14:paraId="332CB8B1" w14:textId="78DE74CB" w:rsidR="00292661" w:rsidRPr="00292661" w:rsidRDefault="00292661" w:rsidP="00292661">
      <w:pPr>
        <w:keepNext/>
        <w:spacing w:after="0" w:line="240" w:lineRule="auto"/>
        <w:jc w:val="both"/>
        <w:rPr>
          <w:rFonts w:ascii="Times New Roman" w:eastAsia="Times New Roman" w:hAnsi="Times New Roman"/>
          <w:b/>
          <w:lang w:eastAsia="pl-PL"/>
        </w:rPr>
      </w:pPr>
      <w:r w:rsidRPr="00292661">
        <w:rPr>
          <w:rFonts w:ascii="Times New Roman" w:eastAsia="Times New Roman" w:hAnsi="Times New Roman"/>
          <w:b/>
          <w:lang w:eastAsia="pl-PL"/>
        </w:rPr>
        <w:t>Tabela 19. Wykaz sprzętu i wyposażenia zakupionego w ramach projektu „Sprawni w pracy, sprawni w życiu</w:t>
      </w:r>
      <w:r w:rsidR="0056472F">
        <w:rPr>
          <w:rFonts w:ascii="Times New Roman" w:eastAsia="Times New Roman" w:hAnsi="Times New Roman"/>
          <w:b/>
          <w:lang w:eastAsia="pl-PL"/>
        </w:rPr>
        <w:t>”</w:t>
      </w:r>
    </w:p>
    <w:tbl>
      <w:tblPr>
        <w:tblStyle w:val="Estilo1"/>
        <w:tblW w:w="0" w:type="auto"/>
        <w:tblInd w:w="108" w:type="dxa"/>
        <w:tblLook w:val="04A0" w:firstRow="1" w:lastRow="0" w:firstColumn="1" w:lastColumn="0" w:noHBand="0" w:noVBand="1"/>
      </w:tblPr>
      <w:tblGrid>
        <w:gridCol w:w="526"/>
        <w:gridCol w:w="5411"/>
        <w:gridCol w:w="1346"/>
        <w:gridCol w:w="1672"/>
      </w:tblGrid>
      <w:tr w:rsidR="00292661" w:rsidRPr="00292661" w14:paraId="72DD2D2F" w14:textId="77777777" w:rsidTr="00895ED5">
        <w:trPr>
          <w:cnfStyle w:val="100000000000" w:firstRow="1" w:lastRow="0" w:firstColumn="0" w:lastColumn="0" w:oddVBand="0" w:evenVBand="0" w:oddHBand="0"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28" w:type="dxa"/>
            <w:tcBorders>
              <w:top w:val="single" w:sz="4" w:space="0" w:color="auto"/>
              <w:left w:val="single" w:sz="4" w:space="0" w:color="auto"/>
              <w:bottom w:val="single" w:sz="4" w:space="0" w:color="auto"/>
              <w:right w:val="single" w:sz="4" w:space="0" w:color="auto"/>
            </w:tcBorders>
            <w:vAlign w:val="center"/>
            <w:hideMark/>
          </w:tcPr>
          <w:p w14:paraId="55B622A2" w14:textId="77777777" w:rsidR="00292661" w:rsidRPr="00292661" w:rsidRDefault="00292661" w:rsidP="00895ED5">
            <w:pPr>
              <w:rPr>
                <w:rFonts w:ascii="Times New Roman" w:hAnsi="Times New Roman"/>
                <w:bCs/>
                <w:sz w:val="21"/>
                <w:szCs w:val="21"/>
              </w:rPr>
            </w:pPr>
            <w:r w:rsidRPr="00292661">
              <w:rPr>
                <w:rFonts w:ascii="Times New Roman" w:hAnsi="Times New Roman"/>
                <w:bCs/>
                <w:sz w:val="21"/>
                <w:szCs w:val="21"/>
              </w:rPr>
              <w:t>Lp.</w:t>
            </w:r>
          </w:p>
        </w:tc>
        <w:tc>
          <w:tcPr>
            <w:tcW w:w="5565" w:type="dxa"/>
            <w:tcBorders>
              <w:top w:val="single" w:sz="4" w:space="0" w:color="auto"/>
              <w:left w:val="single" w:sz="4" w:space="0" w:color="auto"/>
              <w:bottom w:val="single" w:sz="4" w:space="0" w:color="auto"/>
              <w:right w:val="single" w:sz="4" w:space="0" w:color="auto"/>
            </w:tcBorders>
            <w:vAlign w:val="center"/>
            <w:hideMark/>
          </w:tcPr>
          <w:p w14:paraId="475B93DE" w14:textId="77777777" w:rsidR="00292661" w:rsidRPr="00292661" w:rsidRDefault="00292661" w:rsidP="00895ED5">
            <w:pPr>
              <w:cnfStyle w:val="100000000000" w:firstRow="1" w:lastRow="0" w:firstColumn="0" w:lastColumn="0" w:oddVBand="0" w:evenVBand="0" w:oddHBand="0" w:evenHBand="0" w:firstRowFirstColumn="0" w:firstRowLastColumn="0" w:lastRowFirstColumn="0" w:lastRowLastColumn="0"/>
              <w:rPr>
                <w:rFonts w:ascii="Times New Roman" w:hAnsi="Times New Roman"/>
                <w:bCs/>
                <w:sz w:val="21"/>
                <w:szCs w:val="21"/>
              </w:rPr>
            </w:pPr>
            <w:r w:rsidRPr="00292661">
              <w:rPr>
                <w:rFonts w:ascii="Times New Roman" w:hAnsi="Times New Roman"/>
                <w:bCs/>
                <w:sz w:val="21"/>
                <w:szCs w:val="21"/>
              </w:rPr>
              <w:t>Nazwa sprzętu / wyposażenia</w:t>
            </w:r>
          </w:p>
        </w:tc>
        <w:tc>
          <w:tcPr>
            <w:tcW w:w="1375" w:type="dxa"/>
            <w:tcBorders>
              <w:top w:val="single" w:sz="4" w:space="0" w:color="auto"/>
              <w:left w:val="single" w:sz="4" w:space="0" w:color="auto"/>
              <w:bottom w:val="single" w:sz="4" w:space="0" w:color="auto"/>
              <w:right w:val="single" w:sz="4" w:space="0" w:color="auto"/>
            </w:tcBorders>
            <w:vAlign w:val="center"/>
            <w:hideMark/>
          </w:tcPr>
          <w:p w14:paraId="1F447E85" w14:textId="77777777" w:rsidR="00292661" w:rsidRPr="00292661" w:rsidRDefault="00292661" w:rsidP="00895ED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sz w:val="21"/>
                <w:szCs w:val="21"/>
              </w:rPr>
            </w:pPr>
            <w:r w:rsidRPr="00292661">
              <w:rPr>
                <w:rFonts w:ascii="Times New Roman" w:hAnsi="Times New Roman"/>
                <w:bCs/>
                <w:sz w:val="21"/>
                <w:szCs w:val="21"/>
              </w:rPr>
              <w:t>Ilość sztuk</w:t>
            </w:r>
          </w:p>
        </w:tc>
        <w:tc>
          <w:tcPr>
            <w:tcW w:w="1702" w:type="dxa"/>
            <w:tcBorders>
              <w:top w:val="single" w:sz="4" w:space="0" w:color="auto"/>
              <w:left w:val="single" w:sz="4" w:space="0" w:color="auto"/>
              <w:bottom w:val="single" w:sz="4" w:space="0" w:color="auto"/>
              <w:right w:val="single" w:sz="4" w:space="0" w:color="auto"/>
            </w:tcBorders>
            <w:vAlign w:val="center"/>
            <w:hideMark/>
          </w:tcPr>
          <w:p w14:paraId="21B68A1D" w14:textId="77777777" w:rsidR="00292661" w:rsidRPr="00292661" w:rsidRDefault="00292661" w:rsidP="00895ED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sz w:val="21"/>
                <w:szCs w:val="21"/>
              </w:rPr>
            </w:pPr>
            <w:r w:rsidRPr="00292661">
              <w:rPr>
                <w:rFonts w:ascii="Times New Roman" w:hAnsi="Times New Roman"/>
                <w:bCs/>
                <w:sz w:val="21"/>
                <w:szCs w:val="21"/>
              </w:rPr>
              <w:t>Cena brutto</w:t>
            </w:r>
          </w:p>
        </w:tc>
      </w:tr>
      <w:tr w:rsidR="00292661" w:rsidRPr="00292661" w14:paraId="11E0F1C2" w14:textId="77777777" w:rsidTr="00292661">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28" w:type="dxa"/>
            <w:tcBorders>
              <w:top w:val="single" w:sz="4" w:space="0" w:color="auto"/>
              <w:left w:val="single" w:sz="4" w:space="0" w:color="auto"/>
              <w:bottom w:val="single" w:sz="4" w:space="0" w:color="auto"/>
              <w:right w:val="single" w:sz="4" w:space="0" w:color="auto"/>
            </w:tcBorders>
            <w:hideMark/>
          </w:tcPr>
          <w:p w14:paraId="2A1B5C30" w14:textId="77777777" w:rsidR="00292661" w:rsidRPr="00292661" w:rsidRDefault="00292661" w:rsidP="00895ED5">
            <w:pPr>
              <w:rPr>
                <w:rFonts w:ascii="Times New Roman" w:hAnsi="Times New Roman"/>
                <w:sz w:val="21"/>
                <w:szCs w:val="21"/>
              </w:rPr>
            </w:pPr>
            <w:r w:rsidRPr="00292661">
              <w:rPr>
                <w:rFonts w:ascii="Times New Roman" w:hAnsi="Times New Roman"/>
                <w:sz w:val="21"/>
                <w:szCs w:val="21"/>
              </w:rPr>
              <w:t>1.</w:t>
            </w:r>
          </w:p>
        </w:tc>
        <w:tc>
          <w:tcPr>
            <w:tcW w:w="556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6AC5781" w14:textId="77777777" w:rsidR="00292661" w:rsidRPr="00292661" w:rsidRDefault="00292661" w:rsidP="00895ED5">
            <w:pPr>
              <w:cnfStyle w:val="000000100000" w:firstRow="0" w:lastRow="0" w:firstColumn="0" w:lastColumn="0" w:oddVBand="0" w:evenVBand="0" w:oddHBand="1" w:evenHBand="0" w:firstRowFirstColumn="0" w:firstRowLastColumn="0" w:lastRowFirstColumn="0" w:lastRowLastColumn="0"/>
              <w:rPr>
                <w:rFonts w:ascii="Times New Roman" w:hAnsi="Times New Roman"/>
                <w:sz w:val="21"/>
                <w:szCs w:val="21"/>
              </w:rPr>
            </w:pPr>
            <w:r w:rsidRPr="00292661">
              <w:rPr>
                <w:rFonts w:ascii="Times New Roman" w:hAnsi="Times New Roman"/>
                <w:sz w:val="21"/>
                <w:szCs w:val="21"/>
              </w:rPr>
              <w:t>BTL-4710 – Smart 1-kanałowy aparat do terapii ultradźwiękowej z podgrzewaną głowicą ultradźwiękową</w:t>
            </w:r>
          </w:p>
        </w:tc>
        <w:tc>
          <w:tcPr>
            <w:tcW w:w="13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CA5E74C" w14:textId="77777777" w:rsidR="00292661" w:rsidRPr="00292661" w:rsidRDefault="00292661" w:rsidP="00895E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1"/>
                <w:szCs w:val="21"/>
              </w:rPr>
            </w:pPr>
            <w:r w:rsidRPr="00292661">
              <w:rPr>
                <w:rFonts w:ascii="Times New Roman" w:hAnsi="Times New Roman"/>
                <w:sz w:val="21"/>
                <w:szCs w:val="21"/>
              </w:rPr>
              <w:t>1</w:t>
            </w:r>
          </w:p>
        </w:tc>
        <w:tc>
          <w:tcPr>
            <w:tcW w:w="17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A73D22" w14:textId="77777777" w:rsidR="00292661" w:rsidRPr="00292661" w:rsidRDefault="00292661" w:rsidP="00895E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1"/>
                <w:szCs w:val="21"/>
              </w:rPr>
            </w:pPr>
            <w:r w:rsidRPr="00292661">
              <w:rPr>
                <w:rFonts w:ascii="Times New Roman" w:hAnsi="Times New Roman"/>
                <w:sz w:val="21"/>
                <w:szCs w:val="21"/>
              </w:rPr>
              <w:t>8600,00</w:t>
            </w:r>
          </w:p>
        </w:tc>
      </w:tr>
      <w:tr w:rsidR="00292661" w:rsidRPr="00292661" w14:paraId="1D886A9E" w14:textId="77777777" w:rsidTr="00292661">
        <w:trPr>
          <w:trHeight w:val="454"/>
        </w:trPr>
        <w:tc>
          <w:tcPr>
            <w:cnfStyle w:val="001000000000" w:firstRow="0" w:lastRow="0" w:firstColumn="1" w:lastColumn="0" w:oddVBand="0" w:evenVBand="0" w:oddHBand="0" w:evenHBand="0" w:firstRowFirstColumn="0" w:firstRowLastColumn="0" w:lastRowFirstColumn="0" w:lastRowLastColumn="0"/>
            <w:tcW w:w="428" w:type="dxa"/>
            <w:tcBorders>
              <w:top w:val="single" w:sz="4" w:space="0" w:color="auto"/>
              <w:left w:val="single" w:sz="4" w:space="0" w:color="auto"/>
              <w:bottom w:val="single" w:sz="4" w:space="0" w:color="auto"/>
              <w:right w:val="single" w:sz="4" w:space="0" w:color="auto"/>
            </w:tcBorders>
            <w:hideMark/>
          </w:tcPr>
          <w:p w14:paraId="7DA75FFD" w14:textId="77777777" w:rsidR="00292661" w:rsidRPr="00292661" w:rsidRDefault="00292661" w:rsidP="00895ED5">
            <w:pPr>
              <w:rPr>
                <w:rFonts w:ascii="Times New Roman" w:hAnsi="Times New Roman"/>
                <w:sz w:val="21"/>
                <w:szCs w:val="21"/>
              </w:rPr>
            </w:pPr>
            <w:r w:rsidRPr="00292661">
              <w:rPr>
                <w:rFonts w:ascii="Times New Roman" w:hAnsi="Times New Roman"/>
                <w:sz w:val="21"/>
                <w:szCs w:val="21"/>
              </w:rPr>
              <w:t>2.</w:t>
            </w:r>
          </w:p>
        </w:tc>
        <w:tc>
          <w:tcPr>
            <w:tcW w:w="556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91A55D0" w14:textId="77777777" w:rsidR="00292661" w:rsidRPr="00292661" w:rsidRDefault="00292661" w:rsidP="00895ED5">
            <w:pPr>
              <w:cnfStyle w:val="000000000000" w:firstRow="0" w:lastRow="0" w:firstColumn="0" w:lastColumn="0" w:oddVBand="0" w:evenVBand="0" w:oddHBand="0" w:evenHBand="0" w:firstRowFirstColumn="0" w:firstRowLastColumn="0" w:lastRowFirstColumn="0" w:lastRowLastColumn="0"/>
              <w:rPr>
                <w:rFonts w:ascii="Times New Roman" w:hAnsi="Times New Roman"/>
                <w:sz w:val="21"/>
                <w:szCs w:val="21"/>
              </w:rPr>
            </w:pPr>
            <w:r w:rsidRPr="00292661">
              <w:rPr>
                <w:rFonts w:ascii="Times New Roman" w:hAnsi="Times New Roman"/>
                <w:sz w:val="21"/>
                <w:szCs w:val="21"/>
              </w:rPr>
              <w:t>FIRING EVO -wielofunkcyjny aparat do elektroterapii. W zestawie wyposażenie (elektrody,</w:t>
            </w:r>
          </w:p>
          <w:p w14:paraId="225ACB6E" w14:textId="77777777" w:rsidR="00292661" w:rsidRPr="00292661" w:rsidRDefault="00292661" w:rsidP="00895ED5">
            <w:pPr>
              <w:cnfStyle w:val="000000000000" w:firstRow="0" w:lastRow="0" w:firstColumn="0" w:lastColumn="0" w:oddVBand="0" w:evenVBand="0" w:oddHBand="0" w:evenHBand="0" w:firstRowFirstColumn="0" w:firstRowLastColumn="0" w:lastRowFirstColumn="0" w:lastRowLastColumn="0"/>
              <w:rPr>
                <w:rFonts w:ascii="Times New Roman" w:hAnsi="Times New Roman"/>
                <w:sz w:val="21"/>
                <w:szCs w:val="21"/>
              </w:rPr>
            </w:pPr>
            <w:r w:rsidRPr="00292661">
              <w:rPr>
                <w:rFonts w:ascii="Times New Roman" w:hAnsi="Times New Roman"/>
                <w:sz w:val="21"/>
                <w:szCs w:val="21"/>
              </w:rPr>
              <w:t>podkłady, taśmy, przewody</w:t>
            </w:r>
          </w:p>
        </w:tc>
        <w:tc>
          <w:tcPr>
            <w:tcW w:w="137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03AFDA6" w14:textId="77777777" w:rsidR="00292661" w:rsidRPr="00292661" w:rsidRDefault="00292661" w:rsidP="00895E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1"/>
                <w:szCs w:val="21"/>
              </w:rPr>
            </w:pPr>
            <w:r w:rsidRPr="00292661">
              <w:rPr>
                <w:rFonts w:ascii="Times New Roman" w:hAnsi="Times New Roman"/>
                <w:sz w:val="21"/>
                <w:szCs w:val="21"/>
              </w:rPr>
              <w:t>2</w:t>
            </w:r>
          </w:p>
        </w:tc>
        <w:tc>
          <w:tcPr>
            <w:tcW w:w="170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221961B" w14:textId="77777777" w:rsidR="00292661" w:rsidRPr="00292661" w:rsidRDefault="00292661" w:rsidP="00895E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1"/>
                <w:szCs w:val="21"/>
              </w:rPr>
            </w:pPr>
            <w:r w:rsidRPr="00292661">
              <w:rPr>
                <w:rFonts w:ascii="Times New Roman" w:hAnsi="Times New Roman"/>
                <w:sz w:val="21"/>
                <w:szCs w:val="21"/>
              </w:rPr>
              <w:t>7200,00</w:t>
            </w:r>
          </w:p>
        </w:tc>
      </w:tr>
      <w:tr w:rsidR="00292661" w:rsidRPr="00292661" w14:paraId="0BC86BFD" w14:textId="77777777" w:rsidTr="00292661">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28" w:type="dxa"/>
            <w:tcBorders>
              <w:top w:val="single" w:sz="4" w:space="0" w:color="auto"/>
              <w:left w:val="single" w:sz="4" w:space="0" w:color="auto"/>
              <w:bottom w:val="single" w:sz="4" w:space="0" w:color="auto"/>
              <w:right w:val="single" w:sz="4" w:space="0" w:color="auto"/>
            </w:tcBorders>
            <w:hideMark/>
          </w:tcPr>
          <w:p w14:paraId="156EFCF4" w14:textId="77777777" w:rsidR="00292661" w:rsidRPr="00292661" w:rsidRDefault="00292661" w:rsidP="00895ED5">
            <w:pPr>
              <w:rPr>
                <w:rFonts w:ascii="Times New Roman" w:hAnsi="Times New Roman"/>
                <w:sz w:val="21"/>
                <w:szCs w:val="21"/>
              </w:rPr>
            </w:pPr>
            <w:r w:rsidRPr="00292661">
              <w:rPr>
                <w:rFonts w:ascii="Times New Roman" w:hAnsi="Times New Roman"/>
                <w:sz w:val="21"/>
                <w:szCs w:val="21"/>
              </w:rPr>
              <w:t>3.</w:t>
            </w:r>
          </w:p>
        </w:tc>
        <w:tc>
          <w:tcPr>
            <w:tcW w:w="556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DEAD00A" w14:textId="77777777" w:rsidR="00292661" w:rsidRPr="00292661" w:rsidRDefault="00292661" w:rsidP="00895ED5">
            <w:pPr>
              <w:cnfStyle w:val="000000100000" w:firstRow="0" w:lastRow="0" w:firstColumn="0" w:lastColumn="0" w:oddVBand="0" w:evenVBand="0" w:oddHBand="1" w:evenHBand="0" w:firstRowFirstColumn="0" w:firstRowLastColumn="0" w:lastRowFirstColumn="0" w:lastRowLastColumn="0"/>
              <w:rPr>
                <w:rFonts w:ascii="Times New Roman" w:hAnsi="Times New Roman"/>
                <w:sz w:val="21"/>
                <w:szCs w:val="21"/>
              </w:rPr>
            </w:pPr>
            <w:r w:rsidRPr="00292661">
              <w:rPr>
                <w:rFonts w:ascii="Times New Roman" w:hAnsi="Times New Roman"/>
                <w:sz w:val="21"/>
                <w:szCs w:val="21"/>
              </w:rPr>
              <w:t>Sollux Lumina V5.0</w:t>
            </w:r>
          </w:p>
        </w:tc>
        <w:tc>
          <w:tcPr>
            <w:tcW w:w="13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3C00B4" w14:textId="77777777" w:rsidR="00292661" w:rsidRPr="00292661" w:rsidRDefault="00292661" w:rsidP="00895E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1"/>
                <w:szCs w:val="21"/>
              </w:rPr>
            </w:pPr>
            <w:r w:rsidRPr="00292661">
              <w:rPr>
                <w:rFonts w:ascii="Times New Roman" w:hAnsi="Times New Roman"/>
                <w:sz w:val="21"/>
                <w:szCs w:val="21"/>
              </w:rPr>
              <w:t>2</w:t>
            </w:r>
          </w:p>
        </w:tc>
        <w:tc>
          <w:tcPr>
            <w:tcW w:w="17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F3B089" w14:textId="77777777" w:rsidR="00292661" w:rsidRPr="00292661" w:rsidRDefault="00292661" w:rsidP="00895E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1"/>
                <w:szCs w:val="21"/>
              </w:rPr>
            </w:pPr>
            <w:r w:rsidRPr="00292661">
              <w:rPr>
                <w:rFonts w:ascii="Times New Roman" w:hAnsi="Times New Roman"/>
                <w:sz w:val="21"/>
                <w:szCs w:val="21"/>
              </w:rPr>
              <w:t>7000,00</w:t>
            </w:r>
          </w:p>
        </w:tc>
      </w:tr>
      <w:tr w:rsidR="00292661" w:rsidRPr="00292661" w14:paraId="0745F6DA" w14:textId="77777777" w:rsidTr="00292661">
        <w:trPr>
          <w:trHeight w:val="454"/>
        </w:trPr>
        <w:tc>
          <w:tcPr>
            <w:cnfStyle w:val="001000000000" w:firstRow="0" w:lastRow="0" w:firstColumn="1" w:lastColumn="0" w:oddVBand="0" w:evenVBand="0" w:oddHBand="0" w:evenHBand="0" w:firstRowFirstColumn="0" w:firstRowLastColumn="0" w:lastRowFirstColumn="0" w:lastRowLastColumn="0"/>
            <w:tcW w:w="428" w:type="dxa"/>
            <w:tcBorders>
              <w:top w:val="single" w:sz="4" w:space="0" w:color="auto"/>
              <w:left w:val="single" w:sz="4" w:space="0" w:color="auto"/>
              <w:bottom w:val="single" w:sz="4" w:space="0" w:color="auto"/>
              <w:right w:val="single" w:sz="4" w:space="0" w:color="auto"/>
            </w:tcBorders>
            <w:hideMark/>
          </w:tcPr>
          <w:p w14:paraId="22E371D3" w14:textId="77777777" w:rsidR="00292661" w:rsidRPr="00292661" w:rsidRDefault="00292661" w:rsidP="00895ED5">
            <w:pPr>
              <w:rPr>
                <w:rFonts w:ascii="Times New Roman" w:hAnsi="Times New Roman"/>
                <w:sz w:val="21"/>
                <w:szCs w:val="21"/>
              </w:rPr>
            </w:pPr>
            <w:r w:rsidRPr="00292661">
              <w:rPr>
                <w:rFonts w:ascii="Times New Roman" w:hAnsi="Times New Roman"/>
                <w:sz w:val="21"/>
                <w:szCs w:val="21"/>
              </w:rPr>
              <w:t>4.</w:t>
            </w:r>
          </w:p>
        </w:tc>
        <w:tc>
          <w:tcPr>
            <w:tcW w:w="556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A9265E0" w14:textId="77777777" w:rsidR="00292661" w:rsidRPr="00292661" w:rsidRDefault="00292661" w:rsidP="00895ED5">
            <w:pPr>
              <w:cnfStyle w:val="000000000000" w:firstRow="0" w:lastRow="0" w:firstColumn="0" w:lastColumn="0" w:oddVBand="0" w:evenVBand="0" w:oddHBand="0" w:evenHBand="0" w:firstRowFirstColumn="0" w:firstRowLastColumn="0" w:lastRowFirstColumn="0" w:lastRowLastColumn="0"/>
              <w:rPr>
                <w:rFonts w:ascii="Times New Roman" w:hAnsi="Times New Roman"/>
                <w:sz w:val="21"/>
                <w:szCs w:val="21"/>
              </w:rPr>
            </w:pPr>
            <w:r w:rsidRPr="00292661">
              <w:rPr>
                <w:rFonts w:ascii="Times New Roman" w:hAnsi="Times New Roman"/>
                <w:sz w:val="21"/>
                <w:szCs w:val="21"/>
              </w:rPr>
              <w:t>BTL-4110 SMART, 1-KANAŁOWY APARAT DO</w:t>
            </w:r>
          </w:p>
          <w:p w14:paraId="2D5AFB06" w14:textId="77777777" w:rsidR="00292661" w:rsidRPr="00292661" w:rsidRDefault="00292661" w:rsidP="00895ED5">
            <w:pPr>
              <w:cnfStyle w:val="000000000000" w:firstRow="0" w:lastRow="0" w:firstColumn="0" w:lastColumn="0" w:oddVBand="0" w:evenVBand="0" w:oddHBand="0" w:evenHBand="0" w:firstRowFirstColumn="0" w:firstRowLastColumn="0" w:lastRowFirstColumn="0" w:lastRowLastColumn="0"/>
              <w:rPr>
                <w:rFonts w:ascii="Times New Roman" w:hAnsi="Times New Roman"/>
                <w:sz w:val="21"/>
                <w:szCs w:val="21"/>
              </w:rPr>
            </w:pPr>
            <w:r w:rsidRPr="00292661">
              <w:rPr>
                <w:rFonts w:ascii="Times New Roman" w:hAnsi="Times New Roman"/>
                <w:sz w:val="21"/>
                <w:szCs w:val="21"/>
              </w:rPr>
              <w:t>LASEROTERAPII</w:t>
            </w:r>
          </w:p>
        </w:tc>
        <w:tc>
          <w:tcPr>
            <w:tcW w:w="137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65CD4F2" w14:textId="77777777" w:rsidR="00292661" w:rsidRPr="00292661" w:rsidRDefault="00292661" w:rsidP="00895E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1"/>
                <w:szCs w:val="21"/>
              </w:rPr>
            </w:pPr>
            <w:r w:rsidRPr="00292661">
              <w:rPr>
                <w:rFonts w:ascii="Times New Roman" w:hAnsi="Times New Roman"/>
                <w:sz w:val="21"/>
                <w:szCs w:val="21"/>
              </w:rPr>
              <w:t>1</w:t>
            </w:r>
          </w:p>
        </w:tc>
        <w:tc>
          <w:tcPr>
            <w:tcW w:w="170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262117F" w14:textId="77777777" w:rsidR="00292661" w:rsidRPr="00292661" w:rsidRDefault="00292661" w:rsidP="00895E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1"/>
                <w:szCs w:val="21"/>
              </w:rPr>
            </w:pPr>
            <w:r w:rsidRPr="00292661">
              <w:rPr>
                <w:rFonts w:ascii="Times New Roman" w:hAnsi="Times New Roman"/>
                <w:sz w:val="21"/>
                <w:szCs w:val="21"/>
              </w:rPr>
              <w:t>23000,00</w:t>
            </w:r>
          </w:p>
        </w:tc>
      </w:tr>
      <w:tr w:rsidR="00292661" w:rsidRPr="00292661" w14:paraId="5566B409" w14:textId="77777777" w:rsidTr="00292661">
        <w:trPr>
          <w:cnfStyle w:val="000000100000" w:firstRow="0" w:lastRow="0" w:firstColumn="0" w:lastColumn="0" w:oddVBand="0" w:evenVBand="0" w:oddHBand="1" w:evenHBand="0" w:firstRowFirstColumn="0" w:firstRowLastColumn="0" w:lastRowFirstColumn="0" w:lastRowLastColumn="0"/>
          <w:trHeight w:val="178"/>
        </w:trPr>
        <w:tc>
          <w:tcPr>
            <w:cnfStyle w:val="001000000000" w:firstRow="0" w:lastRow="0" w:firstColumn="1" w:lastColumn="0" w:oddVBand="0" w:evenVBand="0" w:oddHBand="0" w:evenHBand="0" w:firstRowFirstColumn="0" w:firstRowLastColumn="0" w:lastRowFirstColumn="0" w:lastRowLastColumn="0"/>
            <w:tcW w:w="428" w:type="dxa"/>
            <w:tcBorders>
              <w:top w:val="single" w:sz="4" w:space="0" w:color="auto"/>
              <w:left w:val="single" w:sz="4" w:space="0" w:color="auto"/>
              <w:bottom w:val="single" w:sz="4" w:space="0" w:color="auto"/>
              <w:right w:val="single" w:sz="4" w:space="0" w:color="auto"/>
            </w:tcBorders>
            <w:hideMark/>
          </w:tcPr>
          <w:p w14:paraId="221BC824" w14:textId="77777777" w:rsidR="00292661" w:rsidRPr="00292661" w:rsidRDefault="00292661" w:rsidP="00895ED5">
            <w:pPr>
              <w:rPr>
                <w:rFonts w:ascii="Times New Roman" w:hAnsi="Times New Roman"/>
                <w:sz w:val="21"/>
                <w:szCs w:val="21"/>
              </w:rPr>
            </w:pPr>
            <w:r w:rsidRPr="00292661">
              <w:rPr>
                <w:rFonts w:ascii="Times New Roman" w:hAnsi="Times New Roman"/>
                <w:sz w:val="21"/>
                <w:szCs w:val="21"/>
              </w:rPr>
              <w:t>5.</w:t>
            </w:r>
          </w:p>
        </w:tc>
        <w:tc>
          <w:tcPr>
            <w:tcW w:w="556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ED9C75E" w14:textId="77777777" w:rsidR="00292661" w:rsidRPr="00292661" w:rsidRDefault="00292661" w:rsidP="00895ED5">
            <w:pPr>
              <w:cnfStyle w:val="000000100000" w:firstRow="0" w:lastRow="0" w:firstColumn="0" w:lastColumn="0" w:oddVBand="0" w:evenVBand="0" w:oddHBand="1" w:evenHBand="0" w:firstRowFirstColumn="0" w:firstRowLastColumn="0" w:lastRowFirstColumn="0" w:lastRowLastColumn="0"/>
              <w:rPr>
                <w:rFonts w:ascii="Times New Roman" w:hAnsi="Times New Roman"/>
                <w:sz w:val="21"/>
                <w:szCs w:val="21"/>
              </w:rPr>
            </w:pPr>
            <w:r w:rsidRPr="00292661">
              <w:rPr>
                <w:rFonts w:ascii="Times New Roman" w:hAnsi="Times New Roman"/>
                <w:sz w:val="21"/>
                <w:szCs w:val="21"/>
              </w:rPr>
              <w:t>LUMINA V5.0 – Lampa sollux statywowa</w:t>
            </w:r>
          </w:p>
        </w:tc>
        <w:tc>
          <w:tcPr>
            <w:tcW w:w="13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3C21184" w14:textId="77777777" w:rsidR="00292661" w:rsidRPr="00292661" w:rsidRDefault="00292661" w:rsidP="00895E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1"/>
                <w:szCs w:val="21"/>
              </w:rPr>
            </w:pPr>
            <w:r w:rsidRPr="00292661">
              <w:rPr>
                <w:rFonts w:ascii="Times New Roman" w:hAnsi="Times New Roman"/>
                <w:sz w:val="21"/>
                <w:szCs w:val="21"/>
              </w:rPr>
              <w:t>1</w:t>
            </w:r>
          </w:p>
        </w:tc>
        <w:tc>
          <w:tcPr>
            <w:tcW w:w="17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26C529" w14:textId="77777777" w:rsidR="00292661" w:rsidRPr="00292661" w:rsidRDefault="00292661" w:rsidP="00895E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1"/>
                <w:szCs w:val="21"/>
              </w:rPr>
            </w:pPr>
            <w:r w:rsidRPr="00292661">
              <w:rPr>
                <w:rFonts w:ascii="Times New Roman" w:hAnsi="Times New Roman"/>
                <w:sz w:val="21"/>
                <w:szCs w:val="21"/>
              </w:rPr>
              <w:t>2500,00</w:t>
            </w:r>
          </w:p>
        </w:tc>
      </w:tr>
      <w:tr w:rsidR="00292661" w:rsidRPr="00292661" w14:paraId="2EDE4A8A" w14:textId="77777777" w:rsidTr="00292661">
        <w:trPr>
          <w:trHeight w:val="178"/>
        </w:trPr>
        <w:tc>
          <w:tcPr>
            <w:cnfStyle w:val="001000000000" w:firstRow="0" w:lastRow="0" w:firstColumn="1" w:lastColumn="0" w:oddVBand="0" w:evenVBand="0" w:oddHBand="0" w:evenHBand="0" w:firstRowFirstColumn="0" w:firstRowLastColumn="0" w:lastRowFirstColumn="0" w:lastRowLastColumn="0"/>
            <w:tcW w:w="428" w:type="dxa"/>
            <w:tcBorders>
              <w:top w:val="single" w:sz="4" w:space="0" w:color="auto"/>
              <w:left w:val="single" w:sz="4" w:space="0" w:color="auto"/>
              <w:bottom w:val="single" w:sz="4" w:space="0" w:color="auto"/>
              <w:right w:val="single" w:sz="4" w:space="0" w:color="auto"/>
            </w:tcBorders>
          </w:tcPr>
          <w:p w14:paraId="6015A245" w14:textId="0D5D17B4" w:rsidR="00292661" w:rsidRPr="00292661" w:rsidRDefault="00292661" w:rsidP="00895ED5">
            <w:pPr>
              <w:rPr>
                <w:rFonts w:ascii="Times New Roman" w:hAnsi="Times New Roman"/>
                <w:sz w:val="21"/>
                <w:szCs w:val="21"/>
              </w:rPr>
            </w:pPr>
            <w:r w:rsidRPr="00292661">
              <w:rPr>
                <w:rFonts w:ascii="Times New Roman" w:hAnsi="Times New Roman"/>
                <w:sz w:val="21"/>
                <w:szCs w:val="21"/>
              </w:rPr>
              <w:t>6.</w:t>
            </w:r>
          </w:p>
        </w:tc>
        <w:tc>
          <w:tcPr>
            <w:tcW w:w="556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8FF2B93" w14:textId="77777777" w:rsidR="00292661" w:rsidRPr="00292661" w:rsidRDefault="00292661" w:rsidP="00895ED5">
            <w:pPr>
              <w:cnfStyle w:val="000000000000" w:firstRow="0" w:lastRow="0" w:firstColumn="0" w:lastColumn="0" w:oddVBand="0" w:evenVBand="0" w:oddHBand="0" w:evenHBand="0" w:firstRowFirstColumn="0" w:firstRowLastColumn="0" w:lastRowFirstColumn="0" w:lastRowLastColumn="0"/>
              <w:rPr>
                <w:rFonts w:ascii="Times New Roman" w:hAnsi="Times New Roman"/>
                <w:sz w:val="21"/>
                <w:szCs w:val="21"/>
              </w:rPr>
            </w:pPr>
            <w:r w:rsidRPr="00292661">
              <w:rPr>
                <w:rFonts w:ascii="Times New Roman" w:hAnsi="Times New Roman"/>
                <w:sz w:val="21"/>
                <w:szCs w:val="21"/>
              </w:rPr>
              <w:t>UGUL Kabina do ćwiczeń i zawieszeń + osprzęt OGU --01</w:t>
            </w:r>
          </w:p>
        </w:tc>
        <w:tc>
          <w:tcPr>
            <w:tcW w:w="13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0377F91" w14:textId="77777777" w:rsidR="00292661" w:rsidRPr="00292661" w:rsidRDefault="00292661" w:rsidP="00895E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1"/>
                <w:szCs w:val="21"/>
              </w:rPr>
            </w:pPr>
            <w:r w:rsidRPr="00292661">
              <w:rPr>
                <w:rFonts w:ascii="Times New Roman" w:hAnsi="Times New Roman"/>
                <w:sz w:val="21"/>
                <w:szCs w:val="21"/>
              </w:rPr>
              <w:t>1</w:t>
            </w:r>
          </w:p>
        </w:tc>
        <w:tc>
          <w:tcPr>
            <w:tcW w:w="17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25BD5C" w14:textId="77777777" w:rsidR="00292661" w:rsidRPr="00292661" w:rsidRDefault="00292661" w:rsidP="00895E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1"/>
                <w:szCs w:val="21"/>
              </w:rPr>
            </w:pPr>
            <w:r w:rsidRPr="00292661">
              <w:rPr>
                <w:rFonts w:ascii="Times New Roman" w:hAnsi="Times New Roman"/>
                <w:sz w:val="21"/>
                <w:szCs w:val="21"/>
              </w:rPr>
              <w:t>4000,00</w:t>
            </w:r>
          </w:p>
        </w:tc>
      </w:tr>
      <w:tr w:rsidR="00292661" w:rsidRPr="00292661" w14:paraId="5883C02F" w14:textId="77777777" w:rsidTr="00292661">
        <w:trPr>
          <w:cnfStyle w:val="000000100000" w:firstRow="0" w:lastRow="0" w:firstColumn="0" w:lastColumn="0" w:oddVBand="0" w:evenVBand="0" w:oddHBand="1" w:evenHBand="0" w:firstRowFirstColumn="0" w:firstRowLastColumn="0" w:lastRowFirstColumn="0" w:lastRowLastColumn="0"/>
          <w:trHeight w:val="178"/>
        </w:trPr>
        <w:tc>
          <w:tcPr>
            <w:cnfStyle w:val="001000000000" w:firstRow="0" w:lastRow="0" w:firstColumn="1" w:lastColumn="0" w:oddVBand="0" w:evenVBand="0" w:oddHBand="0" w:evenHBand="0" w:firstRowFirstColumn="0" w:firstRowLastColumn="0" w:lastRowFirstColumn="0" w:lastRowLastColumn="0"/>
            <w:tcW w:w="428" w:type="dxa"/>
            <w:tcBorders>
              <w:top w:val="single" w:sz="4" w:space="0" w:color="auto"/>
              <w:left w:val="single" w:sz="4" w:space="0" w:color="auto"/>
              <w:bottom w:val="single" w:sz="4" w:space="0" w:color="auto"/>
              <w:right w:val="single" w:sz="4" w:space="0" w:color="auto"/>
            </w:tcBorders>
          </w:tcPr>
          <w:p w14:paraId="20DE5AFD" w14:textId="3E28D633" w:rsidR="00292661" w:rsidRPr="00292661" w:rsidRDefault="00292661" w:rsidP="00895ED5">
            <w:pPr>
              <w:rPr>
                <w:rFonts w:ascii="Times New Roman" w:hAnsi="Times New Roman"/>
                <w:sz w:val="21"/>
                <w:szCs w:val="21"/>
              </w:rPr>
            </w:pPr>
            <w:r w:rsidRPr="00292661">
              <w:rPr>
                <w:rFonts w:ascii="Times New Roman" w:hAnsi="Times New Roman"/>
                <w:sz w:val="21"/>
                <w:szCs w:val="21"/>
              </w:rPr>
              <w:t>7.</w:t>
            </w:r>
          </w:p>
        </w:tc>
        <w:tc>
          <w:tcPr>
            <w:tcW w:w="556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5560FF" w14:textId="77777777" w:rsidR="00292661" w:rsidRPr="00292661" w:rsidRDefault="00292661" w:rsidP="00895ED5">
            <w:pPr>
              <w:cnfStyle w:val="000000100000" w:firstRow="0" w:lastRow="0" w:firstColumn="0" w:lastColumn="0" w:oddVBand="0" w:evenVBand="0" w:oddHBand="1" w:evenHBand="0" w:firstRowFirstColumn="0" w:firstRowLastColumn="0" w:lastRowFirstColumn="0" w:lastRowLastColumn="0"/>
              <w:rPr>
                <w:rFonts w:ascii="Times New Roman" w:hAnsi="Times New Roman"/>
                <w:sz w:val="21"/>
                <w:szCs w:val="21"/>
              </w:rPr>
            </w:pPr>
            <w:r w:rsidRPr="00292661">
              <w:rPr>
                <w:rFonts w:ascii="Times New Roman" w:hAnsi="Times New Roman"/>
                <w:sz w:val="21"/>
                <w:szCs w:val="21"/>
              </w:rPr>
              <w:t>LYMPHA TRON DL1200H - aparat do terapii uciskowej + Mankiety</w:t>
            </w:r>
          </w:p>
        </w:tc>
        <w:tc>
          <w:tcPr>
            <w:tcW w:w="13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76DC3F" w14:textId="77777777" w:rsidR="00292661" w:rsidRPr="00292661" w:rsidRDefault="00292661" w:rsidP="00895E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1"/>
                <w:szCs w:val="21"/>
              </w:rPr>
            </w:pPr>
            <w:r w:rsidRPr="00292661">
              <w:rPr>
                <w:rFonts w:ascii="Times New Roman" w:hAnsi="Times New Roman"/>
                <w:sz w:val="21"/>
                <w:szCs w:val="21"/>
              </w:rPr>
              <w:t>1</w:t>
            </w:r>
          </w:p>
        </w:tc>
        <w:tc>
          <w:tcPr>
            <w:tcW w:w="17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DEC2CE9" w14:textId="77777777" w:rsidR="00292661" w:rsidRPr="00292661" w:rsidRDefault="00292661" w:rsidP="00895E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1"/>
                <w:szCs w:val="21"/>
              </w:rPr>
            </w:pPr>
            <w:r w:rsidRPr="00292661">
              <w:rPr>
                <w:rFonts w:ascii="Times New Roman" w:hAnsi="Times New Roman"/>
                <w:sz w:val="21"/>
                <w:szCs w:val="21"/>
              </w:rPr>
              <w:t>15000,00</w:t>
            </w:r>
          </w:p>
        </w:tc>
      </w:tr>
      <w:tr w:rsidR="00292661" w:rsidRPr="00292661" w14:paraId="3F5F2C2D" w14:textId="77777777" w:rsidTr="00292661">
        <w:trPr>
          <w:trHeight w:val="178"/>
        </w:trPr>
        <w:tc>
          <w:tcPr>
            <w:cnfStyle w:val="001000000000" w:firstRow="0" w:lastRow="0" w:firstColumn="1" w:lastColumn="0" w:oddVBand="0" w:evenVBand="0" w:oddHBand="0" w:evenHBand="0" w:firstRowFirstColumn="0" w:firstRowLastColumn="0" w:lastRowFirstColumn="0" w:lastRowLastColumn="0"/>
            <w:tcW w:w="428" w:type="dxa"/>
            <w:tcBorders>
              <w:top w:val="single" w:sz="4" w:space="0" w:color="auto"/>
              <w:left w:val="single" w:sz="4" w:space="0" w:color="auto"/>
              <w:bottom w:val="single" w:sz="4" w:space="0" w:color="auto"/>
              <w:right w:val="single" w:sz="4" w:space="0" w:color="auto"/>
            </w:tcBorders>
          </w:tcPr>
          <w:p w14:paraId="5170A73C" w14:textId="18DEC460" w:rsidR="00292661" w:rsidRPr="00292661" w:rsidRDefault="00292661" w:rsidP="00895ED5">
            <w:pPr>
              <w:rPr>
                <w:rFonts w:ascii="Times New Roman" w:hAnsi="Times New Roman"/>
                <w:sz w:val="21"/>
                <w:szCs w:val="21"/>
              </w:rPr>
            </w:pPr>
            <w:r w:rsidRPr="00292661">
              <w:rPr>
                <w:rFonts w:ascii="Times New Roman" w:hAnsi="Times New Roman"/>
                <w:sz w:val="21"/>
                <w:szCs w:val="21"/>
              </w:rPr>
              <w:t>8.</w:t>
            </w:r>
          </w:p>
        </w:tc>
        <w:tc>
          <w:tcPr>
            <w:tcW w:w="556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CC92AB" w14:textId="77777777" w:rsidR="00292661" w:rsidRPr="00292661" w:rsidRDefault="00292661" w:rsidP="00895ED5">
            <w:pPr>
              <w:cnfStyle w:val="000000000000" w:firstRow="0" w:lastRow="0" w:firstColumn="0" w:lastColumn="0" w:oddVBand="0" w:evenVBand="0" w:oddHBand="0" w:evenHBand="0" w:firstRowFirstColumn="0" w:firstRowLastColumn="0" w:lastRowFirstColumn="0" w:lastRowLastColumn="0"/>
              <w:rPr>
                <w:rFonts w:ascii="Times New Roman" w:hAnsi="Times New Roman"/>
                <w:sz w:val="21"/>
                <w:szCs w:val="21"/>
              </w:rPr>
            </w:pPr>
            <w:r w:rsidRPr="00292661">
              <w:rPr>
                <w:rFonts w:ascii="Times New Roman" w:hAnsi="Times New Roman"/>
                <w:sz w:val="21"/>
                <w:szCs w:val="21"/>
              </w:rPr>
              <w:t>EVO LASER EASY 1064 - laser wysokoenergetyczny 8 Wat z systemem skanującym</w:t>
            </w:r>
          </w:p>
        </w:tc>
        <w:tc>
          <w:tcPr>
            <w:tcW w:w="13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239D35" w14:textId="77777777" w:rsidR="00292661" w:rsidRPr="00292661" w:rsidRDefault="00292661" w:rsidP="00895E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1"/>
                <w:szCs w:val="21"/>
              </w:rPr>
            </w:pPr>
            <w:r w:rsidRPr="00292661">
              <w:rPr>
                <w:rFonts w:ascii="Times New Roman" w:hAnsi="Times New Roman"/>
                <w:sz w:val="21"/>
                <w:szCs w:val="21"/>
              </w:rPr>
              <w:t>1</w:t>
            </w:r>
          </w:p>
        </w:tc>
        <w:tc>
          <w:tcPr>
            <w:tcW w:w="17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952FA75" w14:textId="77777777" w:rsidR="00292661" w:rsidRPr="00292661" w:rsidRDefault="00292661" w:rsidP="00895E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1"/>
                <w:szCs w:val="21"/>
              </w:rPr>
            </w:pPr>
            <w:r w:rsidRPr="00292661">
              <w:rPr>
                <w:rFonts w:ascii="Times New Roman" w:hAnsi="Times New Roman"/>
                <w:sz w:val="21"/>
                <w:szCs w:val="21"/>
              </w:rPr>
              <w:t>23000,00</w:t>
            </w:r>
          </w:p>
        </w:tc>
      </w:tr>
      <w:tr w:rsidR="00292661" w:rsidRPr="00292661" w14:paraId="0B358DAD" w14:textId="77777777" w:rsidTr="00292661">
        <w:trPr>
          <w:cnfStyle w:val="000000100000" w:firstRow="0" w:lastRow="0" w:firstColumn="0" w:lastColumn="0" w:oddVBand="0" w:evenVBand="0" w:oddHBand="1" w:evenHBand="0" w:firstRowFirstColumn="0" w:firstRowLastColumn="0" w:lastRowFirstColumn="0" w:lastRowLastColumn="0"/>
          <w:trHeight w:val="178"/>
        </w:trPr>
        <w:tc>
          <w:tcPr>
            <w:cnfStyle w:val="001000000000" w:firstRow="0" w:lastRow="0" w:firstColumn="1" w:lastColumn="0" w:oddVBand="0" w:evenVBand="0" w:oddHBand="0" w:evenHBand="0" w:firstRowFirstColumn="0" w:firstRowLastColumn="0" w:lastRowFirstColumn="0" w:lastRowLastColumn="0"/>
            <w:tcW w:w="428" w:type="dxa"/>
            <w:tcBorders>
              <w:top w:val="single" w:sz="4" w:space="0" w:color="auto"/>
              <w:left w:val="single" w:sz="4" w:space="0" w:color="auto"/>
              <w:bottom w:val="single" w:sz="4" w:space="0" w:color="auto"/>
              <w:right w:val="single" w:sz="4" w:space="0" w:color="auto"/>
            </w:tcBorders>
          </w:tcPr>
          <w:p w14:paraId="412E93BD" w14:textId="370FBF7C" w:rsidR="00292661" w:rsidRPr="00292661" w:rsidRDefault="00292661" w:rsidP="00895ED5">
            <w:pPr>
              <w:rPr>
                <w:rFonts w:ascii="Times New Roman" w:hAnsi="Times New Roman"/>
                <w:sz w:val="21"/>
                <w:szCs w:val="21"/>
              </w:rPr>
            </w:pPr>
            <w:r w:rsidRPr="00292661">
              <w:rPr>
                <w:rFonts w:ascii="Times New Roman" w:hAnsi="Times New Roman"/>
                <w:sz w:val="21"/>
                <w:szCs w:val="21"/>
              </w:rPr>
              <w:t>9.</w:t>
            </w:r>
          </w:p>
        </w:tc>
        <w:tc>
          <w:tcPr>
            <w:tcW w:w="556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2E687E3" w14:textId="77777777" w:rsidR="00292661" w:rsidRPr="00292661" w:rsidRDefault="00292661" w:rsidP="00895ED5">
            <w:pPr>
              <w:cnfStyle w:val="000000100000" w:firstRow="0" w:lastRow="0" w:firstColumn="0" w:lastColumn="0" w:oddVBand="0" w:evenVBand="0" w:oddHBand="1" w:evenHBand="0" w:firstRowFirstColumn="0" w:firstRowLastColumn="0" w:lastRowFirstColumn="0" w:lastRowLastColumn="0"/>
              <w:rPr>
                <w:rFonts w:ascii="Times New Roman" w:hAnsi="Times New Roman"/>
                <w:sz w:val="21"/>
                <w:szCs w:val="21"/>
              </w:rPr>
            </w:pPr>
            <w:r w:rsidRPr="00292661">
              <w:rPr>
                <w:rFonts w:ascii="Times New Roman" w:hAnsi="Times New Roman"/>
                <w:sz w:val="21"/>
                <w:szCs w:val="21"/>
              </w:rPr>
              <w:t>Aparat do fali uderzeniowej IMPACTIS M+</w:t>
            </w:r>
          </w:p>
        </w:tc>
        <w:tc>
          <w:tcPr>
            <w:tcW w:w="13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0F7DB37" w14:textId="77777777" w:rsidR="00292661" w:rsidRPr="00292661" w:rsidRDefault="00292661" w:rsidP="00895E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1"/>
                <w:szCs w:val="21"/>
              </w:rPr>
            </w:pPr>
            <w:r w:rsidRPr="00292661">
              <w:rPr>
                <w:rFonts w:ascii="Times New Roman" w:hAnsi="Times New Roman"/>
                <w:sz w:val="21"/>
                <w:szCs w:val="21"/>
              </w:rPr>
              <w:t>1</w:t>
            </w:r>
          </w:p>
        </w:tc>
        <w:tc>
          <w:tcPr>
            <w:tcW w:w="17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FA1BF52" w14:textId="77777777" w:rsidR="00292661" w:rsidRPr="00292661" w:rsidRDefault="00292661" w:rsidP="00895E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1"/>
                <w:szCs w:val="21"/>
              </w:rPr>
            </w:pPr>
            <w:r w:rsidRPr="00292661">
              <w:rPr>
                <w:rFonts w:ascii="Times New Roman" w:hAnsi="Times New Roman"/>
                <w:sz w:val="21"/>
                <w:szCs w:val="21"/>
              </w:rPr>
              <w:t>22000,00</w:t>
            </w:r>
          </w:p>
        </w:tc>
      </w:tr>
    </w:tbl>
    <w:p w14:paraId="2088D401" w14:textId="63651444" w:rsidR="00292661" w:rsidRPr="00292661" w:rsidRDefault="00292661" w:rsidP="00292661">
      <w:pPr>
        <w:spacing w:after="0" w:line="276" w:lineRule="auto"/>
        <w:rPr>
          <w:rFonts w:ascii="Times New Roman" w:hAnsi="Times New Roman"/>
          <w:i/>
          <w:iCs/>
          <w:sz w:val="18"/>
          <w:szCs w:val="18"/>
        </w:rPr>
      </w:pPr>
      <w:r>
        <w:rPr>
          <w:rFonts w:ascii="Times New Roman" w:hAnsi="Times New Roman"/>
          <w:i/>
          <w:iCs/>
          <w:sz w:val="18"/>
          <w:szCs w:val="18"/>
        </w:rPr>
        <w:t xml:space="preserve">  </w:t>
      </w:r>
      <w:r w:rsidRPr="00292661">
        <w:rPr>
          <w:rFonts w:ascii="Times New Roman" w:hAnsi="Times New Roman"/>
          <w:i/>
          <w:iCs/>
          <w:sz w:val="18"/>
          <w:szCs w:val="18"/>
        </w:rPr>
        <w:t>Źródło: NZOZ Szpital im prof. Z. Religi w Słubicach Sp. z o.o.</w:t>
      </w:r>
    </w:p>
    <w:bookmarkEnd w:id="98"/>
    <w:p w14:paraId="33AA4E0A" w14:textId="77777777" w:rsidR="00292661" w:rsidRPr="00895ED5" w:rsidRDefault="00292661" w:rsidP="00292661">
      <w:pPr>
        <w:spacing w:after="0" w:line="276" w:lineRule="auto"/>
        <w:jc w:val="both"/>
        <w:rPr>
          <w:rFonts w:ascii="Times New Roman" w:eastAsia="Times New Roman" w:hAnsi="Times New Roman"/>
          <w:sz w:val="10"/>
          <w:szCs w:val="10"/>
        </w:rPr>
      </w:pPr>
    </w:p>
    <w:p w14:paraId="3D27D354" w14:textId="190C7CCA" w:rsidR="00B20A35" w:rsidRDefault="00B20A35" w:rsidP="00433AB7">
      <w:pPr>
        <w:autoSpaceDE w:val="0"/>
        <w:autoSpaceDN w:val="0"/>
        <w:adjustRightInd w:val="0"/>
        <w:spacing w:line="240" w:lineRule="auto"/>
        <w:rPr>
          <w:rFonts w:ascii="Times New Roman" w:eastAsia="TimesNewRomanPS-BoldMT" w:hAnsi="Times New Roman"/>
          <w:b/>
          <w:bCs/>
          <w:sz w:val="24"/>
          <w:szCs w:val="24"/>
        </w:rPr>
      </w:pPr>
      <w:r>
        <w:rPr>
          <w:rFonts w:ascii="Times New Roman" w:eastAsia="TimesNewRomanPS-BoldMT" w:hAnsi="Times New Roman"/>
          <w:b/>
          <w:bCs/>
          <w:sz w:val="24"/>
          <w:szCs w:val="24"/>
        </w:rPr>
        <w:t>Profilaktyka zdrowotna</w:t>
      </w:r>
    </w:p>
    <w:p w14:paraId="0FA54B05" w14:textId="75894C82" w:rsidR="00B20A35" w:rsidRDefault="00B20A35" w:rsidP="00F65FC4">
      <w:pPr>
        <w:spacing w:after="0" w:line="276" w:lineRule="auto"/>
        <w:jc w:val="both"/>
        <w:rPr>
          <w:rFonts w:ascii="Times New Roman" w:hAnsi="Times New Roman"/>
          <w:sz w:val="24"/>
          <w:szCs w:val="24"/>
        </w:rPr>
      </w:pPr>
      <w:r>
        <w:rPr>
          <w:rFonts w:ascii="Times New Roman" w:hAnsi="Times New Roman"/>
          <w:sz w:val="24"/>
          <w:szCs w:val="24"/>
        </w:rPr>
        <w:t>W zakresie profilaktyki i promocji zdrowia według informacji Powiatowej Stacji Sanitarno – Epidemiologicznej w Słubicach realizowane są następujące programy krajowe i wojewódzkie:</w:t>
      </w:r>
    </w:p>
    <w:p w14:paraId="2F491555" w14:textId="77777777" w:rsidR="00990986" w:rsidRPr="00990986" w:rsidRDefault="00990986" w:rsidP="00F65FC4">
      <w:pPr>
        <w:spacing w:after="0" w:line="276" w:lineRule="auto"/>
        <w:jc w:val="both"/>
        <w:rPr>
          <w:rFonts w:ascii="Times New Roman" w:eastAsia="Calibri" w:hAnsi="Times New Roman"/>
          <w:sz w:val="12"/>
          <w:szCs w:val="12"/>
        </w:rPr>
      </w:pPr>
    </w:p>
    <w:p w14:paraId="533BCB64" w14:textId="77777777" w:rsidR="00B20A35" w:rsidRDefault="00B20A35" w:rsidP="00F65FC4">
      <w:pPr>
        <w:spacing w:after="0" w:line="276" w:lineRule="auto"/>
        <w:jc w:val="both"/>
        <w:rPr>
          <w:rFonts w:ascii="Times New Roman" w:hAnsi="Times New Roman"/>
          <w:sz w:val="24"/>
          <w:szCs w:val="24"/>
        </w:rPr>
      </w:pPr>
      <w:r>
        <w:rPr>
          <w:rFonts w:ascii="Times New Roman" w:hAnsi="Times New Roman"/>
          <w:sz w:val="24"/>
          <w:szCs w:val="24"/>
        </w:rPr>
        <w:t>-  „Bieg po zdrowie”</w:t>
      </w:r>
    </w:p>
    <w:p w14:paraId="37F6AD98" w14:textId="77777777" w:rsidR="00B20A35" w:rsidRDefault="00B20A35" w:rsidP="00F65FC4">
      <w:pPr>
        <w:spacing w:after="0" w:line="276" w:lineRule="auto"/>
        <w:jc w:val="both"/>
        <w:rPr>
          <w:rFonts w:ascii="Times New Roman" w:hAnsi="Times New Roman"/>
          <w:sz w:val="24"/>
          <w:szCs w:val="24"/>
        </w:rPr>
      </w:pPr>
      <w:r>
        <w:rPr>
          <w:rFonts w:ascii="Times New Roman" w:hAnsi="Times New Roman"/>
          <w:sz w:val="24"/>
          <w:szCs w:val="24"/>
        </w:rPr>
        <w:t>-  „ARS czyli jak dbać o miłość”</w:t>
      </w:r>
    </w:p>
    <w:p w14:paraId="0D6E7A23" w14:textId="77777777" w:rsidR="00B20A35" w:rsidRDefault="00B20A35" w:rsidP="00F65FC4">
      <w:pPr>
        <w:spacing w:after="0" w:line="276" w:lineRule="auto"/>
        <w:jc w:val="both"/>
        <w:rPr>
          <w:rFonts w:ascii="Times New Roman" w:hAnsi="Times New Roman"/>
          <w:sz w:val="24"/>
          <w:szCs w:val="24"/>
        </w:rPr>
      </w:pPr>
      <w:r>
        <w:rPr>
          <w:rFonts w:ascii="Times New Roman" w:hAnsi="Times New Roman"/>
          <w:sz w:val="24"/>
          <w:szCs w:val="24"/>
        </w:rPr>
        <w:t>-  „Czyste powietrze wokół nas”</w:t>
      </w:r>
    </w:p>
    <w:p w14:paraId="625042FD" w14:textId="77777777" w:rsidR="00B20A35" w:rsidRDefault="00B20A35" w:rsidP="00F65FC4">
      <w:pPr>
        <w:spacing w:after="0" w:line="276" w:lineRule="auto"/>
        <w:jc w:val="both"/>
        <w:rPr>
          <w:rFonts w:ascii="Times New Roman" w:hAnsi="Times New Roman"/>
          <w:sz w:val="24"/>
          <w:szCs w:val="24"/>
        </w:rPr>
      </w:pPr>
      <w:r>
        <w:rPr>
          <w:rFonts w:ascii="Times New Roman" w:hAnsi="Times New Roman"/>
          <w:sz w:val="24"/>
          <w:szCs w:val="24"/>
        </w:rPr>
        <w:t>-  „Trzymaj formę”</w:t>
      </w:r>
    </w:p>
    <w:p w14:paraId="3C26DF8B" w14:textId="77777777" w:rsidR="00B20A35" w:rsidRDefault="00B20A35" w:rsidP="00F65FC4">
      <w:pPr>
        <w:spacing w:after="0" w:line="276" w:lineRule="auto"/>
        <w:jc w:val="both"/>
        <w:rPr>
          <w:rFonts w:ascii="Times New Roman" w:hAnsi="Times New Roman"/>
          <w:sz w:val="24"/>
          <w:szCs w:val="24"/>
        </w:rPr>
      </w:pPr>
      <w:r>
        <w:rPr>
          <w:rFonts w:ascii="Times New Roman" w:hAnsi="Times New Roman"/>
          <w:sz w:val="24"/>
          <w:szCs w:val="24"/>
        </w:rPr>
        <w:t>-  „Skąd się biorą produkty ekologiczne”</w:t>
      </w:r>
    </w:p>
    <w:p w14:paraId="3A5AA619" w14:textId="77777777" w:rsidR="00B20A35" w:rsidRDefault="00B20A35" w:rsidP="00F65FC4">
      <w:pPr>
        <w:spacing w:after="0" w:line="276" w:lineRule="auto"/>
        <w:jc w:val="both"/>
        <w:rPr>
          <w:rFonts w:ascii="Times New Roman" w:hAnsi="Times New Roman"/>
          <w:sz w:val="24"/>
          <w:szCs w:val="24"/>
        </w:rPr>
      </w:pPr>
      <w:r>
        <w:rPr>
          <w:rFonts w:ascii="Times New Roman" w:hAnsi="Times New Roman"/>
          <w:sz w:val="24"/>
          <w:szCs w:val="24"/>
        </w:rPr>
        <w:t>-  „Program zapobiegania zakażeń HIV i zwalczania AIDS”</w:t>
      </w:r>
    </w:p>
    <w:p w14:paraId="42A2D550" w14:textId="77777777" w:rsidR="00B20A35" w:rsidRDefault="00B20A35" w:rsidP="00F65FC4">
      <w:pPr>
        <w:spacing w:after="0" w:line="276" w:lineRule="auto"/>
        <w:jc w:val="both"/>
        <w:rPr>
          <w:rFonts w:ascii="Times New Roman" w:hAnsi="Times New Roman"/>
          <w:sz w:val="24"/>
          <w:szCs w:val="24"/>
        </w:rPr>
      </w:pPr>
      <w:r>
        <w:rPr>
          <w:rFonts w:ascii="Times New Roman" w:hAnsi="Times New Roman"/>
          <w:sz w:val="24"/>
          <w:szCs w:val="24"/>
        </w:rPr>
        <w:t xml:space="preserve">-  „Wojewódzki program profilaktyki wszawicy” </w:t>
      </w:r>
    </w:p>
    <w:p w14:paraId="03714E4B" w14:textId="77D035E6" w:rsidR="00534260" w:rsidRPr="00534260" w:rsidRDefault="00B20A35" w:rsidP="00534260">
      <w:pPr>
        <w:spacing w:line="276" w:lineRule="auto"/>
        <w:jc w:val="both"/>
        <w:rPr>
          <w:rFonts w:ascii="Times New Roman" w:hAnsi="Times New Roman"/>
          <w:sz w:val="24"/>
          <w:szCs w:val="24"/>
        </w:rPr>
      </w:pPr>
      <w:r>
        <w:rPr>
          <w:rFonts w:ascii="Times New Roman" w:hAnsi="Times New Roman"/>
          <w:sz w:val="24"/>
          <w:szCs w:val="24"/>
        </w:rPr>
        <w:t>-  „Wojewódzki program profilaktyki nowotworów”.</w:t>
      </w:r>
    </w:p>
    <w:p w14:paraId="62DD90A6" w14:textId="690311A2" w:rsidR="00895ED5" w:rsidRDefault="00B20A35" w:rsidP="00895ED5">
      <w:pPr>
        <w:spacing w:line="276" w:lineRule="auto"/>
        <w:jc w:val="both"/>
        <w:rPr>
          <w:rFonts w:ascii="Times New Roman" w:eastAsia="TimesNewRomanPS-BoldMT" w:hAnsi="Times New Roman"/>
          <w:sz w:val="24"/>
          <w:szCs w:val="24"/>
        </w:rPr>
      </w:pPr>
      <w:r>
        <w:rPr>
          <w:rFonts w:ascii="Times New Roman" w:hAnsi="Times New Roman"/>
          <w:sz w:val="24"/>
          <w:szCs w:val="24"/>
        </w:rPr>
        <w:t xml:space="preserve">Programy te mają charakter cykliczny i są realizowane co roku. </w:t>
      </w:r>
      <w:r>
        <w:rPr>
          <w:rFonts w:ascii="Times New Roman" w:eastAsia="TimesNewRomanPS-BoldMT" w:hAnsi="Times New Roman"/>
          <w:sz w:val="24"/>
          <w:szCs w:val="24"/>
        </w:rPr>
        <w:t>Przeprowadzanie programów profilaktycznych i akcji prozdrowotnych korzystnie wpływa na podniesienie świadomości                    i zainteresowania ludzi własnym zdrowiem i potrzebą dbania o nie, co poprawia ogólny stan zdrowotności populacji.</w:t>
      </w:r>
    </w:p>
    <w:p w14:paraId="65D131FD" w14:textId="77777777" w:rsidR="00895ED5" w:rsidRPr="00895ED5" w:rsidRDefault="00895ED5" w:rsidP="00895ED5">
      <w:pPr>
        <w:spacing w:line="276" w:lineRule="auto"/>
        <w:jc w:val="both"/>
        <w:rPr>
          <w:rFonts w:ascii="Times New Roman" w:eastAsia="TimesNewRomanPS-BoldMT" w:hAnsi="Times New Roman"/>
          <w:sz w:val="12"/>
          <w:szCs w:val="12"/>
        </w:rPr>
      </w:pPr>
    </w:p>
    <w:p w14:paraId="0FCD8A3B" w14:textId="77777777" w:rsidR="00841BB6" w:rsidRPr="00BF3157" w:rsidRDefault="00841BB6" w:rsidP="00841BB6">
      <w:pPr>
        <w:keepNext/>
        <w:keepLines/>
        <w:widowControl w:val="0"/>
        <w:spacing w:after="0" w:line="276" w:lineRule="auto"/>
        <w:ind w:firstLine="709"/>
        <w:jc w:val="both"/>
        <w:outlineLvl w:val="0"/>
        <w:rPr>
          <w:rFonts w:ascii="Times New Roman" w:eastAsia="MS Reference Sans Serif" w:hAnsi="Times New Roman" w:cs="Times New Roman"/>
          <w:b/>
          <w:bCs/>
          <w:color w:val="000000"/>
          <w:sz w:val="28"/>
          <w:szCs w:val="28"/>
          <w:lang w:eastAsia="pl-PL" w:bidi="pl-PL"/>
        </w:rPr>
      </w:pPr>
      <w:r w:rsidRPr="00BF3157">
        <w:rPr>
          <w:rFonts w:ascii="Times New Roman" w:eastAsia="MS Reference Sans Serif" w:hAnsi="Times New Roman" w:cs="Times New Roman"/>
          <w:b/>
          <w:bCs/>
          <w:color w:val="000000"/>
          <w:sz w:val="28"/>
          <w:szCs w:val="28"/>
          <w:lang w:eastAsia="pl-PL" w:bidi="pl-PL"/>
        </w:rPr>
        <w:t>1.1.11. Komunikacja i infrastruktura drogowa</w:t>
      </w:r>
    </w:p>
    <w:p w14:paraId="5B3CAABC" w14:textId="77777777" w:rsidR="00841BB6" w:rsidRDefault="00841BB6" w:rsidP="00841BB6">
      <w:pPr>
        <w:widowControl w:val="0"/>
        <w:spacing w:after="0" w:line="276" w:lineRule="auto"/>
        <w:jc w:val="both"/>
        <w:rPr>
          <w:rFonts w:ascii="Times New Roman" w:eastAsia="MS Reference Sans Serif" w:hAnsi="Times New Roman" w:cs="Times New Roman"/>
          <w:b/>
          <w:bCs/>
          <w:color w:val="000000"/>
          <w:sz w:val="24"/>
          <w:szCs w:val="24"/>
          <w:lang w:eastAsia="pl-PL" w:bidi="pl-PL"/>
        </w:rPr>
      </w:pPr>
    </w:p>
    <w:p w14:paraId="416EDC11" w14:textId="77777777" w:rsidR="00841BB6" w:rsidRDefault="00841BB6" w:rsidP="00841BB6">
      <w:pPr>
        <w:widowControl w:val="0"/>
        <w:spacing w:after="0" w:line="276" w:lineRule="auto"/>
        <w:jc w:val="both"/>
        <w:rPr>
          <w:rFonts w:ascii="Times New Roman" w:eastAsia="Times New Roman" w:hAnsi="Times New Roman" w:cs="Times New Roman"/>
          <w:color w:val="000000"/>
          <w:sz w:val="24"/>
          <w:szCs w:val="24"/>
          <w:lang w:eastAsia="pl-PL" w:bidi="pl-PL"/>
        </w:rPr>
      </w:pPr>
      <w:r>
        <w:rPr>
          <w:rFonts w:ascii="Times New Roman" w:eastAsia="Times New Roman" w:hAnsi="Times New Roman" w:cs="Times New Roman"/>
          <w:color w:val="000000"/>
          <w:sz w:val="24"/>
          <w:szCs w:val="24"/>
          <w:lang w:eastAsia="pl-PL" w:bidi="pl-PL"/>
        </w:rPr>
        <w:t>Powiat słubicki ma bardzo korzystne położenie - leży na zbiegu jednych z najważniejszych europejskich szlaków komunikacyjnych. To tu, na granicy z Niemcami w Świecku rozpoczyna się przebiegająca centralnie przez Polskę autostrada A2, kończąc swój bieg przy wschodniej granicy kraju oraz szlak kolejowy, umożliwiający podróż pomiędzy krajami Europy Wschodniej i Zachodniej.</w:t>
      </w:r>
    </w:p>
    <w:p w14:paraId="54FD55FC" w14:textId="77777777" w:rsidR="00841BB6" w:rsidRDefault="00841BB6" w:rsidP="00841BB6">
      <w:pPr>
        <w:widowControl w:val="0"/>
        <w:spacing w:after="0" w:line="276" w:lineRule="auto"/>
        <w:jc w:val="both"/>
        <w:rPr>
          <w:rFonts w:ascii="Times New Roman" w:eastAsia="Times New Roman" w:hAnsi="Times New Roman" w:cs="Times New Roman"/>
          <w:color w:val="000000"/>
          <w:sz w:val="12"/>
          <w:szCs w:val="12"/>
          <w:lang w:eastAsia="pl-PL" w:bidi="pl-PL"/>
        </w:rPr>
      </w:pPr>
    </w:p>
    <w:p w14:paraId="15D88E46" w14:textId="77777777" w:rsidR="00841BB6" w:rsidRDefault="00841BB6" w:rsidP="00841BB6">
      <w:pPr>
        <w:widowControl w:val="0"/>
        <w:spacing w:after="0" w:line="276" w:lineRule="auto"/>
        <w:jc w:val="both"/>
        <w:rPr>
          <w:rFonts w:ascii="Times New Roman" w:eastAsia="Times New Roman" w:hAnsi="Times New Roman" w:cs="Times New Roman"/>
          <w:color w:val="000000"/>
          <w:sz w:val="24"/>
          <w:szCs w:val="24"/>
          <w:lang w:eastAsia="pl-PL" w:bidi="pl-PL"/>
        </w:rPr>
      </w:pPr>
      <w:r>
        <w:rPr>
          <w:rFonts w:ascii="Times New Roman" w:eastAsia="Times New Roman" w:hAnsi="Times New Roman" w:cs="Times New Roman"/>
          <w:color w:val="000000"/>
          <w:sz w:val="24"/>
          <w:szCs w:val="24"/>
          <w:lang w:eastAsia="pl-PL" w:bidi="pl-PL"/>
        </w:rPr>
        <w:t xml:space="preserve">Na terenie powiatu przebiegają drogi zarządzane przez cztery jednostki administracyjne. Są to drogi krajowe, wojewódzkie, powiatowe oraz gminne. Sieć drogowa jest stosunkowo gęsta </w:t>
      </w:r>
      <w:r>
        <w:t>i dość</w:t>
      </w:r>
      <w:r>
        <w:rPr>
          <w:rFonts w:ascii="Times New Roman" w:eastAsia="Times New Roman" w:hAnsi="Times New Roman" w:cs="Times New Roman"/>
          <w:color w:val="000000"/>
          <w:sz w:val="24"/>
          <w:szCs w:val="24"/>
          <w:lang w:eastAsia="pl-PL" w:bidi="pl-PL"/>
        </w:rPr>
        <w:t xml:space="preserve"> równomiernie rozmieszczona, umożliwiając dobre połączenia ze wszystkimi miejscowościami regionu. Obecnie na terenie powiatu swój przebieg mają dwie drogi krajowe o długości 99,6 km, trzy drogi wojewódzkie o długości 100 km oraz trzydzieści siedem dróg powiatowych o długości 223,7 km. Wszystkie drogi krajowe i wojewódzkie posiadają nawierzchnię twardą. Wśród dróg powiatowych 198,1 km stanowią drogi o nawierzchni twardej, pozostałe 25,6 km – o nawierzchni gruntowej.</w:t>
      </w:r>
    </w:p>
    <w:p w14:paraId="2FD6D239" w14:textId="77777777" w:rsidR="00841BB6" w:rsidRDefault="00841BB6" w:rsidP="00841BB6">
      <w:pPr>
        <w:widowControl w:val="0"/>
        <w:spacing w:after="0" w:line="276" w:lineRule="auto"/>
        <w:jc w:val="both"/>
        <w:rPr>
          <w:rFonts w:ascii="Times New Roman" w:eastAsia="Times New Roman" w:hAnsi="Times New Roman" w:cs="Times New Roman"/>
          <w:color w:val="000000"/>
          <w:sz w:val="12"/>
          <w:szCs w:val="12"/>
          <w:lang w:eastAsia="pl-PL" w:bidi="pl-PL"/>
        </w:rPr>
      </w:pPr>
    </w:p>
    <w:p w14:paraId="5F4B906C" w14:textId="77777777" w:rsidR="00841BB6" w:rsidRDefault="00841BB6" w:rsidP="00841BB6">
      <w:pPr>
        <w:widowControl w:val="0"/>
        <w:spacing w:after="0" w:line="276" w:lineRule="auto"/>
        <w:jc w:val="both"/>
        <w:rPr>
          <w:rFonts w:ascii="Times New Roman" w:eastAsia="Times New Roman" w:hAnsi="Times New Roman" w:cs="Times New Roman"/>
          <w:color w:val="000000"/>
          <w:sz w:val="24"/>
          <w:szCs w:val="24"/>
          <w:lang w:eastAsia="pl-PL" w:bidi="pl-PL"/>
        </w:rPr>
      </w:pPr>
      <w:r>
        <w:rPr>
          <w:rFonts w:ascii="Times New Roman" w:eastAsia="Times New Roman" w:hAnsi="Times New Roman" w:cs="Times New Roman"/>
          <w:color w:val="000000"/>
          <w:sz w:val="24"/>
          <w:szCs w:val="24"/>
          <w:lang w:eastAsia="pl-PL" w:bidi="pl-PL"/>
        </w:rPr>
        <w:t xml:space="preserve">Stan dróg powiatowych jest dostateczny i dzięki realizacji m.in. transgranicznych projektów ulega znacznej poprawie, jednakże wiele odcinków nadal wymaga inwestycji w postaci naprawy nawierzchni czy podniesienia poziomu bezpieczeństwa. </w:t>
      </w:r>
    </w:p>
    <w:p w14:paraId="70F07684" w14:textId="77777777" w:rsidR="00841BB6" w:rsidRDefault="00841BB6" w:rsidP="00841BB6">
      <w:pPr>
        <w:widowControl w:val="0"/>
        <w:spacing w:after="0" w:line="276" w:lineRule="auto"/>
        <w:jc w:val="both"/>
        <w:rPr>
          <w:rFonts w:ascii="Times New Roman" w:eastAsia="Times New Roman" w:hAnsi="Times New Roman" w:cs="Times New Roman"/>
          <w:color w:val="000000"/>
          <w:sz w:val="12"/>
          <w:szCs w:val="12"/>
          <w:lang w:eastAsia="pl-PL" w:bidi="pl-PL"/>
        </w:rPr>
      </w:pPr>
    </w:p>
    <w:p w14:paraId="03DBE16C" w14:textId="793C9F2D" w:rsidR="006B42C5" w:rsidRPr="00416867" w:rsidRDefault="00841BB6" w:rsidP="00841BB6">
      <w:pPr>
        <w:widowControl w:val="0"/>
        <w:spacing w:after="0" w:line="276" w:lineRule="auto"/>
        <w:jc w:val="both"/>
        <w:rPr>
          <w:rFonts w:ascii="Times New Roman" w:eastAsia="Times New Roman" w:hAnsi="Times New Roman" w:cs="Times New Roman"/>
          <w:sz w:val="24"/>
          <w:szCs w:val="24"/>
          <w:lang w:eastAsia="pl-PL" w:bidi="pl-PL"/>
        </w:rPr>
      </w:pPr>
      <w:r w:rsidRPr="00416867">
        <w:rPr>
          <w:rFonts w:ascii="Times New Roman" w:eastAsia="Times New Roman" w:hAnsi="Times New Roman" w:cs="Times New Roman"/>
          <w:sz w:val="24"/>
          <w:szCs w:val="24"/>
          <w:lang w:eastAsia="pl-PL" w:bidi="pl-PL"/>
        </w:rPr>
        <w:t xml:space="preserve">Na terenie powiatu wybudowano także ścieżki rowerowe. Na koniec 2022 r. miały one długość 41,1 km, przy czym ścieżki będące w gospodarowaniu powiatu zajmowały 10,9 km. </w:t>
      </w:r>
    </w:p>
    <w:p w14:paraId="129312E7" w14:textId="77777777" w:rsidR="00841BB6" w:rsidRPr="00416867" w:rsidRDefault="00841BB6" w:rsidP="00841BB6">
      <w:pPr>
        <w:widowControl w:val="0"/>
        <w:spacing w:after="0" w:line="276" w:lineRule="auto"/>
        <w:jc w:val="both"/>
        <w:rPr>
          <w:rFonts w:ascii="Times New Roman" w:eastAsia="Times New Roman" w:hAnsi="Times New Roman" w:cs="Times New Roman"/>
          <w:color w:val="000000"/>
          <w:sz w:val="12"/>
          <w:szCs w:val="12"/>
          <w:lang w:eastAsia="pl-PL" w:bidi="pl-PL"/>
        </w:rPr>
      </w:pPr>
    </w:p>
    <w:p w14:paraId="2F48D088" w14:textId="77777777" w:rsidR="00841BB6" w:rsidRPr="00416867" w:rsidRDefault="00841BB6" w:rsidP="00841BB6">
      <w:pPr>
        <w:widowControl w:val="0"/>
        <w:spacing w:after="0" w:line="276" w:lineRule="auto"/>
        <w:jc w:val="both"/>
        <w:rPr>
          <w:rFonts w:ascii="Times New Roman" w:eastAsia="Times New Roman" w:hAnsi="Times New Roman" w:cs="Times New Roman"/>
          <w:b/>
          <w:bCs/>
          <w:lang w:eastAsia="pl-PL" w:bidi="pl-PL"/>
        </w:rPr>
      </w:pPr>
      <w:bookmarkStart w:id="99" w:name="_Hlk119331855"/>
      <w:r w:rsidRPr="00416867">
        <w:rPr>
          <w:rFonts w:ascii="Times New Roman" w:eastAsia="Times New Roman" w:hAnsi="Times New Roman" w:cs="Times New Roman"/>
          <w:b/>
          <w:bCs/>
          <w:lang w:eastAsia="pl-PL" w:bidi="pl-PL"/>
        </w:rPr>
        <w:t>Tabela 21. Ścieżki rowerowe w latach 2011-2022</w:t>
      </w:r>
    </w:p>
    <w:tbl>
      <w:tblPr>
        <w:tblW w:w="9214" w:type="dxa"/>
        <w:tblInd w:w="-5" w:type="dxa"/>
        <w:tblLayout w:type="fixed"/>
        <w:tblCellMar>
          <w:left w:w="70" w:type="dxa"/>
          <w:right w:w="70" w:type="dxa"/>
        </w:tblCellMar>
        <w:tblLook w:val="04A0" w:firstRow="1" w:lastRow="0" w:firstColumn="1" w:lastColumn="0" w:noHBand="0" w:noVBand="1"/>
      </w:tblPr>
      <w:tblGrid>
        <w:gridCol w:w="851"/>
        <w:gridCol w:w="709"/>
        <w:gridCol w:w="708"/>
        <w:gridCol w:w="709"/>
        <w:gridCol w:w="709"/>
        <w:gridCol w:w="709"/>
        <w:gridCol w:w="708"/>
        <w:gridCol w:w="709"/>
        <w:gridCol w:w="709"/>
        <w:gridCol w:w="709"/>
        <w:gridCol w:w="708"/>
        <w:gridCol w:w="709"/>
        <w:gridCol w:w="567"/>
      </w:tblGrid>
      <w:tr w:rsidR="00841BB6" w:rsidRPr="00416867" w14:paraId="6005FF2C" w14:textId="77777777" w:rsidTr="00C005C3">
        <w:trPr>
          <w:trHeight w:val="401"/>
        </w:trPr>
        <w:tc>
          <w:tcPr>
            <w:tcW w:w="851" w:type="dxa"/>
            <w:vMerge w:val="restart"/>
            <w:tcBorders>
              <w:top w:val="single" w:sz="4" w:space="0" w:color="000000"/>
              <w:left w:val="single" w:sz="4" w:space="0" w:color="000000"/>
              <w:bottom w:val="single" w:sz="4" w:space="0" w:color="000000"/>
              <w:right w:val="single" w:sz="4" w:space="0" w:color="000000"/>
            </w:tcBorders>
            <w:shd w:val="clear" w:color="auto" w:fill="188ED8"/>
            <w:vAlign w:val="center"/>
            <w:hideMark/>
          </w:tcPr>
          <w:bookmarkEnd w:id="99"/>
          <w:p w14:paraId="1774B61E" w14:textId="77777777" w:rsidR="00841BB6" w:rsidRPr="00416867" w:rsidRDefault="00841BB6" w:rsidP="00C005C3">
            <w:pPr>
              <w:spacing w:after="0" w:line="240" w:lineRule="auto"/>
              <w:jc w:val="center"/>
              <w:rPr>
                <w:rFonts w:ascii="Times New Roman" w:eastAsia="Times New Roman" w:hAnsi="Times New Roman" w:cs="Times New Roman"/>
                <w:color w:val="FFFFFF" w:themeColor="background1"/>
                <w:sz w:val="20"/>
                <w:szCs w:val="20"/>
                <w:lang w:eastAsia="pl-PL"/>
              </w:rPr>
            </w:pPr>
            <w:r w:rsidRPr="00416867">
              <w:rPr>
                <w:rFonts w:ascii="Times New Roman" w:eastAsia="Times New Roman" w:hAnsi="Times New Roman" w:cs="Times New Roman"/>
                <w:color w:val="FFFFFF" w:themeColor="background1"/>
                <w:sz w:val="20"/>
                <w:szCs w:val="20"/>
                <w:lang w:eastAsia="pl-PL"/>
              </w:rPr>
              <w:t>Nazwa</w:t>
            </w:r>
          </w:p>
        </w:tc>
        <w:tc>
          <w:tcPr>
            <w:tcW w:w="8363" w:type="dxa"/>
            <w:gridSpan w:val="12"/>
            <w:tcBorders>
              <w:top w:val="single" w:sz="4" w:space="0" w:color="000000"/>
              <w:left w:val="nil"/>
              <w:bottom w:val="single" w:sz="4" w:space="0" w:color="000000"/>
              <w:right w:val="single" w:sz="4" w:space="0" w:color="000000"/>
            </w:tcBorders>
            <w:shd w:val="clear" w:color="auto" w:fill="188ED8"/>
            <w:vAlign w:val="center"/>
            <w:hideMark/>
          </w:tcPr>
          <w:p w14:paraId="737B6607" w14:textId="77777777" w:rsidR="00841BB6" w:rsidRPr="00416867" w:rsidRDefault="00841BB6" w:rsidP="00C005C3">
            <w:pPr>
              <w:spacing w:after="0" w:line="276" w:lineRule="auto"/>
              <w:jc w:val="center"/>
              <w:rPr>
                <w:rFonts w:ascii="Times New Roman" w:eastAsia="Times New Roman" w:hAnsi="Times New Roman" w:cs="Times New Roman"/>
                <w:sz w:val="20"/>
                <w:szCs w:val="20"/>
                <w:lang w:eastAsia="pl-PL"/>
              </w:rPr>
            </w:pPr>
            <w:r w:rsidRPr="00416867">
              <w:rPr>
                <w:rFonts w:ascii="Times New Roman" w:eastAsia="Times New Roman" w:hAnsi="Times New Roman" w:cs="Times New Roman"/>
                <w:color w:val="FFFFFF" w:themeColor="background1"/>
                <w:sz w:val="20"/>
                <w:szCs w:val="20"/>
                <w:lang w:eastAsia="pl-PL"/>
              </w:rPr>
              <w:t>Ścieżki rowerowe w powiecie słubickim</w:t>
            </w:r>
          </w:p>
        </w:tc>
      </w:tr>
      <w:tr w:rsidR="00841BB6" w:rsidRPr="00416867" w14:paraId="31B597F8" w14:textId="77777777" w:rsidTr="00C005C3">
        <w:trPr>
          <w:trHeight w:val="300"/>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611B12B9" w14:textId="77777777" w:rsidR="00841BB6" w:rsidRPr="00416867" w:rsidRDefault="00841BB6" w:rsidP="00C005C3">
            <w:pPr>
              <w:spacing w:after="0" w:line="240" w:lineRule="auto"/>
              <w:rPr>
                <w:rFonts w:ascii="Times New Roman" w:eastAsia="Times New Roman" w:hAnsi="Times New Roman" w:cs="Times New Roman"/>
                <w:color w:val="FFFFFF" w:themeColor="background1"/>
                <w:sz w:val="20"/>
                <w:szCs w:val="20"/>
                <w:lang w:eastAsia="pl-PL"/>
              </w:rPr>
            </w:pPr>
          </w:p>
        </w:tc>
        <w:tc>
          <w:tcPr>
            <w:tcW w:w="709" w:type="dxa"/>
            <w:tcBorders>
              <w:top w:val="nil"/>
              <w:left w:val="nil"/>
              <w:bottom w:val="single" w:sz="4" w:space="0" w:color="000000"/>
              <w:right w:val="single" w:sz="4" w:space="0" w:color="000000"/>
            </w:tcBorders>
            <w:shd w:val="clear" w:color="auto" w:fill="D9D9D9" w:themeFill="background1" w:themeFillShade="D9"/>
            <w:vAlign w:val="center"/>
            <w:hideMark/>
          </w:tcPr>
          <w:p w14:paraId="66AA37F1" w14:textId="77777777" w:rsidR="00841BB6" w:rsidRPr="00416867" w:rsidRDefault="00841BB6" w:rsidP="00C005C3">
            <w:pPr>
              <w:spacing w:after="0" w:line="276" w:lineRule="auto"/>
              <w:jc w:val="center"/>
              <w:rPr>
                <w:rFonts w:ascii="Times New Roman" w:eastAsia="Times New Roman" w:hAnsi="Times New Roman" w:cs="Times New Roman"/>
                <w:sz w:val="20"/>
                <w:szCs w:val="20"/>
                <w:lang w:eastAsia="pl-PL"/>
              </w:rPr>
            </w:pPr>
            <w:r w:rsidRPr="00416867">
              <w:rPr>
                <w:rFonts w:ascii="Times New Roman" w:eastAsia="Times New Roman" w:hAnsi="Times New Roman" w:cs="Times New Roman"/>
                <w:sz w:val="20"/>
                <w:szCs w:val="20"/>
                <w:lang w:eastAsia="pl-PL"/>
              </w:rPr>
              <w:t>2011</w:t>
            </w:r>
          </w:p>
        </w:tc>
        <w:tc>
          <w:tcPr>
            <w:tcW w:w="708" w:type="dxa"/>
            <w:tcBorders>
              <w:top w:val="nil"/>
              <w:left w:val="nil"/>
              <w:bottom w:val="single" w:sz="4" w:space="0" w:color="000000"/>
              <w:right w:val="single" w:sz="4" w:space="0" w:color="000000"/>
            </w:tcBorders>
            <w:shd w:val="clear" w:color="auto" w:fill="D9D9D9" w:themeFill="background1" w:themeFillShade="D9"/>
            <w:vAlign w:val="center"/>
            <w:hideMark/>
          </w:tcPr>
          <w:p w14:paraId="2B31189B" w14:textId="77777777" w:rsidR="00841BB6" w:rsidRPr="00416867" w:rsidRDefault="00841BB6" w:rsidP="00C005C3">
            <w:pPr>
              <w:spacing w:after="0" w:line="276" w:lineRule="auto"/>
              <w:jc w:val="center"/>
              <w:rPr>
                <w:rFonts w:ascii="Times New Roman" w:eastAsia="Times New Roman" w:hAnsi="Times New Roman" w:cs="Times New Roman"/>
                <w:sz w:val="20"/>
                <w:szCs w:val="20"/>
                <w:lang w:eastAsia="pl-PL"/>
              </w:rPr>
            </w:pPr>
            <w:r w:rsidRPr="00416867">
              <w:rPr>
                <w:rFonts w:ascii="Times New Roman" w:eastAsia="Times New Roman" w:hAnsi="Times New Roman" w:cs="Times New Roman"/>
                <w:sz w:val="20"/>
                <w:szCs w:val="20"/>
                <w:lang w:eastAsia="pl-PL"/>
              </w:rPr>
              <w:t>2012</w:t>
            </w:r>
          </w:p>
        </w:tc>
        <w:tc>
          <w:tcPr>
            <w:tcW w:w="709" w:type="dxa"/>
            <w:tcBorders>
              <w:top w:val="nil"/>
              <w:left w:val="nil"/>
              <w:bottom w:val="single" w:sz="4" w:space="0" w:color="000000"/>
              <w:right w:val="single" w:sz="4" w:space="0" w:color="000000"/>
            </w:tcBorders>
            <w:shd w:val="clear" w:color="auto" w:fill="D9D9D9" w:themeFill="background1" w:themeFillShade="D9"/>
            <w:vAlign w:val="center"/>
            <w:hideMark/>
          </w:tcPr>
          <w:p w14:paraId="1589B60C" w14:textId="77777777" w:rsidR="00841BB6" w:rsidRPr="00416867" w:rsidRDefault="00841BB6" w:rsidP="00C005C3">
            <w:pPr>
              <w:spacing w:after="0" w:line="276" w:lineRule="auto"/>
              <w:jc w:val="center"/>
              <w:rPr>
                <w:rFonts w:ascii="Times New Roman" w:eastAsia="Times New Roman" w:hAnsi="Times New Roman" w:cs="Times New Roman"/>
                <w:sz w:val="20"/>
                <w:szCs w:val="20"/>
                <w:lang w:eastAsia="pl-PL"/>
              </w:rPr>
            </w:pPr>
            <w:r w:rsidRPr="00416867">
              <w:rPr>
                <w:rFonts w:ascii="Times New Roman" w:eastAsia="Times New Roman" w:hAnsi="Times New Roman" w:cs="Times New Roman"/>
                <w:sz w:val="20"/>
                <w:szCs w:val="20"/>
                <w:lang w:eastAsia="pl-PL"/>
              </w:rPr>
              <w:t>2013</w:t>
            </w:r>
          </w:p>
        </w:tc>
        <w:tc>
          <w:tcPr>
            <w:tcW w:w="709" w:type="dxa"/>
            <w:tcBorders>
              <w:top w:val="nil"/>
              <w:left w:val="nil"/>
              <w:bottom w:val="single" w:sz="4" w:space="0" w:color="000000"/>
              <w:right w:val="single" w:sz="4" w:space="0" w:color="000000"/>
            </w:tcBorders>
            <w:shd w:val="clear" w:color="auto" w:fill="D9D9D9" w:themeFill="background1" w:themeFillShade="D9"/>
            <w:vAlign w:val="center"/>
            <w:hideMark/>
          </w:tcPr>
          <w:p w14:paraId="5F19A5A0" w14:textId="77777777" w:rsidR="00841BB6" w:rsidRPr="00416867" w:rsidRDefault="00841BB6" w:rsidP="00C005C3">
            <w:pPr>
              <w:spacing w:after="0" w:line="276" w:lineRule="auto"/>
              <w:jc w:val="center"/>
              <w:rPr>
                <w:rFonts w:ascii="Times New Roman" w:eastAsia="Times New Roman" w:hAnsi="Times New Roman" w:cs="Times New Roman"/>
                <w:sz w:val="20"/>
                <w:szCs w:val="20"/>
                <w:lang w:eastAsia="pl-PL"/>
              </w:rPr>
            </w:pPr>
            <w:r w:rsidRPr="00416867">
              <w:rPr>
                <w:rFonts w:ascii="Times New Roman" w:eastAsia="Times New Roman" w:hAnsi="Times New Roman" w:cs="Times New Roman"/>
                <w:sz w:val="20"/>
                <w:szCs w:val="20"/>
                <w:lang w:eastAsia="pl-PL"/>
              </w:rPr>
              <w:t>2014</w:t>
            </w:r>
          </w:p>
        </w:tc>
        <w:tc>
          <w:tcPr>
            <w:tcW w:w="709" w:type="dxa"/>
            <w:tcBorders>
              <w:top w:val="nil"/>
              <w:left w:val="nil"/>
              <w:bottom w:val="single" w:sz="4" w:space="0" w:color="000000"/>
              <w:right w:val="single" w:sz="4" w:space="0" w:color="000000"/>
            </w:tcBorders>
            <w:shd w:val="clear" w:color="auto" w:fill="D9D9D9" w:themeFill="background1" w:themeFillShade="D9"/>
            <w:vAlign w:val="center"/>
            <w:hideMark/>
          </w:tcPr>
          <w:p w14:paraId="75F3DEF6" w14:textId="77777777" w:rsidR="00841BB6" w:rsidRPr="00416867" w:rsidRDefault="00841BB6" w:rsidP="00C005C3">
            <w:pPr>
              <w:spacing w:after="0" w:line="276" w:lineRule="auto"/>
              <w:jc w:val="center"/>
              <w:rPr>
                <w:rFonts w:ascii="Times New Roman" w:eastAsia="Times New Roman" w:hAnsi="Times New Roman" w:cs="Times New Roman"/>
                <w:sz w:val="20"/>
                <w:szCs w:val="20"/>
                <w:lang w:eastAsia="pl-PL"/>
              </w:rPr>
            </w:pPr>
            <w:r w:rsidRPr="00416867">
              <w:rPr>
                <w:rFonts w:ascii="Times New Roman" w:eastAsia="Times New Roman" w:hAnsi="Times New Roman" w:cs="Times New Roman"/>
                <w:sz w:val="20"/>
                <w:szCs w:val="20"/>
                <w:lang w:eastAsia="pl-PL"/>
              </w:rPr>
              <w:t>2015</w:t>
            </w:r>
          </w:p>
        </w:tc>
        <w:tc>
          <w:tcPr>
            <w:tcW w:w="708" w:type="dxa"/>
            <w:tcBorders>
              <w:top w:val="nil"/>
              <w:left w:val="nil"/>
              <w:bottom w:val="single" w:sz="4" w:space="0" w:color="000000"/>
              <w:right w:val="single" w:sz="4" w:space="0" w:color="000000"/>
            </w:tcBorders>
            <w:shd w:val="clear" w:color="auto" w:fill="D9D9D9" w:themeFill="background1" w:themeFillShade="D9"/>
            <w:vAlign w:val="center"/>
            <w:hideMark/>
          </w:tcPr>
          <w:p w14:paraId="27BD7C87" w14:textId="77777777" w:rsidR="00841BB6" w:rsidRPr="00416867" w:rsidRDefault="00841BB6" w:rsidP="00C005C3">
            <w:pPr>
              <w:spacing w:after="0" w:line="276" w:lineRule="auto"/>
              <w:jc w:val="center"/>
              <w:rPr>
                <w:rFonts w:ascii="Times New Roman" w:eastAsia="Times New Roman" w:hAnsi="Times New Roman" w:cs="Times New Roman"/>
                <w:sz w:val="20"/>
                <w:szCs w:val="20"/>
                <w:lang w:eastAsia="pl-PL"/>
              </w:rPr>
            </w:pPr>
            <w:r w:rsidRPr="00416867">
              <w:rPr>
                <w:rFonts w:ascii="Times New Roman" w:eastAsia="Times New Roman" w:hAnsi="Times New Roman" w:cs="Times New Roman"/>
                <w:sz w:val="20"/>
                <w:szCs w:val="20"/>
                <w:lang w:eastAsia="pl-PL"/>
              </w:rPr>
              <w:t>2016</w:t>
            </w:r>
          </w:p>
        </w:tc>
        <w:tc>
          <w:tcPr>
            <w:tcW w:w="709" w:type="dxa"/>
            <w:tcBorders>
              <w:top w:val="nil"/>
              <w:left w:val="nil"/>
              <w:bottom w:val="single" w:sz="4" w:space="0" w:color="000000"/>
              <w:right w:val="single" w:sz="4" w:space="0" w:color="000000"/>
            </w:tcBorders>
            <w:shd w:val="clear" w:color="auto" w:fill="D9D9D9" w:themeFill="background1" w:themeFillShade="D9"/>
            <w:vAlign w:val="center"/>
            <w:hideMark/>
          </w:tcPr>
          <w:p w14:paraId="2B5F15F2" w14:textId="77777777" w:rsidR="00841BB6" w:rsidRPr="00416867" w:rsidRDefault="00841BB6" w:rsidP="00C005C3">
            <w:pPr>
              <w:spacing w:after="0" w:line="276" w:lineRule="auto"/>
              <w:jc w:val="center"/>
              <w:rPr>
                <w:rFonts w:ascii="Times New Roman" w:eastAsia="Times New Roman" w:hAnsi="Times New Roman" w:cs="Times New Roman"/>
                <w:sz w:val="20"/>
                <w:szCs w:val="20"/>
                <w:lang w:eastAsia="pl-PL"/>
              </w:rPr>
            </w:pPr>
            <w:r w:rsidRPr="00416867">
              <w:rPr>
                <w:rFonts w:ascii="Times New Roman" w:eastAsia="Times New Roman" w:hAnsi="Times New Roman" w:cs="Times New Roman"/>
                <w:sz w:val="20"/>
                <w:szCs w:val="20"/>
                <w:lang w:eastAsia="pl-PL"/>
              </w:rPr>
              <w:t>2017</w:t>
            </w:r>
          </w:p>
        </w:tc>
        <w:tc>
          <w:tcPr>
            <w:tcW w:w="709" w:type="dxa"/>
            <w:tcBorders>
              <w:top w:val="nil"/>
              <w:left w:val="nil"/>
              <w:bottom w:val="single" w:sz="4" w:space="0" w:color="000000"/>
              <w:right w:val="single" w:sz="4" w:space="0" w:color="000000"/>
            </w:tcBorders>
            <w:shd w:val="clear" w:color="auto" w:fill="D9D9D9" w:themeFill="background1" w:themeFillShade="D9"/>
            <w:vAlign w:val="center"/>
            <w:hideMark/>
          </w:tcPr>
          <w:p w14:paraId="79D9A2A7" w14:textId="77777777" w:rsidR="00841BB6" w:rsidRPr="00416867" w:rsidRDefault="00841BB6" w:rsidP="00C005C3">
            <w:pPr>
              <w:spacing w:after="0" w:line="276" w:lineRule="auto"/>
              <w:jc w:val="center"/>
              <w:rPr>
                <w:rFonts w:ascii="Times New Roman" w:eastAsia="Times New Roman" w:hAnsi="Times New Roman" w:cs="Times New Roman"/>
                <w:sz w:val="20"/>
                <w:szCs w:val="20"/>
                <w:lang w:eastAsia="pl-PL"/>
              </w:rPr>
            </w:pPr>
            <w:r w:rsidRPr="00416867">
              <w:rPr>
                <w:rFonts w:ascii="Times New Roman" w:eastAsia="Times New Roman" w:hAnsi="Times New Roman" w:cs="Times New Roman"/>
                <w:sz w:val="20"/>
                <w:szCs w:val="20"/>
                <w:lang w:eastAsia="pl-PL"/>
              </w:rPr>
              <w:t>2018</w:t>
            </w:r>
          </w:p>
        </w:tc>
        <w:tc>
          <w:tcPr>
            <w:tcW w:w="709" w:type="dxa"/>
            <w:tcBorders>
              <w:top w:val="nil"/>
              <w:left w:val="nil"/>
              <w:bottom w:val="single" w:sz="4" w:space="0" w:color="000000"/>
              <w:right w:val="single" w:sz="4" w:space="0" w:color="000000"/>
            </w:tcBorders>
            <w:shd w:val="clear" w:color="auto" w:fill="D9D9D9" w:themeFill="background1" w:themeFillShade="D9"/>
            <w:vAlign w:val="center"/>
            <w:hideMark/>
          </w:tcPr>
          <w:p w14:paraId="2D41D449" w14:textId="77777777" w:rsidR="00841BB6" w:rsidRPr="00416867" w:rsidRDefault="00841BB6" w:rsidP="00C005C3">
            <w:pPr>
              <w:spacing w:after="0" w:line="276" w:lineRule="auto"/>
              <w:jc w:val="center"/>
              <w:rPr>
                <w:rFonts w:ascii="Times New Roman" w:eastAsia="Times New Roman" w:hAnsi="Times New Roman" w:cs="Times New Roman"/>
                <w:sz w:val="20"/>
                <w:szCs w:val="20"/>
                <w:lang w:eastAsia="pl-PL"/>
              </w:rPr>
            </w:pPr>
            <w:r w:rsidRPr="00416867">
              <w:rPr>
                <w:rFonts w:ascii="Times New Roman" w:eastAsia="Times New Roman" w:hAnsi="Times New Roman" w:cs="Times New Roman"/>
                <w:sz w:val="20"/>
                <w:szCs w:val="20"/>
                <w:lang w:eastAsia="pl-PL"/>
              </w:rPr>
              <w:t>2019</w:t>
            </w:r>
          </w:p>
        </w:tc>
        <w:tc>
          <w:tcPr>
            <w:tcW w:w="708" w:type="dxa"/>
            <w:tcBorders>
              <w:top w:val="nil"/>
              <w:left w:val="nil"/>
              <w:bottom w:val="single" w:sz="4" w:space="0" w:color="000000"/>
              <w:right w:val="single" w:sz="4" w:space="0" w:color="000000"/>
            </w:tcBorders>
            <w:shd w:val="clear" w:color="auto" w:fill="D9D9D9" w:themeFill="background1" w:themeFillShade="D9"/>
            <w:vAlign w:val="center"/>
            <w:hideMark/>
          </w:tcPr>
          <w:p w14:paraId="5179B27C" w14:textId="77777777" w:rsidR="00841BB6" w:rsidRPr="00416867" w:rsidRDefault="00841BB6" w:rsidP="00C005C3">
            <w:pPr>
              <w:spacing w:after="0" w:line="276" w:lineRule="auto"/>
              <w:jc w:val="center"/>
              <w:rPr>
                <w:rFonts w:ascii="Times New Roman" w:eastAsia="Times New Roman" w:hAnsi="Times New Roman" w:cs="Times New Roman"/>
                <w:sz w:val="20"/>
                <w:szCs w:val="20"/>
                <w:lang w:eastAsia="pl-PL"/>
              </w:rPr>
            </w:pPr>
            <w:r w:rsidRPr="00416867">
              <w:rPr>
                <w:rFonts w:ascii="Times New Roman" w:eastAsia="Times New Roman" w:hAnsi="Times New Roman" w:cs="Times New Roman"/>
                <w:sz w:val="20"/>
                <w:szCs w:val="20"/>
                <w:lang w:eastAsia="pl-PL"/>
              </w:rPr>
              <w:t>2020</w:t>
            </w:r>
          </w:p>
        </w:tc>
        <w:tc>
          <w:tcPr>
            <w:tcW w:w="709" w:type="dxa"/>
            <w:tcBorders>
              <w:top w:val="nil"/>
              <w:left w:val="nil"/>
              <w:bottom w:val="single" w:sz="4" w:space="0" w:color="000000"/>
              <w:right w:val="single" w:sz="4" w:space="0" w:color="000000"/>
            </w:tcBorders>
            <w:shd w:val="clear" w:color="auto" w:fill="D9D9D9" w:themeFill="background1" w:themeFillShade="D9"/>
            <w:vAlign w:val="center"/>
            <w:hideMark/>
          </w:tcPr>
          <w:p w14:paraId="44C12134" w14:textId="77777777" w:rsidR="00841BB6" w:rsidRPr="00416867" w:rsidRDefault="00841BB6" w:rsidP="00C005C3">
            <w:pPr>
              <w:spacing w:after="0" w:line="276" w:lineRule="auto"/>
              <w:jc w:val="center"/>
              <w:rPr>
                <w:rFonts w:ascii="Times New Roman" w:eastAsia="Times New Roman" w:hAnsi="Times New Roman" w:cs="Times New Roman"/>
                <w:sz w:val="20"/>
                <w:szCs w:val="20"/>
                <w:lang w:eastAsia="pl-PL"/>
              </w:rPr>
            </w:pPr>
            <w:r w:rsidRPr="00416867">
              <w:rPr>
                <w:rFonts w:ascii="Times New Roman" w:eastAsia="Times New Roman" w:hAnsi="Times New Roman" w:cs="Times New Roman"/>
                <w:sz w:val="20"/>
                <w:szCs w:val="20"/>
                <w:lang w:eastAsia="pl-PL"/>
              </w:rPr>
              <w:t>2021</w:t>
            </w:r>
          </w:p>
        </w:tc>
        <w:tc>
          <w:tcPr>
            <w:tcW w:w="567" w:type="dxa"/>
            <w:tcBorders>
              <w:top w:val="nil"/>
              <w:left w:val="nil"/>
              <w:bottom w:val="single" w:sz="4" w:space="0" w:color="000000"/>
              <w:right w:val="single" w:sz="4" w:space="0" w:color="000000"/>
            </w:tcBorders>
            <w:shd w:val="clear" w:color="auto" w:fill="D9D9D9" w:themeFill="background1" w:themeFillShade="D9"/>
            <w:hideMark/>
          </w:tcPr>
          <w:p w14:paraId="40239FC8" w14:textId="77777777" w:rsidR="00841BB6" w:rsidRPr="00416867" w:rsidRDefault="00841BB6" w:rsidP="00C005C3">
            <w:pPr>
              <w:spacing w:after="0" w:line="276" w:lineRule="auto"/>
              <w:jc w:val="center"/>
              <w:rPr>
                <w:rFonts w:ascii="Times New Roman" w:eastAsia="Times New Roman" w:hAnsi="Times New Roman" w:cs="Times New Roman"/>
                <w:sz w:val="20"/>
                <w:szCs w:val="20"/>
                <w:lang w:eastAsia="pl-PL"/>
              </w:rPr>
            </w:pPr>
            <w:r w:rsidRPr="00416867">
              <w:rPr>
                <w:rFonts w:ascii="Times New Roman" w:eastAsia="Times New Roman" w:hAnsi="Times New Roman" w:cs="Times New Roman"/>
                <w:sz w:val="20"/>
                <w:szCs w:val="20"/>
                <w:lang w:eastAsia="pl-PL"/>
              </w:rPr>
              <w:t>2022</w:t>
            </w:r>
          </w:p>
        </w:tc>
      </w:tr>
      <w:tr w:rsidR="00841BB6" w:rsidRPr="00416867" w14:paraId="31F74F1D" w14:textId="77777777" w:rsidTr="00C005C3">
        <w:trPr>
          <w:trHeight w:val="300"/>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1E93D68B" w14:textId="77777777" w:rsidR="00841BB6" w:rsidRPr="00416867" w:rsidRDefault="00841BB6" w:rsidP="00C005C3">
            <w:pPr>
              <w:spacing w:after="0" w:line="240" w:lineRule="auto"/>
              <w:rPr>
                <w:rFonts w:ascii="Times New Roman" w:eastAsia="Times New Roman" w:hAnsi="Times New Roman" w:cs="Times New Roman"/>
                <w:color w:val="FFFFFF" w:themeColor="background1"/>
                <w:sz w:val="20"/>
                <w:szCs w:val="20"/>
                <w:lang w:eastAsia="pl-PL"/>
              </w:rPr>
            </w:pPr>
          </w:p>
        </w:tc>
        <w:tc>
          <w:tcPr>
            <w:tcW w:w="709" w:type="dxa"/>
            <w:tcBorders>
              <w:top w:val="nil"/>
              <w:left w:val="nil"/>
              <w:bottom w:val="single" w:sz="4" w:space="0" w:color="000000"/>
              <w:right w:val="single" w:sz="4" w:space="0" w:color="000000"/>
            </w:tcBorders>
            <w:shd w:val="clear" w:color="auto" w:fill="FFFFFF" w:themeFill="background1"/>
            <w:vAlign w:val="center"/>
            <w:hideMark/>
          </w:tcPr>
          <w:p w14:paraId="289A56FB" w14:textId="77777777" w:rsidR="00841BB6" w:rsidRPr="00416867" w:rsidRDefault="00841BB6" w:rsidP="00C005C3">
            <w:pPr>
              <w:spacing w:after="0" w:line="276" w:lineRule="auto"/>
              <w:jc w:val="center"/>
              <w:rPr>
                <w:rFonts w:ascii="Times New Roman" w:eastAsia="Times New Roman" w:hAnsi="Times New Roman" w:cs="Times New Roman"/>
                <w:sz w:val="20"/>
                <w:szCs w:val="20"/>
                <w:lang w:eastAsia="pl-PL"/>
              </w:rPr>
            </w:pPr>
            <w:r w:rsidRPr="00416867">
              <w:rPr>
                <w:rFonts w:ascii="Times New Roman" w:eastAsia="Times New Roman" w:hAnsi="Times New Roman" w:cs="Times New Roman"/>
                <w:sz w:val="20"/>
                <w:szCs w:val="20"/>
                <w:lang w:eastAsia="pl-PL"/>
              </w:rPr>
              <w:t>[km]</w:t>
            </w:r>
          </w:p>
        </w:tc>
        <w:tc>
          <w:tcPr>
            <w:tcW w:w="708" w:type="dxa"/>
            <w:tcBorders>
              <w:top w:val="nil"/>
              <w:left w:val="nil"/>
              <w:bottom w:val="single" w:sz="4" w:space="0" w:color="000000"/>
              <w:right w:val="single" w:sz="4" w:space="0" w:color="000000"/>
            </w:tcBorders>
            <w:shd w:val="clear" w:color="auto" w:fill="FFFFFF" w:themeFill="background1"/>
            <w:vAlign w:val="center"/>
            <w:hideMark/>
          </w:tcPr>
          <w:p w14:paraId="4407B5C6" w14:textId="77777777" w:rsidR="00841BB6" w:rsidRPr="00416867" w:rsidRDefault="00841BB6" w:rsidP="00C005C3">
            <w:pPr>
              <w:spacing w:after="0" w:line="276" w:lineRule="auto"/>
              <w:jc w:val="center"/>
              <w:rPr>
                <w:rFonts w:ascii="Times New Roman" w:eastAsia="Times New Roman" w:hAnsi="Times New Roman" w:cs="Times New Roman"/>
                <w:sz w:val="20"/>
                <w:szCs w:val="20"/>
                <w:lang w:eastAsia="pl-PL"/>
              </w:rPr>
            </w:pPr>
            <w:r w:rsidRPr="00416867">
              <w:rPr>
                <w:rFonts w:ascii="Times New Roman" w:eastAsia="Times New Roman" w:hAnsi="Times New Roman" w:cs="Times New Roman"/>
                <w:sz w:val="20"/>
                <w:szCs w:val="20"/>
                <w:lang w:eastAsia="pl-PL"/>
              </w:rPr>
              <w:t>[km]</w:t>
            </w:r>
          </w:p>
        </w:tc>
        <w:tc>
          <w:tcPr>
            <w:tcW w:w="709" w:type="dxa"/>
            <w:tcBorders>
              <w:top w:val="nil"/>
              <w:left w:val="nil"/>
              <w:bottom w:val="single" w:sz="4" w:space="0" w:color="000000"/>
              <w:right w:val="single" w:sz="4" w:space="0" w:color="000000"/>
            </w:tcBorders>
            <w:shd w:val="clear" w:color="auto" w:fill="FFFFFF" w:themeFill="background1"/>
            <w:vAlign w:val="center"/>
            <w:hideMark/>
          </w:tcPr>
          <w:p w14:paraId="76D5378E" w14:textId="77777777" w:rsidR="00841BB6" w:rsidRPr="00416867" w:rsidRDefault="00841BB6" w:rsidP="00C005C3">
            <w:pPr>
              <w:spacing w:after="0" w:line="276" w:lineRule="auto"/>
              <w:jc w:val="center"/>
              <w:rPr>
                <w:rFonts w:ascii="Times New Roman" w:eastAsia="Times New Roman" w:hAnsi="Times New Roman" w:cs="Times New Roman"/>
                <w:sz w:val="20"/>
                <w:szCs w:val="20"/>
                <w:lang w:eastAsia="pl-PL"/>
              </w:rPr>
            </w:pPr>
            <w:r w:rsidRPr="00416867">
              <w:rPr>
                <w:rFonts w:ascii="Times New Roman" w:eastAsia="Times New Roman" w:hAnsi="Times New Roman" w:cs="Times New Roman"/>
                <w:sz w:val="20"/>
                <w:szCs w:val="20"/>
                <w:lang w:eastAsia="pl-PL"/>
              </w:rPr>
              <w:t>[km]</w:t>
            </w:r>
          </w:p>
        </w:tc>
        <w:tc>
          <w:tcPr>
            <w:tcW w:w="709" w:type="dxa"/>
            <w:tcBorders>
              <w:top w:val="nil"/>
              <w:left w:val="nil"/>
              <w:bottom w:val="single" w:sz="4" w:space="0" w:color="000000"/>
              <w:right w:val="single" w:sz="4" w:space="0" w:color="000000"/>
            </w:tcBorders>
            <w:shd w:val="clear" w:color="auto" w:fill="FFFFFF" w:themeFill="background1"/>
            <w:vAlign w:val="center"/>
            <w:hideMark/>
          </w:tcPr>
          <w:p w14:paraId="6CC13F7D" w14:textId="77777777" w:rsidR="00841BB6" w:rsidRPr="00416867" w:rsidRDefault="00841BB6" w:rsidP="00C005C3">
            <w:pPr>
              <w:spacing w:after="0" w:line="276" w:lineRule="auto"/>
              <w:jc w:val="center"/>
              <w:rPr>
                <w:rFonts w:ascii="Times New Roman" w:eastAsia="Times New Roman" w:hAnsi="Times New Roman" w:cs="Times New Roman"/>
                <w:sz w:val="20"/>
                <w:szCs w:val="20"/>
                <w:lang w:eastAsia="pl-PL"/>
              </w:rPr>
            </w:pPr>
            <w:r w:rsidRPr="00416867">
              <w:rPr>
                <w:rFonts w:ascii="Times New Roman" w:eastAsia="Times New Roman" w:hAnsi="Times New Roman" w:cs="Times New Roman"/>
                <w:sz w:val="20"/>
                <w:szCs w:val="20"/>
                <w:lang w:eastAsia="pl-PL"/>
              </w:rPr>
              <w:t>[km]</w:t>
            </w:r>
          </w:p>
        </w:tc>
        <w:tc>
          <w:tcPr>
            <w:tcW w:w="709" w:type="dxa"/>
            <w:tcBorders>
              <w:top w:val="nil"/>
              <w:left w:val="nil"/>
              <w:bottom w:val="single" w:sz="4" w:space="0" w:color="000000"/>
              <w:right w:val="single" w:sz="4" w:space="0" w:color="000000"/>
            </w:tcBorders>
            <w:shd w:val="clear" w:color="auto" w:fill="FFFFFF" w:themeFill="background1"/>
            <w:vAlign w:val="center"/>
            <w:hideMark/>
          </w:tcPr>
          <w:p w14:paraId="4CAD96D2" w14:textId="77777777" w:rsidR="00841BB6" w:rsidRPr="00416867" w:rsidRDefault="00841BB6" w:rsidP="00C005C3">
            <w:pPr>
              <w:spacing w:after="0" w:line="276" w:lineRule="auto"/>
              <w:jc w:val="center"/>
              <w:rPr>
                <w:rFonts w:ascii="Times New Roman" w:eastAsia="Times New Roman" w:hAnsi="Times New Roman" w:cs="Times New Roman"/>
                <w:sz w:val="20"/>
                <w:szCs w:val="20"/>
                <w:lang w:eastAsia="pl-PL"/>
              </w:rPr>
            </w:pPr>
            <w:r w:rsidRPr="00416867">
              <w:rPr>
                <w:rFonts w:ascii="Times New Roman" w:eastAsia="Times New Roman" w:hAnsi="Times New Roman" w:cs="Times New Roman"/>
                <w:sz w:val="20"/>
                <w:szCs w:val="20"/>
                <w:lang w:eastAsia="pl-PL"/>
              </w:rPr>
              <w:t>[km]</w:t>
            </w:r>
          </w:p>
        </w:tc>
        <w:tc>
          <w:tcPr>
            <w:tcW w:w="708" w:type="dxa"/>
            <w:tcBorders>
              <w:top w:val="nil"/>
              <w:left w:val="nil"/>
              <w:bottom w:val="single" w:sz="4" w:space="0" w:color="000000"/>
              <w:right w:val="single" w:sz="4" w:space="0" w:color="000000"/>
            </w:tcBorders>
            <w:shd w:val="clear" w:color="auto" w:fill="FFFFFF" w:themeFill="background1"/>
            <w:vAlign w:val="center"/>
            <w:hideMark/>
          </w:tcPr>
          <w:p w14:paraId="3A7FCC3C" w14:textId="77777777" w:rsidR="00841BB6" w:rsidRPr="00416867" w:rsidRDefault="00841BB6" w:rsidP="00C005C3">
            <w:pPr>
              <w:spacing w:after="0" w:line="276" w:lineRule="auto"/>
              <w:jc w:val="center"/>
              <w:rPr>
                <w:rFonts w:ascii="Times New Roman" w:eastAsia="Times New Roman" w:hAnsi="Times New Roman" w:cs="Times New Roman"/>
                <w:sz w:val="20"/>
                <w:szCs w:val="20"/>
                <w:lang w:eastAsia="pl-PL"/>
              </w:rPr>
            </w:pPr>
            <w:r w:rsidRPr="00416867">
              <w:rPr>
                <w:rFonts w:ascii="Times New Roman" w:eastAsia="Times New Roman" w:hAnsi="Times New Roman" w:cs="Times New Roman"/>
                <w:sz w:val="20"/>
                <w:szCs w:val="20"/>
                <w:lang w:eastAsia="pl-PL"/>
              </w:rPr>
              <w:t>[km]</w:t>
            </w:r>
          </w:p>
        </w:tc>
        <w:tc>
          <w:tcPr>
            <w:tcW w:w="709" w:type="dxa"/>
            <w:tcBorders>
              <w:top w:val="nil"/>
              <w:left w:val="nil"/>
              <w:bottom w:val="single" w:sz="4" w:space="0" w:color="000000"/>
              <w:right w:val="single" w:sz="4" w:space="0" w:color="000000"/>
            </w:tcBorders>
            <w:shd w:val="clear" w:color="auto" w:fill="FFFFFF" w:themeFill="background1"/>
            <w:vAlign w:val="center"/>
            <w:hideMark/>
          </w:tcPr>
          <w:p w14:paraId="53CADA62" w14:textId="77777777" w:rsidR="00841BB6" w:rsidRPr="00416867" w:rsidRDefault="00841BB6" w:rsidP="00C005C3">
            <w:pPr>
              <w:spacing w:after="0" w:line="276" w:lineRule="auto"/>
              <w:jc w:val="center"/>
              <w:rPr>
                <w:rFonts w:ascii="Times New Roman" w:eastAsia="Times New Roman" w:hAnsi="Times New Roman" w:cs="Times New Roman"/>
                <w:sz w:val="20"/>
                <w:szCs w:val="20"/>
                <w:lang w:eastAsia="pl-PL"/>
              </w:rPr>
            </w:pPr>
            <w:r w:rsidRPr="00416867">
              <w:rPr>
                <w:rFonts w:ascii="Times New Roman" w:eastAsia="Times New Roman" w:hAnsi="Times New Roman" w:cs="Times New Roman"/>
                <w:sz w:val="20"/>
                <w:szCs w:val="20"/>
                <w:lang w:eastAsia="pl-PL"/>
              </w:rPr>
              <w:t>[km]</w:t>
            </w:r>
          </w:p>
        </w:tc>
        <w:tc>
          <w:tcPr>
            <w:tcW w:w="709" w:type="dxa"/>
            <w:tcBorders>
              <w:top w:val="nil"/>
              <w:left w:val="nil"/>
              <w:bottom w:val="single" w:sz="4" w:space="0" w:color="000000"/>
              <w:right w:val="single" w:sz="4" w:space="0" w:color="000000"/>
            </w:tcBorders>
            <w:shd w:val="clear" w:color="auto" w:fill="FFFFFF" w:themeFill="background1"/>
            <w:vAlign w:val="center"/>
            <w:hideMark/>
          </w:tcPr>
          <w:p w14:paraId="2828D179" w14:textId="77777777" w:rsidR="00841BB6" w:rsidRPr="00416867" w:rsidRDefault="00841BB6" w:rsidP="00C005C3">
            <w:pPr>
              <w:spacing w:after="0" w:line="276" w:lineRule="auto"/>
              <w:jc w:val="center"/>
              <w:rPr>
                <w:rFonts w:ascii="Times New Roman" w:eastAsia="Times New Roman" w:hAnsi="Times New Roman" w:cs="Times New Roman"/>
                <w:sz w:val="20"/>
                <w:szCs w:val="20"/>
                <w:lang w:eastAsia="pl-PL"/>
              </w:rPr>
            </w:pPr>
            <w:r w:rsidRPr="00416867">
              <w:rPr>
                <w:rFonts w:ascii="Times New Roman" w:eastAsia="Times New Roman" w:hAnsi="Times New Roman" w:cs="Times New Roman"/>
                <w:sz w:val="20"/>
                <w:szCs w:val="20"/>
                <w:lang w:eastAsia="pl-PL"/>
              </w:rPr>
              <w:t>[km]</w:t>
            </w:r>
          </w:p>
        </w:tc>
        <w:tc>
          <w:tcPr>
            <w:tcW w:w="709" w:type="dxa"/>
            <w:tcBorders>
              <w:top w:val="nil"/>
              <w:left w:val="nil"/>
              <w:bottom w:val="single" w:sz="4" w:space="0" w:color="000000"/>
              <w:right w:val="single" w:sz="4" w:space="0" w:color="000000"/>
            </w:tcBorders>
            <w:shd w:val="clear" w:color="auto" w:fill="FFFFFF" w:themeFill="background1"/>
            <w:vAlign w:val="center"/>
            <w:hideMark/>
          </w:tcPr>
          <w:p w14:paraId="40F8C9B3" w14:textId="77777777" w:rsidR="00841BB6" w:rsidRPr="00416867" w:rsidRDefault="00841BB6" w:rsidP="00C005C3">
            <w:pPr>
              <w:spacing w:after="0" w:line="276" w:lineRule="auto"/>
              <w:jc w:val="center"/>
              <w:rPr>
                <w:rFonts w:ascii="Times New Roman" w:eastAsia="Times New Roman" w:hAnsi="Times New Roman" w:cs="Times New Roman"/>
                <w:sz w:val="20"/>
                <w:szCs w:val="20"/>
                <w:lang w:eastAsia="pl-PL"/>
              </w:rPr>
            </w:pPr>
            <w:r w:rsidRPr="00416867">
              <w:rPr>
                <w:rFonts w:ascii="Times New Roman" w:eastAsia="Times New Roman" w:hAnsi="Times New Roman" w:cs="Times New Roman"/>
                <w:sz w:val="20"/>
                <w:szCs w:val="20"/>
                <w:lang w:eastAsia="pl-PL"/>
              </w:rPr>
              <w:t>[km]</w:t>
            </w:r>
          </w:p>
        </w:tc>
        <w:tc>
          <w:tcPr>
            <w:tcW w:w="708" w:type="dxa"/>
            <w:tcBorders>
              <w:top w:val="nil"/>
              <w:left w:val="nil"/>
              <w:bottom w:val="single" w:sz="4" w:space="0" w:color="000000"/>
              <w:right w:val="single" w:sz="4" w:space="0" w:color="000000"/>
            </w:tcBorders>
            <w:shd w:val="clear" w:color="auto" w:fill="FFFFFF" w:themeFill="background1"/>
            <w:vAlign w:val="center"/>
            <w:hideMark/>
          </w:tcPr>
          <w:p w14:paraId="235EC174" w14:textId="77777777" w:rsidR="00841BB6" w:rsidRPr="00416867" w:rsidRDefault="00841BB6" w:rsidP="00C005C3">
            <w:pPr>
              <w:spacing w:after="0" w:line="276" w:lineRule="auto"/>
              <w:jc w:val="center"/>
              <w:rPr>
                <w:rFonts w:ascii="Times New Roman" w:eastAsia="Times New Roman" w:hAnsi="Times New Roman" w:cs="Times New Roman"/>
                <w:sz w:val="20"/>
                <w:szCs w:val="20"/>
                <w:lang w:eastAsia="pl-PL"/>
              </w:rPr>
            </w:pPr>
            <w:r w:rsidRPr="00416867">
              <w:rPr>
                <w:rFonts w:ascii="Times New Roman" w:eastAsia="Times New Roman" w:hAnsi="Times New Roman" w:cs="Times New Roman"/>
                <w:sz w:val="20"/>
                <w:szCs w:val="20"/>
                <w:lang w:eastAsia="pl-PL"/>
              </w:rPr>
              <w:t>[km]</w:t>
            </w:r>
          </w:p>
        </w:tc>
        <w:tc>
          <w:tcPr>
            <w:tcW w:w="709" w:type="dxa"/>
            <w:tcBorders>
              <w:top w:val="nil"/>
              <w:left w:val="nil"/>
              <w:bottom w:val="single" w:sz="4" w:space="0" w:color="000000"/>
              <w:right w:val="single" w:sz="4" w:space="0" w:color="000000"/>
            </w:tcBorders>
            <w:shd w:val="clear" w:color="auto" w:fill="FFFFFF" w:themeFill="background1"/>
            <w:vAlign w:val="center"/>
            <w:hideMark/>
          </w:tcPr>
          <w:p w14:paraId="0530486D" w14:textId="77777777" w:rsidR="00841BB6" w:rsidRPr="00416867" w:rsidRDefault="00841BB6" w:rsidP="00C005C3">
            <w:pPr>
              <w:spacing w:after="0" w:line="276" w:lineRule="auto"/>
              <w:jc w:val="center"/>
              <w:rPr>
                <w:rFonts w:ascii="Times New Roman" w:eastAsia="Times New Roman" w:hAnsi="Times New Roman" w:cs="Times New Roman"/>
                <w:sz w:val="20"/>
                <w:szCs w:val="20"/>
                <w:lang w:eastAsia="pl-PL"/>
              </w:rPr>
            </w:pPr>
            <w:r w:rsidRPr="00416867">
              <w:rPr>
                <w:rFonts w:ascii="Times New Roman" w:eastAsia="Times New Roman" w:hAnsi="Times New Roman" w:cs="Times New Roman"/>
                <w:sz w:val="20"/>
                <w:szCs w:val="20"/>
                <w:lang w:eastAsia="pl-PL"/>
              </w:rPr>
              <w:t>[km]</w:t>
            </w:r>
          </w:p>
        </w:tc>
        <w:tc>
          <w:tcPr>
            <w:tcW w:w="567" w:type="dxa"/>
            <w:tcBorders>
              <w:top w:val="nil"/>
              <w:left w:val="nil"/>
              <w:bottom w:val="single" w:sz="4" w:space="0" w:color="000000"/>
              <w:right w:val="single" w:sz="4" w:space="0" w:color="000000"/>
            </w:tcBorders>
            <w:shd w:val="clear" w:color="auto" w:fill="FFFFFF" w:themeFill="background1"/>
            <w:vAlign w:val="center"/>
            <w:hideMark/>
          </w:tcPr>
          <w:p w14:paraId="28572370" w14:textId="77777777" w:rsidR="00841BB6" w:rsidRPr="00416867" w:rsidRDefault="00841BB6" w:rsidP="00C005C3">
            <w:pPr>
              <w:spacing w:after="0" w:line="276" w:lineRule="auto"/>
              <w:jc w:val="center"/>
              <w:rPr>
                <w:rFonts w:ascii="Times New Roman" w:eastAsia="Times New Roman" w:hAnsi="Times New Roman" w:cs="Times New Roman"/>
                <w:sz w:val="20"/>
                <w:szCs w:val="20"/>
                <w:lang w:eastAsia="pl-PL"/>
              </w:rPr>
            </w:pPr>
            <w:r w:rsidRPr="00416867">
              <w:rPr>
                <w:rFonts w:ascii="Times New Roman" w:eastAsia="Times New Roman" w:hAnsi="Times New Roman" w:cs="Times New Roman"/>
                <w:sz w:val="20"/>
                <w:szCs w:val="20"/>
                <w:lang w:eastAsia="pl-PL"/>
              </w:rPr>
              <w:t>[km]</w:t>
            </w:r>
          </w:p>
        </w:tc>
      </w:tr>
      <w:tr w:rsidR="00841BB6" w:rsidRPr="00416867" w14:paraId="6D317CE4" w14:textId="77777777" w:rsidTr="00C005C3">
        <w:trPr>
          <w:trHeight w:val="372"/>
        </w:trPr>
        <w:tc>
          <w:tcPr>
            <w:tcW w:w="851" w:type="dxa"/>
            <w:tcBorders>
              <w:top w:val="single" w:sz="4" w:space="0" w:color="000000"/>
              <w:left w:val="single" w:sz="4" w:space="0" w:color="000000"/>
              <w:bottom w:val="single" w:sz="4" w:space="0" w:color="000000"/>
              <w:right w:val="single" w:sz="4" w:space="0" w:color="000000"/>
            </w:tcBorders>
            <w:shd w:val="clear" w:color="auto" w:fill="188ED8"/>
            <w:noWrap/>
            <w:vAlign w:val="center"/>
            <w:hideMark/>
          </w:tcPr>
          <w:p w14:paraId="77A2D3B0" w14:textId="77777777" w:rsidR="00841BB6" w:rsidRPr="00416867" w:rsidRDefault="00841BB6" w:rsidP="00C005C3">
            <w:pPr>
              <w:spacing w:after="0" w:line="240" w:lineRule="auto"/>
              <w:jc w:val="center"/>
              <w:rPr>
                <w:rFonts w:ascii="Times New Roman" w:eastAsia="Times New Roman" w:hAnsi="Times New Roman" w:cs="Times New Roman"/>
                <w:color w:val="FFFFFF" w:themeColor="background1"/>
                <w:sz w:val="20"/>
                <w:szCs w:val="20"/>
                <w:lang w:eastAsia="pl-PL"/>
              </w:rPr>
            </w:pPr>
            <w:r w:rsidRPr="00416867">
              <w:rPr>
                <w:rFonts w:ascii="Times New Roman" w:eastAsia="Times New Roman" w:hAnsi="Times New Roman" w:cs="Times New Roman"/>
                <w:color w:val="FFFFFF" w:themeColor="background1"/>
                <w:sz w:val="20"/>
                <w:szCs w:val="20"/>
                <w:lang w:eastAsia="pl-PL"/>
              </w:rPr>
              <w:t>ogółem</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noWrap/>
            <w:vAlign w:val="center"/>
            <w:hideMark/>
          </w:tcPr>
          <w:p w14:paraId="3CA00411" w14:textId="77777777" w:rsidR="00841BB6" w:rsidRPr="00416867" w:rsidRDefault="00841BB6" w:rsidP="00C005C3">
            <w:pPr>
              <w:spacing w:after="0" w:line="276" w:lineRule="auto"/>
              <w:jc w:val="center"/>
              <w:rPr>
                <w:rFonts w:ascii="Times New Roman" w:eastAsia="Times New Roman" w:hAnsi="Times New Roman" w:cs="Times New Roman"/>
                <w:sz w:val="20"/>
                <w:szCs w:val="20"/>
                <w:lang w:eastAsia="pl-PL"/>
              </w:rPr>
            </w:pPr>
            <w:r w:rsidRPr="00416867">
              <w:rPr>
                <w:rFonts w:ascii="Times New Roman" w:eastAsia="Times New Roman" w:hAnsi="Times New Roman" w:cs="Times New Roman"/>
                <w:sz w:val="20"/>
                <w:szCs w:val="20"/>
                <w:lang w:eastAsia="pl-PL"/>
              </w:rPr>
              <w:t>20,3</w:t>
            </w:r>
          </w:p>
        </w:tc>
        <w:tc>
          <w:tcPr>
            <w:tcW w:w="708" w:type="dxa"/>
            <w:tcBorders>
              <w:top w:val="single" w:sz="4" w:space="0" w:color="000000"/>
              <w:left w:val="single" w:sz="4" w:space="0" w:color="000000"/>
              <w:bottom w:val="single" w:sz="4" w:space="0" w:color="000000"/>
              <w:right w:val="single" w:sz="4" w:space="0" w:color="000000"/>
            </w:tcBorders>
            <w:shd w:val="clear" w:color="auto" w:fill="FFFFFF" w:themeFill="background1"/>
            <w:noWrap/>
            <w:vAlign w:val="center"/>
            <w:hideMark/>
          </w:tcPr>
          <w:p w14:paraId="61C8E733" w14:textId="77777777" w:rsidR="00841BB6" w:rsidRPr="00416867" w:rsidRDefault="00841BB6" w:rsidP="00C005C3">
            <w:pPr>
              <w:spacing w:after="0" w:line="276" w:lineRule="auto"/>
              <w:jc w:val="center"/>
              <w:rPr>
                <w:rFonts w:ascii="Times New Roman" w:eastAsia="Times New Roman" w:hAnsi="Times New Roman" w:cs="Times New Roman"/>
                <w:sz w:val="20"/>
                <w:szCs w:val="20"/>
                <w:lang w:eastAsia="pl-PL"/>
              </w:rPr>
            </w:pPr>
            <w:r w:rsidRPr="00416867">
              <w:rPr>
                <w:rFonts w:ascii="Times New Roman" w:eastAsia="Times New Roman" w:hAnsi="Times New Roman" w:cs="Times New Roman"/>
                <w:sz w:val="20"/>
                <w:szCs w:val="20"/>
                <w:lang w:eastAsia="pl-PL"/>
              </w:rPr>
              <w:t>20,3</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noWrap/>
            <w:vAlign w:val="center"/>
            <w:hideMark/>
          </w:tcPr>
          <w:p w14:paraId="735A865C" w14:textId="77777777" w:rsidR="00841BB6" w:rsidRPr="00416867" w:rsidRDefault="00841BB6" w:rsidP="00C005C3">
            <w:pPr>
              <w:spacing w:after="0" w:line="276" w:lineRule="auto"/>
              <w:jc w:val="center"/>
              <w:rPr>
                <w:rFonts w:ascii="Times New Roman" w:eastAsia="Times New Roman" w:hAnsi="Times New Roman" w:cs="Times New Roman"/>
                <w:sz w:val="20"/>
                <w:szCs w:val="20"/>
                <w:lang w:eastAsia="pl-PL"/>
              </w:rPr>
            </w:pPr>
            <w:r w:rsidRPr="00416867">
              <w:rPr>
                <w:rFonts w:ascii="Times New Roman" w:eastAsia="Times New Roman" w:hAnsi="Times New Roman" w:cs="Times New Roman"/>
                <w:sz w:val="20"/>
                <w:szCs w:val="20"/>
                <w:lang w:eastAsia="pl-PL"/>
              </w:rPr>
              <w:t>29,0</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noWrap/>
            <w:vAlign w:val="center"/>
            <w:hideMark/>
          </w:tcPr>
          <w:p w14:paraId="72E17AC5" w14:textId="77777777" w:rsidR="00841BB6" w:rsidRPr="00416867" w:rsidRDefault="00841BB6" w:rsidP="00C005C3">
            <w:pPr>
              <w:spacing w:after="0" w:line="276" w:lineRule="auto"/>
              <w:jc w:val="center"/>
              <w:rPr>
                <w:rFonts w:ascii="Times New Roman" w:eastAsia="Times New Roman" w:hAnsi="Times New Roman" w:cs="Times New Roman"/>
                <w:sz w:val="20"/>
                <w:szCs w:val="20"/>
                <w:lang w:eastAsia="pl-PL"/>
              </w:rPr>
            </w:pPr>
            <w:r w:rsidRPr="00416867">
              <w:rPr>
                <w:rFonts w:ascii="Times New Roman" w:eastAsia="Times New Roman" w:hAnsi="Times New Roman" w:cs="Times New Roman"/>
                <w:sz w:val="20"/>
                <w:szCs w:val="20"/>
                <w:lang w:eastAsia="pl-PL"/>
              </w:rPr>
              <w:t>31,5</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noWrap/>
            <w:vAlign w:val="center"/>
            <w:hideMark/>
          </w:tcPr>
          <w:p w14:paraId="4F2FC171" w14:textId="77777777" w:rsidR="00841BB6" w:rsidRPr="00416867" w:rsidRDefault="00841BB6" w:rsidP="00C005C3">
            <w:pPr>
              <w:spacing w:after="0" w:line="276" w:lineRule="auto"/>
              <w:jc w:val="center"/>
              <w:rPr>
                <w:rFonts w:ascii="Times New Roman" w:eastAsia="Times New Roman" w:hAnsi="Times New Roman" w:cs="Times New Roman"/>
                <w:sz w:val="20"/>
                <w:szCs w:val="20"/>
                <w:lang w:eastAsia="pl-PL"/>
              </w:rPr>
            </w:pPr>
            <w:r w:rsidRPr="00416867">
              <w:rPr>
                <w:rFonts w:ascii="Times New Roman" w:eastAsia="Times New Roman" w:hAnsi="Times New Roman" w:cs="Times New Roman"/>
                <w:sz w:val="20"/>
                <w:szCs w:val="20"/>
                <w:lang w:eastAsia="pl-PL"/>
              </w:rPr>
              <w:t>29,0</w:t>
            </w:r>
          </w:p>
        </w:tc>
        <w:tc>
          <w:tcPr>
            <w:tcW w:w="708" w:type="dxa"/>
            <w:tcBorders>
              <w:top w:val="single" w:sz="4" w:space="0" w:color="000000"/>
              <w:left w:val="single" w:sz="4" w:space="0" w:color="000000"/>
              <w:bottom w:val="single" w:sz="4" w:space="0" w:color="000000"/>
              <w:right w:val="single" w:sz="4" w:space="0" w:color="000000"/>
            </w:tcBorders>
            <w:shd w:val="clear" w:color="auto" w:fill="FFFFFF" w:themeFill="background1"/>
            <w:noWrap/>
            <w:vAlign w:val="center"/>
            <w:hideMark/>
          </w:tcPr>
          <w:p w14:paraId="761CD8D9" w14:textId="77777777" w:rsidR="00841BB6" w:rsidRPr="00416867" w:rsidRDefault="00841BB6" w:rsidP="00C005C3">
            <w:pPr>
              <w:spacing w:after="0" w:line="276" w:lineRule="auto"/>
              <w:jc w:val="center"/>
              <w:rPr>
                <w:rFonts w:ascii="Times New Roman" w:eastAsia="Times New Roman" w:hAnsi="Times New Roman" w:cs="Times New Roman"/>
                <w:sz w:val="20"/>
                <w:szCs w:val="20"/>
                <w:lang w:eastAsia="pl-PL"/>
              </w:rPr>
            </w:pPr>
            <w:r w:rsidRPr="00416867">
              <w:rPr>
                <w:rFonts w:ascii="Times New Roman" w:eastAsia="Times New Roman" w:hAnsi="Times New Roman" w:cs="Times New Roman"/>
                <w:sz w:val="20"/>
                <w:szCs w:val="20"/>
                <w:lang w:eastAsia="pl-PL"/>
              </w:rPr>
              <w:t>29,1</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noWrap/>
            <w:vAlign w:val="center"/>
            <w:hideMark/>
          </w:tcPr>
          <w:p w14:paraId="4BB80401" w14:textId="77777777" w:rsidR="00841BB6" w:rsidRPr="00416867" w:rsidRDefault="00841BB6" w:rsidP="00C005C3">
            <w:pPr>
              <w:spacing w:after="0" w:line="276" w:lineRule="auto"/>
              <w:jc w:val="center"/>
              <w:rPr>
                <w:rFonts w:ascii="Times New Roman" w:eastAsia="Times New Roman" w:hAnsi="Times New Roman" w:cs="Times New Roman"/>
                <w:sz w:val="20"/>
                <w:szCs w:val="20"/>
                <w:lang w:eastAsia="pl-PL"/>
              </w:rPr>
            </w:pPr>
            <w:r w:rsidRPr="00416867">
              <w:rPr>
                <w:rFonts w:ascii="Times New Roman" w:eastAsia="Times New Roman" w:hAnsi="Times New Roman" w:cs="Times New Roman"/>
                <w:sz w:val="20"/>
                <w:szCs w:val="20"/>
                <w:lang w:eastAsia="pl-PL"/>
              </w:rPr>
              <w:t>29,1</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noWrap/>
            <w:vAlign w:val="center"/>
            <w:hideMark/>
          </w:tcPr>
          <w:p w14:paraId="6D7E67E9" w14:textId="77777777" w:rsidR="00841BB6" w:rsidRPr="00416867" w:rsidRDefault="00841BB6" w:rsidP="00C005C3">
            <w:pPr>
              <w:spacing w:after="0" w:line="276" w:lineRule="auto"/>
              <w:jc w:val="center"/>
              <w:rPr>
                <w:rFonts w:ascii="Times New Roman" w:eastAsia="Times New Roman" w:hAnsi="Times New Roman" w:cs="Times New Roman"/>
                <w:sz w:val="20"/>
                <w:szCs w:val="20"/>
                <w:lang w:eastAsia="pl-PL"/>
              </w:rPr>
            </w:pPr>
            <w:r w:rsidRPr="00416867">
              <w:rPr>
                <w:rFonts w:ascii="Times New Roman" w:eastAsia="Times New Roman" w:hAnsi="Times New Roman" w:cs="Times New Roman"/>
                <w:sz w:val="20"/>
                <w:szCs w:val="20"/>
                <w:lang w:eastAsia="pl-PL"/>
              </w:rPr>
              <w:t>31,1</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noWrap/>
            <w:vAlign w:val="center"/>
            <w:hideMark/>
          </w:tcPr>
          <w:p w14:paraId="256555C6" w14:textId="77777777" w:rsidR="00841BB6" w:rsidRPr="00416867" w:rsidRDefault="00841BB6" w:rsidP="00C005C3">
            <w:pPr>
              <w:spacing w:after="0" w:line="276" w:lineRule="auto"/>
              <w:jc w:val="center"/>
              <w:rPr>
                <w:rFonts w:ascii="Times New Roman" w:eastAsia="Times New Roman" w:hAnsi="Times New Roman" w:cs="Times New Roman"/>
                <w:sz w:val="20"/>
                <w:szCs w:val="20"/>
                <w:lang w:eastAsia="pl-PL"/>
              </w:rPr>
            </w:pPr>
            <w:r w:rsidRPr="00416867">
              <w:rPr>
                <w:rFonts w:ascii="Times New Roman" w:eastAsia="Times New Roman" w:hAnsi="Times New Roman" w:cs="Times New Roman"/>
                <w:sz w:val="20"/>
                <w:szCs w:val="20"/>
                <w:lang w:eastAsia="pl-PL"/>
              </w:rPr>
              <w:t>36,5</w:t>
            </w:r>
          </w:p>
        </w:tc>
        <w:tc>
          <w:tcPr>
            <w:tcW w:w="708" w:type="dxa"/>
            <w:tcBorders>
              <w:top w:val="single" w:sz="4" w:space="0" w:color="000000"/>
              <w:left w:val="single" w:sz="4" w:space="0" w:color="000000"/>
              <w:bottom w:val="single" w:sz="4" w:space="0" w:color="000000"/>
              <w:right w:val="single" w:sz="4" w:space="0" w:color="000000"/>
            </w:tcBorders>
            <w:shd w:val="clear" w:color="auto" w:fill="FFFFFF" w:themeFill="background1"/>
            <w:noWrap/>
            <w:vAlign w:val="center"/>
            <w:hideMark/>
          </w:tcPr>
          <w:p w14:paraId="3B9857C9" w14:textId="77777777" w:rsidR="00841BB6" w:rsidRPr="00416867" w:rsidRDefault="00841BB6" w:rsidP="00C005C3">
            <w:pPr>
              <w:spacing w:after="0" w:line="276" w:lineRule="auto"/>
              <w:jc w:val="center"/>
              <w:rPr>
                <w:rFonts w:ascii="Times New Roman" w:eastAsia="Times New Roman" w:hAnsi="Times New Roman" w:cs="Times New Roman"/>
                <w:sz w:val="20"/>
                <w:szCs w:val="20"/>
                <w:lang w:eastAsia="pl-PL"/>
              </w:rPr>
            </w:pPr>
            <w:r w:rsidRPr="00416867">
              <w:rPr>
                <w:rFonts w:ascii="Times New Roman" w:eastAsia="Times New Roman" w:hAnsi="Times New Roman" w:cs="Times New Roman"/>
                <w:sz w:val="20"/>
                <w:szCs w:val="20"/>
                <w:lang w:eastAsia="pl-PL"/>
              </w:rPr>
              <w:t>41,1</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5E6C7F1A" w14:textId="77777777" w:rsidR="00841BB6" w:rsidRPr="00416867" w:rsidRDefault="00841BB6" w:rsidP="00C005C3">
            <w:pPr>
              <w:spacing w:after="0" w:line="276" w:lineRule="auto"/>
              <w:jc w:val="center"/>
              <w:rPr>
                <w:rFonts w:ascii="Times New Roman" w:eastAsia="Times New Roman" w:hAnsi="Times New Roman" w:cs="Times New Roman"/>
                <w:sz w:val="20"/>
                <w:szCs w:val="20"/>
                <w:lang w:eastAsia="pl-PL"/>
              </w:rPr>
            </w:pPr>
            <w:r w:rsidRPr="00416867">
              <w:rPr>
                <w:rFonts w:ascii="Times New Roman" w:eastAsia="Times New Roman" w:hAnsi="Times New Roman" w:cs="Times New Roman"/>
                <w:sz w:val="20"/>
                <w:szCs w:val="20"/>
                <w:lang w:eastAsia="pl-PL"/>
              </w:rPr>
              <w:t>41,1</w:t>
            </w:r>
          </w:p>
        </w:tc>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0354F46C" w14:textId="77777777" w:rsidR="00841BB6" w:rsidRPr="00416867" w:rsidRDefault="00841BB6" w:rsidP="00C005C3">
            <w:pPr>
              <w:spacing w:after="0" w:line="276" w:lineRule="auto"/>
              <w:jc w:val="center"/>
              <w:rPr>
                <w:rFonts w:ascii="Times New Roman" w:eastAsia="Times New Roman" w:hAnsi="Times New Roman" w:cs="Times New Roman"/>
                <w:sz w:val="20"/>
                <w:szCs w:val="20"/>
                <w:lang w:eastAsia="pl-PL"/>
              </w:rPr>
            </w:pPr>
            <w:r w:rsidRPr="00416867">
              <w:rPr>
                <w:rFonts w:ascii="Times New Roman" w:eastAsia="Times New Roman" w:hAnsi="Times New Roman" w:cs="Times New Roman"/>
                <w:sz w:val="20"/>
                <w:szCs w:val="20"/>
                <w:lang w:eastAsia="pl-PL"/>
              </w:rPr>
              <w:t>41,1</w:t>
            </w:r>
          </w:p>
        </w:tc>
      </w:tr>
      <w:tr w:rsidR="00841BB6" w:rsidRPr="00416867" w14:paraId="567E8579" w14:textId="77777777" w:rsidTr="00C005C3">
        <w:trPr>
          <w:trHeight w:val="300"/>
        </w:trPr>
        <w:tc>
          <w:tcPr>
            <w:tcW w:w="851" w:type="dxa"/>
            <w:tcBorders>
              <w:top w:val="single" w:sz="4" w:space="0" w:color="000000"/>
              <w:left w:val="single" w:sz="4" w:space="0" w:color="000000"/>
              <w:bottom w:val="single" w:sz="4" w:space="0" w:color="000000"/>
              <w:right w:val="single" w:sz="4" w:space="0" w:color="000000"/>
            </w:tcBorders>
            <w:shd w:val="clear" w:color="auto" w:fill="188ED8"/>
            <w:noWrap/>
            <w:vAlign w:val="center"/>
            <w:hideMark/>
          </w:tcPr>
          <w:p w14:paraId="1E9136BC" w14:textId="77777777" w:rsidR="00841BB6" w:rsidRPr="00416867" w:rsidRDefault="00841BB6" w:rsidP="00C005C3">
            <w:pPr>
              <w:spacing w:after="0" w:line="240" w:lineRule="auto"/>
              <w:jc w:val="center"/>
              <w:rPr>
                <w:rFonts w:ascii="Times New Roman" w:eastAsia="Times New Roman" w:hAnsi="Times New Roman" w:cs="Times New Roman"/>
                <w:color w:val="FFFFFF" w:themeColor="background1"/>
                <w:sz w:val="20"/>
                <w:szCs w:val="20"/>
                <w:lang w:eastAsia="pl-PL"/>
              </w:rPr>
            </w:pPr>
            <w:r w:rsidRPr="00416867">
              <w:rPr>
                <w:rFonts w:ascii="Times New Roman" w:eastAsia="Times New Roman" w:hAnsi="Times New Roman" w:cs="Times New Roman"/>
                <w:color w:val="FFFFFF" w:themeColor="background1"/>
                <w:sz w:val="20"/>
                <w:szCs w:val="20"/>
                <w:lang w:eastAsia="pl-PL"/>
              </w:rPr>
              <w:t>zarządzane przez SP</w:t>
            </w:r>
          </w:p>
        </w:tc>
        <w:tc>
          <w:tcPr>
            <w:tcW w:w="7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vAlign w:val="center"/>
            <w:hideMark/>
          </w:tcPr>
          <w:p w14:paraId="43ED9719" w14:textId="77777777" w:rsidR="00841BB6" w:rsidRPr="00416867" w:rsidRDefault="00841BB6" w:rsidP="00C005C3">
            <w:pPr>
              <w:spacing w:after="0" w:line="276" w:lineRule="auto"/>
              <w:jc w:val="center"/>
              <w:rPr>
                <w:rFonts w:ascii="Times New Roman" w:eastAsia="Times New Roman" w:hAnsi="Times New Roman" w:cs="Times New Roman"/>
                <w:b/>
                <w:bCs/>
                <w:sz w:val="20"/>
                <w:szCs w:val="20"/>
                <w:lang w:eastAsia="pl-PL"/>
              </w:rPr>
            </w:pPr>
            <w:r w:rsidRPr="00416867">
              <w:rPr>
                <w:rFonts w:ascii="Times New Roman" w:eastAsia="Times New Roman" w:hAnsi="Times New Roman" w:cs="Times New Roman"/>
                <w:b/>
                <w:bCs/>
                <w:sz w:val="20"/>
                <w:szCs w:val="20"/>
                <w:lang w:eastAsia="pl-PL"/>
              </w:rPr>
              <w:t>-</w:t>
            </w:r>
          </w:p>
        </w:tc>
        <w:tc>
          <w:tcPr>
            <w:tcW w:w="70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vAlign w:val="center"/>
            <w:hideMark/>
          </w:tcPr>
          <w:p w14:paraId="0CCA7AE5" w14:textId="77777777" w:rsidR="00841BB6" w:rsidRPr="00416867" w:rsidRDefault="00841BB6" w:rsidP="00C005C3">
            <w:pPr>
              <w:spacing w:after="0" w:line="276" w:lineRule="auto"/>
              <w:jc w:val="center"/>
              <w:rPr>
                <w:rFonts w:ascii="Times New Roman" w:eastAsia="Times New Roman" w:hAnsi="Times New Roman" w:cs="Times New Roman"/>
                <w:b/>
                <w:bCs/>
                <w:sz w:val="20"/>
                <w:szCs w:val="20"/>
                <w:lang w:eastAsia="pl-PL"/>
              </w:rPr>
            </w:pPr>
            <w:r w:rsidRPr="00416867">
              <w:rPr>
                <w:rFonts w:ascii="Times New Roman" w:eastAsia="Times New Roman" w:hAnsi="Times New Roman" w:cs="Times New Roman"/>
                <w:b/>
                <w:bCs/>
                <w:sz w:val="20"/>
                <w:szCs w:val="20"/>
                <w:lang w:eastAsia="pl-PL"/>
              </w:rPr>
              <w:t>-</w:t>
            </w:r>
          </w:p>
        </w:tc>
        <w:tc>
          <w:tcPr>
            <w:tcW w:w="7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vAlign w:val="center"/>
            <w:hideMark/>
          </w:tcPr>
          <w:p w14:paraId="4ED94A61" w14:textId="77777777" w:rsidR="00841BB6" w:rsidRPr="00416867" w:rsidRDefault="00841BB6" w:rsidP="00C005C3">
            <w:pPr>
              <w:spacing w:after="0" w:line="276" w:lineRule="auto"/>
              <w:jc w:val="center"/>
              <w:rPr>
                <w:rFonts w:ascii="Times New Roman" w:eastAsia="Times New Roman" w:hAnsi="Times New Roman" w:cs="Times New Roman"/>
                <w:b/>
                <w:bCs/>
                <w:sz w:val="20"/>
                <w:szCs w:val="20"/>
                <w:lang w:eastAsia="pl-PL"/>
              </w:rPr>
            </w:pPr>
            <w:r w:rsidRPr="00416867">
              <w:rPr>
                <w:rFonts w:ascii="Times New Roman" w:eastAsia="Times New Roman" w:hAnsi="Times New Roman" w:cs="Times New Roman"/>
                <w:b/>
                <w:bCs/>
                <w:sz w:val="20"/>
                <w:szCs w:val="20"/>
                <w:lang w:eastAsia="pl-PL"/>
              </w:rPr>
              <w:t>9,1</w:t>
            </w:r>
          </w:p>
        </w:tc>
        <w:tc>
          <w:tcPr>
            <w:tcW w:w="7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vAlign w:val="center"/>
            <w:hideMark/>
          </w:tcPr>
          <w:p w14:paraId="01074502" w14:textId="77777777" w:rsidR="00841BB6" w:rsidRPr="00416867" w:rsidRDefault="00841BB6" w:rsidP="00C005C3">
            <w:pPr>
              <w:spacing w:after="0" w:line="276" w:lineRule="auto"/>
              <w:jc w:val="center"/>
              <w:rPr>
                <w:rFonts w:ascii="Times New Roman" w:eastAsia="Times New Roman" w:hAnsi="Times New Roman" w:cs="Times New Roman"/>
                <w:b/>
                <w:bCs/>
                <w:sz w:val="20"/>
                <w:szCs w:val="20"/>
                <w:lang w:eastAsia="pl-PL"/>
              </w:rPr>
            </w:pPr>
            <w:r w:rsidRPr="00416867">
              <w:rPr>
                <w:rFonts w:ascii="Times New Roman" w:eastAsia="Times New Roman" w:hAnsi="Times New Roman" w:cs="Times New Roman"/>
                <w:b/>
                <w:bCs/>
                <w:sz w:val="20"/>
                <w:szCs w:val="20"/>
                <w:lang w:eastAsia="pl-PL"/>
              </w:rPr>
              <w:t>9,1</w:t>
            </w:r>
          </w:p>
        </w:tc>
        <w:tc>
          <w:tcPr>
            <w:tcW w:w="7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vAlign w:val="center"/>
            <w:hideMark/>
          </w:tcPr>
          <w:p w14:paraId="0EEF0212" w14:textId="77777777" w:rsidR="00841BB6" w:rsidRPr="00416867" w:rsidRDefault="00841BB6" w:rsidP="00C005C3">
            <w:pPr>
              <w:spacing w:after="0" w:line="276" w:lineRule="auto"/>
              <w:jc w:val="center"/>
              <w:rPr>
                <w:rFonts w:ascii="Times New Roman" w:eastAsia="Times New Roman" w:hAnsi="Times New Roman" w:cs="Times New Roman"/>
                <w:b/>
                <w:bCs/>
                <w:sz w:val="20"/>
                <w:szCs w:val="20"/>
                <w:lang w:eastAsia="pl-PL"/>
              </w:rPr>
            </w:pPr>
            <w:r w:rsidRPr="00416867">
              <w:rPr>
                <w:rFonts w:ascii="Times New Roman" w:eastAsia="Times New Roman" w:hAnsi="Times New Roman" w:cs="Times New Roman"/>
                <w:b/>
                <w:bCs/>
                <w:sz w:val="20"/>
                <w:szCs w:val="20"/>
                <w:lang w:eastAsia="pl-PL"/>
              </w:rPr>
              <w:t>9,1</w:t>
            </w:r>
          </w:p>
        </w:tc>
        <w:tc>
          <w:tcPr>
            <w:tcW w:w="70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vAlign w:val="center"/>
            <w:hideMark/>
          </w:tcPr>
          <w:p w14:paraId="022F23B1" w14:textId="77777777" w:rsidR="00841BB6" w:rsidRPr="00416867" w:rsidRDefault="00841BB6" w:rsidP="00C005C3">
            <w:pPr>
              <w:spacing w:after="0" w:line="276" w:lineRule="auto"/>
              <w:jc w:val="center"/>
              <w:rPr>
                <w:rFonts w:ascii="Times New Roman" w:eastAsia="Times New Roman" w:hAnsi="Times New Roman" w:cs="Times New Roman"/>
                <w:b/>
                <w:bCs/>
                <w:sz w:val="20"/>
                <w:szCs w:val="20"/>
                <w:lang w:eastAsia="pl-PL"/>
              </w:rPr>
            </w:pPr>
            <w:r w:rsidRPr="00416867">
              <w:rPr>
                <w:rFonts w:ascii="Times New Roman" w:eastAsia="Times New Roman" w:hAnsi="Times New Roman" w:cs="Times New Roman"/>
                <w:b/>
                <w:bCs/>
                <w:sz w:val="20"/>
                <w:szCs w:val="20"/>
                <w:lang w:eastAsia="pl-PL"/>
              </w:rPr>
              <w:t>9,1</w:t>
            </w:r>
          </w:p>
        </w:tc>
        <w:tc>
          <w:tcPr>
            <w:tcW w:w="7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vAlign w:val="center"/>
            <w:hideMark/>
          </w:tcPr>
          <w:p w14:paraId="6578F04A" w14:textId="77777777" w:rsidR="00841BB6" w:rsidRPr="00416867" w:rsidRDefault="00841BB6" w:rsidP="00C005C3">
            <w:pPr>
              <w:spacing w:after="0" w:line="276" w:lineRule="auto"/>
              <w:jc w:val="center"/>
              <w:rPr>
                <w:rFonts w:ascii="Times New Roman" w:eastAsia="Times New Roman" w:hAnsi="Times New Roman" w:cs="Times New Roman"/>
                <w:b/>
                <w:bCs/>
                <w:sz w:val="20"/>
                <w:szCs w:val="20"/>
                <w:lang w:eastAsia="pl-PL"/>
              </w:rPr>
            </w:pPr>
            <w:r w:rsidRPr="00416867">
              <w:rPr>
                <w:rFonts w:ascii="Times New Roman" w:eastAsia="Times New Roman" w:hAnsi="Times New Roman" w:cs="Times New Roman"/>
                <w:b/>
                <w:bCs/>
                <w:sz w:val="20"/>
                <w:szCs w:val="20"/>
                <w:lang w:eastAsia="pl-PL"/>
              </w:rPr>
              <w:t>9,1</w:t>
            </w:r>
          </w:p>
        </w:tc>
        <w:tc>
          <w:tcPr>
            <w:tcW w:w="7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vAlign w:val="center"/>
            <w:hideMark/>
          </w:tcPr>
          <w:p w14:paraId="6BA724CE" w14:textId="77777777" w:rsidR="00841BB6" w:rsidRPr="00416867" w:rsidRDefault="00841BB6" w:rsidP="00C005C3">
            <w:pPr>
              <w:spacing w:after="0" w:line="276" w:lineRule="auto"/>
              <w:jc w:val="center"/>
              <w:rPr>
                <w:rFonts w:ascii="Times New Roman" w:eastAsia="Times New Roman" w:hAnsi="Times New Roman" w:cs="Times New Roman"/>
                <w:b/>
                <w:bCs/>
                <w:sz w:val="20"/>
                <w:szCs w:val="20"/>
                <w:lang w:eastAsia="pl-PL"/>
              </w:rPr>
            </w:pPr>
            <w:r w:rsidRPr="00416867">
              <w:rPr>
                <w:rFonts w:ascii="Times New Roman" w:eastAsia="Times New Roman" w:hAnsi="Times New Roman" w:cs="Times New Roman"/>
                <w:b/>
                <w:bCs/>
                <w:sz w:val="20"/>
                <w:szCs w:val="20"/>
                <w:lang w:eastAsia="pl-PL"/>
              </w:rPr>
              <w:t>8,1</w:t>
            </w:r>
          </w:p>
        </w:tc>
        <w:tc>
          <w:tcPr>
            <w:tcW w:w="7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vAlign w:val="center"/>
            <w:hideMark/>
          </w:tcPr>
          <w:p w14:paraId="063BEACD" w14:textId="77777777" w:rsidR="00841BB6" w:rsidRPr="00416867" w:rsidRDefault="00841BB6" w:rsidP="00C005C3">
            <w:pPr>
              <w:spacing w:after="0" w:line="276" w:lineRule="auto"/>
              <w:jc w:val="center"/>
              <w:rPr>
                <w:rFonts w:ascii="Times New Roman" w:eastAsia="Times New Roman" w:hAnsi="Times New Roman" w:cs="Times New Roman"/>
                <w:b/>
                <w:bCs/>
                <w:sz w:val="20"/>
                <w:szCs w:val="20"/>
                <w:lang w:eastAsia="pl-PL"/>
              </w:rPr>
            </w:pPr>
            <w:r w:rsidRPr="00416867">
              <w:rPr>
                <w:rFonts w:ascii="Times New Roman" w:eastAsia="Times New Roman" w:hAnsi="Times New Roman" w:cs="Times New Roman"/>
                <w:b/>
                <w:bCs/>
                <w:sz w:val="20"/>
                <w:szCs w:val="20"/>
                <w:lang w:eastAsia="pl-PL"/>
              </w:rPr>
              <w:t>8,1</w:t>
            </w:r>
          </w:p>
        </w:tc>
        <w:tc>
          <w:tcPr>
            <w:tcW w:w="70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vAlign w:val="center"/>
            <w:hideMark/>
          </w:tcPr>
          <w:p w14:paraId="43AB669B" w14:textId="77777777" w:rsidR="00841BB6" w:rsidRPr="00416867" w:rsidRDefault="00841BB6" w:rsidP="00C005C3">
            <w:pPr>
              <w:spacing w:after="0" w:line="276" w:lineRule="auto"/>
              <w:jc w:val="center"/>
              <w:rPr>
                <w:rFonts w:ascii="Times New Roman" w:eastAsia="Times New Roman" w:hAnsi="Times New Roman" w:cs="Times New Roman"/>
                <w:b/>
                <w:bCs/>
                <w:sz w:val="20"/>
                <w:szCs w:val="20"/>
                <w:lang w:eastAsia="pl-PL"/>
              </w:rPr>
            </w:pPr>
            <w:r w:rsidRPr="00416867">
              <w:rPr>
                <w:rFonts w:ascii="Times New Roman" w:eastAsia="Times New Roman" w:hAnsi="Times New Roman" w:cs="Times New Roman"/>
                <w:b/>
                <w:bCs/>
                <w:sz w:val="20"/>
                <w:szCs w:val="20"/>
                <w:lang w:eastAsia="pl-PL"/>
              </w:rPr>
              <w:t>10,9</w:t>
            </w:r>
          </w:p>
        </w:tc>
        <w:tc>
          <w:tcPr>
            <w:tcW w:w="7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218C21A0" w14:textId="77777777" w:rsidR="00841BB6" w:rsidRPr="00416867" w:rsidRDefault="00841BB6" w:rsidP="00C005C3">
            <w:pPr>
              <w:spacing w:after="0" w:line="276" w:lineRule="auto"/>
              <w:jc w:val="center"/>
              <w:rPr>
                <w:rFonts w:ascii="Times New Roman" w:eastAsia="Times New Roman" w:hAnsi="Times New Roman" w:cs="Times New Roman"/>
                <w:b/>
                <w:bCs/>
                <w:sz w:val="20"/>
                <w:szCs w:val="20"/>
                <w:lang w:eastAsia="pl-PL"/>
              </w:rPr>
            </w:pPr>
            <w:r w:rsidRPr="00416867">
              <w:rPr>
                <w:rFonts w:ascii="Times New Roman" w:eastAsia="Times New Roman" w:hAnsi="Times New Roman" w:cs="Times New Roman"/>
                <w:b/>
                <w:bCs/>
                <w:sz w:val="20"/>
                <w:szCs w:val="20"/>
                <w:lang w:eastAsia="pl-PL"/>
              </w:rPr>
              <w:t>10,9</w:t>
            </w:r>
          </w:p>
        </w:tc>
        <w:tc>
          <w:tcPr>
            <w:tcW w:w="56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17F2BE62" w14:textId="77777777" w:rsidR="00841BB6" w:rsidRPr="00416867" w:rsidRDefault="00841BB6" w:rsidP="00C005C3">
            <w:pPr>
              <w:spacing w:after="0" w:line="276" w:lineRule="auto"/>
              <w:jc w:val="center"/>
              <w:rPr>
                <w:rFonts w:ascii="Times New Roman" w:eastAsia="Times New Roman" w:hAnsi="Times New Roman" w:cs="Times New Roman"/>
                <w:b/>
                <w:bCs/>
                <w:sz w:val="20"/>
                <w:szCs w:val="20"/>
                <w:lang w:eastAsia="pl-PL"/>
              </w:rPr>
            </w:pPr>
            <w:r w:rsidRPr="00416867">
              <w:rPr>
                <w:rFonts w:ascii="Times New Roman" w:eastAsia="Times New Roman" w:hAnsi="Times New Roman" w:cs="Times New Roman"/>
                <w:b/>
                <w:bCs/>
                <w:sz w:val="20"/>
                <w:szCs w:val="20"/>
                <w:lang w:eastAsia="pl-PL"/>
              </w:rPr>
              <w:t>10,9</w:t>
            </w:r>
          </w:p>
        </w:tc>
      </w:tr>
    </w:tbl>
    <w:p w14:paraId="4ED364EC" w14:textId="77777777" w:rsidR="00841BB6" w:rsidRPr="00416867" w:rsidRDefault="00841BB6" w:rsidP="00841BB6">
      <w:pPr>
        <w:widowControl w:val="0"/>
        <w:spacing w:after="0" w:line="276" w:lineRule="auto"/>
        <w:jc w:val="both"/>
        <w:rPr>
          <w:rStyle w:val="Hipercze"/>
          <w:rFonts w:eastAsia="Times New Roman"/>
          <w:i/>
          <w:iCs/>
          <w:color w:val="auto"/>
          <w:sz w:val="18"/>
          <w:szCs w:val="18"/>
          <w:u w:val="none"/>
          <w:lang w:bidi="pl-PL"/>
        </w:rPr>
      </w:pPr>
      <w:r>
        <w:rPr>
          <w:rFonts w:ascii="Times New Roman" w:eastAsia="Times New Roman" w:hAnsi="Times New Roman" w:cs="Times New Roman"/>
          <w:i/>
          <w:iCs/>
          <w:color w:val="000000"/>
          <w:sz w:val="18"/>
          <w:szCs w:val="18"/>
          <w:lang w:eastAsia="pl-PL" w:bidi="pl-PL"/>
        </w:rPr>
        <w:t xml:space="preserve">Źródło: GUS </w:t>
      </w:r>
      <w:hyperlink r:id="rId30" w:history="1">
        <w:r w:rsidRPr="00416867">
          <w:rPr>
            <w:rStyle w:val="Hipercze"/>
            <w:rFonts w:ascii="Times New Roman" w:eastAsia="Times New Roman" w:hAnsi="Times New Roman" w:cs="Times New Roman"/>
            <w:i/>
            <w:iCs/>
            <w:color w:val="auto"/>
            <w:sz w:val="18"/>
            <w:szCs w:val="18"/>
            <w:u w:val="none"/>
            <w:lang w:eastAsia="pl-PL" w:bidi="pl-PL"/>
          </w:rPr>
          <w:t>- stat.gov.pl</w:t>
        </w:r>
      </w:hyperlink>
    </w:p>
    <w:p w14:paraId="1ED39624" w14:textId="77777777" w:rsidR="00841BB6" w:rsidRDefault="00841BB6" w:rsidP="00841BB6">
      <w:pPr>
        <w:widowControl w:val="0"/>
        <w:spacing w:after="0" w:line="276" w:lineRule="auto"/>
        <w:jc w:val="both"/>
        <w:rPr>
          <w:color w:val="000000"/>
        </w:rPr>
      </w:pPr>
    </w:p>
    <w:p w14:paraId="3633A5D7" w14:textId="77777777" w:rsidR="00841BB6" w:rsidRDefault="00841BB6" w:rsidP="00841BB6">
      <w:pPr>
        <w:widowControl w:val="0"/>
        <w:spacing w:after="0" w:line="276" w:lineRule="auto"/>
        <w:jc w:val="both"/>
        <w:rPr>
          <w:rFonts w:ascii="Times New Roman" w:eastAsia="Times New Roman" w:hAnsi="Times New Roman" w:cs="Times New Roman"/>
          <w:color w:val="000000"/>
          <w:sz w:val="24"/>
          <w:szCs w:val="24"/>
          <w:lang w:eastAsia="pl-PL" w:bidi="pl-PL"/>
        </w:rPr>
      </w:pPr>
      <w:r>
        <w:rPr>
          <w:rFonts w:ascii="Times New Roman" w:eastAsia="Times New Roman" w:hAnsi="Times New Roman" w:cs="Times New Roman"/>
          <w:color w:val="000000"/>
          <w:sz w:val="24"/>
          <w:szCs w:val="24"/>
          <w:lang w:eastAsia="pl-PL" w:bidi="pl-PL"/>
        </w:rPr>
        <w:t>Rocznie w powiecie słubickim rejestruje się ok. 6 000 oraz wyrejestrowuje ok. 2 000 pojazdów – corocznie przybywa więc ok. 4 000 pojazdów. Zgodnie z danymi CEPiK na koniec 2022 r. w zarejestrowanych było 56 245 pojazdów. Największy odsetek zarejestrowanych pojazdów stanowiły samochody osobowe.</w:t>
      </w:r>
    </w:p>
    <w:p w14:paraId="1A47B8AB" w14:textId="77777777" w:rsidR="007C2B12" w:rsidRPr="007C2B12" w:rsidRDefault="007C2B12" w:rsidP="00841BB6">
      <w:pPr>
        <w:widowControl w:val="0"/>
        <w:spacing w:after="0" w:line="276" w:lineRule="auto"/>
        <w:jc w:val="both"/>
        <w:rPr>
          <w:rFonts w:ascii="Times New Roman" w:eastAsia="Times New Roman" w:hAnsi="Times New Roman" w:cs="Times New Roman"/>
          <w:color w:val="000000"/>
          <w:sz w:val="10"/>
          <w:szCs w:val="10"/>
          <w:lang w:eastAsia="pl-PL" w:bidi="pl-PL"/>
        </w:rPr>
      </w:pPr>
    </w:p>
    <w:p w14:paraId="766DFCDF" w14:textId="77777777" w:rsidR="00841BB6" w:rsidRDefault="00841BB6" w:rsidP="00841BB6">
      <w:pPr>
        <w:widowControl w:val="0"/>
        <w:spacing w:after="0" w:line="276" w:lineRule="auto"/>
        <w:jc w:val="both"/>
        <w:rPr>
          <w:rFonts w:ascii="Times New Roman" w:eastAsia="Times New Roman" w:hAnsi="Times New Roman" w:cs="Times New Roman"/>
          <w:b/>
          <w:bCs/>
          <w:color w:val="000000"/>
          <w:lang w:eastAsia="pl-PL" w:bidi="pl-PL"/>
        </w:rPr>
      </w:pPr>
      <w:bookmarkStart w:id="100" w:name="_Hlk119331877"/>
      <w:r>
        <w:rPr>
          <w:rFonts w:ascii="Times New Roman" w:eastAsia="Times New Roman" w:hAnsi="Times New Roman" w:cs="Times New Roman"/>
          <w:b/>
          <w:bCs/>
          <w:color w:val="000000"/>
          <w:lang w:eastAsia="pl-PL" w:bidi="pl-PL"/>
        </w:rPr>
        <w:t>Tabela 22. Liczba i rodzaj rejestrowanych pojazdów w 2010 i 2021 roku</w:t>
      </w:r>
    </w:p>
    <w:tbl>
      <w:tblPr>
        <w:tblW w:w="9209" w:type="dxa"/>
        <w:jc w:val="center"/>
        <w:tblCellMar>
          <w:left w:w="70" w:type="dxa"/>
          <w:right w:w="70" w:type="dxa"/>
        </w:tblCellMar>
        <w:tblLook w:val="04A0" w:firstRow="1" w:lastRow="0" w:firstColumn="1" w:lastColumn="0" w:noHBand="0" w:noVBand="1"/>
      </w:tblPr>
      <w:tblGrid>
        <w:gridCol w:w="2197"/>
        <w:gridCol w:w="1417"/>
        <w:gridCol w:w="1418"/>
        <w:gridCol w:w="1275"/>
        <w:gridCol w:w="993"/>
        <w:gridCol w:w="825"/>
        <w:gridCol w:w="1084"/>
      </w:tblGrid>
      <w:tr w:rsidR="00841BB6" w14:paraId="4711F5B7" w14:textId="77777777" w:rsidTr="00C005C3">
        <w:trPr>
          <w:trHeight w:val="408"/>
          <w:jc w:val="center"/>
        </w:trPr>
        <w:tc>
          <w:tcPr>
            <w:tcW w:w="2197" w:type="dxa"/>
            <w:vMerge w:val="restart"/>
            <w:tcBorders>
              <w:top w:val="single" w:sz="4" w:space="0" w:color="000000"/>
              <w:left w:val="single" w:sz="4" w:space="0" w:color="000000"/>
              <w:bottom w:val="single" w:sz="4" w:space="0" w:color="000000"/>
              <w:right w:val="single" w:sz="4" w:space="0" w:color="000000"/>
            </w:tcBorders>
            <w:shd w:val="clear" w:color="auto" w:fill="188ED8"/>
            <w:vAlign w:val="center"/>
            <w:hideMark/>
          </w:tcPr>
          <w:bookmarkEnd w:id="100"/>
          <w:p w14:paraId="748AFA0F" w14:textId="77777777" w:rsidR="00841BB6" w:rsidRDefault="00841BB6" w:rsidP="00C005C3">
            <w:pPr>
              <w:spacing w:after="0" w:line="276" w:lineRule="auto"/>
              <w:jc w:val="center"/>
              <w:rPr>
                <w:rFonts w:ascii="Times New Roman" w:eastAsia="Times New Roman" w:hAnsi="Times New Roman" w:cs="Times New Roman"/>
                <w:color w:val="FFFFFF" w:themeColor="background1"/>
                <w:sz w:val="20"/>
                <w:szCs w:val="20"/>
                <w:lang w:eastAsia="pl-PL"/>
              </w:rPr>
            </w:pPr>
            <w:r>
              <w:rPr>
                <w:rFonts w:ascii="Times New Roman" w:eastAsia="Times New Roman" w:hAnsi="Times New Roman" w:cs="Times New Roman"/>
                <w:color w:val="FFFFFF" w:themeColor="background1"/>
                <w:sz w:val="20"/>
                <w:szCs w:val="20"/>
                <w:lang w:eastAsia="pl-PL"/>
              </w:rPr>
              <w:t>Nazwa</w:t>
            </w:r>
          </w:p>
        </w:tc>
        <w:tc>
          <w:tcPr>
            <w:tcW w:w="2835" w:type="dxa"/>
            <w:gridSpan w:val="2"/>
            <w:tcBorders>
              <w:top w:val="single" w:sz="4" w:space="0" w:color="000000"/>
              <w:left w:val="nil"/>
              <w:bottom w:val="single" w:sz="4" w:space="0" w:color="000000"/>
              <w:right w:val="single" w:sz="4" w:space="0" w:color="000000"/>
            </w:tcBorders>
            <w:shd w:val="clear" w:color="auto" w:fill="188ED8"/>
            <w:vAlign w:val="center"/>
            <w:hideMark/>
          </w:tcPr>
          <w:p w14:paraId="12A805D1" w14:textId="77777777" w:rsidR="00841BB6" w:rsidRDefault="00841BB6" w:rsidP="00C005C3">
            <w:pPr>
              <w:spacing w:after="0" w:line="276" w:lineRule="auto"/>
              <w:jc w:val="center"/>
              <w:rPr>
                <w:rFonts w:ascii="Times New Roman" w:eastAsia="Times New Roman" w:hAnsi="Times New Roman" w:cs="Times New Roman"/>
                <w:color w:val="FFFFFF" w:themeColor="background1"/>
                <w:sz w:val="20"/>
                <w:szCs w:val="20"/>
                <w:lang w:eastAsia="pl-PL"/>
              </w:rPr>
            </w:pPr>
            <w:r>
              <w:rPr>
                <w:rFonts w:ascii="Times New Roman" w:eastAsia="Times New Roman" w:hAnsi="Times New Roman" w:cs="Times New Roman"/>
                <w:color w:val="FFFFFF" w:themeColor="background1"/>
                <w:sz w:val="20"/>
                <w:szCs w:val="20"/>
                <w:lang w:eastAsia="pl-PL"/>
              </w:rPr>
              <w:t>Samochody osobowe na 1000 ludności</w:t>
            </w:r>
          </w:p>
        </w:tc>
        <w:tc>
          <w:tcPr>
            <w:tcW w:w="2268" w:type="dxa"/>
            <w:gridSpan w:val="2"/>
            <w:tcBorders>
              <w:top w:val="single" w:sz="4" w:space="0" w:color="000000"/>
              <w:left w:val="nil"/>
              <w:bottom w:val="single" w:sz="4" w:space="0" w:color="000000"/>
              <w:right w:val="single" w:sz="4" w:space="0" w:color="000000"/>
            </w:tcBorders>
            <w:shd w:val="clear" w:color="auto" w:fill="188ED8"/>
            <w:vAlign w:val="center"/>
            <w:hideMark/>
          </w:tcPr>
          <w:p w14:paraId="52F3D9D9" w14:textId="77777777" w:rsidR="00841BB6" w:rsidRDefault="00841BB6" w:rsidP="00C005C3">
            <w:pPr>
              <w:spacing w:after="0" w:line="276" w:lineRule="auto"/>
              <w:jc w:val="center"/>
              <w:rPr>
                <w:rFonts w:ascii="Times New Roman" w:eastAsia="Times New Roman" w:hAnsi="Times New Roman" w:cs="Times New Roman"/>
                <w:color w:val="FFFFFF" w:themeColor="background1"/>
                <w:sz w:val="20"/>
                <w:szCs w:val="20"/>
                <w:lang w:eastAsia="pl-PL"/>
              </w:rPr>
            </w:pPr>
            <w:r>
              <w:rPr>
                <w:rFonts w:ascii="Times New Roman" w:eastAsia="Times New Roman" w:hAnsi="Times New Roman" w:cs="Times New Roman"/>
                <w:color w:val="FFFFFF" w:themeColor="background1"/>
                <w:sz w:val="20"/>
                <w:szCs w:val="20"/>
                <w:lang w:eastAsia="pl-PL"/>
              </w:rPr>
              <w:t>Samochody ciężarowe na 1000 ludności</w:t>
            </w:r>
          </w:p>
        </w:tc>
        <w:tc>
          <w:tcPr>
            <w:tcW w:w="1909" w:type="dxa"/>
            <w:gridSpan w:val="2"/>
            <w:tcBorders>
              <w:top w:val="single" w:sz="4" w:space="0" w:color="000000"/>
              <w:left w:val="nil"/>
              <w:bottom w:val="single" w:sz="4" w:space="0" w:color="000000"/>
              <w:right w:val="single" w:sz="4" w:space="0" w:color="000000"/>
            </w:tcBorders>
            <w:shd w:val="clear" w:color="auto" w:fill="188ED8"/>
            <w:vAlign w:val="center"/>
            <w:hideMark/>
          </w:tcPr>
          <w:p w14:paraId="6FF93923" w14:textId="77777777" w:rsidR="00841BB6" w:rsidRDefault="00841BB6" w:rsidP="00C005C3">
            <w:pPr>
              <w:spacing w:after="0" w:line="276" w:lineRule="auto"/>
              <w:jc w:val="center"/>
              <w:rPr>
                <w:rFonts w:ascii="Times New Roman" w:eastAsia="Times New Roman" w:hAnsi="Times New Roman" w:cs="Times New Roman"/>
                <w:color w:val="FFFFFF" w:themeColor="background1"/>
                <w:sz w:val="20"/>
                <w:szCs w:val="20"/>
                <w:lang w:eastAsia="pl-PL"/>
              </w:rPr>
            </w:pPr>
            <w:r>
              <w:rPr>
                <w:rFonts w:ascii="Times New Roman" w:eastAsia="Times New Roman" w:hAnsi="Times New Roman" w:cs="Times New Roman"/>
                <w:color w:val="FFFFFF" w:themeColor="background1"/>
                <w:sz w:val="20"/>
                <w:szCs w:val="20"/>
                <w:lang w:eastAsia="pl-PL"/>
              </w:rPr>
              <w:t>Motocykle na 1000 ludności</w:t>
            </w:r>
          </w:p>
        </w:tc>
      </w:tr>
      <w:tr w:rsidR="00841BB6" w14:paraId="09E2152F" w14:textId="77777777" w:rsidTr="00C005C3">
        <w:trPr>
          <w:trHeight w:val="218"/>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70C4D04" w14:textId="77777777" w:rsidR="00841BB6" w:rsidRDefault="00841BB6" w:rsidP="00C005C3">
            <w:pPr>
              <w:spacing w:after="0"/>
              <w:rPr>
                <w:rFonts w:ascii="Times New Roman" w:eastAsia="Times New Roman" w:hAnsi="Times New Roman" w:cs="Times New Roman"/>
                <w:color w:val="FFFFFF" w:themeColor="background1"/>
                <w:sz w:val="20"/>
                <w:szCs w:val="20"/>
                <w:lang w:eastAsia="pl-PL"/>
              </w:rPr>
            </w:pPr>
          </w:p>
        </w:tc>
        <w:tc>
          <w:tcPr>
            <w:tcW w:w="1417" w:type="dxa"/>
            <w:tcBorders>
              <w:top w:val="nil"/>
              <w:left w:val="nil"/>
              <w:bottom w:val="single" w:sz="4" w:space="0" w:color="000000"/>
              <w:right w:val="single" w:sz="4" w:space="0" w:color="000000"/>
            </w:tcBorders>
            <w:shd w:val="clear" w:color="auto" w:fill="D9D9D9" w:themeFill="background1" w:themeFillShade="D9"/>
            <w:vAlign w:val="center"/>
            <w:hideMark/>
          </w:tcPr>
          <w:p w14:paraId="4DF35CA2" w14:textId="77777777" w:rsidR="00841BB6" w:rsidRDefault="00841BB6" w:rsidP="00C005C3">
            <w:pPr>
              <w:spacing w:after="0" w:line="276"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2010</w:t>
            </w:r>
          </w:p>
        </w:tc>
        <w:tc>
          <w:tcPr>
            <w:tcW w:w="1418" w:type="dxa"/>
            <w:tcBorders>
              <w:top w:val="nil"/>
              <w:left w:val="nil"/>
              <w:bottom w:val="single" w:sz="4" w:space="0" w:color="000000"/>
              <w:right w:val="single" w:sz="4" w:space="0" w:color="000000"/>
            </w:tcBorders>
            <w:shd w:val="clear" w:color="auto" w:fill="D9D9D9" w:themeFill="background1" w:themeFillShade="D9"/>
            <w:vAlign w:val="center"/>
            <w:hideMark/>
          </w:tcPr>
          <w:p w14:paraId="0C3585F3" w14:textId="77777777" w:rsidR="00841BB6" w:rsidRDefault="00841BB6" w:rsidP="00C005C3">
            <w:pPr>
              <w:spacing w:after="0" w:line="276"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2021</w:t>
            </w:r>
          </w:p>
        </w:tc>
        <w:tc>
          <w:tcPr>
            <w:tcW w:w="1275" w:type="dxa"/>
            <w:tcBorders>
              <w:top w:val="nil"/>
              <w:left w:val="nil"/>
              <w:bottom w:val="single" w:sz="4" w:space="0" w:color="000000"/>
              <w:right w:val="single" w:sz="4" w:space="0" w:color="000000"/>
            </w:tcBorders>
            <w:shd w:val="clear" w:color="auto" w:fill="D9D9D9" w:themeFill="background1" w:themeFillShade="D9"/>
            <w:vAlign w:val="center"/>
            <w:hideMark/>
          </w:tcPr>
          <w:p w14:paraId="7C607F9C" w14:textId="77777777" w:rsidR="00841BB6" w:rsidRDefault="00841BB6" w:rsidP="00C005C3">
            <w:pPr>
              <w:spacing w:after="0" w:line="276"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2010</w:t>
            </w:r>
          </w:p>
        </w:tc>
        <w:tc>
          <w:tcPr>
            <w:tcW w:w="993" w:type="dxa"/>
            <w:tcBorders>
              <w:top w:val="nil"/>
              <w:left w:val="nil"/>
              <w:bottom w:val="single" w:sz="4" w:space="0" w:color="000000"/>
              <w:right w:val="single" w:sz="4" w:space="0" w:color="000000"/>
            </w:tcBorders>
            <w:shd w:val="clear" w:color="auto" w:fill="D9D9D9" w:themeFill="background1" w:themeFillShade="D9"/>
            <w:vAlign w:val="center"/>
            <w:hideMark/>
          </w:tcPr>
          <w:p w14:paraId="1D0C76B0" w14:textId="77777777" w:rsidR="00841BB6" w:rsidRDefault="00841BB6" w:rsidP="00C005C3">
            <w:pPr>
              <w:spacing w:after="0" w:line="276"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2021</w:t>
            </w:r>
          </w:p>
        </w:tc>
        <w:tc>
          <w:tcPr>
            <w:tcW w:w="825" w:type="dxa"/>
            <w:tcBorders>
              <w:top w:val="nil"/>
              <w:left w:val="nil"/>
              <w:bottom w:val="single" w:sz="4" w:space="0" w:color="000000"/>
              <w:right w:val="single" w:sz="4" w:space="0" w:color="000000"/>
            </w:tcBorders>
            <w:shd w:val="clear" w:color="auto" w:fill="D9D9D9" w:themeFill="background1" w:themeFillShade="D9"/>
            <w:vAlign w:val="center"/>
            <w:hideMark/>
          </w:tcPr>
          <w:p w14:paraId="023210E3" w14:textId="77777777" w:rsidR="00841BB6" w:rsidRDefault="00841BB6" w:rsidP="00C005C3">
            <w:pPr>
              <w:spacing w:after="0" w:line="276"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2010</w:t>
            </w:r>
          </w:p>
        </w:tc>
        <w:tc>
          <w:tcPr>
            <w:tcW w:w="1084" w:type="dxa"/>
            <w:tcBorders>
              <w:top w:val="nil"/>
              <w:left w:val="nil"/>
              <w:bottom w:val="single" w:sz="4" w:space="0" w:color="000000"/>
              <w:right w:val="single" w:sz="4" w:space="0" w:color="000000"/>
            </w:tcBorders>
            <w:shd w:val="clear" w:color="auto" w:fill="D9D9D9" w:themeFill="background1" w:themeFillShade="D9"/>
            <w:vAlign w:val="center"/>
            <w:hideMark/>
          </w:tcPr>
          <w:p w14:paraId="55BE8ADD" w14:textId="77777777" w:rsidR="00841BB6" w:rsidRDefault="00841BB6" w:rsidP="00C005C3">
            <w:pPr>
              <w:spacing w:after="0" w:line="276"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2021</w:t>
            </w:r>
          </w:p>
        </w:tc>
      </w:tr>
      <w:tr w:rsidR="00841BB6" w14:paraId="1C41534A" w14:textId="77777777" w:rsidTr="00C005C3">
        <w:trPr>
          <w:trHeight w:val="384"/>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1536ED6" w14:textId="77777777" w:rsidR="00841BB6" w:rsidRDefault="00841BB6" w:rsidP="00C005C3">
            <w:pPr>
              <w:spacing w:after="0"/>
              <w:rPr>
                <w:rFonts w:ascii="Times New Roman" w:eastAsia="Times New Roman" w:hAnsi="Times New Roman" w:cs="Times New Roman"/>
                <w:color w:val="FFFFFF" w:themeColor="background1"/>
                <w:sz w:val="20"/>
                <w:szCs w:val="20"/>
                <w:lang w:eastAsia="pl-PL"/>
              </w:rPr>
            </w:pPr>
          </w:p>
        </w:tc>
        <w:tc>
          <w:tcPr>
            <w:tcW w:w="1417" w:type="dxa"/>
            <w:tcBorders>
              <w:top w:val="nil"/>
              <w:left w:val="nil"/>
              <w:bottom w:val="single" w:sz="4" w:space="0" w:color="000000"/>
              <w:right w:val="single" w:sz="4" w:space="0" w:color="000000"/>
            </w:tcBorders>
            <w:shd w:val="clear" w:color="auto" w:fill="FFFFFF" w:themeFill="background1"/>
            <w:vAlign w:val="center"/>
            <w:hideMark/>
          </w:tcPr>
          <w:p w14:paraId="38CFDB83" w14:textId="77777777" w:rsidR="00841BB6" w:rsidRDefault="00841BB6" w:rsidP="00C005C3">
            <w:pPr>
              <w:spacing w:after="0" w:line="276"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[szt.]</w:t>
            </w:r>
          </w:p>
        </w:tc>
        <w:tc>
          <w:tcPr>
            <w:tcW w:w="1418" w:type="dxa"/>
            <w:tcBorders>
              <w:top w:val="nil"/>
              <w:left w:val="nil"/>
              <w:bottom w:val="single" w:sz="4" w:space="0" w:color="000000"/>
              <w:right w:val="single" w:sz="4" w:space="0" w:color="000000"/>
            </w:tcBorders>
            <w:shd w:val="clear" w:color="auto" w:fill="FFFFFF" w:themeFill="background1"/>
            <w:vAlign w:val="center"/>
            <w:hideMark/>
          </w:tcPr>
          <w:p w14:paraId="19250D47" w14:textId="77777777" w:rsidR="00841BB6" w:rsidRDefault="00841BB6" w:rsidP="00C005C3">
            <w:pPr>
              <w:spacing w:after="0" w:line="276"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[szt.]</w:t>
            </w:r>
          </w:p>
        </w:tc>
        <w:tc>
          <w:tcPr>
            <w:tcW w:w="1275" w:type="dxa"/>
            <w:tcBorders>
              <w:top w:val="nil"/>
              <w:left w:val="nil"/>
              <w:bottom w:val="single" w:sz="4" w:space="0" w:color="000000"/>
              <w:right w:val="single" w:sz="4" w:space="0" w:color="000000"/>
            </w:tcBorders>
            <w:shd w:val="clear" w:color="auto" w:fill="FFFFFF" w:themeFill="background1"/>
            <w:vAlign w:val="center"/>
            <w:hideMark/>
          </w:tcPr>
          <w:p w14:paraId="3D7B2AB8" w14:textId="77777777" w:rsidR="00841BB6" w:rsidRDefault="00841BB6" w:rsidP="00C005C3">
            <w:pPr>
              <w:spacing w:after="0" w:line="276"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[szt.]</w:t>
            </w:r>
          </w:p>
        </w:tc>
        <w:tc>
          <w:tcPr>
            <w:tcW w:w="993" w:type="dxa"/>
            <w:tcBorders>
              <w:top w:val="nil"/>
              <w:left w:val="nil"/>
              <w:bottom w:val="single" w:sz="4" w:space="0" w:color="000000"/>
              <w:right w:val="single" w:sz="4" w:space="0" w:color="000000"/>
            </w:tcBorders>
            <w:shd w:val="clear" w:color="auto" w:fill="FFFFFF" w:themeFill="background1"/>
            <w:vAlign w:val="center"/>
            <w:hideMark/>
          </w:tcPr>
          <w:p w14:paraId="3922AB16" w14:textId="77777777" w:rsidR="00841BB6" w:rsidRDefault="00841BB6" w:rsidP="00C005C3">
            <w:pPr>
              <w:spacing w:after="0" w:line="276"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[szt.]</w:t>
            </w:r>
          </w:p>
        </w:tc>
        <w:tc>
          <w:tcPr>
            <w:tcW w:w="825" w:type="dxa"/>
            <w:tcBorders>
              <w:top w:val="nil"/>
              <w:left w:val="nil"/>
              <w:bottom w:val="single" w:sz="4" w:space="0" w:color="000000"/>
              <w:right w:val="single" w:sz="4" w:space="0" w:color="000000"/>
            </w:tcBorders>
            <w:shd w:val="clear" w:color="auto" w:fill="FFFFFF" w:themeFill="background1"/>
            <w:vAlign w:val="center"/>
            <w:hideMark/>
          </w:tcPr>
          <w:p w14:paraId="020A4775" w14:textId="77777777" w:rsidR="00841BB6" w:rsidRDefault="00841BB6" w:rsidP="00C005C3">
            <w:pPr>
              <w:spacing w:after="0" w:line="276"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[szt.]</w:t>
            </w:r>
          </w:p>
        </w:tc>
        <w:tc>
          <w:tcPr>
            <w:tcW w:w="1084" w:type="dxa"/>
            <w:tcBorders>
              <w:top w:val="nil"/>
              <w:left w:val="nil"/>
              <w:bottom w:val="single" w:sz="4" w:space="0" w:color="000000"/>
              <w:right w:val="single" w:sz="4" w:space="0" w:color="000000"/>
            </w:tcBorders>
            <w:shd w:val="clear" w:color="auto" w:fill="FFFFFF" w:themeFill="background1"/>
            <w:vAlign w:val="center"/>
            <w:hideMark/>
          </w:tcPr>
          <w:p w14:paraId="5F640C86" w14:textId="77777777" w:rsidR="00841BB6" w:rsidRDefault="00841BB6" w:rsidP="00C005C3">
            <w:pPr>
              <w:spacing w:after="0" w:line="276"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[szt.]</w:t>
            </w:r>
          </w:p>
        </w:tc>
      </w:tr>
      <w:tr w:rsidR="00841BB6" w14:paraId="5008F375" w14:textId="77777777" w:rsidTr="00C005C3">
        <w:trPr>
          <w:trHeight w:val="300"/>
          <w:jc w:val="center"/>
        </w:trPr>
        <w:tc>
          <w:tcPr>
            <w:tcW w:w="2197" w:type="dxa"/>
            <w:tcBorders>
              <w:top w:val="single" w:sz="4" w:space="0" w:color="000000"/>
              <w:left w:val="single" w:sz="4" w:space="0" w:color="000000"/>
              <w:bottom w:val="single" w:sz="4" w:space="0" w:color="000000"/>
              <w:right w:val="single" w:sz="4" w:space="0" w:color="000000"/>
            </w:tcBorders>
            <w:shd w:val="clear" w:color="auto" w:fill="188ED8"/>
            <w:noWrap/>
            <w:vAlign w:val="center"/>
            <w:hideMark/>
          </w:tcPr>
          <w:p w14:paraId="112509DD" w14:textId="77777777" w:rsidR="00841BB6" w:rsidRDefault="00841BB6" w:rsidP="00C005C3">
            <w:pPr>
              <w:spacing w:after="0" w:line="276" w:lineRule="auto"/>
              <w:jc w:val="center"/>
              <w:rPr>
                <w:rFonts w:ascii="Times New Roman" w:eastAsia="Times New Roman" w:hAnsi="Times New Roman" w:cs="Times New Roman"/>
                <w:color w:val="FFFFFF" w:themeColor="background1"/>
                <w:sz w:val="20"/>
                <w:szCs w:val="20"/>
                <w:lang w:eastAsia="pl-PL"/>
              </w:rPr>
            </w:pPr>
            <w:r>
              <w:rPr>
                <w:rFonts w:ascii="Times New Roman" w:eastAsia="Times New Roman" w:hAnsi="Times New Roman" w:cs="Times New Roman"/>
                <w:color w:val="FFFFFF" w:themeColor="background1"/>
                <w:sz w:val="20"/>
                <w:szCs w:val="20"/>
                <w:lang w:eastAsia="pl-PL"/>
              </w:rPr>
              <w:t>Polska</w:t>
            </w:r>
          </w:p>
        </w:tc>
        <w:tc>
          <w:tcPr>
            <w:tcW w:w="141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vAlign w:val="center"/>
            <w:hideMark/>
          </w:tcPr>
          <w:p w14:paraId="54F81DCE" w14:textId="77777777" w:rsidR="00841BB6" w:rsidRDefault="00841BB6" w:rsidP="00C005C3">
            <w:pPr>
              <w:spacing w:after="0" w:line="276"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447,4</w:t>
            </w:r>
          </w:p>
        </w:tc>
        <w:tc>
          <w:tcPr>
            <w:tcW w:w="141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vAlign w:val="center"/>
            <w:hideMark/>
          </w:tcPr>
          <w:p w14:paraId="4D9C3C5B" w14:textId="77777777" w:rsidR="00841BB6" w:rsidRDefault="00841BB6" w:rsidP="00C005C3">
            <w:pPr>
              <w:spacing w:after="0" w:line="276"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682,4</w:t>
            </w:r>
          </w:p>
        </w:tc>
        <w:tc>
          <w:tcPr>
            <w:tcW w:w="127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vAlign w:val="center"/>
            <w:hideMark/>
          </w:tcPr>
          <w:p w14:paraId="7DC444B3" w14:textId="77777777" w:rsidR="00841BB6" w:rsidRDefault="00841BB6" w:rsidP="00C005C3">
            <w:pPr>
              <w:spacing w:after="0" w:line="276"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77,4</w:t>
            </w:r>
          </w:p>
        </w:tc>
        <w:tc>
          <w:tcPr>
            <w:tcW w:w="99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vAlign w:val="center"/>
            <w:hideMark/>
          </w:tcPr>
          <w:p w14:paraId="6D8C7877" w14:textId="77777777" w:rsidR="00841BB6" w:rsidRDefault="00841BB6" w:rsidP="00C005C3">
            <w:pPr>
              <w:spacing w:after="0" w:line="276"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109,2</w:t>
            </w:r>
          </w:p>
        </w:tc>
        <w:tc>
          <w:tcPr>
            <w:tcW w:w="82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vAlign w:val="center"/>
            <w:hideMark/>
          </w:tcPr>
          <w:p w14:paraId="40F66DBC" w14:textId="77777777" w:rsidR="00841BB6" w:rsidRDefault="00841BB6" w:rsidP="00C005C3">
            <w:pPr>
              <w:spacing w:after="0" w:line="276"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26,3</w:t>
            </w:r>
          </w:p>
        </w:tc>
        <w:tc>
          <w:tcPr>
            <w:tcW w:w="108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vAlign w:val="center"/>
            <w:hideMark/>
          </w:tcPr>
          <w:p w14:paraId="48DC8C8E" w14:textId="77777777" w:rsidR="00841BB6" w:rsidRDefault="00841BB6" w:rsidP="00C005C3">
            <w:pPr>
              <w:spacing w:after="0" w:line="276"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46,2</w:t>
            </w:r>
          </w:p>
        </w:tc>
      </w:tr>
      <w:tr w:rsidR="00841BB6" w14:paraId="720A0125" w14:textId="77777777" w:rsidTr="00C005C3">
        <w:trPr>
          <w:trHeight w:val="300"/>
          <w:jc w:val="center"/>
        </w:trPr>
        <w:tc>
          <w:tcPr>
            <w:tcW w:w="2197" w:type="dxa"/>
            <w:tcBorders>
              <w:top w:val="single" w:sz="4" w:space="0" w:color="000000"/>
              <w:left w:val="single" w:sz="4" w:space="0" w:color="000000"/>
              <w:bottom w:val="single" w:sz="4" w:space="0" w:color="000000"/>
              <w:right w:val="single" w:sz="4" w:space="0" w:color="000000"/>
            </w:tcBorders>
            <w:shd w:val="clear" w:color="auto" w:fill="188ED8"/>
            <w:noWrap/>
            <w:vAlign w:val="center"/>
            <w:hideMark/>
          </w:tcPr>
          <w:p w14:paraId="0270C179" w14:textId="77777777" w:rsidR="00841BB6" w:rsidRDefault="00841BB6" w:rsidP="00C005C3">
            <w:pPr>
              <w:spacing w:after="0" w:line="276" w:lineRule="auto"/>
              <w:jc w:val="center"/>
              <w:rPr>
                <w:rFonts w:ascii="Times New Roman" w:eastAsia="Times New Roman" w:hAnsi="Times New Roman" w:cs="Times New Roman"/>
                <w:color w:val="FFFFFF" w:themeColor="background1"/>
                <w:sz w:val="20"/>
                <w:szCs w:val="20"/>
                <w:lang w:eastAsia="pl-PL"/>
              </w:rPr>
            </w:pPr>
            <w:r>
              <w:rPr>
                <w:rFonts w:ascii="Times New Roman" w:eastAsia="Times New Roman" w:hAnsi="Times New Roman" w:cs="Times New Roman"/>
                <w:color w:val="FFFFFF" w:themeColor="background1"/>
                <w:sz w:val="20"/>
                <w:szCs w:val="20"/>
                <w:lang w:eastAsia="pl-PL"/>
              </w:rPr>
              <w:t>woj. lubuskie</w:t>
            </w:r>
          </w:p>
        </w:tc>
        <w:tc>
          <w:tcPr>
            <w:tcW w:w="1417" w:type="dxa"/>
            <w:tcBorders>
              <w:top w:val="single" w:sz="4" w:space="0" w:color="000000"/>
              <w:left w:val="single" w:sz="4" w:space="0" w:color="000000"/>
              <w:bottom w:val="single" w:sz="4" w:space="0" w:color="000000"/>
              <w:right w:val="single" w:sz="4" w:space="0" w:color="000000"/>
            </w:tcBorders>
            <w:noWrap/>
            <w:vAlign w:val="center"/>
            <w:hideMark/>
          </w:tcPr>
          <w:p w14:paraId="3ABAFD00" w14:textId="77777777" w:rsidR="00841BB6" w:rsidRDefault="00841BB6" w:rsidP="00C005C3">
            <w:pPr>
              <w:spacing w:after="0" w:line="276"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459,0</w:t>
            </w:r>
          </w:p>
        </w:tc>
        <w:tc>
          <w:tcPr>
            <w:tcW w:w="1418" w:type="dxa"/>
            <w:tcBorders>
              <w:top w:val="single" w:sz="4" w:space="0" w:color="000000"/>
              <w:left w:val="single" w:sz="4" w:space="0" w:color="000000"/>
              <w:bottom w:val="single" w:sz="4" w:space="0" w:color="000000"/>
              <w:right w:val="single" w:sz="4" w:space="0" w:color="000000"/>
            </w:tcBorders>
            <w:noWrap/>
            <w:vAlign w:val="center"/>
            <w:hideMark/>
          </w:tcPr>
          <w:p w14:paraId="3288ABC4" w14:textId="77777777" w:rsidR="00841BB6" w:rsidRDefault="00841BB6" w:rsidP="00C005C3">
            <w:pPr>
              <w:spacing w:after="0" w:line="276"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742,5</w:t>
            </w:r>
          </w:p>
        </w:tc>
        <w:tc>
          <w:tcPr>
            <w:tcW w:w="1275" w:type="dxa"/>
            <w:tcBorders>
              <w:top w:val="single" w:sz="4" w:space="0" w:color="000000"/>
              <w:left w:val="single" w:sz="4" w:space="0" w:color="000000"/>
              <w:bottom w:val="single" w:sz="4" w:space="0" w:color="000000"/>
              <w:right w:val="single" w:sz="4" w:space="0" w:color="000000"/>
            </w:tcBorders>
            <w:noWrap/>
            <w:vAlign w:val="center"/>
            <w:hideMark/>
          </w:tcPr>
          <w:p w14:paraId="4032429D" w14:textId="77777777" w:rsidR="00841BB6" w:rsidRDefault="00841BB6" w:rsidP="00C005C3">
            <w:pPr>
              <w:spacing w:after="0" w:line="276"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72,9</w:t>
            </w:r>
          </w:p>
        </w:tc>
        <w:tc>
          <w:tcPr>
            <w:tcW w:w="993" w:type="dxa"/>
            <w:tcBorders>
              <w:top w:val="single" w:sz="4" w:space="0" w:color="000000"/>
              <w:left w:val="single" w:sz="4" w:space="0" w:color="000000"/>
              <w:bottom w:val="single" w:sz="4" w:space="0" w:color="000000"/>
              <w:right w:val="single" w:sz="4" w:space="0" w:color="000000"/>
            </w:tcBorders>
            <w:noWrap/>
            <w:vAlign w:val="center"/>
            <w:hideMark/>
          </w:tcPr>
          <w:p w14:paraId="633254A7" w14:textId="77777777" w:rsidR="00841BB6" w:rsidRDefault="00841BB6" w:rsidP="00C005C3">
            <w:pPr>
              <w:spacing w:after="0" w:line="276"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118,8</w:t>
            </w:r>
          </w:p>
        </w:tc>
        <w:tc>
          <w:tcPr>
            <w:tcW w:w="825" w:type="dxa"/>
            <w:tcBorders>
              <w:top w:val="single" w:sz="4" w:space="0" w:color="000000"/>
              <w:left w:val="single" w:sz="4" w:space="0" w:color="000000"/>
              <w:bottom w:val="single" w:sz="4" w:space="0" w:color="000000"/>
              <w:right w:val="single" w:sz="4" w:space="0" w:color="000000"/>
            </w:tcBorders>
            <w:noWrap/>
            <w:vAlign w:val="center"/>
            <w:hideMark/>
          </w:tcPr>
          <w:p w14:paraId="1CE67FC9" w14:textId="77777777" w:rsidR="00841BB6" w:rsidRDefault="00841BB6" w:rsidP="00C005C3">
            <w:pPr>
              <w:spacing w:after="0" w:line="276"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31,7</w:t>
            </w:r>
          </w:p>
        </w:tc>
        <w:tc>
          <w:tcPr>
            <w:tcW w:w="1084" w:type="dxa"/>
            <w:tcBorders>
              <w:top w:val="single" w:sz="4" w:space="0" w:color="000000"/>
              <w:left w:val="single" w:sz="4" w:space="0" w:color="000000"/>
              <w:bottom w:val="single" w:sz="4" w:space="0" w:color="000000"/>
              <w:right w:val="single" w:sz="4" w:space="0" w:color="000000"/>
            </w:tcBorders>
            <w:noWrap/>
            <w:vAlign w:val="center"/>
            <w:hideMark/>
          </w:tcPr>
          <w:p w14:paraId="51C0F1D3" w14:textId="77777777" w:rsidR="00841BB6" w:rsidRDefault="00841BB6" w:rsidP="00C005C3">
            <w:pPr>
              <w:spacing w:after="0" w:line="276"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52,6</w:t>
            </w:r>
          </w:p>
        </w:tc>
      </w:tr>
      <w:tr w:rsidR="00841BB6" w14:paraId="4275B481" w14:textId="77777777" w:rsidTr="00C005C3">
        <w:trPr>
          <w:trHeight w:val="262"/>
          <w:jc w:val="center"/>
        </w:trPr>
        <w:tc>
          <w:tcPr>
            <w:tcW w:w="2197" w:type="dxa"/>
            <w:tcBorders>
              <w:top w:val="single" w:sz="4" w:space="0" w:color="000000"/>
              <w:left w:val="single" w:sz="4" w:space="0" w:color="000000"/>
              <w:bottom w:val="single" w:sz="4" w:space="0" w:color="000000"/>
              <w:right w:val="single" w:sz="4" w:space="0" w:color="000000"/>
            </w:tcBorders>
            <w:shd w:val="clear" w:color="auto" w:fill="188ED8"/>
            <w:noWrap/>
            <w:vAlign w:val="center"/>
            <w:hideMark/>
          </w:tcPr>
          <w:p w14:paraId="04DACBF3" w14:textId="77777777" w:rsidR="00841BB6" w:rsidRDefault="00841BB6" w:rsidP="00C005C3">
            <w:pPr>
              <w:spacing w:after="0" w:line="276" w:lineRule="auto"/>
              <w:jc w:val="center"/>
              <w:rPr>
                <w:rFonts w:ascii="Times New Roman" w:eastAsia="Times New Roman" w:hAnsi="Times New Roman" w:cs="Times New Roman"/>
                <w:b/>
                <w:bCs/>
                <w:color w:val="FFFFFF" w:themeColor="background1"/>
                <w:sz w:val="20"/>
                <w:szCs w:val="20"/>
                <w:lang w:eastAsia="pl-PL"/>
              </w:rPr>
            </w:pPr>
            <w:r>
              <w:rPr>
                <w:rFonts w:ascii="Times New Roman" w:eastAsia="Times New Roman" w:hAnsi="Times New Roman" w:cs="Times New Roman"/>
                <w:b/>
                <w:bCs/>
                <w:color w:val="FFFFFF" w:themeColor="background1"/>
                <w:sz w:val="20"/>
                <w:szCs w:val="20"/>
                <w:lang w:eastAsia="pl-PL"/>
              </w:rPr>
              <w:t>powiat słubicki</w:t>
            </w:r>
          </w:p>
        </w:tc>
        <w:tc>
          <w:tcPr>
            <w:tcW w:w="141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vAlign w:val="center"/>
            <w:hideMark/>
          </w:tcPr>
          <w:p w14:paraId="58CEE525" w14:textId="77777777" w:rsidR="00841BB6" w:rsidRDefault="00841BB6" w:rsidP="00C005C3">
            <w:pPr>
              <w:spacing w:after="0" w:line="276" w:lineRule="auto"/>
              <w:jc w:val="center"/>
              <w:rPr>
                <w:rFonts w:ascii="Times New Roman" w:eastAsia="Times New Roman" w:hAnsi="Times New Roman" w:cs="Times New Roman"/>
                <w:b/>
                <w:bCs/>
                <w:sz w:val="20"/>
                <w:szCs w:val="20"/>
                <w:lang w:eastAsia="pl-PL"/>
              </w:rPr>
            </w:pPr>
            <w:r>
              <w:rPr>
                <w:rFonts w:ascii="Times New Roman" w:eastAsia="Times New Roman" w:hAnsi="Times New Roman" w:cs="Times New Roman"/>
                <w:b/>
                <w:bCs/>
                <w:sz w:val="20"/>
                <w:szCs w:val="20"/>
                <w:lang w:eastAsia="pl-PL"/>
              </w:rPr>
              <w:t>443,7</w:t>
            </w:r>
          </w:p>
        </w:tc>
        <w:tc>
          <w:tcPr>
            <w:tcW w:w="141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vAlign w:val="center"/>
            <w:hideMark/>
          </w:tcPr>
          <w:p w14:paraId="14399B4E" w14:textId="77777777" w:rsidR="00841BB6" w:rsidRDefault="00841BB6" w:rsidP="00C005C3">
            <w:pPr>
              <w:spacing w:after="0" w:line="276" w:lineRule="auto"/>
              <w:jc w:val="center"/>
              <w:rPr>
                <w:rFonts w:ascii="Times New Roman" w:eastAsia="Times New Roman" w:hAnsi="Times New Roman" w:cs="Times New Roman"/>
                <w:b/>
                <w:bCs/>
                <w:sz w:val="20"/>
                <w:szCs w:val="20"/>
                <w:lang w:eastAsia="pl-PL"/>
              </w:rPr>
            </w:pPr>
            <w:r>
              <w:rPr>
                <w:rFonts w:ascii="Times New Roman" w:eastAsia="Times New Roman" w:hAnsi="Times New Roman" w:cs="Times New Roman"/>
                <w:b/>
                <w:bCs/>
                <w:sz w:val="20"/>
                <w:szCs w:val="20"/>
                <w:lang w:eastAsia="pl-PL"/>
              </w:rPr>
              <w:t>732,7</w:t>
            </w:r>
          </w:p>
        </w:tc>
        <w:tc>
          <w:tcPr>
            <w:tcW w:w="127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vAlign w:val="center"/>
            <w:hideMark/>
          </w:tcPr>
          <w:p w14:paraId="0107B12B" w14:textId="77777777" w:rsidR="00841BB6" w:rsidRDefault="00841BB6" w:rsidP="00C005C3">
            <w:pPr>
              <w:spacing w:after="0" w:line="276" w:lineRule="auto"/>
              <w:jc w:val="center"/>
              <w:rPr>
                <w:rFonts w:ascii="Times New Roman" w:eastAsia="Times New Roman" w:hAnsi="Times New Roman" w:cs="Times New Roman"/>
                <w:b/>
                <w:bCs/>
                <w:sz w:val="20"/>
                <w:szCs w:val="20"/>
                <w:lang w:eastAsia="pl-PL"/>
              </w:rPr>
            </w:pPr>
            <w:r>
              <w:rPr>
                <w:rFonts w:ascii="Times New Roman" w:eastAsia="Times New Roman" w:hAnsi="Times New Roman" w:cs="Times New Roman"/>
                <w:b/>
                <w:bCs/>
                <w:sz w:val="20"/>
                <w:szCs w:val="20"/>
                <w:lang w:eastAsia="pl-PL"/>
              </w:rPr>
              <w:t>67,3</w:t>
            </w:r>
          </w:p>
        </w:tc>
        <w:tc>
          <w:tcPr>
            <w:tcW w:w="99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vAlign w:val="center"/>
            <w:hideMark/>
          </w:tcPr>
          <w:p w14:paraId="1F246A15" w14:textId="77777777" w:rsidR="00841BB6" w:rsidRDefault="00841BB6" w:rsidP="00C005C3">
            <w:pPr>
              <w:spacing w:after="0" w:line="276" w:lineRule="auto"/>
              <w:jc w:val="center"/>
              <w:rPr>
                <w:rFonts w:ascii="Times New Roman" w:eastAsia="Times New Roman" w:hAnsi="Times New Roman" w:cs="Times New Roman"/>
                <w:b/>
                <w:bCs/>
                <w:sz w:val="20"/>
                <w:szCs w:val="20"/>
                <w:lang w:eastAsia="pl-PL"/>
              </w:rPr>
            </w:pPr>
            <w:r>
              <w:rPr>
                <w:rFonts w:ascii="Times New Roman" w:eastAsia="Times New Roman" w:hAnsi="Times New Roman" w:cs="Times New Roman"/>
                <w:b/>
                <w:bCs/>
                <w:sz w:val="20"/>
                <w:szCs w:val="20"/>
                <w:lang w:eastAsia="pl-PL"/>
              </w:rPr>
              <w:t>111,3</w:t>
            </w:r>
          </w:p>
        </w:tc>
        <w:tc>
          <w:tcPr>
            <w:tcW w:w="82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vAlign w:val="center"/>
            <w:hideMark/>
          </w:tcPr>
          <w:p w14:paraId="53066898" w14:textId="77777777" w:rsidR="00841BB6" w:rsidRDefault="00841BB6" w:rsidP="00C005C3">
            <w:pPr>
              <w:spacing w:after="0" w:line="276" w:lineRule="auto"/>
              <w:jc w:val="center"/>
              <w:rPr>
                <w:rFonts w:ascii="Times New Roman" w:eastAsia="Times New Roman" w:hAnsi="Times New Roman" w:cs="Times New Roman"/>
                <w:b/>
                <w:bCs/>
                <w:sz w:val="20"/>
                <w:szCs w:val="20"/>
                <w:lang w:eastAsia="pl-PL"/>
              </w:rPr>
            </w:pPr>
            <w:r>
              <w:rPr>
                <w:rFonts w:ascii="Times New Roman" w:eastAsia="Times New Roman" w:hAnsi="Times New Roman" w:cs="Times New Roman"/>
                <w:b/>
                <w:bCs/>
                <w:sz w:val="20"/>
                <w:szCs w:val="20"/>
                <w:lang w:eastAsia="pl-PL"/>
              </w:rPr>
              <w:t>50,2</w:t>
            </w:r>
          </w:p>
        </w:tc>
        <w:tc>
          <w:tcPr>
            <w:tcW w:w="108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vAlign w:val="center"/>
            <w:hideMark/>
          </w:tcPr>
          <w:p w14:paraId="37E760B4" w14:textId="77777777" w:rsidR="00841BB6" w:rsidRDefault="00841BB6" w:rsidP="00C005C3">
            <w:pPr>
              <w:spacing w:after="0" w:line="276" w:lineRule="auto"/>
              <w:jc w:val="center"/>
              <w:rPr>
                <w:rFonts w:ascii="Times New Roman" w:eastAsia="Times New Roman" w:hAnsi="Times New Roman" w:cs="Times New Roman"/>
                <w:b/>
                <w:bCs/>
                <w:sz w:val="20"/>
                <w:szCs w:val="20"/>
                <w:lang w:eastAsia="pl-PL"/>
              </w:rPr>
            </w:pPr>
            <w:r>
              <w:rPr>
                <w:rFonts w:ascii="Times New Roman" w:eastAsia="Times New Roman" w:hAnsi="Times New Roman" w:cs="Times New Roman"/>
                <w:b/>
                <w:bCs/>
                <w:sz w:val="20"/>
                <w:szCs w:val="20"/>
                <w:lang w:eastAsia="pl-PL"/>
              </w:rPr>
              <w:t>71,5</w:t>
            </w:r>
          </w:p>
        </w:tc>
      </w:tr>
    </w:tbl>
    <w:p w14:paraId="389A8DE8" w14:textId="77777777" w:rsidR="00841BB6" w:rsidRDefault="00841BB6" w:rsidP="00841BB6">
      <w:pPr>
        <w:widowControl w:val="0"/>
        <w:spacing w:after="0" w:line="276" w:lineRule="auto"/>
        <w:jc w:val="both"/>
        <w:rPr>
          <w:rFonts w:ascii="Times New Roman" w:eastAsia="Times New Roman" w:hAnsi="Times New Roman" w:cs="Times New Roman"/>
          <w:i/>
          <w:iCs/>
          <w:color w:val="0563C1" w:themeColor="hyperlink"/>
          <w:sz w:val="18"/>
          <w:szCs w:val="18"/>
          <w:u w:val="single"/>
          <w:lang w:eastAsia="pl-PL" w:bidi="pl-PL"/>
        </w:rPr>
      </w:pPr>
      <w:r>
        <w:rPr>
          <w:rFonts w:ascii="Times New Roman" w:eastAsia="Times New Roman" w:hAnsi="Times New Roman" w:cs="Times New Roman"/>
          <w:i/>
          <w:iCs/>
          <w:color w:val="000000"/>
          <w:sz w:val="18"/>
          <w:szCs w:val="18"/>
          <w:lang w:eastAsia="pl-PL" w:bidi="pl-PL"/>
        </w:rPr>
        <w:t>Źródło: GUS</w:t>
      </w:r>
      <w:r>
        <w:rPr>
          <w:rFonts w:ascii="Times New Roman" w:eastAsia="Times New Roman" w:hAnsi="Times New Roman" w:cs="Times New Roman"/>
          <w:i/>
          <w:iCs/>
          <w:sz w:val="18"/>
          <w:szCs w:val="18"/>
          <w:lang w:eastAsia="pl-PL" w:bidi="pl-PL"/>
        </w:rPr>
        <w:t xml:space="preserve"> </w:t>
      </w:r>
      <w:hyperlink r:id="rId31" w:history="1">
        <w:r w:rsidRPr="00BE6961">
          <w:rPr>
            <w:rStyle w:val="Hipercze"/>
            <w:rFonts w:ascii="Times New Roman" w:eastAsia="Times New Roman" w:hAnsi="Times New Roman" w:cs="Times New Roman"/>
            <w:i/>
            <w:iCs/>
            <w:color w:val="auto"/>
            <w:sz w:val="18"/>
            <w:szCs w:val="18"/>
            <w:u w:val="none"/>
            <w:lang w:eastAsia="pl-PL" w:bidi="pl-PL"/>
          </w:rPr>
          <w:t>- stat.gov.pl</w:t>
        </w:r>
      </w:hyperlink>
    </w:p>
    <w:p w14:paraId="1C42DD58" w14:textId="77777777" w:rsidR="00841BB6" w:rsidRDefault="00841BB6" w:rsidP="00841BB6">
      <w:pPr>
        <w:widowControl w:val="0"/>
        <w:spacing w:after="0" w:line="276" w:lineRule="auto"/>
        <w:jc w:val="both"/>
        <w:rPr>
          <w:rFonts w:ascii="Times New Roman" w:eastAsia="Times New Roman" w:hAnsi="Times New Roman" w:cs="Times New Roman"/>
          <w:color w:val="000000"/>
          <w:sz w:val="24"/>
          <w:szCs w:val="24"/>
          <w:lang w:eastAsia="pl-PL" w:bidi="pl-PL"/>
        </w:rPr>
      </w:pPr>
      <w:r>
        <w:rPr>
          <w:rFonts w:ascii="Times New Roman" w:eastAsia="Times New Roman" w:hAnsi="Times New Roman" w:cs="Times New Roman"/>
          <w:color w:val="000000"/>
          <w:sz w:val="24"/>
          <w:szCs w:val="24"/>
          <w:lang w:eastAsia="pl-PL" w:bidi="pl-PL"/>
        </w:rPr>
        <w:t>W zakresie uzyskiwania uprawnień do kierowania pojazdami w Starostwie Powiatowym w 2020 r. wydano 1 558 praw jazdy, w 2021 r. – 1 282, a w 2022 r. - 1262, w 2022 r. zatrzymano 247.</w:t>
      </w:r>
      <w:r>
        <w:rPr>
          <w:rFonts w:ascii="Times New Roman" w:eastAsia="Times New Roman" w:hAnsi="Times New Roman" w:cs="Times New Roman"/>
          <w:color w:val="FF0000"/>
          <w:sz w:val="24"/>
          <w:szCs w:val="24"/>
          <w:lang w:eastAsia="pl-PL" w:bidi="pl-PL"/>
        </w:rPr>
        <w:t xml:space="preserve"> </w:t>
      </w:r>
      <w:r>
        <w:rPr>
          <w:rFonts w:ascii="Times New Roman" w:eastAsia="Times New Roman" w:hAnsi="Times New Roman" w:cs="Times New Roman"/>
          <w:color w:val="000000"/>
          <w:sz w:val="24"/>
          <w:szCs w:val="24"/>
          <w:lang w:eastAsia="pl-PL" w:bidi="pl-PL"/>
        </w:rPr>
        <w:t xml:space="preserve">Według danych GUS w 2022 r. na terenie powiatu słubickiego zanotowano 34 wypadki drogowe, w których zginęło 11 osób, a 37 zostało rannych. W tym samym okresie zarejestrowano również 693 kolizje drogowe. </w:t>
      </w:r>
    </w:p>
    <w:p w14:paraId="4C322733" w14:textId="77777777" w:rsidR="00841BB6" w:rsidRDefault="00841BB6" w:rsidP="00841BB6">
      <w:pPr>
        <w:widowControl w:val="0"/>
        <w:spacing w:after="0" w:line="276" w:lineRule="auto"/>
        <w:jc w:val="both"/>
        <w:rPr>
          <w:rFonts w:ascii="Times New Roman" w:eastAsia="Times New Roman" w:hAnsi="Times New Roman" w:cs="Times New Roman"/>
          <w:color w:val="000000"/>
          <w:sz w:val="12"/>
          <w:szCs w:val="12"/>
          <w:lang w:eastAsia="pl-PL" w:bidi="pl-PL"/>
        </w:rPr>
      </w:pPr>
    </w:p>
    <w:p w14:paraId="3B16AC24" w14:textId="77777777" w:rsidR="00841BB6" w:rsidRDefault="00841BB6" w:rsidP="00841BB6">
      <w:pPr>
        <w:widowControl w:val="0"/>
        <w:spacing w:after="0" w:line="276" w:lineRule="auto"/>
        <w:jc w:val="both"/>
        <w:rPr>
          <w:rFonts w:ascii="Times New Roman" w:eastAsia="Times New Roman" w:hAnsi="Times New Roman" w:cs="Times New Roman"/>
          <w:color w:val="000000"/>
          <w:sz w:val="24"/>
          <w:szCs w:val="24"/>
          <w:lang w:eastAsia="pl-PL" w:bidi="pl-PL"/>
        </w:rPr>
      </w:pPr>
      <w:r>
        <w:rPr>
          <w:rFonts w:ascii="Times New Roman" w:eastAsia="Times New Roman" w:hAnsi="Times New Roman" w:cs="Times New Roman"/>
          <w:color w:val="000000"/>
          <w:sz w:val="24"/>
          <w:szCs w:val="24"/>
          <w:lang w:eastAsia="pl-PL" w:bidi="pl-PL"/>
        </w:rPr>
        <w:t xml:space="preserve">Jak można zauważyć w poniższym zestawieniu ilość wypadków, rannych oraz ofiar </w:t>
      </w:r>
      <w:r>
        <w:rPr>
          <w:rFonts w:ascii="Times New Roman" w:eastAsia="Times New Roman" w:hAnsi="Times New Roman" w:cs="Times New Roman"/>
          <w:color w:val="000000"/>
          <w:sz w:val="24"/>
          <w:szCs w:val="24"/>
          <w:lang w:eastAsia="pl-PL" w:bidi="pl-PL"/>
        </w:rPr>
        <w:lastRenderedPageBreak/>
        <w:t>śmiertelnych w przeliczeniu na 100 tys. ludności, 100 tys. pojazdów oraz 100 wypadków, pomimo spadku od 2013 r., jest znacznie wyższa niż w skali kraju czy województwa.</w:t>
      </w:r>
    </w:p>
    <w:p w14:paraId="6FD6A808" w14:textId="77777777" w:rsidR="00841BB6" w:rsidRDefault="00841BB6" w:rsidP="00841BB6">
      <w:pPr>
        <w:widowControl w:val="0"/>
        <w:spacing w:after="0" w:line="276" w:lineRule="auto"/>
        <w:jc w:val="both"/>
        <w:rPr>
          <w:rFonts w:ascii="Times New Roman" w:eastAsia="Times New Roman" w:hAnsi="Times New Roman" w:cs="Times New Roman"/>
          <w:b/>
          <w:bCs/>
          <w:color w:val="000000"/>
          <w:sz w:val="12"/>
          <w:szCs w:val="12"/>
          <w:lang w:eastAsia="pl-PL" w:bidi="pl-PL"/>
        </w:rPr>
      </w:pPr>
    </w:p>
    <w:p w14:paraId="18F93BA3" w14:textId="77777777" w:rsidR="00841BB6" w:rsidRDefault="00841BB6" w:rsidP="00841BB6">
      <w:pPr>
        <w:widowControl w:val="0"/>
        <w:spacing w:after="0" w:line="276" w:lineRule="auto"/>
        <w:jc w:val="both"/>
        <w:rPr>
          <w:rFonts w:ascii="Times New Roman" w:eastAsia="Times New Roman" w:hAnsi="Times New Roman" w:cs="Times New Roman"/>
          <w:color w:val="000000"/>
          <w:lang w:eastAsia="pl-PL" w:bidi="pl-PL"/>
        </w:rPr>
      </w:pPr>
      <w:bookmarkStart w:id="101" w:name="_Hlk119331898"/>
      <w:r>
        <w:rPr>
          <w:rFonts w:ascii="Times New Roman" w:eastAsia="Times New Roman" w:hAnsi="Times New Roman" w:cs="Times New Roman"/>
          <w:b/>
          <w:bCs/>
          <w:color w:val="000000"/>
          <w:lang w:eastAsia="pl-PL" w:bidi="pl-PL"/>
        </w:rPr>
        <w:t>Tabela 23. Liczba wypadków, rannych oraz ofiar</w:t>
      </w:r>
    </w:p>
    <w:tbl>
      <w:tblPr>
        <w:tblW w:w="9019" w:type="dxa"/>
        <w:jc w:val="center"/>
        <w:tblCellMar>
          <w:left w:w="70" w:type="dxa"/>
          <w:right w:w="70" w:type="dxa"/>
        </w:tblCellMar>
        <w:tblLook w:val="04A0" w:firstRow="1" w:lastRow="0" w:firstColumn="1" w:lastColumn="0" w:noHBand="0" w:noVBand="1"/>
      </w:tblPr>
      <w:tblGrid>
        <w:gridCol w:w="1272"/>
        <w:gridCol w:w="686"/>
        <w:gridCol w:w="589"/>
        <w:gridCol w:w="816"/>
        <w:gridCol w:w="816"/>
        <w:gridCol w:w="809"/>
        <w:gridCol w:w="809"/>
        <w:gridCol w:w="791"/>
        <w:gridCol w:w="791"/>
        <w:gridCol w:w="770"/>
        <w:gridCol w:w="870"/>
      </w:tblGrid>
      <w:tr w:rsidR="00841BB6" w14:paraId="5D36E579" w14:textId="77777777" w:rsidTr="00C005C3">
        <w:trPr>
          <w:trHeight w:val="1065"/>
          <w:jc w:val="center"/>
        </w:trPr>
        <w:tc>
          <w:tcPr>
            <w:tcW w:w="1271" w:type="dxa"/>
            <w:vMerge w:val="restart"/>
            <w:tcBorders>
              <w:top w:val="single" w:sz="4" w:space="0" w:color="000000"/>
              <w:left w:val="single" w:sz="4" w:space="0" w:color="000000"/>
              <w:bottom w:val="single" w:sz="4" w:space="0" w:color="000000"/>
              <w:right w:val="single" w:sz="4" w:space="0" w:color="000000"/>
            </w:tcBorders>
            <w:shd w:val="clear" w:color="auto" w:fill="188ED8"/>
            <w:vAlign w:val="center"/>
            <w:hideMark/>
          </w:tcPr>
          <w:bookmarkEnd w:id="101"/>
          <w:p w14:paraId="2C719217" w14:textId="77777777" w:rsidR="00841BB6" w:rsidRPr="00C8717D" w:rsidRDefault="00841BB6" w:rsidP="00C005C3">
            <w:pPr>
              <w:spacing w:after="0" w:line="276" w:lineRule="auto"/>
              <w:jc w:val="center"/>
              <w:rPr>
                <w:rFonts w:ascii="Times New Roman" w:eastAsia="Times New Roman" w:hAnsi="Times New Roman" w:cs="Times New Roman"/>
                <w:color w:val="FFFFFF" w:themeColor="background1"/>
                <w:sz w:val="20"/>
                <w:szCs w:val="20"/>
                <w:lang w:eastAsia="pl-PL"/>
              </w:rPr>
            </w:pPr>
            <w:r w:rsidRPr="00C8717D">
              <w:rPr>
                <w:rFonts w:ascii="Times New Roman" w:eastAsia="Times New Roman" w:hAnsi="Times New Roman" w:cs="Times New Roman"/>
                <w:color w:val="FFFFFF" w:themeColor="background1"/>
                <w:sz w:val="20"/>
                <w:szCs w:val="20"/>
                <w:lang w:eastAsia="pl-PL"/>
              </w:rPr>
              <w:t>Nazwa</w:t>
            </w:r>
          </w:p>
        </w:tc>
        <w:tc>
          <w:tcPr>
            <w:tcW w:w="1275" w:type="dxa"/>
            <w:gridSpan w:val="2"/>
            <w:tcBorders>
              <w:top w:val="single" w:sz="4" w:space="0" w:color="000000"/>
              <w:left w:val="nil"/>
              <w:bottom w:val="single" w:sz="4" w:space="0" w:color="000000"/>
              <w:right w:val="single" w:sz="4" w:space="0" w:color="000000"/>
            </w:tcBorders>
            <w:shd w:val="clear" w:color="auto" w:fill="188ED8"/>
            <w:vAlign w:val="center"/>
            <w:hideMark/>
          </w:tcPr>
          <w:p w14:paraId="1BFE46D6" w14:textId="77777777" w:rsidR="00841BB6" w:rsidRPr="00C8717D" w:rsidRDefault="00841BB6" w:rsidP="00C005C3">
            <w:pPr>
              <w:spacing w:after="0" w:line="276" w:lineRule="auto"/>
              <w:jc w:val="center"/>
              <w:rPr>
                <w:rFonts w:ascii="Times New Roman" w:eastAsia="Times New Roman" w:hAnsi="Times New Roman" w:cs="Times New Roman"/>
                <w:color w:val="FFFFFF" w:themeColor="background1"/>
                <w:sz w:val="20"/>
                <w:szCs w:val="20"/>
                <w:lang w:eastAsia="pl-PL"/>
              </w:rPr>
            </w:pPr>
            <w:r w:rsidRPr="00C8717D">
              <w:rPr>
                <w:rFonts w:ascii="Times New Roman" w:eastAsia="Times New Roman" w:hAnsi="Times New Roman" w:cs="Times New Roman"/>
                <w:color w:val="FFFFFF" w:themeColor="background1"/>
                <w:sz w:val="20"/>
                <w:szCs w:val="20"/>
                <w:lang w:eastAsia="pl-PL"/>
              </w:rPr>
              <w:t>Wypadki drogowe na 100 tys. ludności</w:t>
            </w:r>
          </w:p>
        </w:tc>
        <w:tc>
          <w:tcPr>
            <w:tcW w:w="0" w:type="auto"/>
            <w:gridSpan w:val="2"/>
            <w:tcBorders>
              <w:top w:val="single" w:sz="4" w:space="0" w:color="000000"/>
              <w:left w:val="nil"/>
              <w:bottom w:val="single" w:sz="4" w:space="0" w:color="000000"/>
              <w:right w:val="single" w:sz="4" w:space="0" w:color="000000"/>
            </w:tcBorders>
            <w:shd w:val="clear" w:color="auto" w:fill="188ED8"/>
            <w:vAlign w:val="center"/>
            <w:hideMark/>
          </w:tcPr>
          <w:p w14:paraId="04F0485A" w14:textId="77777777" w:rsidR="00841BB6" w:rsidRPr="00C8717D" w:rsidRDefault="00841BB6" w:rsidP="00C005C3">
            <w:pPr>
              <w:spacing w:after="0" w:line="276" w:lineRule="auto"/>
              <w:jc w:val="center"/>
              <w:rPr>
                <w:rFonts w:ascii="Times New Roman" w:eastAsia="Times New Roman" w:hAnsi="Times New Roman" w:cs="Times New Roman"/>
                <w:color w:val="FFFFFF" w:themeColor="background1"/>
                <w:sz w:val="20"/>
                <w:szCs w:val="20"/>
                <w:lang w:eastAsia="pl-PL"/>
              </w:rPr>
            </w:pPr>
            <w:r w:rsidRPr="00C8717D">
              <w:rPr>
                <w:rFonts w:ascii="Times New Roman" w:eastAsia="Times New Roman" w:hAnsi="Times New Roman" w:cs="Times New Roman"/>
                <w:color w:val="FFFFFF" w:themeColor="background1"/>
                <w:sz w:val="20"/>
                <w:szCs w:val="20"/>
                <w:lang w:eastAsia="pl-PL"/>
              </w:rPr>
              <w:t>Ofiary śmiertelne na 100 tys. pojazdów</w:t>
            </w:r>
          </w:p>
        </w:tc>
        <w:tc>
          <w:tcPr>
            <w:tcW w:w="0" w:type="auto"/>
            <w:gridSpan w:val="2"/>
            <w:tcBorders>
              <w:top w:val="single" w:sz="4" w:space="0" w:color="000000"/>
              <w:left w:val="nil"/>
              <w:bottom w:val="single" w:sz="4" w:space="0" w:color="000000"/>
              <w:right w:val="single" w:sz="4" w:space="0" w:color="000000"/>
            </w:tcBorders>
            <w:shd w:val="clear" w:color="auto" w:fill="188ED8"/>
            <w:vAlign w:val="center"/>
            <w:hideMark/>
          </w:tcPr>
          <w:p w14:paraId="1114588D" w14:textId="77777777" w:rsidR="00841BB6" w:rsidRPr="00C8717D" w:rsidRDefault="00841BB6" w:rsidP="00C005C3">
            <w:pPr>
              <w:spacing w:after="0" w:line="276" w:lineRule="auto"/>
              <w:jc w:val="center"/>
              <w:rPr>
                <w:rFonts w:ascii="Times New Roman" w:eastAsia="Times New Roman" w:hAnsi="Times New Roman" w:cs="Times New Roman"/>
                <w:color w:val="FFFFFF" w:themeColor="background1"/>
                <w:sz w:val="20"/>
                <w:szCs w:val="20"/>
                <w:lang w:eastAsia="pl-PL"/>
              </w:rPr>
            </w:pPr>
            <w:r w:rsidRPr="00C8717D">
              <w:rPr>
                <w:rFonts w:ascii="Times New Roman" w:eastAsia="Times New Roman" w:hAnsi="Times New Roman" w:cs="Times New Roman"/>
                <w:color w:val="FFFFFF" w:themeColor="background1"/>
                <w:sz w:val="20"/>
                <w:szCs w:val="20"/>
                <w:lang w:eastAsia="pl-PL"/>
              </w:rPr>
              <w:t>Ofiary śmiertelne na 100 wypadków</w:t>
            </w:r>
          </w:p>
        </w:tc>
        <w:tc>
          <w:tcPr>
            <w:tcW w:w="0" w:type="auto"/>
            <w:gridSpan w:val="2"/>
            <w:tcBorders>
              <w:top w:val="single" w:sz="4" w:space="0" w:color="000000"/>
              <w:left w:val="nil"/>
              <w:bottom w:val="single" w:sz="4" w:space="0" w:color="000000"/>
              <w:right w:val="single" w:sz="4" w:space="0" w:color="000000"/>
            </w:tcBorders>
            <w:shd w:val="clear" w:color="auto" w:fill="188ED8"/>
            <w:vAlign w:val="center"/>
            <w:hideMark/>
          </w:tcPr>
          <w:p w14:paraId="5495C102" w14:textId="77777777" w:rsidR="00841BB6" w:rsidRPr="00C8717D" w:rsidRDefault="00841BB6" w:rsidP="00C005C3">
            <w:pPr>
              <w:spacing w:after="0" w:line="276" w:lineRule="auto"/>
              <w:jc w:val="center"/>
              <w:rPr>
                <w:rFonts w:ascii="Times New Roman" w:eastAsia="Times New Roman" w:hAnsi="Times New Roman" w:cs="Times New Roman"/>
                <w:color w:val="FFFFFF" w:themeColor="background1"/>
                <w:sz w:val="20"/>
                <w:szCs w:val="20"/>
                <w:lang w:eastAsia="pl-PL"/>
              </w:rPr>
            </w:pPr>
            <w:r w:rsidRPr="00C8717D">
              <w:rPr>
                <w:rFonts w:ascii="Times New Roman" w:eastAsia="Times New Roman" w:hAnsi="Times New Roman" w:cs="Times New Roman"/>
                <w:color w:val="FFFFFF" w:themeColor="background1"/>
                <w:sz w:val="20"/>
                <w:szCs w:val="20"/>
                <w:lang w:eastAsia="pl-PL"/>
              </w:rPr>
              <w:t>Ranni na 100 tys. pojazdów</w:t>
            </w:r>
          </w:p>
        </w:tc>
        <w:tc>
          <w:tcPr>
            <w:tcW w:w="1641" w:type="dxa"/>
            <w:gridSpan w:val="2"/>
            <w:tcBorders>
              <w:top w:val="single" w:sz="4" w:space="0" w:color="000000"/>
              <w:left w:val="nil"/>
              <w:bottom w:val="single" w:sz="4" w:space="0" w:color="000000"/>
              <w:right w:val="single" w:sz="4" w:space="0" w:color="000000"/>
            </w:tcBorders>
            <w:shd w:val="clear" w:color="auto" w:fill="188ED8"/>
            <w:vAlign w:val="center"/>
            <w:hideMark/>
          </w:tcPr>
          <w:p w14:paraId="101A54E1" w14:textId="77777777" w:rsidR="00841BB6" w:rsidRPr="00C8717D" w:rsidRDefault="00841BB6" w:rsidP="00C005C3">
            <w:pPr>
              <w:spacing w:after="0" w:line="276" w:lineRule="auto"/>
              <w:jc w:val="center"/>
              <w:rPr>
                <w:rFonts w:ascii="Times New Roman" w:eastAsia="Times New Roman" w:hAnsi="Times New Roman" w:cs="Times New Roman"/>
                <w:color w:val="FFFFFF" w:themeColor="background1"/>
                <w:sz w:val="20"/>
                <w:szCs w:val="20"/>
                <w:lang w:eastAsia="pl-PL"/>
              </w:rPr>
            </w:pPr>
            <w:r w:rsidRPr="00C8717D">
              <w:rPr>
                <w:rFonts w:ascii="Times New Roman" w:eastAsia="Times New Roman" w:hAnsi="Times New Roman" w:cs="Times New Roman"/>
                <w:color w:val="FFFFFF" w:themeColor="background1"/>
                <w:sz w:val="20"/>
                <w:szCs w:val="20"/>
                <w:lang w:eastAsia="pl-PL"/>
              </w:rPr>
              <w:t>Ranni na 100 wypadków</w:t>
            </w:r>
          </w:p>
        </w:tc>
      </w:tr>
      <w:tr w:rsidR="00841BB6" w14:paraId="38ED3613" w14:textId="77777777" w:rsidTr="00C005C3">
        <w:trPr>
          <w:trHeight w:val="300"/>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E0E3378" w14:textId="77777777" w:rsidR="00841BB6" w:rsidRDefault="00841BB6" w:rsidP="00C005C3">
            <w:pPr>
              <w:spacing w:after="0"/>
              <w:rPr>
                <w:rFonts w:ascii="Times New Roman" w:eastAsia="Times New Roman" w:hAnsi="Times New Roman" w:cs="Times New Roman"/>
                <w:color w:val="FFFFFF" w:themeColor="background1"/>
                <w:sz w:val="21"/>
                <w:szCs w:val="21"/>
                <w:lang w:eastAsia="pl-PL"/>
              </w:rPr>
            </w:pPr>
          </w:p>
        </w:tc>
        <w:tc>
          <w:tcPr>
            <w:tcW w:w="686" w:type="dxa"/>
            <w:tcBorders>
              <w:top w:val="nil"/>
              <w:left w:val="nil"/>
              <w:bottom w:val="single" w:sz="4" w:space="0" w:color="000000"/>
              <w:right w:val="single" w:sz="4" w:space="0" w:color="000000"/>
            </w:tcBorders>
            <w:shd w:val="clear" w:color="auto" w:fill="D9D9D9" w:themeFill="background1" w:themeFillShade="D9"/>
            <w:vAlign w:val="center"/>
            <w:hideMark/>
          </w:tcPr>
          <w:p w14:paraId="21D93446" w14:textId="77777777" w:rsidR="00841BB6" w:rsidRDefault="00841BB6" w:rsidP="00C005C3">
            <w:pPr>
              <w:spacing w:after="0" w:line="276" w:lineRule="auto"/>
              <w:jc w:val="center"/>
              <w:rPr>
                <w:rFonts w:ascii="Times New Roman" w:eastAsia="Times New Roman" w:hAnsi="Times New Roman" w:cs="Times New Roman"/>
                <w:color w:val="000000"/>
                <w:sz w:val="21"/>
                <w:szCs w:val="21"/>
                <w:lang w:eastAsia="pl-PL"/>
              </w:rPr>
            </w:pPr>
            <w:r>
              <w:rPr>
                <w:rFonts w:ascii="Times New Roman" w:eastAsia="Times New Roman" w:hAnsi="Times New Roman" w:cs="Times New Roman"/>
                <w:color w:val="000000"/>
                <w:sz w:val="21"/>
                <w:szCs w:val="21"/>
                <w:lang w:eastAsia="pl-PL"/>
              </w:rPr>
              <w:t>2013</w:t>
            </w:r>
          </w:p>
        </w:tc>
        <w:tc>
          <w:tcPr>
            <w:tcW w:w="0" w:type="auto"/>
            <w:tcBorders>
              <w:top w:val="nil"/>
              <w:left w:val="nil"/>
              <w:bottom w:val="single" w:sz="4" w:space="0" w:color="000000"/>
              <w:right w:val="single" w:sz="4" w:space="0" w:color="000000"/>
            </w:tcBorders>
            <w:shd w:val="clear" w:color="auto" w:fill="D9D9D9" w:themeFill="background1" w:themeFillShade="D9"/>
            <w:vAlign w:val="center"/>
            <w:hideMark/>
          </w:tcPr>
          <w:p w14:paraId="24B72551" w14:textId="77777777" w:rsidR="00841BB6" w:rsidRDefault="00841BB6" w:rsidP="00C005C3">
            <w:pPr>
              <w:spacing w:after="0" w:line="276" w:lineRule="auto"/>
              <w:jc w:val="center"/>
              <w:rPr>
                <w:rFonts w:ascii="Times New Roman" w:eastAsia="Times New Roman" w:hAnsi="Times New Roman" w:cs="Times New Roman"/>
                <w:color w:val="000000"/>
                <w:sz w:val="21"/>
                <w:szCs w:val="21"/>
                <w:lang w:eastAsia="pl-PL"/>
              </w:rPr>
            </w:pPr>
            <w:r>
              <w:rPr>
                <w:rFonts w:ascii="Times New Roman" w:eastAsia="Times New Roman" w:hAnsi="Times New Roman" w:cs="Times New Roman"/>
                <w:color w:val="000000"/>
                <w:sz w:val="21"/>
                <w:szCs w:val="21"/>
                <w:lang w:eastAsia="pl-PL"/>
              </w:rPr>
              <w:t>2021</w:t>
            </w:r>
          </w:p>
        </w:tc>
        <w:tc>
          <w:tcPr>
            <w:tcW w:w="0" w:type="auto"/>
            <w:tcBorders>
              <w:top w:val="nil"/>
              <w:left w:val="nil"/>
              <w:bottom w:val="single" w:sz="4" w:space="0" w:color="000000"/>
              <w:right w:val="single" w:sz="4" w:space="0" w:color="000000"/>
            </w:tcBorders>
            <w:shd w:val="clear" w:color="auto" w:fill="D9D9D9" w:themeFill="background1" w:themeFillShade="D9"/>
            <w:vAlign w:val="center"/>
            <w:hideMark/>
          </w:tcPr>
          <w:p w14:paraId="211F5DA2" w14:textId="77777777" w:rsidR="00841BB6" w:rsidRDefault="00841BB6" w:rsidP="00C005C3">
            <w:pPr>
              <w:spacing w:after="0" w:line="276" w:lineRule="auto"/>
              <w:jc w:val="center"/>
              <w:rPr>
                <w:rFonts w:ascii="Times New Roman" w:eastAsia="Times New Roman" w:hAnsi="Times New Roman" w:cs="Times New Roman"/>
                <w:color w:val="000000"/>
                <w:sz w:val="21"/>
                <w:szCs w:val="21"/>
                <w:lang w:eastAsia="pl-PL"/>
              </w:rPr>
            </w:pPr>
            <w:r>
              <w:rPr>
                <w:rFonts w:ascii="Times New Roman" w:eastAsia="Times New Roman" w:hAnsi="Times New Roman" w:cs="Times New Roman"/>
                <w:color w:val="000000"/>
                <w:sz w:val="21"/>
                <w:szCs w:val="21"/>
                <w:lang w:eastAsia="pl-PL"/>
              </w:rPr>
              <w:t>2013</w:t>
            </w:r>
          </w:p>
        </w:tc>
        <w:tc>
          <w:tcPr>
            <w:tcW w:w="0" w:type="auto"/>
            <w:tcBorders>
              <w:top w:val="nil"/>
              <w:left w:val="nil"/>
              <w:bottom w:val="single" w:sz="4" w:space="0" w:color="000000"/>
              <w:right w:val="single" w:sz="4" w:space="0" w:color="000000"/>
            </w:tcBorders>
            <w:shd w:val="clear" w:color="auto" w:fill="D9D9D9" w:themeFill="background1" w:themeFillShade="D9"/>
            <w:vAlign w:val="center"/>
            <w:hideMark/>
          </w:tcPr>
          <w:p w14:paraId="4B57D516" w14:textId="77777777" w:rsidR="00841BB6" w:rsidRDefault="00841BB6" w:rsidP="00C005C3">
            <w:pPr>
              <w:spacing w:after="0" w:line="276" w:lineRule="auto"/>
              <w:jc w:val="center"/>
              <w:rPr>
                <w:rFonts w:ascii="Times New Roman" w:eastAsia="Times New Roman" w:hAnsi="Times New Roman" w:cs="Times New Roman"/>
                <w:color w:val="000000"/>
                <w:sz w:val="21"/>
                <w:szCs w:val="21"/>
                <w:lang w:eastAsia="pl-PL"/>
              </w:rPr>
            </w:pPr>
            <w:r>
              <w:rPr>
                <w:rFonts w:ascii="Times New Roman" w:eastAsia="Times New Roman" w:hAnsi="Times New Roman" w:cs="Times New Roman"/>
                <w:color w:val="000000"/>
                <w:sz w:val="21"/>
                <w:szCs w:val="21"/>
                <w:lang w:eastAsia="pl-PL"/>
              </w:rPr>
              <w:t>2021</w:t>
            </w:r>
          </w:p>
        </w:tc>
        <w:tc>
          <w:tcPr>
            <w:tcW w:w="0" w:type="auto"/>
            <w:tcBorders>
              <w:top w:val="nil"/>
              <w:left w:val="nil"/>
              <w:bottom w:val="single" w:sz="4" w:space="0" w:color="000000"/>
              <w:right w:val="single" w:sz="4" w:space="0" w:color="000000"/>
            </w:tcBorders>
            <w:shd w:val="clear" w:color="auto" w:fill="D9D9D9" w:themeFill="background1" w:themeFillShade="D9"/>
            <w:vAlign w:val="center"/>
            <w:hideMark/>
          </w:tcPr>
          <w:p w14:paraId="0396808B" w14:textId="77777777" w:rsidR="00841BB6" w:rsidRDefault="00841BB6" w:rsidP="00C005C3">
            <w:pPr>
              <w:spacing w:after="0" w:line="276" w:lineRule="auto"/>
              <w:jc w:val="center"/>
              <w:rPr>
                <w:rFonts w:ascii="Times New Roman" w:eastAsia="Times New Roman" w:hAnsi="Times New Roman" w:cs="Times New Roman"/>
                <w:color w:val="000000"/>
                <w:sz w:val="21"/>
                <w:szCs w:val="21"/>
                <w:lang w:eastAsia="pl-PL"/>
              </w:rPr>
            </w:pPr>
            <w:r>
              <w:rPr>
                <w:rFonts w:ascii="Times New Roman" w:eastAsia="Times New Roman" w:hAnsi="Times New Roman" w:cs="Times New Roman"/>
                <w:color w:val="000000"/>
                <w:sz w:val="21"/>
                <w:szCs w:val="21"/>
                <w:lang w:eastAsia="pl-PL"/>
              </w:rPr>
              <w:t>2013</w:t>
            </w:r>
          </w:p>
        </w:tc>
        <w:tc>
          <w:tcPr>
            <w:tcW w:w="0" w:type="auto"/>
            <w:tcBorders>
              <w:top w:val="nil"/>
              <w:left w:val="nil"/>
              <w:bottom w:val="single" w:sz="4" w:space="0" w:color="000000"/>
              <w:right w:val="single" w:sz="4" w:space="0" w:color="000000"/>
            </w:tcBorders>
            <w:shd w:val="clear" w:color="auto" w:fill="D9D9D9" w:themeFill="background1" w:themeFillShade="D9"/>
            <w:vAlign w:val="center"/>
            <w:hideMark/>
          </w:tcPr>
          <w:p w14:paraId="3FCDF5EA" w14:textId="77777777" w:rsidR="00841BB6" w:rsidRDefault="00841BB6" w:rsidP="00C005C3">
            <w:pPr>
              <w:spacing w:after="0" w:line="276" w:lineRule="auto"/>
              <w:jc w:val="center"/>
              <w:rPr>
                <w:rFonts w:ascii="Times New Roman" w:eastAsia="Times New Roman" w:hAnsi="Times New Roman" w:cs="Times New Roman"/>
                <w:color w:val="000000"/>
                <w:sz w:val="21"/>
                <w:szCs w:val="21"/>
                <w:lang w:eastAsia="pl-PL"/>
              </w:rPr>
            </w:pPr>
            <w:r>
              <w:rPr>
                <w:rFonts w:ascii="Times New Roman" w:eastAsia="Times New Roman" w:hAnsi="Times New Roman" w:cs="Times New Roman"/>
                <w:color w:val="000000"/>
                <w:sz w:val="21"/>
                <w:szCs w:val="21"/>
                <w:lang w:eastAsia="pl-PL"/>
              </w:rPr>
              <w:t>2021</w:t>
            </w:r>
          </w:p>
        </w:tc>
        <w:tc>
          <w:tcPr>
            <w:tcW w:w="0" w:type="auto"/>
            <w:tcBorders>
              <w:top w:val="nil"/>
              <w:left w:val="nil"/>
              <w:bottom w:val="single" w:sz="4" w:space="0" w:color="000000"/>
              <w:right w:val="single" w:sz="4" w:space="0" w:color="000000"/>
            </w:tcBorders>
            <w:shd w:val="clear" w:color="auto" w:fill="D9D9D9" w:themeFill="background1" w:themeFillShade="D9"/>
            <w:vAlign w:val="center"/>
            <w:hideMark/>
          </w:tcPr>
          <w:p w14:paraId="5B5FEC4C" w14:textId="77777777" w:rsidR="00841BB6" w:rsidRDefault="00841BB6" w:rsidP="00C005C3">
            <w:pPr>
              <w:spacing w:after="0" w:line="276" w:lineRule="auto"/>
              <w:jc w:val="center"/>
              <w:rPr>
                <w:rFonts w:ascii="Times New Roman" w:eastAsia="Times New Roman" w:hAnsi="Times New Roman" w:cs="Times New Roman"/>
                <w:color w:val="000000"/>
                <w:sz w:val="21"/>
                <w:szCs w:val="21"/>
                <w:lang w:eastAsia="pl-PL"/>
              </w:rPr>
            </w:pPr>
            <w:r>
              <w:rPr>
                <w:rFonts w:ascii="Times New Roman" w:eastAsia="Times New Roman" w:hAnsi="Times New Roman" w:cs="Times New Roman"/>
                <w:color w:val="000000"/>
                <w:sz w:val="21"/>
                <w:szCs w:val="21"/>
                <w:lang w:eastAsia="pl-PL"/>
              </w:rPr>
              <w:t>2013</w:t>
            </w:r>
          </w:p>
        </w:tc>
        <w:tc>
          <w:tcPr>
            <w:tcW w:w="0" w:type="auto"/>
            <w:tcBorders>
              <w:top w:val="nil"/>
              <w:left w:val="nil"/>
              <w:bottom w:val="single" w:sz="4" w:space="0" w:color="000000"/>
              <w:right w:val="single" w:sz="4" w:space="0" w:color="000000"/>
            </w:tcBorders>
            <w:shd w:val="clear" w:color="auto" w:fill="D9D9D9" w:themeFill="background1" w:themeFillShade="D9"/>
            <w:vAlign w:val="center"/>
            <w:hideMark/>
          </w:tcPr>
          <w:p w14:paraId="09F8F4BB" w14:textId="77777777" w:rsidR="00841BB6" w:rsidRDefault="00841BB6" w:rsidP="00C005C3">
            <w:pPr>
              <w:spacing w:after="0" w:line="276" w:lineRule="auto"/>
              <w:jc w:val="center"/>
              <w:rPr>
                <w:rFonts w:ascii="Times New Roman" w:eastAsia="Times New Roman" w:hAnsi="Times New Roman" w:cs="Times New Roman"/>
                <w:color w:val="000000"/>
                <w:sz w:val="21"/>
                <w:szCs w:val="21"/>
                <w:lang w:eastAsia="pl-PL"/>
              </w:rPr>
            </w:pPr>
            <w:r>
              <w:rPr>
                <w:rFonts w:ascii="Times New Roman" w:eastAsia="Times New Roman" w:hAnsi="Times New Roman" w:cs="Times New Roman"/>
                <w:color w:val="000000"/>
                <w:sz w:val="21"/>
                <w:szCs w:val="21"/>
                <w:lang w:eastAsia="pl-PL"/>
              </w:rPr>
              <w:t>2021</w:t>
            </w:r>
          </w:p>
        </w:tc>
        <w:tc>
          <w:tcPr>
            <w:tcW w:w="0" w:type="auto"/>
            <w:tcBorders>
              <w:top w:val="nil"/>
              <w:left w:val="nil"/>
              <w:bottom w:val="single" w:sz="4" w:space="0" w:color="000000"/>
              <w:right w:val="single" w:sz="4" w:space="0" w:color="000000"/>
            </w:tcBorders>
            <w:shd w:val="clear" w:color="auto" w:fill="D9D9D9" w:themeFill="background1" w:themeFillShade="D9"/>
            <w:vAlign w:val="center"/>
            <w:hideMark/>
          </w:tcPr>
          <w:p w14:paraId="2ED16A99" w14:textId="77777777" w:rsidR="00841BB6" w:rsidRDefault="00841BB6" w:rsidP="00C005C3">
            <w:pPr>
              <w:spacing w:after="0" w:line="276" w:lineRule="auto"/>
              <w:jc w:val="center"/>
              <w:rPr>
                <w:rFonts w:ascii="Times New Roman" w:eastAsia="Times New Roman" w:hAnsi="Times New Roman" w:cs="Times New Roman"/>
                <w:color w:val="000000"/>
                <w:sz w:val="21"/>
                <w:szCs w:val="21"/>
                <w:lang w:eastAsia="pl-PL"/>
              </w:rPr>
            </w:pPr>
            <w:r>
              <w:rPr>
                <w:rFonts w:ascii="Times New Roman" w:eastAsia="Times New Roman" w:hAnsi="Times New Roman" w:cs="Times New Roman"/>
                <w:color w:val="000000"/>
                <w:sz w:val="21"/>
                <w:szCs w:val="21"/>
                <w:lang w:eastAsia="pl-PL"/>
              </w:rPr>
              <w:t>2013</w:t>
            </w:r>
          </w:p>
        </w:tc>
        <w:tc>
          <w:tcPr>
            <w:tcW w:w="870" w:type="dxa"/>
            <w:tcBorders>
              <w:top w:val="nil"/>
              <w:left w:val="nil"/>
              <w:bottom w:val="single" w:sz="4" w:space="0" w:color="000000"/>
              <w:right w:val="single" w:sz="4" w:space="0" w:color="000000"/>
            </w:tcBorders>
            <w:shd w:val="clear" w:color="auto" w:fill="D9D9D9" w:themeFill="background1" w:themeFillShade="D9"/>
            <w:vAlign w:val="center"/>
            <w:hideMark/>
          </w:tcPr>
          <w:p w14:paraId="32F3400E" w14:textId="77777777" w:rsidR="00841BB6" w:rsidRDefault="00841BB6" w:rsidP="00C005C3">
            <w:pPr>
              <w:spacing w:after="0" w:line="276" w:lineRule="auto"/>
              <w:jc w:val="center"/>
              <w:rPr>
                <w:rFonts w:ascii="Times New Roman" w:eastAsia="Times New Roman" w:hAnsi="Times New Roman" w:cs="Times New Roman"/>
                <w:color w:val="000000"/>
                <w:sz w:val="21"/>
                <w:szCs w:val="21"/>
                <w:lang w:eastAsia="pl-PL"/>
              </w:rPr>
            </w:pPr>
            <w:r>
              <w:rPr>
                <w:rFonts w:ascii="Times New Roman" w:eastAsia="Times New Roman" w:hAnsi="Times New Roman" w:cs="Times New Roman"/>
                <w:color w:val="000000"/>
                <w:sz w:val="21"/>
                <w:szCs w:val="21"/>
                <w:lang w:eastAsia="pl-PL"/>
              </w:rPr>
              <w:t>2021</w:t>
            </w:r>
          </w:p>
        </w:tc>
      </w:tr>
      <w:tr w:rsidR="00841BB6" w14:paraId="33D4F2FF" w14:textId="77777777" w:rsidTr="00C005C3">
        <w:trPr>
          <w:trHeight w:val="300"/>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F403A56" w14:textId="77777777" w:rsidR="00841BB6" w:rsidRDefault="00841BB6" w:rsidP="00C005C3">
            <w:pPr>
              <w:spacing w:after="0"/>
              <w:rPr>
                <w:rFonts w:ascii="Times New Roman" w:eastAsia="Times New Roman" w:hAnsi="Times New Roman" w:cs="Times New Roman"/>
                <w:color w:val="FFFFFF" w:themeColor="background1"/>
                <w:sz w:val="21"/>
                <w:szCs w:val="21"/>
                <w:lang w:eastAsia="pl-PL"/>
              </w:rPr>
            </w:pPr>
          </w:p>
        </w:tc>
        <w:tc>
          <w:tcPr>
            <w:tcW w:w="686" w:type="dxa"/>
            <w:tcBorders>
              <w:top w:val="nil"/>
              <w:left w:val="nil"/>
              <w:bottom w:val="single" w:sz="4" w:space="0" w:color="000000"/>
              <w:right w:val="single" w:sz="4" w:space="0" w:color="000000"/>
            </w:tcBorders>
            <w:shd w:val="clear" w:color="auto" w:fill="FFFFFF" w:themeFill="background1"/>
            <w:vAlign w:val="center"/>
            <w:hideMark/>
          </w:tcPr>
          <w:p w14:paraId="5E0AE15D" w14:textId="77777777" w:rsidR="00841BB6" w:rsidRDefault="00841BB6" w:rsidP="00C005C3">
            <w:pPr>
              <w:spacing w:after="0" w:line="276" w:lineRule="auto"/>
              <w:jc w:val="center"/>
              <w:rPr>
                <w:rFonts w:ascii="Times New Roman" w:eastAsia="Times New Roman" w:hAnsi="Times New Roman" w:cs="Times New Roman"/>
                <w:color w:val="000000"/>
                <w:sz w:val="21"/>
                <w:szCs w:val="21"/>
                <w:lang w:eastAsia="pl-PL"/>
              </w:rPr>
            </w:pPr>
            <w:r>
              <w:rPr>
                <w:rFonts w:ascii="Times New Roman" w:eastAsia="Times New Roman" w:hAnsi="Times New Roman" w:cs="Times New Roman"/>
                <w:color w:val="000000"/>
                <w:sz w:val="21"/>
                <w:szCs w:val="21"/>
                <w:lang w:eastAsia="pl-PL"/>
              </w:rPr>
              <w:t>[szt.]</w:t>
            </w:r>
          </w:p>
        </w:tc>
        <w:tc>
          <w:tcPr>
            <w:tcW w:w="0" w:type="auto"/>
            <w:tcBorders>
              <w:top w:val="nil"/>
              <w:left w:val="nil"/>
              <w:bottom w:val="single" w:sz="4" w:space="0" w:color="000000"/>
              <w:right w:val="single" w:sz="4" w:space="0" w:color="000000"/>
            </w:tcBorders>
            <w:shd w:val="clear" w:color="auto" w:fill="FFFFFF" w:themeFill="background1"/>
            <w:vAlign w:val="center"/>
            <w:hideMark/>
          </w:tcPr>
          <w:p w14:paraId="62748AD2" w14:textId="77777777" w:rsidR="00841BB6" w:rsidRDefault="00841BB6" w:rsidP="00C005C3">
            <w:pPr>
              <w:spacing w:after="0" w:line="276" w:lineRule="auto"/>
              <w:jc w:val="center"/>
              <w:rPr>
                <w:rFonts w:ascii="Times New Roman" w:eastAsia="Times New Roman" w:hAnsi="Times New Roman" w:cs="Times New Roman"/>
                <w:color w:val="000000"/>
                <w:sz w:val="21"/>
                <w:szCs w:val="21"/>
                <w:lang w:eastAsia="pl-PL"/>
              </w:rPr>
            </w:pPr>
            <w:r>
              <w:rPr>
                <w:rFonts w:ascii="Times New Roman" w:eastAsia="Times New Roman" w:hAnsi="Times New Roman" w:cs="Times New Roman"/>
                <w:color w:val="000000"/>
                <w:sz w:val="21"/>
                <w:szCs w:val="21"/>
                <w:lang w:eastAsia="pl-PL"/>
              </w:rPr>
              <w:t>[szt.]</w:t>
            </w:r>
          </w:p>
        </w:tc>
        <w:tc>
          <w:tcPr>
            <w:tcW w:w="0" w:type="auto"/>
            <w:tcBorders>
              <w:top w:val="nil"/>
              <w:left w:val="nil"/>
              <w:bottom w:val="single" w:sz="4" w:space="0" w:color="000000"/>
              <w:right w:val="single" w:sz="4" w:space="0" w:color="000000"/>
            </w:tcBorders>
            <w:shd w:val="clear" w:color="auto" w:fill="FFFFFF" w:themeFill="background1"/>
            <w:vAlign w:val="center"/>
            <w:hideMark/>
          </w:tcPr>
          <w:p w14:paraId="2BFE728E" w14:textId="77777777" w:rsidR="00841BB6" w:rsidRDefault="00841BB6" w:rsidP="00C005C3">
            <w:pPr>
              <w:spacing w:after="0" w:line="276" w:lineRule="auto"/>
              <w:jc w:val="center"/>
              <w:rPr>
                <w:rFonts w:ascii="Times New Roman" w:eastAsia="Times New Roman" w:hAnsi="Times New Roman" w:cs="Times New Roman"/>
                <w:color w:val="000000"/>
                <w:sz w:val="21"/>
                <w:szCs w:val="21"/>
                <w:lang w:eastAsia="pl-PL"/>
              </w:rPr>
            </w:pPr>
            <w:r>
              <w:rPr>
                <w:rFonts w:ascii="Times New Roman" w:eastAsia="Times New Roman" w:hAnsi="Times New Roman" w:cs="Times New Roman"/>
                <w:color w:val="000000"/>
                <w:sz w:val="21"/>
                <w:szCs w:val="21"/>
                <w:lang w:eastAsia="pl-PL"/>
              </w:rPr>
              <w:t>[osoba]</w:t>
            </w:r>
          </w:p>
        </w:tc>
        <w:tc>
          <w:tcPr>
            <w:tcW w:w="0" w:type="auto"/>
            <w:tcBorders>
              <w:top w:val="nil"/>
              <w:left w:val="nil"/>
              <w:bottom w:val="single" w:sz="4" w:space="0" w:color="000000"/>
              <w:right w:val="single" w:sz="4" w:space="0" w:color="000000"/>
            </w:tcBorders>
            <w:shd w:val="clear" w:color="auto" w:fill="FFFFFF" w:themeFill="background1"/>
            <w:vAlign w:val="center"/>
            <w:hideMark/>
          </w:tcPr>
          <w:p w14:paraId="5B7D8A60" w14:textId="77777777" w:rsidR="00841BB6" w:rsidRDefault="00841BB6" w:rsidP="00C005C3">
            <w:pPr>
              <w:spacing w:after="0" w:line="276" w:lineRule="auto"/>
              <w:jc w:val="center"/>
              <w:rPr>
                <w:rFonts w:ascii="Times New Roman" w:eastAsia="Times New Roman" w:hAnsi="Times New Roman" w:cs="Times New Roman"/>
                <w:color w:val="000000"/>
                <w:sz w:val="21"/>
                <w:szCs w:val="21"/>
                <w:lang w:eastAsia="pl-PL"/>
              </w:rPr>
            </w:pPr>
            <w:r>
              <w:rPr>
                <w:rFonts w:ascii="Times New Roman" w:eastAsia="Times New Roman" w:hAnsi="Times New Roman" w:cs="Times New Roman"/>
                <w:color w:val="000000"/>
                <w:sz w:val="21"/>
                <w:szCs w:val="21"/>
                <w:lang w:eastAsia="pl-PL"/>
              </w:rPr>
              <w:t>[osoba]</w:t>
            </w:r>
          </w:p>
        </w:tc>
        <w:tc>
          <w:tcPr>
            <w:tcW w:w="0" w:type="auto"/>
            <w:tcBorders>
              <w:top w:val="nil"/>
              <w:left w:val="nil"/>
              <w:bottom w:val="single" w:sz="4" w:space="0" w:color="000000"/>
              <w:right w:val="single" w:sz="4" w:space="0" w:color="000000"/>
            </w:tcBorders>
            <w:shd w:val="clear" w:color="auto" w:fill="FFFFFF" w:themeFill="background1"/>
            <w:vAlign w:val="center"/>
            <w:hideMark/>
          </w:tcPr>
          <w:p w14:paraId="7A326814" w14:textId="77777777" w:rsidR="00841BB6" w:rsidRDefault="00841BB6" w:rsidP="00C005C3">
            <w:pPr>
              <w:spacing w:after="0" w:line="276" w:lineRule="auto"/>
              <w:jc w:val="center"/>
              <w:rPr>
                <w:rFonts w:ascii="Times New Roman" w:eastAsia="Times New Roman" w:hAnsi="Times New Roman" w:cs="Times New Roman"/>
                <w:color w:val="000000"/>
                <w:sz w:val="21"/>
                <w:szCs w:val="21"/>
                <w:lang w:eastAsia="pl-PL"/>
              </w:rPr>
            </w:pPr>
            <w:r>
              <w:rPr>
                <w:rFonts w:ascii="Times New Roman" w:eastAsia="Times New Roman" w:hAnsi="Times New Roman" w:cs="Times New Roman"/>
                <w:color w:val="000000"/>
                <w:sz w:val="21"/>
                <w:szCs w:val="21"/>
                <w:lang w:eastAsia="pl-PL"/>
              </w:rPr>
              <w:t>[osoba]</w:t>
            </w:r>
          </w:p>
        </w:tc>
        <w:tc>
          <w:tcPr>
            <w:tcW w:w="0" w:type="auto"/>
            <w:tcBorders>
              <w:top w:val="nil"/>
              <w:left w:val="nil"/>
              <w:bottom w:val="single" w:sz="4" w:space="0" w:color="000000"/>
              <w:right w:val="single" w:sz="4" w:space="0" w:color="000000"/>
            </w:tcBorders>
            <w:shd w:val="clear" w:color="auto" w:fill="FFFFFF" w:themeFill="background1"/>
            <w:vAlign w:val="center"/>
            <w:hideMark/>
          </w:tcPr>
          <w:p w14:paraId="7ACFB3FC" w14:textId="77777777" w:rsidR="00841BB6" w:rsidRDefault="00841BB6" w:rsidP="00C005C3">
            <w:pPr>
              <w:spacing w:after="0" w:line="276" w:lineRule="auto"/>
              <w:jc w:val="center"/>
              <w:rPr>
                <w:rFonts w:ascii="Times New Roman" w:eastAsia="Times New Roman" w:hAnsi="Times New Roman" w:cs="Times New Roman"/>
                <w:color w:val="000000"/>
                <w:sz w:val="21"/>
                <w:szCs w:val="21"/>
                <w:lang w:eastAsia="pl-PL"/>
              </w:rPr>
            </w:pPr>
            <w:r>
              <w:rPr>
                <w:rFonts w:ascii="Times New Roman" w:eastAsia="Times New Roman" w:hAnsi="Times New Roman" w:cs="Times New Roman"/>
                <w:color w:val="000000"/>
                <w:sz w:val="21"/>
                <w:szCs w:val="21"/>
                <w:lang w:eastAsia="pl-PL"/>
              </w:rPr>
              <w:t>[osoba]</w:t>
            </w:r>
          </w:p>
        </w:tc>
        <w:tc>
          <w:tcPr>
            <w:tcW w:w="0" w:type="auto"/>
            <w:tcBorders>
              <w:top w:val="nil"/>
              <w:left w:val="nil"/>
              <w:bottom w:val="single" w:sz="4" w:space="0" w:color="000000"/>
              <w:right w:val="single" w:sz="4" w:space="0" w:color="000000"/>
            </w:tcBorders>
            <w:shd w:val="clear" w:color="auto" w:fill="FFFFFF" w:themeFill="background1"/>
            <w:vAlign w:val="center"/>
            <w:hideMark/>
          </w:tcPr>
          <w:p w14:paraId="0D38B9F8" w14:textId="77777777" w:rsidR="00841BB6" w:rsidRDefault="00841BB6" w:rsidP="00C005C3">
            <w:pPr>
              <w:spacing w:after="0" w:line="276" w:lineRule="auto"/>
              <w:jc w:val="center"/>
              <w:rPr>
                <w:rFonts w:ascii="Times New Roman" w:eastAsia="Times New Roman" w:hAnsi="Times New Roman" w:cs="Times New Roman"/>
                <w:color w:val="000000"/>
                <w:sz w:val="21"/>
                <w:szCs w:val="21"/>
                <w:lang w:eastAsia="pl-PL"/>
              </w:rPr>
            </w:pPr>
            <w:r>
              <w:rPr>
                <w:rFonts w:ascii="Times New Roman" w:eastAsia="Times New Roman" w:hAnsi="Times New Roman" w:cs="Times New Roman"/>
                <w:color w:val="000000"/>
                <w:sz w:val="21"/>
                <w:szCs w:val="21"/>
                <w:lang w:eastAsia="pl-PL"/>
              </w:rPr>
              <w:t>[osoba]</w:t>
            </w:r>
          </w:p>
        </w:tc>
        <w:tc>
          <w:tcPr>
            <w:tcW w:w="0" w:type="auto"/>
            <w:tcBorders>
              <w:top w:val="nil"/>
              <w:left w:val="nil"/>
              <w:bottom w:val="single" w:sz="4" w:space="0" w:color="000000"/>
              <w:right w:val="single" w:sz="4" w:space="0" w:color="000000"/>
            </w:tcBorders>
            <w:shd w:val="clear" w:color="auto" w:fill="FFFFFF" w:themeFill="background1"/>
            <w:vAlign w:val="center"/>
            <w:hideMark/>
          </w:tcPr>
          <w:p w14:paraId="54431677" w14:textId="77777777" w:rsidR="00841BB6" w:rsidRDefault="00841BB6" w:rsidP="00C005C3">
            <w:pPr>
              <w:spacing w:after="0" w:line="276" w:lineRule="auto"/>
              <w:jc w:val="center"/>
              <w:rPr>
                <w:rFonts w:ascii="Times New Roman" w:eastAsia="Times New Roman" w:hAnsi="Times New Roman" w:cs="Times New Roman"/>
                <w:color w:val="000000"/>
                <w:sz w:val="21"/>
                <w:szCs w:val="21"/>
                <w:lang w:eastAsia="pl-PL"/>
              </w:rPr>
            </w:pPr>
            <w:r>
              <w:rPr>
                <w:rFonts w:ascii="Times New Roman" w:eastAsia="Times New Roman" w:hAnsi="Times New Roman" w:cs="Times New Roman"/>
                <w:color w:val="000000"/>
                <w:sz w:val="21"/>
                <w:szCs w:val="21"/>
                <w:lang w:eastAsia="pl-PL"/>
              </w:rPr>
              <w:t>[osoba]</w:t>
            </w:r>
          </w:p>
        </w:tc>
        <w:tc>
          <w:tcPr>
            <w:tcW w:w="0" w:type="auto"/>
            <w:tcBorders>
              <w:top w:val="nil"/>
              <w:left w:val="nil"/>
              <w:bottom w:val="single" w:sz="4" w:space="0" w:color="000000"/>
              <w:right w:val="single" w:sz="4" w:space="0" w:color="000000"/>
            </w:tcBorders>
            <w:shd w:val="clear" w:color="auto" w:fill="FFFFFF" w:themeFill="background1"/>
            <w:vAlign w:val="center"/>
            <w:hideMark/>
          </w:tcPr>
          <w:p w14:paraId="2CC1B5FD" w14:textId="77777777" w:rsidR="00841BB6" w:rsidRDefault="00841BB6" w:rsidP="00C005C3">
            <w:pPr>
              <w:spacing w:after="0" w:line="276" w:lineRule="auto"/>
              <w:jc w:val="center"/>
              <w:rPr>
                <w:rFonts w:ascii="Times New Roman" w:eastAsia="Times New Roman" w:hAnsi="Times New Roman" w:cs="Times New Roman"/>
                <w:color w:val="000000"/>
                <w:sz w:val="21"/>
                <w:szCs w:val="21"/>
                <w:lang w:eastAsia="pl-PL"/>
              </w:rPr>
            </w:pPr>
            <w:r>
              <w:rPr>
                <w:rFonts w:ascii="Times New Roman" w:eastAsia="Times New Roman" w:hAnsi="Times New Roman" w:cs="Times New Roman"/>
                <w:color w:val="000000"/>
                <w:sz w:val="21"/>
                <w:szCs w:val="21"/>
                <w:lang w:eastAsia="pl-PL"/>
              </w:rPr>
              <w:t>[osoba]</w:t>
            </w:r>
          </w:p>
        </w:tc>
        <w:tc>
          <w:tcPr>
            <w:tcW w:w="870" w:type="dxa"/>
            <w:tcBorders>
              <w:top w:val="nil"/>
              <w:left w:val="nil"/>
              <w:bottom w:val="single" w:sz="4" w:space="0" w:color="000000"/>
              <w:right w:val="single" w:sz="4" w:space="0" w:color="000000"/>
            </w:tcBorders>
            <w:shd w:val="clear" w:color="auto" w:fill="FFFFFF" w:themeFill="background1"/>
            <w:vAlign w:val="center"/>
            <w:hideMark/>
          </w:tcPr>
          <w:p w14:paraId="1E6F6DD3" w14:textId="77777777" w:rsidR="00841BB6" w:rsidRDefault="00841BB6" w:rsidP="00C005C3">
            <w:pPr>
              <w:spacing w:after="0" w:line="276" w:lineRule="auto"/>
              <w:jc w:val="center"/>
              <w:rPr>
                <w:rFonts w:ascii="Times New Roman" w:eastAsia="Times New Roman" w:hAnsi="Times New Roman" w:cs="Times New Roman"/>
                <w:color w:val="000000"/>
                <w:sz w:val="21"/>
                <w:szCs w:val="21"/>
                <w:lang w:eastAsia="pl-PL"/>
              </w:rPr>
            </w:pPr>
            <w:r>
              <w:rPr>
                <w:rFonts w:ascii="Times New Roman" w:eastAsia="Times New Roman" w:hAnsi="Times New Roman" w:cs="Times New Roman"/>
                <w:color w:val="000000"/>
                <w:sz w:val="21"/>
                <w:szCs w:val="21"/>
                <w:lang w:eastAsia="pl-PL"/>
              </w:rPr>
              <w:t>[osoba]</w:t>
            </w:r>
          </w:p>
        </w:tc>
      </w:tr>
      <w:tr w:rsidR="00841BB6" w14:paraId="3FB39624" w14:textId="77777777" w:rsidTr="00C005C3">
        <w:trPr>
          <w:trHeight w:val="156"/>
          <w:jc w:val="center"/>
        </w:trPr>
        <w:tc>
          <w:tcPr>
            <w:tcW w:w="1271" w:type="dxa"/>
            <w:tcBorders>
              <w:top w:val="single" w:sz="4" w:space="0" w:color="000000"/>
              <w:left w:val="single" w:sz="4" w:space="0" w:color="000000"/>
              <w:bottom w:val="single" w:sz="4" w:space="0" w:color="000000"/>
              <w:right w:val="single" w:sz="4" w:space="0" w:color="000000"/>
            </w:tcBorders>
            <w:shd w:val="clear" w:color="auto" w:fill="188ED8"/>
            <w:noWrap/>
            <w:vAlign w:val="center"/>
            <w:hideMark/>
          </w:tcPr>
          <w:p w14:paraId="0B7AF516" w14:textId="77777777" w:rsidR="00841BB6" w:rsidRPr="00C8717D" w:rsidRDefault="00841BB6" w:rsidP="00C005C3">
            <w:pPr>
              <w:spacing w:after="0" w:line="276" w:lineRule="auto"/>
              <w:jc w:val="center"/>
              <w:rPr>
                <w:rFonts w:ascii="Times New Roman" w:eastAsia="Times New Roman" w:hAnsi="Times New Roman" w:cs="Times New Roman"/>
                <w:color w:val="FFFFFF" w:themeColor="background1"/>
                <w:sz w:val="20"/>
                <w:szCs w:val="20"/>
                <w:lang w:eastAsia="pl-PL"/>
              </w:rPr>
            </w:pPr>
            <w:r w:rsidRPr="00C8717D">
              <w:rPr>
                <w:rFonts w:ascii="Times New Roman" w:eastAsia="Times New Roman" w:hAnsi="Times New Roman" w:cs="Times New Roman"/>
                <w:color w:val="FFFFFF" w:themeColor="background1"/>
                <w:sz w:val="20"/>
                <w:szCs w:val="20"/>
                <w:lang w:eastAsia="pl-PL"/>
              </w:rPr>
              <w:t>Polska</w:t>
            </w:r>
          </w:p>
        </w:tc>
        <w:tc>
          <w:tcPr>
            <w:tcW w:w="68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vAlign w:val="center"/>
            <w:hideMark/>
          </w:tcPr>
          <w:p w14:paraId="0718F54F" w14:textId="77777777" w:rsidR="00841BB6" w:rsidRDefault="00841BB6" w:rsidP="00C005C3">
            <w:pPr>
              <w:spacing w:after="0" w:line="276" w:lineRule="auto"/>
              <w:jc w:val="center"/>
              <w:rPr>
                <w:rFonts w:ascii="Times New Roman" w:eastAsia="Times New Roman" w:hAnsi="Times New Roman" w:cs="Times New Roman"/>
                <w:sz w:val="21"/>
                <w:szCs w:val="21"/>
                <w:lang w:eastAsia="pl-PL"/>
              </w:rPr>
            </w:pPr>
            <w:r>
              <w:rPr>
                <w:rFonts w:ascii="Times New Roman" w:eastAsia="Times New Roman" w:hAnsi="Times New Roman" w:cs="Times New Roman"/>
                <w:sz w:val="21"/>
                <w:szCs w:val="21"/>
                <w:lang w:eastAsia="pl-PL"/>
              </w:rPr>
              <w:t>93,1</w:t>
            </w:r>
          </w:p>
        </w:tc>
        <w:tc>
          <w:tcPr>
            <w:tcW w:w="0" w:type="auto"/>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vAlign w:val="center"/>
            <w:hideMark/>
          </w:tcPr>
          <w:p w14:paraId="63878089" w14:textId="77777777" w:rsidR="00841BB6" w:rsidRDefault="00841BB6" w:rsidP="00C005C3">
            <w:pPr>
              <w:spacing w:after="0" w:line="276" w:lineRule="auto"/>
              <w:jc w:val="center"/>
              <w:rPr>
                <w:rFonts w:ascii="Times New Roman" w:eastAsia="Times New Roman" w:hAnsi="Times New Roman" w:cs="Times New Roman"/>
                <w:sz w:val="21"/>
                <w:szCs w:val="21"/>
                <w:lang w:eastAsia="pl-PL"/>
              </w:rPr>
            </w:pPr>
            <w:r>
              <w:rPr>
                <w:rFonts w:ascii="Times New Roman" w:eastAsia="Times New Roman" w:hAnsi="Times New Roman" w:cs="Times New Roman"/>
                <w:sz w:val="21"/>
                <w:szCs w:val="21"/>
                <w:lang w:eastAsia="pl-PL"/>
              </w:rPr>
              <w:t>60,1</w:t>
            </w:r>
          </w:p>
        </w:tc>
        <w:tc>
          <w:tcPr>
            <w:tcW w:w="0" w:type="auto"/>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vAlign w:val="center"/>
            <w:hideMark/>
          </w:tcPr>
          <w:p w14:paraId="605AE162" w14:textId="77777777" w:rsidR="00841BB6" w:rsidRDefault="00841BB6" w:rsidP="00C005C3">
            <w:pPr>
              <w:spacing w:after="0" w:line="276" w:lineRule="auto"/>
              <w:jc w:val="center"/>
              <w:rPr>
                <w:rFonts w:ascii="Times New Roman" w:eastAsia="Times New Roman" w:hAnsi="Times New Roman" w:cs="Times New Roman"/>
                <w:sz w:val="21"/>
                <w:szCs w:val="21"/>
                <w:lang w:eastAsia="pl-PL"/>
              </w:rPr>
            </w:pPr>
            <w:r>
              <w:rPr>
                <w:rFonts w:ascii="Times New Roman" w:eastAsia="Times New Roman" w:hAnsi="Times New Roman" w:cs="Times New Roman"/>
                <w:sz w:val="21"/>
                <w:szCs w:val="21"/>
                <w:lang w:eastAsia="pl-PL"/>
              </w:rPr>
              <w:t>13,07</w:t>
            </w:r>
          </w:p>
        </w:tc>
        <w:tc>
          <w:tcPr>
            <w:tcW w:w="0" w:type="auto"/>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vAlign w:val="center"/>
            <w:hideMark/>
          </w:tcPr>
          <w:p w14:paraId="19854FBC" w14:textId="77777777" w:rsidR="00841BB6" w:rsidRDefault="00841BB6" w:rsidP="00C005C3">
            <w:pPr>
              <w:spacing w:after="0" w:line="276" w:lineRule="auto"/>
              <w:jc w:val="center"/>
              <w:rPr>
                <w:rFonts w:ascii="Times New Roman" w:eastAsia="Times New Roman" w:hAnsi="Times New Roman" w:cs="Times New Roman"/>
                <w:sz w:val="21"/>
                <w:szCs w:val="21"/>
                <w:lang w:eastAsia="pl-PL"/>
              </w:rPr>
            </w:pPr>
            <w:r>
              <w:rPr>
                <w:rFonts w:ascii="Times New Roman" w:eastAsia="Times New Roman" w:hAnsi="Times New Roman" w:cs="Times New Roman"/>
                <w:sz w:val="21"/>
                <w:szCs w:val="21"/>
                <w:lang w:eastAsia="pl-PL"/>
              </w:rPr>
              <w:t>6,10</w:t>
            </w:r>
          </w:p>
        </w:tc>
        <w:tc>
          <w:tcPr>
            <w:tcW w:w="0" w:type="auto"/>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vAlign w:val="center"/>
            <w:hideMark/>
          </w:tcPr>
          <w:p w14:paraId="2A509EB0" w14:textId="77777777" w:rsidR="00841BB6" w:rsidRDefault="00841BB6" w:rsidP="00C005C3">
            <w:pPr>
              <w:spacing w:after="0" w:line="276" w:lineRule="auto"/>
              <w:jc w:val="center"/>
              <w:rPr>
                <w:rFonts w:ascii="Times New Roman" w:eastAsia="Times New Roman" w:hAnsi="Times New Roman" w:cs="Times New Roman"/>
                <w:sz w:val="21"/>
                <w:szCs w:val="21"/>
                <w:lang w:eastAsia="pl-PL"/>
              </w:rPr>
            </w:pPr>
            <w:r>
              <w:rPr>
                <w:rFonts w:ascii="Times New Roman" w:eastAsia="Times New Roman" w:hAnsi="Times New Roman" w:cs="Times New Roman"/>
                <w:sz w:val="21"/>
                <w:szCs w:val="21"/>
                <w:lang w:eastAsia="pl-PL"/>
              </w:rPr>
              <w:t>9,4</w:t>
            </w:r>
          </w:p>
        </w:tc>
        <w:tc>
          <w:tcPr>
            <w:tcW w:w="0" w:type="auto"/>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vAlign w:val="center"/>
            <w:hideMark/>
          </w:tcPr>
          <w:p w14:paraId="71E49309" w14:textId="77777777" w:rsidR="00841BB6" w:rsidRDefault="00841BB6" w:rsidP="00C005C3">
            <w:pPr>
              <w:spacing w:after="0" w:line="276" w:lineRule="auto"/>
              <w:jc w:val="center"/>
              <w:rPr>
                <w:rFonts w:ascii="Times New Roman" w:eastAsia="Times New Roman" w:hAnsi="Times New Roman" w:cs="Times New Roman"/>
                <w:sz w:val="21"/>
                <w:szCs w:val="21"/>
                <w:lang w:eastAsia="pl-PL"/>
              </w:rPr>
            </w:pPr>
            <w:r>
              <w:rPr>
                <w:rFonts w:ascii="Times New Roman" w:eastAsia="Times New Roman" w:hAnsi="Times New Roman" w:cs="Times New Roman"/>
                <w:sz w:val="21"/>
                <w:szCs w:val="21"/>
                <w:lang w:eastAsia="pl-PL"/>
              </w:rPr>
              <w:t>9,8</w:t>
            </w:r>
          </w:p>
        </w:tc>
        <w:tc>
          <w:tcPr>
            <w:tcW w:w="0" w:type="auto"/>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vAlign w:val="center"/>
            <w:hideMark/>
          </w:tcPr>
          <w:p w14:paraId="68E9BCF3" w14:textId="77777777" w:rsidR="00841BB6" w:rsidRDefault="00841BB6" w:rsidP="00C005C3">
            <w:pPr>
              <w:spacing w:after="0" w:line="276" w:lineRule="auto"/>
              <w:jc w:val="center"/>
              <w:rPr>
                <w:rFonts w:ascii="Times New Roman" w:eastAsia="Times New Roman" w:hAnsi="Times New Roman" w:cs="Times New Roman"/>
                <w:sz w:val="21"/>
                <w:szCs w:val="21"/>
                <w:lang w:eastAsia="pl-PL"/>
              </w:rPr>
            </w:pPr>
            <w:r>
              <w:rPr>
                <w:rFonts w:ascii="Times New Roman" w:eastAsia="Times New Roman" w:hAnsi="Times New Roman" w:cs="Times New Roman"/>
                <w:sz w:val="21"/>
                <w:szCs w:val="21"/>
                <w:lang w:eastAsia="pl-PL"/>
              </w:rPr>
              <w:t>171,55</w:t>
            </w:r>
          </w:p>
        </w:tc>
        <w:tc>
          <w:tcPr>
            <w:tcW w:w="0" w:type="auto"/>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vAlign w:val="center"/>
            <w:hideMark/>
          </w:tcPr>
          <w:p w14:paraId="6A0299B4" w14:textId="77777777" w:rsidR="00841BB6" w:rsidRDefault="00841BB6" w:rsidP="00C005C3">
            <w:pPr>
              <w:spacing w:after="0" w:line="276" w:lineRule="auto"/>
              <w:jc w:val="center"/>
              <w:rPr>
                <w:rFonts w:ascii="Times New Roman" w:eastAsia="Times New Roman" w:hAnsi="Times New Roman" w:cs="Times New Roman"/>
                <w:sz w:val="21"/>
                <w:szCs w:val="21"/>
                <w:lang w:eastAsia="pl-PL"/>
              </w:rPr>
            </w:pPr>
            <w:r>
              <w:rPr>
                <w:rFonts w:ascii="Times New Roman" w:eastAsia="Times New Roman" w:hAnsi="Times New Roman" w:cs="Times New Roman"/>
                <w:sz w:val="21"/>
                <w:szCs w:val="21"/>
                <w:lang w:eastAsia="pl-PL"/>
              </w:rPr>
              <w:t>77,62</w:t>
            </w:r>
          </w:p>
        </w:tc>
        <w:tc>
          <w:tcPr>
            <w:tcW w:w="0" w:type="auto"/>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vAlign w:val="center"/>
            <w:hideMark/>
          </w:tcPr>
          <w:p w14:paraId="00CF9005" w14:textId="77777777" w:rsidR="00841BB6" w:rsidRDefault="00841BB6" w:rsidP="00C005C3">
            <w:pPr>
              <w:spacing w:after="0" w:line="276" w:lineRule="auto"/>
              <w:jc w:val="center"/>
              <w:rPr>
                <w:rFonts w:ascii="Times New Roman" w:eastAsia="Times New Roman" w:hAnsi="Times New Roman" w:cs="Times New Roman"/>
                <w:sz w:val="21"/>
                <w:szCs w:val="21"/>
                <w:lang w:eastAsia="pl-PL"/>
              </w:rPr>
            </w:pPr>
            <w:r>
              <w:rPr>
                <w:rFonts w:ascii="Times New Roman" w:eastAsia="Times New Roman" w:hAnsi="Times New Roman" w:cs="Times New Roman"/>
                <w:sz w:val="21"/>
                <w:szCs w:val="21"/>
                <w:lang w:eastAsia="pl-PL"/>
              </w:rPr>
              <w:t>122,9</w:t>
            </w:r>
          </w:p>
        </w:tc>
        <w:tc>
          <w:tcPr>
            <w:tcW w:w="87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vAlign w:val="center"/>
            <w:hideMark/>
          </w:tcPr>
          <w:p w14:paraId="35D4CC6F" w14:textId="77777777" w:rsidR="00841BB6" w:rsidRDefault="00841BB6" w:rsidP="00C005C3">
            <w:pPr>
              <w:spacing w:after="0" w:line="276" w:lineRule="auto"/>
              <w:jc w:val="center"/>
              <w:rPr>
                <w:rFonts w:ascii="Times New Roman" w:eastAsia="Times New Roman" w:hAnsi="Times New Roman" w:cs="Times New Roman"/>
                <w:sz w:val="21"/>
                <w:szCs w:val="21"/>
                <w:lang w:eastAsia="pl-PL"/>
              </w:rPr>
            </w:pPr>
            <w:r>
              <w:rPr>
                <w:rFonts w:ascii="Times New Roman" w:eastAsia="Times New Roman" w:hAnsi="Times New Roman" w:cs="Times New Roman"/>
                <w:sz w:val="21"/>
                <w:szCs w:val="21"/>
                <w:lang w:eastAsia="pl-PL"/>
              </w:rPr>
              <w:t>115,8</w:t>
            </w:r>
          </w:p>
        </w:tc>
      </w:tr>
      <w:tr w:rsidR="00841BB6" w14:paraId="703BFD06" w14:textId="77777777" w:rsidTr="00C005C3">
        <w:trPr>
          <w:trHeight w:val="315"/>
          <w:jc w:val="center"/>
        </w:trPr>
        <w:tc>
          <w:tcPr>
            <w:tcW w:w="1271" w:type="dxa"/>
            <w:tcBorders>
              <w:top w:val="single" w:sz="4" w:space="0" w:color="000000"/>
              <w:left w:val="single" w:sz="4" w:space="0" w:color="000000"/>
              <w:bottom w:val="single" w:sz="4" w:space="0" w:color="000000"/>
              <w:right w:val="single" w:sz="4" w:space="0" w:color="000000"/>
            </w:tcBorders>
            <w:shd w:val="clear" w:color="auto" w:fill="188ED8"/>
            <w:noWrap/>
            <w:vAlign w:val="center"/>
            <w:hideMark/>
          </w:tcPr>
          <w:p w14:paraId="6793C3E2" w14:textId="77777777" w:rsidR="00841BB6" w:rsidRPr="00C8717D" w:rsidRDefault="00841BB6" w:rsidP="00C005C3">
            <w:pPr>
              <w:spacing w:after="0" w:line="276" w:lineRule="auto"/>
              <w:jc w:val="center"/>
              <w:rPr>
                <w:rFonts w:ascii="Times New Roman" w:eastAsia="Times New Roman" w:hAnsi="Times New Roman" w:cs="Times New Roman"/>
                <w:color w:val="FFFFFF" w:themeColor="background1"/>
                <w:sz w:val="20"/>
                <w:szCs w:val="20"/>
                <w:lang w:eastAsia="pl-PL"/>
              </w:rPr>
            </w:pPr>
            <w:r w:rsidRPr="00C8717D">
              <w:rPr>
                <w:rFonts w:ascii="Times New Roman" w:eastAsia="Times New Roman" w:hAnsi="Times New Roman" w:cs="Times New Roman"/>
                <w:color w:val="FFFFFF" w:themeColor="background1"/>
                <w:sz w:val="20"/>
                <w:szCs w:val="20"/>
                <w:lang w:eastAsia="pl-PL"/>
              </w:rPr>
              <w:t>woj. lubuskie</w:t>
            </w:r>
          </w:p>
        </w:tc>
        <w:tc>
          <w:tcPr>
            <w:tcW w:w="686" w:type="dxa"/>
            <w:tcBorders>
              <w:top w:val="single" w:sz="4" w:space="0" w:color="000000"/>
              <w:left w:val="single" w:sz="4" w:space="0" w:color="000000"/>
              <w:bottom w:val="single" w:sz="4" w:space="0" w:color="000000"/>
              <w:right w:val="single" w:sz="4" w:space="0" w:color="000000"/>
            </w:tcBorders>
            <w:noWrap/>
            <w:vAlign w:val="center"/>
            <w:hideMark/>
          </w:tcPr>
          <w:p w14:paraId="2ACEA904" w14:textId="77777777" w:rsidR="00841BB6" w:rsidRDefault="00841BB6" w:rsidP="00C005C3">
            <w:pPr>
              <w:spacing w:after="0" w:line="276" w:lineRule="auto"/>
              <w:jc w:val="center"/>
              <w:rPr>
                <w:rFonts w:ascii="Times New Roman" w:eastAsia="Times New Roman" w:hAnsi="Times New Roman" w:cs="Times New Roman"/>
                <w:sz w:val="21"/>
                <w:szCs w:val="21"/>
                <w:lang w:eastAsia="pl-PL"/>
              </w:rPr>
            </w:pPr>
            <w:r>
              <w:rPr>
                <w:rFonts w:ascii="Times New Roman" w:eastAsia="Times New Roman" w:hAnsi="Times New Roman" w:cs="Times New Roman"/>
                <w:sz w:val="21"/>
                <w:szCs w:val="21"/>
                <w:lang w:eastAsia="pl-PL"/>
              </w:rPr>
              <w:t>73,1</w:t>
            </w:r>
          </w:p>
        </w:tc>
        <w:tc>
          <w:tcPr>
            <w:tcW w:w="0" w:type="auto"/>
            <w:tcBorders>
              <w:top w:val="single" w:sz="4" w:space="0" w:color="000000"/>
              <w:left w:val="single" w:sz="4" w:space="0" w:color="000000"/>
              <w:bottom w:val="single" w:sz="4" w:space="0" w:color="000000"/>
              <w:right w:val="single" w:sz="4" w:space="0" w:color="000000"/>
            </w:tcBorders>
            <w:noWrap/>
            <w:vAlign w:val="center"/>
            <w:hideMark/>
          </w:tcPr>
          <w:p w14:paraId="5536D837" w14:textId="77777777" w:rsidR="00841BB6" w:rsidRDefault="00841BB6" w:rsidP="00C005C3">
            <w:pPr>
              <w:spacing w:after="0" w:line="276" w:lineRule="auto"/>
              <w:jc w:val="center"/>
              <w:rPr>
                <w:rFonts w:ascii="Times New Roman" w:eastAsia="Times New Roman" w:hAnsi="Times New Roman" w:cs="Times New Roman"/>
                <w:sz w:val="21"/>
                <w:szCs w:val="21"/>
                <w:lang w:eastAsia="pl-PL"/>
              </w:rPr>
            </w:pPr>
            <w:r>
              <w:rPr>
                <w:rFonts w:ascii="Times New Roman" w:eastAsia="Times New Roman" w:hAnsi="Times New Roman" w:cs="Times New Roman"/>
                <w:sz w:val="21"/>
                <w:szCs w:val="21"/>
                <w:lang w:eastAsia="pl-PL"/>
              </w:rPr>
              <w:t>54,6</w:t>
            </w:r>
          </w:p>
        </w:tc>
        <w:tc>
          <w:tcPr>
            <w:tcW w:w="0" w:type="auto"/>
            <w:tcBorders>
              <w:top w:val="single" w:sz="4" w:space="0" w:color="000000"/>
              <w:left w:val="single" w:sz="4" w:space="0" w:color="000000"/>
              <w:bottom w:val="single" w:sz="4" w:space="0" w:color="000000"/>
              <w:right w:val="single" w:sz="4" w:space="0" w:color="000000"/>
            </w:tcBorders>
            <w:noWrap/>
            <w:vAlign w:val="center"/>
            <w:hideMark/>
          </w:tcPr>
          <w:p w14:paraId="3411A70C" w14:textId="77777777" w:rsidR="00841BB6" w:rsidRDefault="00841BB6" w:rsidP="00C005C3">
            <w:pPr>
              <w:spacing w:after="0" w:line="276" w:lineRule="auto"/>
              <w:jc w:val="center"/>
              <w:rPr>
                <w:rFonts w:ascii="Times New Roman" w:eastAsia="Times New Roman" w:hAnsi="Times New Roman" w:cs="Times New Roman"/>
                <w:sz w:val="21"/>
                <w:szCs w:val="21"/>
                <w:lang w:eastAsia="pl-PL"/>
              </w:rPr>
            </w:pPr>
            <w:r>
              <w:rPr>
                <w:rFonts w:ascii="Times New Roman" w:eastAsia="Times New Roman" w:hAnsi="Times New Roman" w:cs="Times New Roman"/>
                <w:sz w:val="21"/>
                <w:szCs w:val="21"/>
                <w:lang w:eastAsia="pl-PL"/>
              </w:rPr>
              <w:t>13,53</w:t>
            </w:r>
          </w:p>
        </w:tc>
        <w:tc>
          <w:tcPr>
            <w:tcW w:w="0" w:type="auto"/>
            <w:tcBorders>
              <w:top w:val="single" w:sz="4" w:space="0" w:color="000000"/>
              <w:left w:val="single" w:sz="4" w:space="0" w:color="000000"/>
              <w:bottom w:val="single" w:sz="4" w:space="0" w:color="000000"/>
              <w:right w:val="single" w:sz="4" w:space="0" w:color="000000"/>
            </w:tcBorders>
            <w:noWrap/>
            <w:vAlign w:val="center"/>
            <w:hideMark/>
          </w:tcPr>
          <w:p w14:paraId="244254DF" w14:textId="77777777" w:rsidR="00841BB6" w:rsidRDefault="00841BB6" w:rsidP="00C005C3">
            <w:pPr>
              <w:spacing w:after="0" w:line="276" w:lineRule="auto"/>
              <w:jc w:val="center"/>
              <w:rPr>
                <w:rFonts w:ascii="Times New Roman" w:eastAsia="Times New Roman" w:hAnsi="Times New Roman" w:cs="Times New Roman"/>
                <w:sz w:val="21"/>
                <w:szCs w:val="21"/>
                <w:lang w:eastAsia="pl-PL"/>
              </w:rPr>
            </w:pPr>
            <w:r>
              <w:rPr>
                <w:rFonts w:ascii="Times New Roman" w:eastAsia="Times New Roman" w:hAnsi="Times New Roman" w:cs="Times New Roman"/>
                <w:sz w:val="21"/>
                <w:szCs w:val="21"/>
                <w:lang w:eastAsia="pl-PL"/>
              </w:rPr>
              <w:t>7,54</w:t>
            </w:r>
          </w:p>
        </w:tc>
        <w:tc>
          <w:tcPr>
            <w:tcW w:w="0" w:type="auto"/>
            <w:tcBorders>
              <w:top w:val="single" w:sz="4" w:space="0" w:color="000000"/>
              <w:left w:val="single" w:sz="4" w:space="0" w:color="000000"/>
              <w:bottom w:val="single" w:sz="4" w:space="0" w:color="000000"/>
              <w:right w:val="single" w:sz="4" w:space="0" w:color="000000"/>
            </w:tcBorders>
            <w:noWrap/>
            <w:vAlign w:val="center"/>
            <w:hideMark/>
          </w:tcPr>
          <w:p w14:paraId="1FBEBCDD" w14:textId="77777777" w:rsidR="00841BB6" w:rsidRDefault="00841BB6" w:rsidP="00C005C3">
            <w:pPr>
              <w:spacing w:after="0" w:line="276" w:lineRule="auto"/>
              <w:jc w:val="center"/>
              <w:rPr>
                <w:rFonts w:ascii="Times New Roman" w:eastAsia="Times New Roman" w:hAnsi="Times New Roman" w:cs="Times New Roman"/>
                <w:sz w:val="21"/>
                <w:szCs w:val="21"/>
                <w:lang w:eastAsia="pl-PL"/>
              </w:rPr>
            </w:pPr>
            <w:r>
              <w:rPr>
                <w:rFonts w:ascii="Times New Roman" w:eastAsia="Times New Roman" w:hAnsi="Times New Roman" w:cs="Times New Roman"/>
                <w:sz w:val="21"/>
                <w:szCs w:val="21"/>
                <w:lang w:eastAsia="pl-PL"/>
              </w:rPr>
              <w:t>12,6</w:t>
            </w:r>
          </w:p>
        </w:tc>
        <w:tc>
          <w:tcPr>
            <w:tcW w:w="0" w:type="auto"/>
            <w:tcBorders>
              <w:top w:val="single" w:sz="4" w:space="0" w:color="000000"/>
              <w:left w:val="single" w:sz="4" w:space="0" w:color="000000"/>
              <w:bottom w:val="single" w:sz="4" w:space="0" w:color="000000"/>
              <w:right w:val="single" w:sz="4" w:space="0" w:color="000000"/>
            </w:tcBorders>
            <w:noWrap/>
            <w:vAlign w:val="center"/>
            <w:hideMark/>
          </w:tcPr>
          <w:p w14:paraId="7360398E" w14:textId="77777777" w:rsidR="00841BB6" w:rsidRDefault="00841BB6" w:rsidP="00C005C3">
            <w:pPr>
              <w:spacing w:after="0" w:line="276" w:lineRule="auto"/>
              <w:jc w:val="center"/>
              <w:rPr>
                <w:rFonts w:ascii="Times New Roman" w:eastAsia="Times New Roman" w:hAnsi="Times New Roman" w:cs="Times New Roman"/>
                <w:sz w:val="21"/>
                <w:szCs w:val="21"/>
                <w:lang w:eastAsia="pl-PL"/>
              </w:rPr>
            </w:pPr>
            <w:r>
              <w:rPr>
                <w:rFonts w:ascii="Times New Roman" w:eastAsia="Times New Roman" w:hAnsi="Times New Roman" w:cs="Times New Roman"/>
                <w:sz w:val="21"/>
                <w:szCs w:val="21"/>
                <w:lang w:eastAsia="pl-PL"/>
              </w:rPr>
              <w:t>13,1</w:t>
            </w:r>
          </w:p>
        </w:tc>
        <w:tc>
          <w:tcPr>
            <w:tcW w:w="0" w:type="auto"/>
            <w:tcBorders>
              <w:top w:val="single" w:sz="4" w:space="0" w:color="000000"/>
              <w:left w:val="single" w:sz="4" w:space="0" w:color="000000"/>
              <w:bottom w:val="single" w:sz="4" w:space="0" w:color="000000"/>
              <w:right w:val="single" w:sz="4" w:space="0" w:color="000000"/>
            </w:tcBorders>
            <w:noWrap/>
            <w:vAlign w:val="center"/>
            <w:hideMark/>
          </w:tcPr>
          <w:p w14:paraId="4D8D0388" w14:textId="77777777" w:rsidR="00841BB6" w:rsidRDefault="00841BB6" w:rsidP="00C005C3">
            <w:pPr>
              <w:spacing w:after="0" w:line="276" w:lineRule="auto"/>
              <w:jc w:val="center"/>
              <w:rPr>
                <w:rFonts w:ascii="Times New Roman" w:eastAsia="Times New Roman" w:hAnsi="Times New Roman" w:cs="Times New Roman"/>
                <w:sz w:val="21"/>
                <w:szCs w:val="21"/>
                <w:lang w:eastAsia="pl-PL"/>
              </w:rPr>
            </w:pPr>
            <w:r>
              <w:rPr>
                <w:rFonts w:ascii="Times New Roman" w:eastAsia="Times New Roman" w:hAnsi="Times New Roman" w:cs="Times New Roman"/>
                <w:sz w:val="21"/>
                <w:szCs w:val="21"/>
                <w:lang w:eastAsia="pl-PL"/>
              </w:rPr>
              <w:t>146,72</w:t>
            </w:r>
          </w:p>
        </w:tc>
        <w:tc>
          <w:tcPr>
            <w:tcW w:w="0" w:type="auto"/>
            <w:tcBorders>
              <w:top w:val="single" w:sz="4" w:space="0" w:color="000000"/>
              <w:left w:val="single" w:sz="4" w:space="0" w:color="000000"/>
              <w:bottom w:val="single" w:sz="4" w:space="0" w:color="000000"/>
              <w:right w:val="single" w:sz="4" w:space="0" w:color="000000"/>
            </w:tcBorders>
            <w:noWrap/>
            <w:vAlign w:val="center"/>
            <w:hideMark/>
          </w:tcPr>
          <w:p w14:paraId="35CD577E" w14:textId="77777777" w:rsidR="00841BB6" w:rsidRDefault="00841BB6" w:rsidP="00C005C3">
            <w:pPr>
              <w:spacing w:after="0" w:line="276" w:lineRule="auto"/>
              <w:jc w:val="center"/>
              <w:rPr>
                <w:rFonts w:ascii="Times New Roman" w:eastAsia="Times New Roman" w:hAnsi="Times New Roman" w:cs="Times New Roman"/>
                <w:sz w:val="21"/>
                <w:szCs w:val="21"/>
                <w:lang w:eastAsia="pl-PL"/>
              </w:rPr>
            </w:pPr>
            <w:r>
              <w:rPr>
                <w:rFonts w:ascii="Times New Roman" w:eastAsia="Times New Roman" w:hAnsi="Times New Roman" w:cs="Times New Roman"/>
                <w:sz w:val="21"/>
                <w:szCs w:val="21"/>
                <w:lang w:eastAsia="pl-PL"/>
              </w:rPr>
              <w:t>68,82</w:t>
            </w:r>
          </w:p>
        </w:tc>
        <w:tc>
          <w:tcPr>
            <w:tcW w:w="0" w:type="auto"/>
            <w:tcBorders>
              <w:top w:val="single" w:sz="4" w:space="0" w:color="000000"/>
              <w:left w:val="single" w:sz="4" w:space="0" w:color="000000"/>
              <w:bottom w:val="single" w:sz="4" w:space="0" w:color="000000"/>
              <w:right w:val="single" w:sz="4" w:space="0" w:color="000000"/>
            </w:tcBorders>
            <w:noWrap/>
            <w:vAlign w:val="center"/>
            <w:hideMark/>
          </w:tcPr>
          <w:p w14:paraId="21A24382" w14:textId="77777777" w:rsidR="00841BB6" w:rsidRDefault="00841BB6" w:rsidP="00C005C3">
            <w:pPr>
              <w:spacing w:after="0" w:line="276" w:lineRule="auto"/>
              <w:jc w:val="center"/>
              <w:rPr>
                <w:rFonts w:ascii="Times New Roman" w:eastAsia="Times New Roman" w:hAnsi="Times New Roman" w:cs="Times New Roman"/>
                <w:sz w:val="21"/>
                <w:szCs w:val="21"/>
                <w:lang w:eastAsia="pl-PL"/>
              </w:rPr>
            </w:pPr>
            <w:r>
              <w:rPr>
                <w:rFonts w:ascii="Times New Roman" w:eastAsia="Times New Roman" w:hAnsi="Times New Roman" w:cs="Times New Roman"/>
                <w:sz w:val="21"/>
                <w:szCs w:val="21"/>
                <w:lang w:eastAsia="pl-PL"/>
              </w:rPr>
              <w:t>136,4</w:t>
            </w:r>
          </w:p>
        </w:tc>
        <w:tc>
          <w:tcPr>
            <w:tcW w:w="870" w:type="dxa"/>
            <w:tcBorders>
              <w:top w:val="single" w:sz="4" w:space="0" w:color="000000"/>
              <w:left w:val="single" w:sz="4" w:space="0" w:color="000000"/>
              <w:bottom w:val="single" w:sz="4" w:space="0" w:color="000000"/>
              <w:right w:val="single" w:sz="4" w:space="0" w:color="000000"/>
            </w:tcBorders>
            <w:noWrap/>
            <w:vAlign w:val="center"/>
            <w:hideMark/>
          </w:tcPr>
          <w:p w14:paraId="690497AF" w14:textId="77777777" w:rsidR="00841BB6" w:rsidRDefault="00841BB6" w:rsidP="00C005C3">
            <w:pPr>
              <w:spacing w:after="0" w:line="276" w:lineRule="auto"/>
              <w:jc w:val="center"/>
              <w:rPr>
                <w:rFonts w:ascii="Times New Roman" w:eastAsia="Times New Roman" w:hAnsi="Times New Roman" w:cs="Times New Roman"/>
                <w:sz w:val="21"/>
                <w:szCs w:val="21"/>
                <w:lang w:eastAsia="pl-PL"/>
              </w:rPr>
            </w:pPr>
            <w:r>
              <w:rPr>
                <w:rFonts w:ascii="Times New Roman" w:eastAsia="Times New Roman" w:hAnsi="Times New Roman" w:cs="Times New Roman"/>
                <w:sz w:val="21"/>
                <w:szCs w:val="21"/>
                <w:lang w:eastAsia="pl-PL"/>
              </w:rPr>
              <w:t>120,0</w:t>
            </w:r>
          </w:p>
        </w:tc>
      </w:tr>
      <w:tr w:rsidR="00841BB6" w14:paraId="48B7D4B6" w14:textId="77777777" w:rsidTr="00C005C3">
        <w:trPr>
          <w:trHeight w:val="315"/>
          <w:jc w:val="center"/>
        </w:trPr>
        <w:tc>
          <w:tcPr>
            <w:tcW w:w="1271" w:type="dxa"/>
            <w:tcBorders>
              <w:top w:val="single" w:sz="4" w:space="0" w:color="000000"/>
              <w:left w:val="single" w:sz="4" w:space="0" w:color="000000"/>
              <w:bottom w:val="single" w:sz="4" w:space="0" w:color="000000"/>
              <w:right w:val="single" w:sz="4" w:space="0" w:color="000000"/>
            </w:tcBorders>
            <w:shd w:val="clear" w:color="auto" w:fill="188ED8"/>
            <w:noWrap/>
            <w:vAlign w:val="center"/>
            <w:hideMark/>
          </w:tcPr>
          <w:p w14:paraId="4866B0F6" w14:textId="77777777" w:rsidR="00841BB6" w:rsidRPr="00C8717D" w:rsidRDefault="00841BB6" w:rsidP="00C005C3">
            <w:pPr>
              <w:spacing w:after="0" w:line="276" w:lineRule="auto"/>
              <w:jc w:val="center"/>
              <w:rPr>
                <w:rFonts w:ascii="Times New Roman" w:eastAsia="Times New Roman" w:hAnsi="Times New Roman" w:cs="Times New Roman"/>
                <w:b/>
                <w:bCs/>
                <w:color w:val="FFFFFF" w:themeColor="background1"/>
                <w:sz w:val="20"/>
                <w:szCs w:val="20"/>
                <w:lang w:eastAsia="pl-PL"/>
              </w:rPr>
            </w:pPr>
            <w:r w:rsidRPr="00C8717D">
              <w:rPr>
                <w:rFonts w:ascii="Times New Roman" w:eastAsia="Times New Roman" w:hAnsi="Times New Roman" w:cs="Times New Roman"/>
                <w:b/>
                <w:bCs/>
                <w:color w:val="FFFFFF" w:themeColor="background1"/>
                <w:sz w:val="20"/>
                <w:szCs w:val="20"/>
                <w:lang w:eastAsia="pl-PL"/>
              </w:rPr>
              <w:t>powiat słubicki</w:t>
            </w:r>
          </w:p>
        </w:tc>
        <w:tc>
          <w:tcPr>
            <w:tcW w:w="68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vAlign w:val="center"/>
            <w:hideMark/>
          </w:tcPr>
          <w:p w14:paraId="269FA8DB" w14:textId="77777777" w:rsidR="00841BB6" w:rsidRDefault="00841BB6" w:rsidP="00C005C3">
            <w:pPr>
              <w:spacing w:after="0" w:line="276" w:lineRule="auto"/>
              <w:jc w:val="center"/>
              <w:rPr>
                <w:rFonts w:ascii="Times New Roman" w:eastAsia="Times New Roman" w:hAnsi="Times New Roman" w:cs="Times New Roman"/>
                <w:b/>
                <w:bCs/>
                <w:sz w:val="21"/>
                <w:szCs w:val="21"/>
                <w:lang w:eastAsia="pl-PL"/>
              </w:rPr>
            </w:pPr>
            <w:r>
              <w:rPr>
                <w:rFonts w:ascii="Times New Roman" w:eastAsia="Times New Roman" w:hAnsi="Times New Roman" w:cs="Times New Roman"/>
                <w:b/>
                <w:bCs/>
                <w:sz w:val="21"/>
                <w:szCs w:val="21"/>
                <w:lang w:eastAsia="pl-PL"/>
              </w:rPr>
              <w:t>105,7</w:t>
            </w:r>
          </w:p>
        </w:tc>
        <w:tc>
          <w:tcPr>
            <w:tcW w:w="0" w:type="auto"/>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vAlign w:val="center"/>
            <w:hideMark/>
          </w:tcPr>
          <w:p w14:paraId="561DAB14" w14:textId="77777777" w:rsidR="00841BB6" w:rsidRDefault="00841BB6" w:rsidP="00C005C3">
            <w:pPr>
              <w:spacing w:after="0" w:line="276" w:lineRule="auto"/>
              <w:jc w:val="center"/>
              <w:rPr>
                <w:rFonts w:ascii="Times New Roman" w:eastAsia="Times New Roman" w:hAnsi="Times New Roman" w:cs="Times New Roman"/>
                <w:b/>
                <w:bCs/>
                <w:sz w:val="21"/>
                <w:szCs w:val="21"/>
                <w:lang w:eastAsia="pl-PL"/>
              </w:rPr>
            </w:pPr>
            <w:r>
              <w:rPr>
                <w:rFonts w:ascii="Times New Roman" w:eastAsia="Times New Roman" w:hAnsi="Times New Roman" w:cs="Times New Roman"/>
                <w:b/>
                <w:bCs/>
                <w:sz w:val="21"/>
                <w:szCs w:val="21"/>
                <w:lang w:eastAsia="pl-PL"/>
              </w:rPr>
              <w:t>73,5</w:t>
            </w:r>
          </w:p>
        </w:tc>
        <w:tc>
          <w:tcPr>
            <w:tcW w:w="0" w:type="auto"/>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vAlign w:val="center"/>
            <w:hideMark/>
          </w:tcPr>
          <w:p w14:paraId="4B391015" w14:textId="77777777" w:rsidR="00841BB6" w:rsidRDefault="00841BB6" w:rsidP="00C005C3">
            <w:pPr>
              <w:spacing w:after="0" w:line="276" w:lineRule="auto"/>
              <w:jc w:val="center"/>
              <w:rPr>
                <w:rFonts w:ascii="Times New Roman" w:eastAsia="Times New Roman" w:hAnsi="Times New Roman" w:cs="Times New Roman"/>
                <w:b/>
                <w:bCs/>
                <w:sz w:val="21"/>
                <w:szCs w:val="21"/>
                <w:lang w:eastAsia="pl-PL"/>
              </w:rPr>
            </w:pPr>
            <w:r>
              <w:rPr>
                <w:rFonts w:ascii="Times New Roman" w:eastAsia="Times New Roman" w:hAnsi="Times New Roman" w:cs="Times New Roman"/>
                <w:b/>
                <w:bCs/>
                <w:sz w:val="21"/>
                <w:szCs w:val="21"/>
                <w:lang w:eastAsia="pl-PL"/>
              </w:rPr>
              <w:t>34,25</w:t>
            </w:r>
          </w:p>
        </w:tc>
        <w:tc>
          <w:tcPr>
            <w:tcW w:w="0" w:type="auto"/>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vAlign w:val="center"/>
            <w:hideMark/>
          </w:tcPr>
          <w:p w14:paraId="672ACC18" w14:textId="77777777" w:rsidR="00841BB6" w:rsidRDefault="00841BB6" w:rsidP="00C005C3">
            <w:pPr>
              <w:spacing w:after="0" w:line="276" w:lineRule="auto"/>
              <w:jc w:val="center"/>
              <w:rPr>
                <w:rFonts w:ascii="Times New Roman" w:eastAsia="Times New Roman" w:hAnsi="Times New Roman" w:cs="Times New Roman"/>
                <w:b/>
                <w:bCs/>
                <w:sz w:val="21"/>
                <w:szCs w:val="21"/>
                <w:lang w:eastAsia="pl-PL"/>
              </w:rPr>
            </w:pPr>
            <w:r>
              <w:rPr>
                <w:rFonts w:ascii="Times New Roman" w:eastAsia="Times New Roman" w:hAnsi="Times New Roman" w:cs="Times New Roman"/>
                <w:b/>
                <w:bCs/>
                <w:sz w:val="21"/>
                <w:szCs w:val="21"/>
                <w:lang w:eastAsia="pl-PL"/>
              </w:rPr>
              <w:t>24,78</w:t>
            </w:r>
          </w:p>
        </w:tc>
        <w:tc>
          <w:tcPr>
            <w:tcW w:w="0" w:type="auto"/>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vAlign w:val="center"/>
            <w:hideMark/>
          </w:tcPr>
          <w:p w14:paraId="6FE4A615" w14:textId="77777777" w:rsidR="00841BB6" w:rsidRDefault="00841BB6" w:rsidP="00C005C3">
            <w:pPr>
              <w:spacing w:after="0" w:line="276" w:lineRule="auto"/>
              <w:jc w:val="center"/>
              <w:rPr>
                <w:rFonts w:ascii="Times New Roman" w:eastAsia="Times New Roman" w:hAnsi="Times New Roman" w:cs="Times New Roman"/>
                <w:b/>
                <w:bCs/>
                <w:sz w:val="21"/>
                <w:szCs w:val="21"/>
                <w:lang w:eastAsia="pl-PL"/>
              </w:rPr>
            </w:pPr>
            <w:r>
              <w:rPr>
                <w:rFonts w:ascii="Times New Roman" w:eastAsia="Times New Roman" w:hAnsi="Times New Roman" w:cs="Times New Roman"/>
                <w:b/>
                <w:bCs/>
                <w:sz w:val="21"/>
                <w:szCs w:val="21"/>
                <w:lang w:eastAsia="pl-PL"/>
              </w:rPr>
              <w:t>22,0</w:t>
            </w:r>
          </w:p>
        </w:tc>
        <w:tc>
          <w:tcPr>
            <w:tcW w:w="0" w:type="auto"/>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vAlign w:val="center"/>
            <w:hideMark/>
          </w:tcPr>
          <w:p w14:paraId="31C46D04" w14:textId="77777777" w:rsidR="00841BB6" w:rsidRDefault="00841BB6" w:rsidP="00C005C3">
            <w:pPr>
              <w:spacing w:after="0" w:line="276" w:lineRule="auto"/>
              <w:jc w:val="center"/>
              <w:rPr>
                <w:rFonts w:ascii="Times New Roman" w:eastAsia="Times New Roman" w:hAnsi="Times New Roman" w:cs="Times New Roman"/>
                <w:b/>
                <w:bCs/>
                <w:sz w:val="21"/>
                <w:szCs w:val="21"/>
                <w:lang w:eastAsia="pl-PL"/>
              </w:rPr>
            </w:pPr>
            <w:r>
              <w:rPr>
                <w:rFonts w:ascii="Times New Roman" w:eastAsia="Times New Roman" w:hAnsi="Times New Roman" w:cs="Times New Roman"/>
                <w:b/>
                <w:bCs/>
                <w:sz w:val="21"/>
                <w:szCs w:val="21"/>
                <w:lang w:eastAsia="pl-PL"/>
              </w:rPr>
              <w:t>32,4</w:t>
            </w:r>
          </w:p>
        </w:tc>
        <w:tc>
          <w:tcPr>
            <w:tcW w:w="0" w:type="auto"/>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vAlign w:val="center"/>
            <w:hideMark/>
          </w:tcPr>
          <w:p w14:paraId="5796EFD1" w14:textId="77777777" w:rsidR="00841BB6" w:rsidRDefault="00841BB6" w:rsidP="00C005C3">
            <w:pPr>
              <w:spacing w:after="0" w:line="276" w:lineRule="auto"/>
              <w:jc w:val="center"/>
              <w:rPr>
                <w:rFonts w:ascii="Times New Roman" w:eastAsia="Times New Roman" w:hAnsi="Times New Roman" w:cs="Times New Roman"/>
                <w:b/>
                <w:bCs/>
                <w:sz w:val="21"/>
                <w:szCs w:val="21"/>
                <w:lang w:eastAsia="pl-PL"/>
              </w:rPr>
            </w:pPr>
            <w:r>
              <w:rPr>
                <w:rFonts w:ascii="Times New Roman" w:eastAsia="Times New Roman" w:hAnsi="Times New Roman" w:cs="Times New Roman"/>
                <w:b/>
                <w:bCs/>
                <w:sz w:val="21"/>
                <w:szCs w:val="21"/>
                <w:lang w:eastAsia="pl-PL"/>
              </w:rPr>
              <w:t>208,63</w:t>
            </w:r>
          </w:p>
        </w:tc>
        <w:tc>
          <w:tcPr>
            <w:tcW w:w="0" w:type="auto"/>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vAlign w:val="center"/>
            <w:hideMark/>
          </w:tcPr>
          <w:p w14:paraId="547B1C10" w14:textId="77777777" w:rsidR="00841BB6" w:rsidRDefault="00841BB6" w:rsidP="00C005C3">
            <w:pPr>
              <w:spacing w:after="0" w:line="276" w:lineRule="auto"/>
              <w:jc w:val="center"/>
              <w:rPr>
                <w:rFonts w:ascii="Times New Roman" w:eastAsia="Times New Roman" w:hAnsi="Times New Roman" w:cs="Times New Roman"/>
                <w:b/>
                <w:bCs/>
                <w:sz w:val="21"/>
                <w:szCs w:val="21"/>
                <w:lang w:eastAsia="pl-PL"/>
              </w:rPr>
            </w:pPr>
            <w:r>
              <w:rPr>
                <w:rFonts w:ascii="Times New Roman" w:eastAsia="Times New Roman" w:hAnsi="Times New Roman" w:cs="Times New Roman"/>
                <w:b/>
                <w:bCs/>
                <w:sz w:val="21"/>
                <w:szCs w:val="21"/>
                <w:lang w:eastAsia="pl-PL"/>
              </w:rPr>
              <w:t>83,36</w:t>
            </w:r>
          </w:p>
        </w:tc>
        <w:tc>
          <w:tcPr>
            <w:tcW w:w="0" w:type="auto"/>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vAlign w:val="center"/>
            <w:hideMark/>
          </w:tcPr>
          <w:p w14:paraId="11F06450" w14:textId="77777777" w:rsidR="00841BB6" w:rsidRDefault="00841BB6" w:rsidP="00C005C3">
            <w:pPr>
              <w:spacing w:after="0" w:line="276" w:lineRule="auto"/>
              <w:jc w:val="center"/>
              <w:rPr>
                <w:rFonts w:ascii="Times New Roman" w:eastAsia="Times New Roman" w:hAnsi="Times New Roman" w:cs="Times New Roman"/>
                <w:b/>
                <w:bCs/>
                <w:sz w:val="21"/>
                <w:szCs w:val="21"/>
                <w:lang w:eastAsia="pl-PL"/>
              </w:rPr>
            </w:pPr>
            <w:r>
              <w:rPr>
                <w:rFonts w:ascii="Times New Roman" w:eastAsia="Times New Roman" w:hAnsi="Times New Roman" w:cs="Times New Roman"/>
                <w:b/>
                <w:bCs/>
                <w:sz w:val="21"/>
                <w:szCs w:val="21"/>
                <w:lang w:eastAsia="pl-PL"/>
              </w:rPr>
              <w:t>134,0</w:t>
            </w:r>
          </w:p>
        </w:tc>
        <w:tc>
          <w:tcPr>
            <w:tcW w:w="87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vAlign w:val="center"/>
            <w:hideMark/>
          </w:tcPr>
          <w:p w14:paraId="4E450403" w14:textId="77777777" w:rsidR="00841BB6" w:rsidRDefault="00841BB6" w:rsidP="00C005C3">
            <w:pPr>
              <w:spacing w:after="0" w:line="276" w:lineRule="auto"/>
              <w:jc w:val="center"/>
              <w:rPr>
                <w:rFonts w:ascii="Times New Roman" w:eastAsia="Times New Roman" w:hAnsi="Times New Roman" w:cs="Times New Roman"/>
                <w:b/>
                <w:bCs/>
                <w:sz w:val="21"/>
                <w:szCs w:val="21"/>
                <w:lang w:eastAsia="pl-PL"/>
              </w:rPr>
            </w:pPr>
            <w:r>
              <w:rPr>
                <w:rFonts w:ascii="Times New Roman" w:eastAsia="Times New Roman" w:hAnsi="Times New Roman" w:cs="Times New Roman"/>
                <w:b/>
                <w:bCs/>
                <w:sz w:val="21"/>
                <w:szCs w:val="21"/>
                <w:lang w:eastAsia="pl-PL"/>
              </w:rPr>
              <w:t>108,8</w:t>
            </w:r>
          </w:p>
        </w:tc>
      </w:tr>
    </w:tbl>
    <w:p w14:paraId="4F6819FD" w14:textId="77777777" w:rsidR="00841BB6" w:rsidRDefault="00841BB6" w:rsidP="00841BB6">
      <w:pPr>
        <w:widowControl w:val="0"/>
        <w:spacing w:after="0" w:line="276" w:lineRule="auto"/>
        <w:jc w:val="both"/>
        <w:rPr>
          <w:rStyle w:val="Hipercze"/>
          <w:rFonts w:eastAsia="Times New Roman"/>
          <w:i/>
          <w:iCs/>
          <w:sz w:val="18"/>
          <w:szCs w:val="18"/>
          <w:lang w:bidi="pl-PL"/>
        </w:rPr>
      </w:pPr>
      <w:r>
        <w:rPr>
          <w:rFonts w:ascii="Times New Roman" w:eastAsia="Times New Roman" w:hAnsi="Times New Roman" w:cs="Times New Roman"/>
          <w:i/>
          <w:iCs/>
          <w:color w:val="000000"/>
          <w:sz w:val="18"/>
          <w:szCs w:val="18"/>
          <w:lang w:eastAsia="pl-PL" w:bidi="pl-PL"/>
        </w:rPr>
        <w:t>Źródło: G</w:t>
      </w:r>
      <w:r w:rsidRPr="00BE6961">
        <w:rPr>
          <w:rFonts w:ascii="Times New Roman" w:eastAsia="Times New Roman" w:hAnsi="Times New Roman" w:cs="Times New Roman"/>
          <w:i/>
          <w:iCs/>
          <w:sz w:val="18"/>
          <w:szCs w:val="18"/>
          <w:lang w:eastAsia="pl-PL" w:bidi="pl-PL"/>
        </w:rPr>
        <w:t xml:space="preserve">US </w:t>
      </w:r>
      <w:hyperlink r:id="rId32" w:history="1">
        <w:r w:rsidRPr="00BE6961">
          <w:rPr>
            <w:rStyle w:val="Hipercze"/>
            <w:rFonts w:ascii="Times New Roman" w:eastAsia="Times New Roman" w:hAnsi="Times New Roman" w:cs="Times New Roman"/>
            <w:i/>
            <w:iCs/>
            <w:color w:val="auto"/>
            <w:sz w:val="18"/>
            <w:szCs w:val="18"/>
            <w:u w:val="none"/>
            <w:lang w:eastAsia="pl-PL" w:bidi="pl-PL"/>
          </w:rPr>
          <w:t>- stat.gov.pl</w:t>
        </w:r>
      </w:hyperlink>
    </w:p>
    <w:p w14:paraId="67B9F0E0" w14:textId="77777777" w:rsidR="00841BB6" w:rsidRPr="007C2B12" w:rsidRDefault="00841BB6" w:rsidP="00841BB6">
      <w:pPr>
        <w:widowControl w:val="0"/>
        <w:spacing w:after="0" w:line="276" w:lineRule="auto"/>
        <w:jc w:val="both"/>
        <w:rPr>
          <w:rFonts w:ascii="Arial" w:hAnsi="Arial" w:cs="Arial"/>
          <w:sz w:val="10"/>
          <w:szCs w:val="10"/>
        </w:rPr>
      </w:pPr>
    </w:p>
    <w:p w14:paraId="635AA5C7" w14:textId="77777777" w:rsidR="00841BB6" w:rsidRDefault="00841BB6" w:rsidP="00841BB6">
      <w:pPr>
        <w:tabs>
          <w:tab w:val="left" w:pos="709"/>
        </w:tabs>
        <w:suppressAutoHyphens/>
        <w:spacing w:after="0" w:line="300" w:lineRule="auto"/>
        <w:jc w:val="both"/>
        <w:rPr>
          <w:rFonts w:ascii="Times New Roman" w:hAnsi="Times New Roman" w:cs="Times New Roman"/>
          <w:sz w:val="24"/>
        </w:rPr>
      </w:pPr>
      <w:r>
        <w:rPr>
          <w:rFonts w:ascii="Times New Roman" w:hAnsi="Times New Roman" w:cs="Times New Roman"/>
          <w:sz w:val="24"/>
        </w:rPr>
        <w:t>Publiczny transport zbiorowy realizowany jest w oparciu o przepisy ustawy o transporcie drogowym.</w:t>
      </w:r>
    </w:p>
    <w:p w14:paraId="2796AC6B" w14:textId="77777777" w:rsidR="00841BB6" w:rsidRDefault="00841BB6" w:rsidP="00841BB6">
      <w:pPr>
        <w:tabs>
          <w:tab w:val="left" w:pos="709"/>
        </w:tabs>
        <w:suppressAutoHyphens/>
        <w:spacing w:after="0" w:line="300" w:lineRule="auto"/>
        <w:jc w:val="both"/>
        <w:rPr>
          <w:rFonts w:ascii="Times New Roman" w:hAnsi="Times New Roman" w:cs="Times New Roman"/>
          <w:sz w:val="24"/>
        </w:rPr>
      </w:pPr>
      <w:r>
        <w:rPr>
          <w:rFonts w:ascii="Times New Roman" w:hAnsi="Times New Roman" w:cs="Times New Roman"/>
          <w:sz w:val="24"/>
        </w:rPr>
        <w:t>Na obszarze powiatu słubickiego funkcjonuje czternaście linii komunikacyjnych. Linie te obejmują swym zasiągiem około 47 000 mieszkańców.</w:t>
      </w:r>
    </w:p>
    <w:p w14:paraId="5A6158A4" w14:textId="77777777" w:rsidR="00841BB6" w:rsidRDefault="00841BB6" w:rsidP="00841BB6">
      <w:pPr>
        <w:jc w:val="both"/>
        <w:rPr>
          <w:rFonts w:ascii="Times New Roman" w:hAnsi="Times New Roman" w:cs="Times New Roman"/>
          <w:sz w:val="24"/>
          <w:szCs w:val="24"/>
        </w:rPr>
      </w:pPr>
      <w:r>
        <w:rPr>
          <w:rFonts w:ascii="Times New Roman" w:hAnsi="Times New Roman" w:cs="Times New Roman"/>
          <w:sz w:val="24"/>
          <w:szCs w:val="24"/>
        </w:rPr>
        <w:t>W ramach przedmiotowych linii funkcjonują 24 kursy zwykłe, w tym:</w:t>
      </w:r>
    </w:p>
    <w:p w14:paraId="63926843" w14:textId="77777777" w:rsidR="00841BB6" w:rsidRDefault="00841BB6" w:rsidP="00841BB6">
      <w:pPr>
        <w:pStyle w:val="Akapitzlist"/>
        <w:numPr>
          <w:ilvl w:val="0"/>
          <w:numId w:val="86"/>
        </w:numPr>
        <w:spacing w:after="120" w:line="264" w:lineRule="auto"/>
        <w:jc w:val="both"/>
        <w:rPr>
          <w:rFonts w:ascii="Times New Roman" w:hAnsi="Times New Roman" w:cs="Times New Roman"/>
          <w:sz w:val="24"/>
          <w:szCs w:val="24"/>
        </w:rPr>
      </w:pPr>
      <w:r>
        <w:rPr>
          <w:rFonts w:ascii="Times New Roman" w:hAnsi="Times New Roman" w:cs="Times New Roman"/>
          <w:sz w:val="24"/>
          <w:szCs w:val="24"/>
        </w:rPr>
        <w:t xml:space="preserve">8 kursów w dni nauki szkolnej (S); </w:t>
      </w:r>
    </w:p>
    <w:p w14:paraId="02B6C6A2" w14:textId="77777777" w:rsidR="00841BB6" w:rsidRDefault="00841BB6" w:rsidP="00841BB6">
      <w:pPr>
        <w:pStyle w:val="Akapitzlist"/>
        <w:numPr>
          <w:ilvl w:val="0"/>
          <w:numId w:val="86"/>
        </w:numPr>
        <w:spacing w:after="120" w:line="264" w:lineRule="auto"/>
        <w:jc w:val="both"/>
        <w:rPr>
          <w:rFonts w:ascii="Times New Roman" w:hAnsi="Times New Roman" w:cs="Times New Roman"/>
          <w:sz w:val="24"/>
          <w:szCs w:val="24"/>
        </w:rPr>
      </w:pPr>
      <w:r>
        <w:rPr>
          <w:rFonts w:ascii="Times New Roman" w:hAnsi="Times New Roman" w:cs="Times New Roman"/>
          <w:sz w:val="24"/>
          <w:szCs w:val="24"/>
        </w:rPr>
        <w:t>9 kursów od poniedziałku do piątku oprócz świąt (D);</w:t>
      </w:r>
    </w:p>
    <w:p w14:paraId="38EEE4BB" w14:textId="77777777" w:rsidR="00841BB6" w:rsidRDefault="00841BB6" w:rsidP="00841BB6">
      <w:pPr>
        <w:pStyle w:val="Akapitzlist"/>
        <w:numPr>
          <w:ilvl w:val="0"/>
          <w:numId w:val="86"/>
        </w:numPr>
        <w:spacing w:after="120" w:line="264" w:lineRule="auto"/>
        <w:jc w:val="both"/>
        <w:rPr>
          <w:rFonts w:ascii="Times New Roman" w:hAnsi="Times New Roman" w:cs="Times New Roman"/>
          <w:sz w:val="24"/>
          <w:szCs w:val="24"/>
        </w:rPr>
      </w:pPr>
      <w:r>
        <w:rPr>
          <w:rFonts w:ascii="Times New Roman" w:hAnsi="Times New Roman" w:cs="Times New Roman"/>
          <w:sz w:val="24"/>
          <w:szCs w:val="24"/>
        </w:rPr>
        <w:t>5 kursów w okresie wakacji szkolnych (L);</w:t>
      </w:r>
    </w:p>
    <w:p w14:paraId="3FC9B666" w14:textId="77777777" w:rsidR="00841BB6" w:rsidRDefault="00841BB6" w:rsidP="00841BB6">
      <w:pPr>
        <w:pStyle w:val="Akapitzlist"/>
        <w:numPr>
          <w:ilvl w:val="0"/>
          <w:numId w:val="86"/>
        </w:numPr>
        <w:spacing w:after="120" w:line="264" w:lineRule="auto"/>
        <w:jc w:val="both"/>
        <w:rPr>
          <w:rFonts w:ascii="Times New Roman" w:hAnsi="Times New Roman" w:cs="Times New Roman"/>
          <w:sz w:val="24"/>
          <w:szCs w:val="24"/>
        </w:rPr>
      </w:pPr>
      <w:r>
        <w:rPr>
          <w:rFonts w:ascii="Times New Roman" w:hAnsi="Times New Roman" w:cs="Times New Roman"/>
          <w:sz w:val="24"/>
          <w:szCs w:val="24"/>
        </w:rPr>
        <w:t>2 kursy od poniedziałku do soboty oprócz świąt, z wyłączeniem dni 25.12 i 1.1 oraz pierwszy dzień Wielkanocy.</w:t>
      </w:r>
    </w:p>
    <w:p w14:paraId="38673714" w14:textId="77777777" w:rsidR="00841BB6" w:rsidRDefault="00841BB6" w:rsidP="00841BB6">
      <w:pPr>
        <w:tabs>
          <w:tab w:val="left" w:pos="709"/>
        </w:tabs>
        <w:suppressAutoHyphens/>
        <w:spacing w:after="0" w:line="300" w:lineRule="auto"/>
        <w:jc w:val="both"/>
        <w:rPr>
          <w:rFonts w:ascii="Times New Roman" w:hAnsi="Times New Roman" w:cs="Times New Roman"/>
          <w:sz w:val="24"/>
          <w:szCs w:val="24"/>
        </w:rPr>
      </w:pPr>
      <w:r>
        <w:rPr>
          <w:rFonts w:ascii="Times New Roman" w:hAnsi="Times New Roman" w:cs="Times New Roman"/>
          <w:sz w:val="24"/>
          <w:szCs w:val="24"/>
        </w:rPr>
        <w:t xml:space="preserve">Łączna długość linii komunikacyjnych na obszarze powiatu słubickiego wynosiła w roku 2021 - 748 km, a roczny przebieg na poziomie 97 979 km. Ilość linii oraz częstotliwość kursów nie zaspakajają do końca potrzeb komunikacyjnych mieszkańców powiatu.  </w:t>
      </w:r>
    </w:p>
    <w:p w14:paraId="6AB8D3CD" w14:textId="77777777" w:rsidR="00841BB6" w:rsidRDefault="00841BB6" w:rsidP="00841BB6">
      <w:pPr>
        <w:tabs>
          <w:tab w:val="left" w:pos="709"/>
        </w:tabs>
        <w:suppressAutoHyphens/>
        <w:spacing w:after="0" w:line="300" w:lineRule="auto"/>
        <w:jc w:val="both"/>
        <w:rPr>
          <w:rFonts w:ascii="Times New Roman" w:hAnsi="Times New Roman" w:cs="Times New Roman"/>
          <w:sz w:val="12"/>
          <w:szCs w:val="12"/>
        </w:rPr>
      </w:pPr>
    </w:p>
    <w:p w14:paraId="4FA261FF" w14:textId="77777777" w:rsidR="00841BB6" w:rsidRDefault="00841BB6" w:rsidP="00841BB6">
      <w:pPr>
        <w:tabs>
          <w:tab w:val="left" w:pos="709"/>
        </w:tabs>
        <w:suppressAutoHyphens/>
        <w:spacing w:after="0" w:line="300" w:lineRule="auto"/>
        <w:jc w:val="both"/>
        <w:rPr>
          <w:rFonts w:ascii="Times New Roman" w:hAnsi="Times New Roman" w:cs="Times New Roman"/>
          <w:sz w:val="24"/>
          <w:szCs w:val="24"/>
        </w:rPr>
      </w:pPr>
      <w:r>
        <w:rPr>
          <w:rFonts w:ascii="Times New Roman" w:hAnsi="Times New Roman" w:cs="Times New Roman"/>
          <w:sz w:val="24"/>
          <w:szCs w:val="24"/>
        </w:rPr>
        <w:t>Zagrożeniem dla obecnie istniejących linii komunikacyjnych jest systematyczne ubywanie pasażerów, a w konsekwencji kursów. Przyczyną tego zjawiska jest fakt, iż duża część mieszkańców zatrudniona jest w przedsiębiorstwach ulokowanych po drugiej strony Odry. Zwiększa się także automobilność mieszkańców powiatu.</w:t>
      </w:r>
    </w:p>
    <w:p w14:paraId="01AD193B" w14:textId="77777777" w:rsidR="00BE6961" w:rsidRDefault="00BE6961" w:rsidP="00416867">
      <w:pPr>
        <w:tabs>
          <w:tab w:val="left" w:pos="709"/>
        </w:tabs>
        <w:suppressAutoHyphens/>
        <w:spacing w:after="0" w:line="300" w:lineRule="auto"/>
        <w:jc w:val="both"/>
        <w:rPr>
          <w:rFonts w:ascii="Times New Roman" w:hAnsi="Times New Roman" w:cs="Times New Roman"/>
          <w:b/>
          <w:bCs/>
          <w:sz w:val="28"/>
          <w:szCs w:val="28"/>
        </w:rPr>
      </w:pPr>
    </w:p>
    <w:p w14:paraId="2B45517A" w14:textId="7318E188" w:rsidR="00AA35B6" w:rsidRPr="00BF3157" w:rsidRDefault="005D63A9" w:rsidP="00AA35B6">
      <w:pPr>
        <w:tabs>
          <w:tab w:val="left" w:pos="709"/>
        </w:tabs>
        <w:suppressAutoHyphens/>
        <w:spacing w:after="0" w:line="300" w:lineRule="auto"/>
        <w:jc w:val="both"/>
        <w:rPr>
          <w:rFonts w:ascii="Times New Roman" w:eastAsia="Calibri" w:hAnsi="Times New Roman" w:cs="Times New Roman"/>
          <w:b/>
          <w:bCs/>
          <w:color w:val="000000" w:themeColor="text1"/>
          <w:sz w:val="28"/>
          <w:szCs w:val="28"/>
        </w:rPr>
      </w:pPr>
      <w:r>
        <w:rPr>
          <w:rFonts w:ascii="Times New Roman" w:hAnsi="Times New Roman" w:cs="Times New Roman"/>
          <w:b/>
          <w:bCs/>
          <w:sz w:val="28"/>
          <w:szCs w:val="28"/>
        </w:rPr>
        <w:tab/>
      </w:r>
      <w:r w:rsidR="00BF3157" w:rsidRPr="00BF3157">
        <w:rPr>
          <w:rFonts w:ascii="Times New Roman" w:hAnsi="Times New Roman" w:cs="Times New Roman"/>
          <w:b/>
          <w:bCs/>
          <w:sz w:val="28"/>
          <w:szCs w:val="28"/>
        </w:rPr>
        <w:t xml:space="preserve">1.1.12. </w:t>
      </w:r>
      <w:r w:rsidR="00AA35B6" w:rsidRPr="00BF3157">
        <w:rPr>
          <w:rFonts w:ascii="Times New Roman" w:eastAsia="Calibri" w:hAnsi="Times New Roman" w:cs="Times New Roman"/>
          <w:b/>
          <w:bCs/>
          <w:color w:val="000000" w:themeColor="text1"/>
          <w:sz w:val="28"/>
          <w:szCs w:val="28"/>
        </w:rPr>
        <w:t>Bezpieczeństwo publiczne</w:t>
      </w:r>
      <w:r w:rsidR="00CE5AFA">
        <w:rPr>
          <w:rFonts w:ascii="Times New Roman" w:eastAsia="Calibri" w:hAnsi="Times New Roman" w:cs="Times New Roman"/>
          <w:b/>
          <w:bCs/>
          <w:color w:val="000000" w:themeColor="text1"/>
          <w:sz w:val="28"/>
          <w:szCs w:val="28"/>
        </w:rPr>
        <w:t xml:space="preserve"> i </w:t>
      </w:r>
      <w:r w:rsidR="004D5264">
        <w:rPr>
          <w:rFonts w:ascii="Times New Roman" w:eastAsia="Calibri" w:hAnsi="Times New Roman" w:cs="Times New Roman"/>
          <w:b/>
          <w:bCs/>
          <w:color w:val="000000" w:themeColor="text1"/>
          <w:sz w:val="28"/>
          <w:szCs w:val="28"/>
        </w:rPr>
        <w:t>zabezpieczenie</w:t>
      </w:r>
      <w:r w:rsidR="00CE5AFA">
        <w:rPr>
          <w:rFonts w:ascii="Times New Roman" w:eastAsia="Calibri" w:hAnsi="Times New Roman" w:cs="Times New Roman"/>
          <w:b/>
          <w:bCs/>
          <w:color w:val="000000" w:themeColor="text1"/>
          <w:sz w:val="28"/>
          <w:szCs w:val="28"/>
        </w:rPr>
        <w:t xml:space="preserve"> przeciwpowodziow</w:t>
      </w:r>
      <w:r w:rsidR="004D5264">
        <w:rPr>
          <w:rFonts w:ascii="Times New Roman" w:eastAsia="Calibri" w:hAnsi="Times New Roman" w:cs="Times New Roman"/>
          <w:b/>
          <w:bCs/>
          <w:color w:val="000000" w:themeColor="text1"/>
          <w:sz w:val="28"/>
          <w:szCs w:val="28"/>
        </w:rPr>
        <w:t>e</w:t>
      </w:r>
    </w:p>
    <w:p w14:paraId="1D537589" w14:textId="77777777" w:rsidR="00AA35B6" w:rsidRPr="00D315A9" w:rsidRDefault="00AA35B6" w:rsidP="00AA35B6">
      <w:pPr>
        <w:tabs>
          <w:tab w:val="left" w:pos="709"/>
        </w:tabs>
        <w:suppressAutoHyphens/>
        <w:spacing w:after="0" w:line="300" w:lineRule="auto"/>
        <w:jc w:val="both"/>
        <w:rPr>
          <w:rFonts w:ascii="Times New Roman" w:eastAsia="Calibri" w:hAnsi="Times New Roman" w:cs="Times New Roman"/>
          <w:b/>
          <w:bCs/>
          <w:color w:val="000000" w:themeColor="text1"/>
          <w:sz w:val="12"/>
          <w:szCs w:val="12"/>
        </w:rPr>
      </w:pPr>
    </w:p>
    <w:p w14:paraId="25D0D5CC" w14:textId="46D1BB11" w:rsidR="00AA35B6" w:rsidRDefault="00AA35B6" w:rsidP="0098476C">
      <w:pPr>
        <w:spacing w:after="0" w:line="276" w:lineRule="auto"/>
        <w:jc w:val="both"/>
        <w:rPr>
          <w:rFonts w:ascii="Times New Roman" w:eastAsia="Calibri" w:hAnsi="Times New Roman" w:cs="Times New Roman"/>
          <w:color w:val="000000" w:themeColor="text1"/>
          <w:sz w:val="24"/>
          <w:szCs w:val="24"/>
        </w:rPr>
      </w:pPr>
      <w:r w:rsidRPr="00AA35B6">
        <w:rPr>
          <w:rFonts w:ascii="Times New Roman" w:eastAsia="Calibri" w:hAnsi="Times New Roman" w:cs="Times New Roman"/>
          <w:color w:val="000000" w:themeColor="text1"/>
          <w:sz w:val="24"/>
          <w:szCs w:val="24"/>
        </w:rPr>
        <w:t>Bezpieczeństwo publiczne</w:t>
      </w:r>
      <w:r w:rsidR="00322D73">
        <w:rPr>
          <w:rFonts w:ascii="Times New Roman" w:eastAsia="Calibri" w:hAnsi="Times New Roman" w:cs="Times New Roman"/>
          <w:color w:val="000000" w:themeColor="text1"/>
          <w:sz w:val="24"/>
          <w:szCs w:val="24"/>
        </w:rPr>
        <w:t xml:space="preserve"> jest zależne</w:t>
      </w:r>
      <w:r w:rsidRPr="00AA35B6">
        <w:rPr>
          <w:rFonts w:ascii="Times New Roman" w:eastAsia="Calibri" w:hAnsi="Times New Roman" w:cs="Times New Roman"/>
          <w:color w:val="000000" w:themeColor="text1"/>
          <w:sz w:val="24"/>
          <w:szCs w:val="24"/>
        </w:rPr>
        <w:t xml:space="preserve"> od wielu czynników, wśród których szczególną rolę              odgrywają instytucje chroniące życie, zdrowie, mienie obywateli oraz majątek przed                  </w:t>
      </w:r>
      <w:r w:rsidR="00322D73">
        <w:rPr>
          <w:rFonts w:ascii="Times New Roman" w:eastAsia="Calibri" w:hAnsi="Times New Roman" w:cs="Times New Roman"/>
          <w:color w:val="000000" w:themeColor="text1"/>
          <w:sz w:val="24"/>
          <w:szCs w:val="24"/>
        </w:rPr>
        <w:t>groźnymi zjawiskami</w:t>
      </w:r>
      <w:r w:rsidRPr="00AA35B6">
        <w:rPr>
          <w:rFonts w:ascii="Times New Roman" w:eastAsia="Calibri" w:hAnsi="Times New Roman" w:cs="Times New Roman"/>
          <w:color w:val="000000" w:themeColor="text1"/>
          <w:sz w:val="24"/>
          <w:szCs w:val="24"/>
        </w:rPr>
        <w:t xml:space="preserve">. Powszechne rozumienie bezpieczeństwa kojarzone jest przede               </w:t>
      </w:r>
      <w:r w:rsidR="00322D73">
        <w:rPr>
          <w:rFonts w:ascii="Times New Roman" w:eastAsia="Calibri" w:hAnsi="Times New Roman" w:cs="Times New Roman"/>
          <w:color w:val="000000" w:themeColor="text1"/>
          <w:sz w:val="24"/>
          <w:szCs w:val="24"/>
        </w:rPr>
        <w:t xml:space="preserve">wszystkim z </w:t>
      </w:r>
      <w:r w:rsidRPr="00AA35B6">
        <w:rPr>
          <w:rFonts w:ascii="Times New Roman" w:eastAsia="Calibri" w:hAnsi="Times New Roman" w:cs="Times New Roman"/>
          <w:color w:val="000000" w:themeColor="text1"/>
          <w:sz w:val="24"/>
          <w:szCs w:val="24"/>
        </w:rPr>
        <w:t xml:space="preserve">przestępczością. </w:t>
      </w:r>
    </w:p>
    <w:p w14:paraId="29468648" w14:textId="77777777" w:rsidR="00433AB7" w:rsidRPr="00433AB7" w:rsidRDefault="00433AB7" w:rsidP="0098476C">
      <w:pPr>
        <w:spacing w:after="0" w:line="276" w:lineRule="auto"/>
        <w:jc w:val="both"/>
        <w:rPr>
          <w:rFonts w:ascii="Times New Roman" w:eastAsia="Calibri" w:hAnsi="Times New Roman" w:cs="Times New Roman"/>
          <w:color w:val="000000" w:themeColor="text1"/>
          <w:sz w:val="12"/>
          <w:szCs w:val="12"/>
        </w:rPr>
      </w:pPr>
    </w:p>
    <w:p w14:paraId="57A6C275" w14:textId="792EF759" w:rsidR="00AA35B6" w:rsidRDefault="00AA35B6" w:rsidP="0098476C">
      <w:pPr>
        <w:spacing w:after="0" w:line="276" w:lineRule="auto"/>
        <w:jc w:val="both"/>
        <w:rPr>
          <w:rFonts w:ascii="Times New Roman" w:eastAsia="Calibri" w:hAnsi="Times New Roman" w:cs="Times New Roman"/>
          <w:color w:val="000000" w:themeColor="text1"/>
          <w:sz w:val="24"/>
          <w:szCs w:val="24"/>
        </w:rPr>
      </w:pPr>
      <w:r w:rsidRPr="00AA35B6">
        <w:rPr>
          <w:rFonts w:ascii="Times New Roman" w:eastAsia="Calibri" w:hAnsi="Times New Roman" w:cs="Times New Roman"/>
          <w:color w:val="000000" w:themeColor="text1"/>
          <w:sz w:val="24"/>
          <w:szCs w:val="24"/>
        </w:rPr>
        <w:t>Analiza poziomu zagrożenia przestępczością w powiecie słubickim przeprowadzona została na</w:t>
      </w:r>
      <w:r w:rsidR="00940BCE">
        <w:rPr>
          <w:rFonts w:ascii="Times New Roman" w:eastAsia="Calibri" w:hAnsi="Times New Roman" w:cs="Times New Roman"/>
          <w:color w:val="000000" w:themeColor="text1"/>
          <w:sz w:val="24"/>
          <w:szCs w:val="24"/>
        </w:rPr>
        <w:t> </w:t>
      </w:r>
      <w:r w:rsidRPr="00AA35B6">
        <w:rPr>
          <w:rFonts w:ascii="Times New Roman" w:eastAsia="Calibri" w:hAnsi="Times New Roman" w:cs="Times New Roman"/>
          <w:color w:val="000000" w:themeColor="text1"/>
          <w:sz w:val="24"/>
          <w:szCs w:val="24"/>
        </w:rPr>
        <w:t xml:space="preserve">podstawie informacji uzyskanych od Komendy Powiatowej Policji (KPP) w Słubicach. </w:t>
      </w:r>
      <w:r w:rsidRPr="00AA35B6">
        <w:rPr>
          <w:rFonts w:ascii="Times New Roman" w:eastAsia="Calibri" w:hAnsi="Times New Roman" w:cs="Times New Roman"/>
          <w:color w:val="000000" w:themeColor="text1"/>
          <w:sz w:val="24"/>
          <w:szCs w:val="24"/>
        </w:rPr>
        <w:lastRenderedPageBreak/>
        <w:t xml:space="preserve">Pozyskane dane zostały dodatkowo skonsultowane z przedstawicielami KPP, członkami Powiatowej Komisji Porządku i Bezpieczeństwa. </w:t>
      </w:r>
    </w:p>
    <w:p w14:paraId="650F7A6C" w14:textId="77777777" w:rsidR="00433AB7" w:rsidRPr="00433AB7" w:rsidRDefault="00433AB7" w:rsidP="0098476C">
      <w:pPr>
        <w:spacing w:after="0" w:line="276" w:lineRule="auto"/>
        <w:jc w:val="both"/>
        <w:rPr>
          <w:rFonts w:ascii="Times New Roman" w:eastAsia="Calibri" w:hAnsi="Times New Roman" w:cs="Times New Roman"/>
          <w:color w:val="000000" w:themeColor="text1"/>
          <w:sz w:val="12"/>
          <w:szCs w:val="12"/>
        </w:rPr>
      </w:pPr>
    </w:p>
    <w:p w14:paraId="10B7E6FA" w14:textId="258297CE" w:rsidR="005D63A9" w:rsidRPr="00F85C32" w:rsidRDefault="00AA35B6" w:rsidP="0098476C">
      <w:pPr>
        <w:spacing w:after="0" w:line="276" w:lineRule="auto"/>
        <w:jc w:val="both"/>
        <w:rPr>
          <w:rFonts w:ascii="Times New Roman" w:eastAsia="Calibri" w:hAnsi="Times New Roman" w:cs="Times New Roman"/>
          <w:color w:val="000000" w:themeColor="text1"/>
          <w:sz w:val="24"/>
          <w:szCs w:val="24"/>
        </w:rPr>
      </w:pPr>
      <w:r w:rsidRPr="00AA35B6">
        <w:rPr>
          <w:rFonts w:ascii="Times New Roman" w:eastAsia="Calibri" w:hAnsi="Times New Roman" w:cs="Times New Roman"/>
          <w:color w:val="000000" w:themeColor="text1"/>
          <w:sz w:val="24"/>
          <w:szCs w:val="24"/>
        </w:rPr>
        <w:t>Analiza dokonana została w oparciu o dane za lata 2010-202</w:t>
      </w:r>
      <w:r w:rsidR="00EF5B99">
        <w:rPr>
          <w:rFonts w:ascii="Times New Roman" w:eastAsia="Calibri" w:hAnsi="Times New Roman" w:cs="Times New Roman"/>
          <w:color w:val="000000" w:themeColor="text1"/>
          <w:sz w:val="24"/>
          <w:szCs w:val="24"/>
        </w:rPr>
        <w:t>2</w:t>
      </w:r>
      <w:r w:rsidRPr="00AA35B6">
        <w:rPr>
          <w:rFonts w:ascii="Times New Roman" w:eastAsia="Calibri" w:hAnsi="Times New Roman" w:cs="Times New Roman"/>
          <w:color w:val="000000" w:themeColor="text1"/>
          <w:sz w:val="24"/>
          <w:szCs w:val="24"/>
        </w:rPr>
        <w:t>. Analizie poddanych zostało 11</w:t>
      </w:r>
      <w:r w:rsidR="00940BCE">
        <w:rPr>
          <w:rFonts w:ascii="Times New Roman" w:eastAsia="Calibri" w:hAnsi="Times New Roman" w:cs="Times New Roman"/>
          <w:color w:val="000000" w:themeColor="text1"/>
          <w:sz w:val="24"/>
          <w:szCs w:val="24"/>
        </w:rPr>
        <w:t> </w:t>
      </w:r>
      <w:r w:rsidRPr="00AA35B6">
        <w:rPr>
          <w:rFonts w:ascii="Times New Roman" w:eastAsia="Calibri" w:hAnsi="Times New Roman" w:cs="Times New Roman"/>
          <w:color w:val="000000" w:themeColor="text1"/>
          <w:sz w:val="24"/>
          <w:szCs w:val="24"/>
        </w:rPr>
        <w:t>kategorii przestępstw. Zgodnie ze statystykami w powiecie słubickim na koniec 2010 roku liczba tych przestę</w:t>
      </w:r>
      <w:r w:rsidR="00322D73">
        <w:rPr>
          <w:rFonts w:ascii="Times New Roman" w:eastAsia="Calibri" w:hAnsi="Times New Roman" w:cs="Times New Roman"/>
          <w:color w:val="000000" w:themeColor="text1"/>
          <w:sz w:val="24"/>
          <w:szCs w:val="24"/>
        </w:rPr>
        <w:t>pstw wynosiła 13</w:t>
      </w:r>
      <w:r w:rsidR="00EF5B99">
        <w:rPr>
          <w:rFonts w:ascii="Times New Roman" w:eastAsia="Calibri" w:hAnsi="Times New Roman" w:cs="Times New Roman"/>
          <w:color w:val="000000" w:themeColor="text1"/>
          <w:sz w:val="24"/>
          <w:szCs w:val="24"/>
        </w:rPr>
        <w:t>95</w:t>
      </w:r>
      <w:r w:rsidR="00322D73">
        <w:rPr>
          <w:rFonts w:ascii="Times New Roman" w:eastAsia="Calibri" w:hAnsi="Times New Roman" w:cs="Times New Roman"/>
          <w:color w:val="000000" w:themeColor="text1"/>
          <w:sz w:val="24"/>
          <w:szCs w:val="24"/>
        </w:rPr>
        <w:t xml:space="preserve">, </w:t>
      </w:r>
      <w:r w:rsidRPr="00AA35B6">
        <w:rPr>
          <w:rFonts w:ascii="Times New Roman" w:eastAsia="Calibri" w:hAnsi="Times New Roman" w:cs="Times New Roman"/>
          <w:color w:val="000000" w:themeColor="text1"/>
          <w:sz w:val="24"/>
          <w:szCs w:val="24"/>
        </w:rPr>
        <w:t>w 2015 roku stwierdzono 7</w:t>
      </w:r>
      <w:r w:rsidR="00EF5B99">
        <w:rPr>
          <w:rFonts w:ascii="Times New Roman" w:eastAsia="Calibri" w:hAnsi="Times New Roman" w:cs="Times New Roman"/>
          <w:color w:val="000000" w:themeColor="text1"/>
          <w:sz w:val="24"/>
          <w:szCs w:val="24"/>
        </w:rPr>
        <w:t>56</w:t>
      </w:r>
      <w:r w:rsidRPr="00AA35B6">
        <w:rPr>
          <w:rFonts w:ascii="Times New Roman" w:eastAsia="Calibri" w:hAnsi="Times New Roman" w:cs="Times New Roman"/>
          <w:color w:val="000000" w:themeColor="text1"/>
          <w:sz w:val="24"/>
          <w:szCs w:val="24"/>
        </w:rPr>
        <w:t xml:space="preserve"> przestępstwa, a w 202</w:t>
      </w:r>
      <w:r w:rsidR="00EF5B99">
        <w:rPr>
          <w:rFonts w:ascii="Times New Roman" w:eastAsia="Calibri" w:hAnsi="Times New Roman" w:cs="Times New Roman"/>
          <w:color w:val="000000" w:themeColor="text1"/>
          <w:sz w:val="24"/>
          <w:szCs w:val="24"/>
        </w:rPr>
        <w:t>2</w:t>
      </w:r>
      <w:r w:rsidR="00322D73">
        <w:rPr>
          <w:rFonts w:ascii="Times New Roman" w:eastAsia="Calibri" w:hAnsi="Times New Roman" w:cs="Times New Roman"/>
          <w:color w:val="000000" w:themeColor="text1"/>
          <w:sz w:val="24"/>
          <w:szCs w:val="24"/>
        </w:rPr>
        <w:t xml:space="preserve"> roku </w:t>
      </w:r>
      <w:r w:rsidR="00EF5B99">
        <w:rPr>
          <w:rFonts w:ascii="Times New Roman" w:eastAsia="Calibri" w:hAnsi="Times New Roman" w:cs="Times New Roman"/>
          <w:color w:val="000000" w:themeColor="text1"/>
          <w:sz w:val="24"/>
          <w:szCs w:val="24"/>
        </w:rPr>
        <w:t>1019</w:t>
      </w:r>
      <w:r w:rsidR="00322D73">
        <w:rPr>
          <w:rFonts w:ascii="Times New Roman" w:eastAsia="Calibri" w:hAnsi="Times New Roman" w:cs="Times New Roman"/>
          <w:color w:val="000000" w:themeColor="text1"/>
          <w:sz w:val="24"/>
          <w:szCs w:val="24"/>
        </w:rPr>
        <w:t xml:space="preserve">. Najmniej przestępstw w okresie </w:t>
      </w:r>
      <w:r w:rsidR="00EF5B99">
        <w:rPr>
          <w:rFonts w:ascii="Times New Roman" w:eastAsia="Calibri" w:hAnsi="Times New Roman" w:cs="Times New Roman"/>
          <w:color w:val="000000" w:themeColor="text1"/>
          <w:sz w:val="24"/>
          <w:szCs w:val="24"/>
        </w:rPr>
        <w:t>dwunastu</w:t>
      </w:r>
      <w:r w:rsidRPr="00AA35B6">
        <w:rPr>
          <w:rFonts w:ascii="Times New Roman" w:eastAsia="Calibri" w:hAnsi="Times New Roman" w:cs="Times New Roman"/>
          <w:color w:val="000000" w:themeColor="text1"/>
          <w:sz w:val="24"/>
          <w:szCs w:val="24"/>
        </w:rPr>
        <w:t xml:space="preserve"> lat zanotowano w roku 2017, najwięcej </w:t>
      </w:r>
      <w:r w:rsidR="006E236C">
        <w:rPr>
          <w:rFonts w:ascii="Times New Roman" w:eastAsia="Calibri" w:hAnsi="Times New Roman" w:cs="Times New Roman"/>
          <w:color w:val="000000" w:themeColor="text1"/>
          <w:sz w:val="24"/>
          <w:szCs w:val="24"/>
        </w:rPr>
        <w:t>w</w:t>
      </w:r>
      <w:r w:rsidR="00F054B8">
        <w:rPr>
          <w:rFonts w:ascii="Times New Roman" w:eastAsia="Calibri" w:hAnsi="Times New Roman" w:cs="Times New Roman"/>
          <w:color w:val="000000" w:themeColor="text1"/>
          <w:sz w:val="24"/>
          <w:szCs w:val="24"/>
        </w:rPr>
        <w:t> </w:t>
      </w:r>
      <w:r w:rsidRPr="00AA35B6">
        <w:rPr>
          <w:rFonts w:ascii="Times New Roman" w:eastAsia="Calibri" w:hAnsi="Times New Roman" w:cs="Times New Roman"/>
          <w:color w:val="000000" w:themeColor="text1"/>
          <w:sz w:val="24"/>
          <w:szCs w:val="24"/>
        </w:rPr>
        <w:t>2010</w:t>
      </w:r>
      <w:r w:rsidR="00C8717D">
        <w:rPr>
          <w:rFonts w:ascii="Times New Roman" w:eastAsia="Calibri" w:hAnsi="Times New Roman" w:cs="Times New Roman"/>
          <w:color w:val="000000" w:themeColor="text1"/>
          <w:sz w:val="24"/>
          <w:szCs w:val="24"/>
        </w:rPr>
        <w:t xml:space="preserve"> </w:t>
      </w:r>
      <w:r w:rsidRPr="00AA35B6">
        <w:rPr>
          <w:rFonts w:ascii="Times New Roman" w:eastAsia="Calibri" w:hAnsi="Times New Roman" w:cs="Times New Roman"/>
          <w:color w:val="000000" w:themeColor="text1"/>
          <w:sz w:val="24"/>
          <w:szCs w:val="24"/>
        </w:rPr>
        <w:t>roku. Dominującym typem przestępstw są: kradzież cudzej rzeczy, kradzieże</w:t>
      </w:r>
      <w:r w:rsidR="00940BCE">
        <w:rPr>
          <w:rFonts w:ascii="Times New Roman" w:eastAsia="Calibri" w:hAnsi="Times New Roman" w:cs="Times New Roman"/>
          <w:color w:val="000000" w:themeColor="text1"/>
          <w:sz w:val="24"/>
          <w:szCs w:val="24"/>
        </w:rPr>
        <w:t xml:space="preserve"> </w:t>
      </w:r>
      <w:r w:rsidRPr="00AA35B6">
        <w:rPr>
          <w:rFonts w:ascii="Times New Roman" w:eastAsia="Calibri" w:hAnsi="Times New Roman" w:cs="Times New Roman"/>
          <w:color w:val="000000" w:themeColor="text1"/>
          <w:sz w:val="24"/>
          <w:szCs w:val="24"/>
        </w:rPr>
        <w:t>z</w:t>
      </w:r>
      <w:r w:rsidR="00F45D97">
        <w:rPr>
          <w:rFonts w:ascii="Times New Roman" w:eastAsia="Calibri" w:hAnsi="Times New Roman" w:cs="Times New Roman"/>
          <w:color w:val="000000" w:themeColor="text1"/>
          <w:sz w:val="24"/>
          <w:szCs w:val="24"/>
        </w:rPr>
        <w:t> </w:t>
      </w:r>
      <w:r w:rsidRPr="00AA35B6">
        <w:rPr>
          <w:rFonts w:ascii="Times New Roman" w:eastAsia="Calibri" w:hAnsi="Times New Roman" w:cs="Times New Roman"/>
          <w:color w:val="000000" w:themeColor="text1"/>
          <w:sz w:val="24"/>
          <w:szCs w:val="24"/>
        </w:rPr>
        <w:t xml:space="preserve">włamaniem, przestępstwa gospodarcze oraz przestępstwa narkotykowe. </w:t>
      </w:r>
    </w:p>
    <w:p w14:paraId="7DE5732B" w14:textId="77777777" w:rsidR="00990986" w:rsidRPr="00990986" w:rsidRDefault="00990986" w:rsidP="00D315A9">
      <w:pPr>
        <w:spacing w:after="0" w:line="276" w:lineRule="auto"/>
        <w:jc w:val="both"/>
        <w:rPr>
          <w:rFonts w:ascii="Times New Roman" w:eastAsia="Calibri" w:hAnsi="Times New Roman" w:cs="Times New Roman"/>
          <w:color w:val="FF0000"/>
          <w:sz w:val="12"/>
          <w:szCs w:val="12"/>
        </w:rPr>
      </w:pPr>
    </w:p>
    <w:p w14:paraId="5A81B4BC" w14:textId="77777777" w:rsidR="00D315A9" w:rsidRPr="00D315A9" w:rsidRDefault="00D315A9" w:rsidP="00D315A9">
      <w:pPr>
        <w:spacing w:after="0" w:line="276" w:lineRule="auto"/>
        <w:jc w:val="both"/>
        <w:rPr>
          <w:rFonts w:ascii="Times New Roman" w:eastAsia="Calibri" w:hAnsi="Times New Roman" w:cs="Times New Roman"/>
          <w:color w:val="FF0000"/>
          <w:sz w:val="4"/>
          <w:szCs w:val="4"/>
        </w:rPr>
      </w:pPr>
    </w:p>
    <w:p w14:paraId="0BE19E6E" w14:textId="05F41231" w:rsidR="00AA35B6" w:rsidRPr="00D56D55" w:rsidRDefault="00AA35B6" w:rsidP="00D56D55">
      <w:pPr>
        <w:spacing w:after="0" w:line="276" w:lineRule="auto"/>
        <w:jc w:val="both"/>
        <w:rPr>
          <w:rFonts w:ascii="Times New Roman" w:eastAsia="Calibri" w:hAnsi="Times New Roman" w:cs="Times New Roman"/>
          <w:b/>
          <w:bCs/>
          <w:color w:val="000000" w:themeColor="text1"/>
        </w:rPr>
      </w:pPr>
      <w:bookmarkStart w:id="102" w:name="_Hlk119331935"/>
      <w:r w:rsidRPr="00D56D55">
        <w:rPr>
          <w:rFonts w:ascii="Times New Roman" w:eastAsia="Calibri" w:hAnsi="Times New Roman" w:cs="Times New Roman"/>
          <w:b/>
          <w:bCs/>
          <w:color w:val="000000" w:themeColor="text1"/>
        </w:rPr>
        <w:t xml:space="preserve">Tabela </w:t>
      </w:r>
      <w:r w:rsidR="006D028F">
        <w:rPr>
          <w:rFonts w:ascii="Times New Roman" w:eastAsia="Calibri" w:hAnsi="Times New Roman" w:cs="Times New Roman"/>
          <w:b/>
          <w:bCs/>
          <w:color w:val="000000" w:themeColor="text1"/>
        </w:rPr>
        <w:t>2</w:t>
      </w:r>
      <w:r w:rsidR="00806968">
        <w:rPr>
          <w:rFonts w:ascii="Times New Roman" w:eastAsia="Calibri" w:hAnsi="Times New Roman" w:cs="Times New Roman"/>
          <w:b/>
          <w:bCs/>
          <w:color w:val="000000" w:themeColor="text1"/>
        </w:rPr>
        <w:t>3</w:t>
      </w:r>
      <w:r w:rsidR="006D028F">
        <w:rPr>
          <w:rFonts w:ascii="Times New Roman" w:eastAsia="Calibri" w:hAnsi="Times New Roman" w:cs="Times New Roman"/>
          <w:b/>
          <w:bCs/>
          <w:color w:val="000000" w:themeColor="text1"/>
        </w:rPr>
        <w:t xml:space="preserve">. </w:t>
      </w:r>
      <w:r w:rsidRPr="00D56D55">
        <w:rPr>
          <w:rFonts w:ascii="Times New Roman" w:eastAsia="Calibri" w:hAnsi="Times New Roman" w:cs="Times New Roman"/>
          <w:b/>
          <w:bCs/>
          <w:color w:val="000000" w:themeColor="text1"/>
        </w:rPr>
        <w:t>Liczba przestępstw popełnionych na terenie powiatu słubickiego w latach 2010-202</w:t>
      </w:r>
      <w:r w:rsidR="00C95D32">
        <w:rPr>
          <w:rFonts w:ascii="Times New Roman" w:eastAsia="Calibri" w:hAnsi="Times New Roman" w:cs="Times New Roman"/>
          <w:b/>
          <w:bCs/>
          <w:color w:val="000000" w:themeColor="text1"/>
        </w:rPr>
        <w:t>2</w:t>
      </w:r>
    </w:p>
    <w:tbl>
      <w:tblPr>
        <w:tblStyle w:val="Tabela-Siatka1"/>
        <w:tblW w:w="0" w:type="auto"/>
        <w:tblInd w:w="-5" w:type="dxa"/>
        <w:tblLook w:val="04A0" w:firstRow="1" w:lastRow="0" w:firstColumn="1" w:lastColumn="0" w:noHBand="0" w:noVBand="1"/>
      </w:tblPr>
      <w:tblGrid>
        <w:gridCol w:w="565"/>
        <w:gridCol w:w="1765"/>
        <w:gridCol w:w="510"/>
        <w:gridCol w:w="510"/>
        <w:gridCol w:w="510"/>
        <w:gridCol w:w="508"/>
        <w:gridCol w:w="508"/>
        <w:gridCol w:w="508"/>
        <w:gridCol w:w="508"/>
        <w:gridCol w:w="508"/>
        <w:gridCol w:w="508"/>
        <w:gridCol w:w="508"/>
        <w:gridCol w:w="508"/>
        <w:gridCol w:w="508"/>
        <w:gridCol w:w="636"/>
      </w:tblGrid>
      <w:tr w:rsidR="00BB2648" w:rsidRPr="005D63A9" w14:paraId="7169B5C4" w14:textId="65FB6C77" w:rsidTr="00BB2648">
        <w:trPr>
          <w:cantSplit/>
          <w:trHeight w:val="685"/>
        </w:trPr>
        <w:tc>
          <w:tcPr>
            <w:tcW w:w="567" w:type="dxa"/>
            <w:tcBorders>
              <w:top w:val="single" w:sz="4" w:space="0" w:color="auto"/>
              <w:left w:val="single" w:sz="4" w:space="0" w:color="auto"/>
              <w:bottom w:val="single" w:sz="4" w:space="0" w:color="auto"/>
              <w:right w:val="single" w:sz="4" w:space="0" w:color="auto"/>
            </w:tcBorders>
            <w:shd w:val="clear" w:color="auto" w:fill="188ED8"/>
            <w:tcMar>
              <w:left w:w="28" w:type="dxa"/>
              <w:right w:w="28" w:type="dxa"/>
            </w:tcMar>
            <w:vAlign w:val="center"/>
            <w:hideMark/>
          </w:tcPr>
          <w:bookmarkEnd w:id="102"/>
          <w:p w14:paraId="69878F11" w14:textId="77777777" w:rsidR="00BB2648" w:rsidRPr="005D63A9" w:rsidRDefault="00BB2648" w:rsidP="00C95D32">
            <w:pPr>
              <w:widowControl w:val="0"/>
              <w:spacing w:line="300" w:lineRule="auto"/>
              <w:jc w:val="center"/>
              <w:rPr>
                <w:rFonts w:ascii="Times New Roman" w:hAnsi="Times New Roman" w:cs="Times New Roman"/>
                <w:b/>
                <w:bCs/>
                <w:color w:val="FFFFFF" w:themeColor="background1"/>
                <w:sz w:val="21"/>
                <w:szCs w:val="21"/>
              </w:rPr>
            </w:pPr>
            <w:r w:rsidRPr="005D63A9">
              <w:rPr>
                <w:rFonts w:ascii="Times New Roman" w:hAnsi="Times New Roman" w:cs="Times New Roman"/>
                <w:b/>
                <w:bCs/>
                <w:color w:val="FFFFFF" w:themeColor="background1"/>
                <w:sz w:val="21"/>
                <w:szCs w:val="21"/>
              </w:rPr>
              <w:t>Lp.</w:t>
            </w:r>
          </w:p>
        </w:tc>
        <w:tc>
          <w:tcPr>
            <w:tcW w:w="1771" w:type="dxa"/>
            <w:tcBorders>
              <w:top w:val="single" w:sz="4" w:space="0" w:color="auto"/>
              <w:left w:val="single" w:sz="4" w:space="0" w:color="auto"/>
              <w:bottom w:val="single" w:sz="4" w:space="0" w:color="auto"/>
              <w:right w:val="single" w:sz="4" w:space="0" w:color="auto"/>
            </w:tcBorders>
            <w:shd w:val="clear" w:color="auto" w:fill="188ED8"/>
            <w:tcMar>
              <w:left w:w="28" w:type="dxa"/>
              <w:right w:w="28" w:type="dxa"/>
            </w:tcMar>
            <w:vAlign w:val="center"/>
            <w:hideMark/>
          </w:tcPr>
          <w:p w14:paraId="1088665B" w14:textId="7232C0B8" w:rsidR="00BB2648" w:rsidRPr="005D63A9" w:rsidRDefault="00BB2648" w:rsidP="000A16C4">
            <w:pPr>
              <w:widowControl w:val="0"/>
              <w:spacing w:line="300" w:lineRule="auto"/>
              <w:jc w:val="both"/>
              <w:rPr>
                <w:rFonts w:ascii="Times New Roman" w:hAnsi="Times New Roman" w:cs="Times New Roman"/>
                <w:b/>
                <w:bCs/>
                <w:color w:val="FFFFFF" w:themeColor="background1"/>
                <w:sz w:val="21"/>
                <w:szCs w:val="21"/>
              </w:rPr>
            </w:pPr>
            <w:r w:rsidRPr="005D63A9">
              <w:rPr>
                <w:rFonts w:ascii="Times New Roman" w:hAnsi="Times New Roman" w:cs="Times New Roman"/>
                <w:b/>
                <w:bCs/>
                <w:color w:val="FFFFFF" w:themeColor="background1"/>
                <w:sz w:val="21"/>
                <w:szCs w:val="21"/>
              </w:rPr>
              <w:t>Kategoria przestępstwa</w:t>
            </w:r>
          </w:p>
        </w:tc>
        <w:tc>
          <w:tcPr>
            <w:tcW w:w="510" w:type="dxa"/>
            <w:tcBorders>
              <w:top w:val="single" w:sz="4" w:space="0" w:color="auto"/>
              <w:left w:val="single" w:sz="4" w:space="0" w:color="auto"/>
              <w:bottom w:val="single" w:sz="4" w:space="0" w:color="auto"/>
              <w:right w:val="single" w:sz="4" w:space="0" w:color="auto"/>
            </w:tcBorders>
            <w:shd w:val="clear" w:color="auto" w:fill="188ED8"/>
            <w:tcMar>
              <w:left w:w="28" w:type="dxa"/>
              <w:right w:w="28" w:type="dxa"/>
            </w:tcMar>
            <w:textDirection w:val="btLr"/>
            <w:vAlign w:val="center"/>
            <w:hideMark/>
          </w:tcPr>
          <w:p w14:paraId="5BCB691B" w14:textId="77777777" w:rsidR="00BB2648" w:rsidRPr="005D63A9" w:rsidRDefault="00BB2648" w:rsidP="00D2607C">
            <w:pPr>
              <w:widowControl w:val="0"/>
              <w:spacing w:line="300" w:lineRule="auto"/>
              <w:ind w:left="113" w:right="113"/>
              <w:jc w:val="center"/>
              <w:rPr>
                <w:rFonts w:ascii="Times New Roman" w:hAnsi="Times New Roman" w:cs="Times New Roman"/>
                <w:b/>
                <w:bCs/>
                <w:color w:val="FFFFFF" w:themeColor="background1"/>
                <w:sz w:val="21"/>
                <w:szCs w:val="21"/>
              </w:rPr>
            </w:pPr>
            <w:r w:rsidRPr="005D63A9">
              <w:rPr>
                <w:rFonts w:ascii="Times New Roman" w:hAnsi="Times New Roman" w:cs="Times New Roman"/>
                <w:b/>
                <w:bCs/>
                <w:color w:val="FFFFFF" w:themeColor="background1"/>
                <w:sz w:val="21"/>
                <w:szCs w:val="21"/>
              </w:rPr>
              <w:t>2010</w:t>
            </w:r>
          </w:p>
        </w:tc>
        <w:tc>
          <w:tcPr>
            <w:tcW w:w="510" w:type="dxa"/>
            <w:tcBorders>
              <w:top w:val="single" w:sz="4" w:space="0" w:color="auto"/>
              <w:left w:val="single" w:sz="4" w:space="0" w:color="auto"/>
              <w:bottom w:val="single" w:sz="4" w:space="0" w:color="auto"/>
              <w:right w:val="single" w:sz="4" w:space="0" w:color="auto"/>
            </w:tcBorders>
            <w:shd w:val="clear" w:color="auto" w:fill="188ED8"/>
            <w:tcMar>
              <w:left w:w="28" w:type="dxa"/>
              <w:right w:w="28" w:type="dxa"/>
            </w:tcMar>
            <w:textDirection w:val="btLr"/>
            <w:vAlign w:val="center"/>
            <w:hideMark/>
          </w:tcPr>
          <w:p w14:paraId="258C058E" w14:textId="77777777" w:rsidR="00BB2648" w:rsidRPr="005D63A9" w:rsidRDefault="00BB2648" w:rsidP="00D2607C">
            <w:pPr>
              <w:widowControl w:val="0"/>
              <w:spacing w:line="300" w:lineRule="auto"/>
              <w:ind w:left="113" w:right="113"/>
              <w:jc w:val="center"/>
              <w:rPr>
                <w:rFonts w:ascii="Times New Roman" w:hAnsi="Times New Roman" w:cs="Times New Roman"/>
                <w:b/>
                <w:bCs/>
                <w:color w:val="FFFFFF" w:themeColor="background1"/>
                <w:sz w:val="21"/>
                <w:szCs w:val="21"/>
              </w:rPr>
            </w:pPr>
            <w:r w:rsidRPr="005D63A9">
              <w:rPr>
                <w:rFonts w:ascii="Times New Roman" w:hAnsi="Times New Roman" w:cs="Times New Roman"/>
                <w:b/>
                <w:bCs/>
                <w:color w:val="FFFFFF" w:themeColor="background1"/>
                <w:sz w:val="21"/>
                <w:szCs w:val="21"/>
              </w:rPr>
              <w:t>2011</w:t>
            </w:r>
          </w:p>
        </w:tc>
        <w:tc>
          <w:tcPr>
            <w:tcW w:w="510" w:type="dxa"/>
            <w:tcBorders>
              <w:top w:val="single" w:sz="4" w:space="0" w:color="auto"/>
              <w:left w:val="single" w:sz="4" w:space="0" w:color="auto"/>
              <w:bottom w:val="single" w:sz="4" w:space="0" w:color="auto"/>
              <w:right w:val="single" w:sz="4" w:space="0" w:color="auto"/>
            </w:tcBorders>
            <w:shd w:val="clear" w:color="auto" w:fill="188ED8"/>
            <w:tcMar>
              <w:left w:w="28" w:type="dxa"/>
              <w:right w:w="28" w:type="dxa"/>
            </w:tcMar>
            <w:textDirection w:val="btLr"/>
            <w:vAlign w:val="center"/>
            <w:hideMark/>
          </w:tcPr>
          <w:p w14:paraId="07BDDCC6" w14:textId="77777777" w:rsidR="00BB2648" w:rsidRPr="005D63A9" w:rsidRDefault="00BB2648" w:rsidP="00D2607C">
            <w:pPr>
              <w:widowControl w:val="0"/>
              <w:spacing w:line="300" w:lineRule="auto"/>
              <w:ind w:left="113" w:right="113"/>
              <w:jc w:val="center"/>
              <w:rPr>
                <w:rFonts w:ascii="Times New Roman" w:hAnsi="Times New Roman" w:cs="Times New Roman"/>
                <w:b/>
                <w:bCs/>
                <w:color w:val="FFFFFF" w:themeColor="background1"/>
                <w:sz w:val="21"/>
                <w:szCs w:val="21"/>
              </w:rPr>
            </w:pPr>
            <w:r w:rsidRPr="005D63A9">
              <w:rPr>
                <w:rFonts w:ascii="Times New Roman" w:hAnsi="Times New Roman" w:cs="Times New Roman"/>
                <w:b/>
                <w:bCs/>
                <w:color w:val="FFFFFF" w:themeColor="background1"/>
                <w:sz w:val="21"/>
                <w:szCs w:val="21"/>
              </w:rPr>
              <w:t>2012</w:t>
            </w:r>
          </w:p>
        </w:tc>
        <w:tc>
          <w:tcPr>
            <w:tcW w:w="510" w:type="dxa"/>
            <w:tcBorders>
              <w:top w:val="single" w:sz="4" w:space="0" w:color="auto"/>
              <w:left w:val="single" w:sz="4" w:space="0" w:color="auto"/>
              <w:bottom w:val="single" w:sz="4" w:space="0" w:color="auto"/>
              <w:right w:val="single" w:sz="4" w:space="0" w:color="auto"/>
            </w:tcBorders>
            <w:shd w:val="clear" w:color="auto" w:fill="188ED8"/>
            <w:tcMar>
              <w:left w:w="28" w:type="dxa"/>
              <w:right w:w="28" w:type="dxa"/>
            </w:tcMar>
            <w:textDirection w:val="btLr"/>
            <w:vAlign w:val="center"/>
            <w:hideMark/>
          </w:tcPr>
          <w:p w14:paraId="19CB56A6" w14:textId="77777777" w:rsidR="00BB2648" w:rsidRPr="005D63A9" w:rsidRDefault="00BB2648" w:rsidP="00D2607C">
            <w:pPr>
              <w:widowControl w:val="0"/>
              <w:spacing w:line="300" w:lineRule="auto"/>
              <w:ind w:left="113" w:right="113"/>
              <w:jc w:val="center"/>
              <w:rPr>
                <w:rFonts w:ascii="Times New Roman" w:hAnsi="Times New Roman" w:cs="Times New Roman"/>
                <w:b/>
                <w:bCs/>
                <w:color w:val="FFFFFF" w:themeColor="background1"/>
                <w:sz w:val="21"/>
                <w:szCs w:val="21"/>
              </w:rPr>
            </w:pPr>
            <w:r w:rsidRPr="005D63A9">
              <w:rPr>
                <w:rFonts w:ascii="Times New Roman" w:hAnsi="Times New Roman" w:cs="Times New Roman"/>
                <w:b/>
                <w:bCs/>
                <w:color w:val="FFFFFF" w:themeColor="background1"/>
                <w:sz w:val="21"/>
                <w:szCs w:val="21"/>
              </w:rPr>
              <w:t>2013</w:t>
            </w:r>
          </w:p>
        </w:tc>
        <w:tc>
          <w:tcPr>
            <w:tcW w:w="510" w:type="dxa"/>
            <w:tcBorders>
              <w:top w:val="single" w:sz="4" w:space="0" w:color="auto"/>
              <w:left w:val="single" w:sz="4" w:space="0" w:color="auto"/>
              <w:bottom w:val="single" w:sz="4" w:space="0" w:color="auto"/>
              <w:right w:val="single" w:sz="4" w:space="0" w:color="auto"/>
            </w:tcBorders>
            <w:shd w:val="clear" w:color="auto" w:fill="188ED8"/>
            <w:tcMar>
              <w:left w:w="28" w:type="dxa"/>
              <w:right w:w="28" w:type="dxa"/>
            </w:tcMar>
            <w:textDirection w:val="btLr"/>
            <w:vAlign w:val="center"/>
            <w:hideMark/>
          </w:tcPr>
          <w:p w14:paraId="28C7D30E" w14:textId="77777777" w:rsidR="00BB2648" w:rsidRPr="005D63A9" w:rsidRDefault="00BB2648" w:rsidP="00D2607C">
            <w:pPr>
              <w:widowControl w:val="0"/>
              <w:spacing w:line="300" w:lineRule="auto"/>
              <w:ind w:left="113" w:right="113"/>
              <w:jc w:val="center"/>
              <w:rPr>
                <w:rFonts w:ascii="Times New Roman" w:hAnsi="Times New Roman" w:cs="Times New Roman"/>
                <w:b/>
                <w:bCs/>
                <w:color w:val="FFFFFF" w:themeColor="background1"/>
                <w:sz w:val="21"/>
                <w:szCs w:val="21"/>
              </w:rPr>
            </w:pPr>
            <w:r w:rsidRPr="005D63A9">
              <w:rPr>
                <w:rFonts w:ascii="Times New Roman" w:hAnsi="Times New Roman" w:cs="Times New Roman"/>
                <w:b/>
                <w:bCs/>
                <w:color w:val="FFFFFF" w:themeColor="background1"/>
                <w:sz w:val="21"/>
                <w:szCs w:val="21"/>
              </w:rPr>
              <w:t>2014</w:t>
            </w:r>
          </w:p>
        </w:tc>
        <w:tc>
          <w:tcPr>
            <w:tcW w:w="510" w:type="dxa"/>
            <w:tcBorders>
              <w:top w:val="single" w:sz="4" w:space="0" w:color="auto"/>
              <w:left w:val="single" w:sz="4" w:space="0" w:color="auto"/>
              <w:bottom w:val="single" w:sz="4" w:space="0" w:color="auto"/>
              <w:right w:val="single" w:sz="4" w:space="0" w:color="auto"/>
            </w:tcBorders>
            <w:shd w:val="clear" w:color="auto" w:fill="188ED8"/>
            <w:tcMar>
              <w:left w:w="28" w:type="dxa"/>
              <w:right w:w="28" w:type="dxa"/>
            </w:tcMar>
            <w:textDirection w:val="btLr"/>
            <w:vAlign w:val="center"/>
            <w:hideMark/>
          </w:tcPr>
          <w:p w14:paraId="14F89522" w14:textId="77777777" w:rsidR="00BB2648" w:rsidRPr="005D63A9" w:rsidRDefault="00BB2648" w:rsidP="00D2607C">
            <w:pPr>
              <w:widowControl w:val="0"/>
              <w:spacing w:line="300" w:lineRule="auto"/>
              <w:ind w:left="113" w:right="113"/>
              <w:jc w:val="center"/>
              <w:rPr>
                <w:rFonts w:ascii="Times New Roman" w:hAnsi="Times New Roman" w:cs="Times New Roman"/>
                <w:b/>
                <w:bCs/>
                <w:color w:val="FFFFFF" w:themeColor="background1"/>
                <w:sz w:val="21"/>
                <w:szCs w:val="21"/>
              </w:rPr>
            </w:pPr>
            <w:r w:rsidRPr="005D63A9">
              <w:rPr>
                <w:rFonts w:ascii="Times New Roman" w:hAnsi="Times New Roman" w:cs="Times New Roman"/>
                <w:b/>
                <w:bCs/>
                <w:color w:val="FFFFFF" w:themeColor="background1"/>
                <w:sz w:val="21"/>
                <w:szCs w:val="21"/>
              </w:rPr>
              <w:t>2015</w:t>
            </w:r>
          </w:p>
        </w:tc>
        <w:tc>
          <w:tcPr>
            <w:tcW w:w="510" w:type="dxa"/>
            <w:tcBorders>
              <w:top w:val="single" w:sz="4" w:space="0" w:color="auto"/>
              <w:left w:val="single" w:sz="4" w:space="0" w:color="auto"/>
              <w:bottom w:val="single" w:sz="4" w:space="0" w:color="auto"/>
              <w:right w:val="single" w:sz="4" w:space="0" w:color="auto"/>
            </w:tcBorders>
            <w:shd w:val="clear" w:color="auto" w:fill="188ED8"/>
            <w:tcMar>
              <w:left w:w="28" w:type="dxa"/>
              <w:right w:w="28" w:type="dxa"/>
            </w:tcMar>
            <w:textDirection w:val="btLr"/>
            <w:vAlign w:val="center"/>
            <w:hideMark/>
          </w:tcPr>
          <w:p w14:paraId="1F7DF30C" w14:textId="77777777" w:rsidR="00BB2648" w:rsidRPr="005D63A9" w:rsidRDefault="00BB2648" w:rsidP="00D2607C">
            <w:pPr>
              <w:widowControl w:val="0"/>
              <w:spacing w:line="300" w:lineRule="auto"/>
              <w:ind w:left="113" w:right="113"/>
              <w:jc w:val="center"/>
              <w:rPr>
                <w:rFonts w:ascii="Times New Roman" w:hAnsi="Times New Roman" w:cs="Times New Roman"/>
                <w:b/>
                <w:bCs/>
                <w:color w:val="FFFFFF" w:themeColor="background1"/>
                <w:sz w:val="21"/>
                <w:szCs w:val="21"/>
              </w:rPr>
            </w:pPr>
            <w:r w:rsidRPr="005D63A9">
              <w:rPr>
                <w:rFonts w:ascii="Times New Roman" w:hAnsi="Times New Roman" w:cs="Times New Roman"/>
                <w:b/>
                <w:bCs/>
                <w:color w:val="FFFFFF" w:themeColor="background1"/>
                <w:sz w:val="21"/>
                <w:szCs w:val="21"/>
              </w:rPr>
              <w:t>2016</w:t>
            </w:r>
          </w:p>
        </w:tc>
        <w:tc>
          <w:tcPr>
            <w:tcW w:w="510" w:type="dxa"/>
            <w:tcBorders>
              <w:top w:val="single" w:sz="4" w:space="0" w:color="auto"/>
              <w:left w:val="single" w:sz="4" w:space="0" w:color="auto"/>
              <w:bottom w:val="single" w:sz="4" w:space="0" w:color="auto"/>
              <w:right w:val="single" w:sz="4" w:space="0" w:color="auto"/>
            </w:tcBorders>
            <w:shd w:val="clear" w:color="auto" w:fill="188ED8"/>
            <w:tcMar>
              <w:left w:w="28" w:type="dxa"/>
              <w:right w:w="28" w:type="dxa"/>
            </w:tcMar>
            <w:textDirection w:val="btLr"/>
            <w:vAlign w:val="center"/>
            <w:hideMark/>
          </w:tcPr>
          <w:p w14:paraId="3DE1E7F4" w14:textId="77777777" w:rsidR="00BB2648" w:rsidRPr="005D63A9" w:rsidRDefault="00BB2648" w:rsidP="00D2607C">
            <w:pPr>
              <w:widowControl w:val="0"/>
              <w:spacing w:line="300" w:lineRule="auto"/>
              <w:ind w:left="113" w:right="113"/>
              <w:jc w:val="center"/>
              <w:rPr>
                <w:rFonts w:ascii="Times New Roman" w:hAnsi="Times New Roman" w:cs="Times New Roman"/>
                <w:b/>
                <w:bCs/>
                <w:color w:val="FFFFFF" w:themeColor="background1"/>
                <w:sz w:val="21"/>
                <w:szCs w:val="21"/>
              </w:rPr>
            </w:pPr>
            <w:r w:rsidRPr="005D63A9">
              <w:rPr>
                <w:rFonts w:ascii="Times New Roman" w:hAnsi="Times New Roman" w:cs="Times New Roman"/>
                <w:b/>
                <w:bCs/>
                <w:color w:val="FFFFFF" w:themeColor="background1"/>
                <w:sz w:val="21"/>
                <w:szCs w:val="21"/>
              </w:rPr>
              <w:t>2017</w:t>
            </w:r>
          </w:p>
        </w:tc>
        <w:tc>
          <w:tcPr>
            <w:tcW w:w="510" w:type="dxa"/>
            <w:tcBorders>
              <w:top w:val="single" w:sz="4" w:space="0" w:color="auto"/>
              <w:left w:val="single" w:sz="4" w:space="0" w:color="auto"/>
              <w:bottom w:val="single" w:sz="4" w:space="0" w:color="auto"/>
              <w:right w:val="single" w:sz="4" w:space="0" w:color="auto"/>
            </w:tcBorders>
            <w:shd w:val="clear" w:color="auto" w:fill="188ED8"/>
            <w:tcMar>
              <w:left w:w="28" w:type="dxa"/>
              <w:right w:w="28" w:type="dxa"/>
            </w:tcMar>
            <w:textDirection w:val="btLr"/>
            <w:vAlign w:val="center"/>
            <w:hideMark/>
          </w:tcPr>
          <w:p w14:paraId="1E8C5841" w14:textId="77777777" w:rsidR="00BB2648" w:rsidRPr="005D63A9" w:rsidRDefault="00BB2648" w:rsidP="00D2607C">
            <w:pPr>
              <w:widowControl w:val="0"/>
              <w:spacing w:line="300" w:lineRule="auto"/>
              <w:ind w:left="113" w:right="113"/>
              <w:jc w:val="center"/>
              <w:rPr>
                <w:rFonts w:ascii="Times New Roman" w:hAnsi="Times New Roman" w:cs="Times New Roman"/>
                <w:b/>
                <w:bCs/>
                <w:color w:val="FFFFFF" w:themeColor="background1"/>
                <w:sz w:val="21"/>
                <w:szCs w:val="21"/>
              </w:rPr>
            </w:pPr>
            <w:r w:rsidRPr="005D63A9">
              <w:rPr>
                <w:rFonts w:ascii="Times New Roman" w:hAnsi="Times New Roman" w:cs="Times New Roman"/>
                <w:b/>
                <w:bCs/>
                <w:color w:val="FFFFFF" w:themeColor="background1"/>
                <w:sz w:val="21"/>
                <w:szCs w:val="21"/>
              </w:rPr>
              <w:t>2018</w:t>
            </w:r>
          </w:p>
        </w:tc>
        <w:tc>
          <w:tcPr>
            <w:tcW w:w="510" w:type="dxa"/>
            <w:tcBorders>
              <w:top w:val="single" w:sz="4" w:space="0" w:color="auto"/>
              <w:left w:val="single" w:sz="4" w:space="0" w:color="auto"/>
              <w:bottom w:val="single" w:sz="4" w:space="0" w:color="auto"/>
              <w:right w:val="single" w:sz="4" w:space="0" w:color="auto"/>
            </w:tcBorders>
            <w:shd w:val="clear" w:color="auto" w:fill="188ED8"/>
            <w:tcMar>
              <w:left w:w="28" w:type="dxa"/>
              <w:right w:w="28" w:type="dxa"/>
            </w:tcMar>
            <w:textDirection w:val="btLr"/>
            <w:vAlign w:val="center"/>
            <w:hideMark/>
          </w:tcPr>
          <w:p w14:paraId="09227C93" w14:textId="77777777" w:rsidR="00BB2648" w:rsidRPr="005D63A9" w:rsidRDefault="00BB2648" w:rsidP="00D2607C">
            <w:pPr>
              <w:widowControl w:val="0"/>
              <w:spacing w:line="300" w:lineRule="auto"/>
              <w:ind w:left="113" w:right="113"/>
              <w:jc w:val="center"/>
              <w:rPr>
                <w:rFonts w:ascii="Times New Roman" w:hAnsi="Times New Roman" w:cs="Times New Roman"/>
                <w:b/>
                <w:bCs/>
                <w:color w:val="FFFFFF" w:themeColor="background1"/>
                <w:sz w:val="21"/>
                <w:szCs w:val="21"/>
              </w:rPr>
            </w:pPr>
            <w:r w:rsidRPr="005D63A9">
              <w:rPr>
                <w:rFonts w:ascii="Times New Roman" w:hAnsi="Times New Roman" w:cs="Times New Roman"/>
                <w:b/>
                <w:bCs/>
                <w:color w:val="FFFFFF" w:themeColor="background1"/>
                <w:sz w:val="21"/>
                <w:szCs w:val="21"/>
              </w:rPr>
              <w:t>2019</w:t>
            </w:r>
          </w:p>
        </w:tc>
        <w:tc>
          <w:tcPr>
            <w:tcW w:w="510" w:type="dxa"/>
            <w:tcBorders>
              <w:top w:val="single" w:sz="4" w:space="0" w:color="auto"/>
              <w:left w:val="single" w:sz="4" w:space="0" w:color="auto"/>
              <w:bottom w:val="single" w:sz="4" w:space="0" w:color="auto"/>
              <w:right w:val="nil"/>
            </w:tcBorders>
            <w:shd w:val="clear" w:color="auto" w:fill="188ED8"/>
            <w:tcMar>
              <w:left w:w="28" w:type="dxa"/>
              <w:right w:w="28" w:type="dxa"/>
            </w:tcMar>
            <w:textDirection w:val="btLr"/>
            <w:vAlign w:val="center"/>
            <w:hideMark/>
          </w:tcPr>
          <w:p w14:paraId="0B11C768" w14:textId="77777777" w:rsidR="00BB2648" w:rsidRPr="005D63A9" w:rsidRDefault="00BB2648" w:rsidP="00D2607C">
            <w:pPr>
              <w:widowControl w:val="0"/>
              <w:spacing w:line="300" w:lineRule="auto"/>
              <w:ind w:left="113" w:right="113"/>
              <w:jc w:val="center"/>
              <w:rPr>
                <w:rFonts w:ascii="Times New Roman" w:hAnsi="Times New Roman" w:cs="Times New Roman"/>
                <w:b/>
                <w:bCs/>
                <w:color w:val="FFFFFF" w:themeColor="background1"/>
                <w:sz w:val="21"/>
                <w:szCs w:val="21"/>
              </w:rPr>
            </w:pPr>
            <w:r w:rsidRPr="005D63A9">
              <w:rPr>
                <w:rFonts w:ascii="Times New Roman" w:hAnsi="Times New Roman" w:cs="Times New Roman"/>
                <w:b/>
                <w:bCs/>
                <w:color w:val="FFFFFF" w:themeColor="background1"/>
                <w:sz w:val="21"/>
                <w:szCs w:val="21"/>
              </w:rPr>
              <w:t>2020</w:t>
            </w:r>
          </w:p>
        </w:tc>
        <w:tc>
          <w:tcPr>
            <w:tcW w:w="510" w:type="dxa"/>
            <w:tcBorders>
              <w:top w:val="single" w:sz="4" w:space="0" w:color="auto"/>
              <w:left w:val="single" w:sz="4" w:space="0" w:color="auto"/>
              <w:bottom w:val="single" w:sz="4" w:space="0" w:color="auto"/>
              <w:right w:val="single" w:sz="4" w:space="0" w:color="auto"/>
            </w:tcBorders>
            <w:shd w:val="clear" w:color="auto" w:fill="188ED8"/>
            <w:tcMar>
              <w:left w:w="28" w:type="dxa"/>
              <w:right w:w="28" w:type="dxa"/>
            </w:tcMar>
            <w:textDirection w:val="btLr"/>
            <w:vAlign w:val="center"/>
            <w:hideMark/>
          </w:tcPr>
          <w:p w14:paraId="441B9681" w14:textId="77777777" w:rsidR="00BB2648" w:rsidRPr="005D63A9" w:rsidRDefault="00BB2648" w:rsidP="00D2607C">
            <w:pPr>
              <w:widowControl w:val="0"/>
              <w:spacing w:line="300" w:lineRule="auto"/>
              <w:ind w:left="113" w:right="113"/>
              <w:jc w:val="center"/>
              <w:rPr>
                <w:rFonts w:ascii="Times New Roman" w:hAnsi="Times New Roman" w:cs="Times New Roman"/>
                <w:b/>
                <w:bCs/>
                <w:color w:val="FFFFFF" w:themeColor="background1"/>
                <w:sz w:val="21"/>
                <w:szCs w:val="21"/>
              </w:rPr>
            </w:pPr>
            <w:r w:rsidRPr="005D63A9">
              <w:rPr>
                <w:rFonts w:ascii="Times New Roman" w:hAnsi="Times New Roman" w:cs="Times New Roman"/>
                <w:b/>
                <w:bCs/>
                <w:color w:val="FFFFFF" w:themeColor="background1"/>
                <w:sz w:val="21"/>
                <w:szCs w:val="21"/>
              </w:rPr>
              <w:t>2021</w:t>
            </w:r>
          </w:p>
        </w:tc>
        <w:tc>
          <w:tcPr>
            <w:tcW w:w="510" w:type="dxa"/>
            <w:tcBorders>
              <w:top w:val="single" w:sz="4" w:space="0" w:color="auto"/>
              <w:left w:val="single" w:sz="4" w:space="0" w:color="auto"/>
              <w:bottom w:val="single" w:sz="4" w:space="0" w:color="auto"/>
              <w:right w:val="single" w:sz="4" w:space="0" w:color="auto"/>
            </w:tcBorders>
            <w:shd w:val="clear" w:color="auto" w:fill="188ED8"/>
            <w:textDirection w:val="btLr"/>
            <w:vAlign w:val="center"/>
          </w:tcPr>
          <w:p w14:paraId="797CFCF9" w14:textId="7707B151" w:rsidR="00BB2648" w:rsidRPr="005D63A9" w:rsidRDefault="00DF4AEC" w:rsidP="00D2607C">
            <w:pPr>
              <w:widowControl w:val="0"/>
              <w:spacing w:line="300" w:lineRule="auto"/>
              <w:ind w:left="113" w:right="113"/>
              <w:jc w:val="center"/>
              <w:rPr>
                <w:rFonts w:ascii="Times New Roman" w:hAnsi="Times New Roman" w:cs="Times New Roman"/>
                <w:b/>
                <w:bCs/>
                <w:color w:val="FFFFFF" w:themeColor="background1"/>
                <w:sz w:val="21"/>
                <w:szCs w:val="21"/>
              </w:rPr>
            </w:pPr>
            <w:r>
              <w:rPr>
                <w:rFonts w:ascii="Times New Roman" w:hAnsi="Times New Roman" w:cs="Times New Roman"/>
                <w:b/>
                <w:bCs/>
                <w:color w:val="FFFFFF" w:themeColor="background1"/>
                <w:sz w:val="21"/>
                <w:szCs w:val="21"/>
              </w:rPr>
              <w:t>2022</w:t>
            </w:r>
          </w:p>
        </w:tc>
      </w:tr>
      <w:tr w:rsidR="00BB2648" w:rsidRPr="005D63A9" w14:paraId="49703DEE" w14:textId="4B01E44D" w:rsidTr="00C95D32">
        <w:trPr>
          <w:trHeight w:val="454"/>
        </w:trPr>
        <w:tc>
          <w:tcPr>
            <w:tcW w:w="567" w:type="dxa"/>
            <w:tcBorders>
              <w:top w:val="single" w:sz="4" w:space="0" w:color="auto"/>
              <w:left w:val="single" w:sz="4" w:space="0" w:color="auto"/>
              <w:bottom w:val="single" w:sz="4" w:space="0" w:color="auto"/>
              <w:right w:val="single" w:sz="4" w:space="0" w:color="auto"/>
            </w:tcBorders>
            <w:shd w:val="clear" w:color="auto" w:fill="188ED8"/>
            <w:tcMar>
              <w:left w:w="28" w:type="dxa"/>
              <w:right w:w="28" w:type="dxa"/>
            </w:tcMar>
            <w:vAlign w:val="center"/>
            <w:hideMark/>
          </w:tcPr>
          <w:p w14:paraId="7F6F1769" w14:textId="77777777" w:rsidR="00BB2648" w:rsidRPr="005D63A9" w:rsidRDefault="00BB2648" w:rsidP="00C95D32">
            <w:pPr>
              <w:widowControl w:val="0"/>
              <w:jc w:val="center"/>
              <w:rPr>
                <w:rFonts w:ascii="Times New Roman" w:hAnsi="Times New Roman" w:cs="Times New Roman"/>
                <w:b/>
                <w:bCs/>
                <w:color w:val="FFFFFF" w:themeColor="background1"/>
                <w:sz w:val="21"/>
                <w:szCs w:val="21"/>
              </w:rPr>
            </w:pPr>
            <w:r w:rsidRPr="005D63A9">
              <w:rPr>
                <w:rFonts w:ascii="Times New Roman" w:hAnsi="Times New Roman" w:cs="Times New Roman"/>
                <w:b/>
                <w:bCs/>
                <w:color w:val="FFFFFF" w:themeColor="background1"/>
                <w:sz w:val="21"/>
                <w:szCs w:val="21"/>
              </w:rPr>
              <w:t>1.</w:t>
            </w:r>
          </w:p>
        </w:tc>
        <w:tc>
          <w:tcPr>
            <w:tcW w:w="1771" w:type="dxa"/>
            <w:tcBorders>
              <w:top w:val="single" w:sz="4" w:space="0" w:color="auto"/>
              <w:left w:val="single" w:sz="4" w:space="0" w:color="auto"/>
              <w:bottom w:val="single" w:sz="4" w:space="0" w:color="auto"/>
              <w:right w:val="single" w:sz="4" w:space="0" w:color="auto"/>
            </w:tcBorders>
            <w:shd w:val="clear" w:color="auto" w:fill="FFFFFF" w:themeFill="background1"/>
            <w:tcMar>
              <w:left w:w="28" w:type="dxa"/>
              <w:right w:w="28" w:type="dxa"/>
            </w:tcMar>
            <w:vAlign w:val="center"/>
            <w:hideMark/>
          </w:tcPr>
          <w:p w14:paraId="63E2170C" w14:textId="77777777" w:rsidR="00BB2648" w:rsidRPr="004126FD" w:rsidRDefault="00BB2648" w:rsidP="004126FD">
            <w:pPr>
              <w:widowControl w:val="0"/>
              <w:rPr>
                <w:rFonts w:ascii="Times New Roman" w:hAnsi="Times New Roman" w:cs="Times New Roman"/>
                <w:sz w:val="20"/>
                <w:szCs w:val="20"/>
              </w:rPr>
            </w:pPr>
            <w:r w:rsidRPr="004126FD">
              <w:rPr>
                <w:rFonts w:ascii="Times New Roman" w:hAnsi="Times New Roman" w:cs="Times New Roman"/>
                <w:sz w:val="20"/>
                <w:szCs w:val="20"/>
              </w:rPr>
              <w:t>Zabójstwo</w:t>
            </w:r>
          </w:p>
        </w:tc>
        <w:tc>
          <w:tcPr>
            <w:tcW w:w="510"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739B0398" w14:textId="77777777" w:rsidR="00BB2648" w:rsidRPr="005D63A9" w:rsidRDefault="00BB2648" w:rsidP="00BB2648">
            <w:pPr>
              <w:widowControl w:val="0"/>
              <w:jc w:val="center"/>
              <w:rPr>
                <w:rFonts w:ascii="Times New Roman" w:hAnsi="Times New Roman" w:cs="Times New Roman"/>
                <w:color w:val="000000" w:themeColor="text1"/>
                <w:sz w:val="21"/>
                <w:szCs w:val="21"/>
              </w:rPr>
            </w:pPr>
            <w:r w:rsidRPr="005D63A9">
              <w:rPr>
                <w:rFonts w:ascii="Times New Roman" w:hAnsi="Times New Roman" w:cs="Times New Roman"/>
                <w:color w:val="000000" w:themeColor="text1"/>
                <w:sz w:val="21"/>
                <w:szCs w:val="21"/>
              </w:rPr>
              <w:t>2</w:t>
            </w:r>
          </w:p>
        </w:tc>
        <w:tc>
          <w:tcPr>
            <w:tcW w:w="510"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1CE5CF10" w14:textId="77777777" w:rsidR="00BB2648" w:rsidRPr="005D63A9" w:rsidRDefault="00BB2648" w:rsidP="00BB2648">
            <w:pPr>
              <w:widowControl w:val="0"/>
              <w:jc w:val="center"/>
              <w:rPr>
                <w:rFonts w:ascii="Times New Roman" w:hAnsi="Times New Roman" w:cs="Times New Roman"/>
                <w:color w:val="000000" w:themeColor="text1"/>
                <w:sz w:val="21"/>
                <w:szCs w:val="21"/>
              </w:rPr>
            </w:pPr>
            <w:r w:rsidRPr="005D63A9">
              <w:rPr>
                <w:rFonts w:ascii="Times New Roman" w:hAnsi="Times New Roman" w:cs="Times New Roman"/>
                <w:color w:val="000000" w:themeColor="text1"/>
                <w:sz w:val="21"/>
                <w:szCs w:val="21"/>
              </w:rPr>
              <w:t>4</w:t>
            </w:r>
          </w:p>
        </w:tc>
        <w:tc>
          <w:tcPr>
            <w:tcW w:w="510"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37456192" w14:textId="77777777" w:rsidR="00BB2648" w:rsidRPr="005D63A9" w:rsidRDefault="00BB2648" w:rsidP="00BB2648">
            <w:pPr>
              <w:widowControl w:val="0"/>
              <w:jc w:val="center"/>
              <w:rPr>
                <w:rFonts w:ascii="Times New Roman" w:hAnsi="Times New Roman" w:cs="Times New Roman"/>
                <w:color w:val="000000" w:themeColor="text1"/>
                <w:sz w:val="21"/>
                <w:szCs w:val="21"/>
              </w:rPr>
            </w:pPr>
            <w:r w:rsidRPr="005D63A9">
              <w:rPr>
                <w:rFonts w:ascii="Times New Roman" w:hAnsi="Times New Roman" w:cs="Times New Roman"/>
                <w:color w:val="000000" w:themeColor="text1"/>
                <w:sz w:val="21"/>
                <w:szCs w:val="21"/>
              </w:rPr>
              <w:t>4</w:t>
            </w:r>
          </w:p>
        </w:tc>
        <w:tc>
          <w:tcPr>
            <w:tcW w:w="510"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7BBCDFD3" w14:textId="77777777" w:rsidR="00BB2648" w:rsidRPr="005D63A9" w:rsidRDefault="00BB2648" w:rsidP="00BB2648">
            <w:pPr>
              <w:widowControl w:val="0"/>
              <w:jc w:val="center"/>
              <w:rPr>
                <w:rFonts w:ascii="Times New Roman" w:hAnsi="Times New Roman" w:cs="Times New Roman"/>
                <w:color w:val="000000" w:themeColor="text1"/>
                <w:sz w:val="21"/>
                <w:szCs w:val="21"/>
              </w:rPr>
            </w:pPr>
            <w:r w:rsidRPr="005D63A9">
              <w:rPr>
                <w:rFonts w:ascii="Times New Roman" w:hAnsi="Times New Roman" w:cs="Times New Roman"/>
                <w:color w:val="000000" w:themeColor="text1"/>
                <w:sz w:val="21"/>
                <w:szCs w:val="21"/>
              </w:rPr>
              <w:t>3</w:t>
            </w:r>
          </w:p>
        </w:tc>
        <w:tc>
          <w:tcPr>
            <w:tcW w:w="510"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17E38DED" w14:textId="77777777" w:rsidR="00BB2648" w:rsidRPr="005D63A9" w:rsidRDefault="00BB2648" w:rsidP="00BB2648">
            <w:pPr>
              <w:widowControl w:val="0"/>
              <w:jc w:val="center"/>
              <w:rPr>
                <w:rFonts w:ascii="Times New Roman" w:hAnsi="Times New Roman" w:cs="Times New Roman"/>
                <w:color w:val="000000" w:themeColor="text1"/>
                <w:sz w:val="21"/>
                <w:szCs w:val="21"/>
              </w:rPr>
            </w:pPr>
            <w:r w:rsidRPr="005D63A9">
              <w:rPr>
                <w:rFonts w:ascii="Times New Roman" w:hAnsi="Times New Roman" w:cs="Times New Roman"/>
                <w:color w:val="000000" w:themeColor="text1"/>
                <w:sz w:val="21"/>
                <w:szCs w:val="21"/>
              </w:rPr>
              <w:t>3</w:t>
            </w:r>
          </w:p>
        </w:tc>
        <w:tc>
          <w:tcPr>
            <w:tcW w:w="510"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0FC882B6" w14:textId="77777777" w:rsidR="00BB2648" w:rsidRPr="005D63A9" w:rsidRDefault="00BB2648" w:rsidP="00BB2648">
            <w:pPr>
              <w:widowControl w:val="0"/>
              <w:jc w:val="center"/>
              <w:rPr>
                <w:rFonts w:ascii="Times New Roman" w:hAnsi="Times New Roman" w:cs="Times New Roman"/>
                <w:color w:val="000000" w:themeColor="text1"/>
                <w:sz w:val="21"/>
                <w:szCs w:val="21"/>
              </w:rPr>
            </w:pPr>
            <w:r w:rsidRPr="005D63A9">
              <w:rPr>
                <w:rFonts w:ascii="Times New Roman" w:hAnsi="Times New Roman" w:cs="Times New Roman"/>
                <w:color w:val="000000" w:themeColor="text1"/>
                <w:sz w:val="21"/>
                <w:szCs w:val="21"/>
              </w:rPr>
              <w:t>3</w:t>
            </w:r>
          </w:p>
        </w:tc>
        <w:tc>
          <w:tcPr>
            <w:tcW w:w="510"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1A4B29C8" w14:textId="77777777" w:rsidR="00BB2648" w:rsidRPr="005D63A9" w:rsidRDefault="00BB2648" w:rsidP="00BB2648">
            <w:pPr>
              <w:widowControl w:val="0"/>
              <w:jc w:val="center"/>
              <w:rPr>
                <w:rFonts w:ascii="Times New Roman" w:hAnsi="Times New Roman" w:cs="Times New Roman"/>
                <w:color w:val="000000" w:themeColor="text1"/>
                <w:sz w:val="21"/>
                <w:szCs w:val="21"/>
              </w:rPr>
            </w:pPr>
            <w:r w:rsidRPr="005D63A9">
              <w:rPr>
                <w:rFonts w:ascii="Times New Roman" w:hAnsi="Times New Roman" w:cs="Times New Roman"/>
                <w:color w:val="000000" w:themeColor="text1"/>
                <w:sz w:val="21"/>
                <w:szCs w:val="21"/>
              </w:rPr>
              <w:t>0</w:t>
            </w:r>
          </w:p>
        </w:tc>
        <w:tc>
          <w:tcPr>
            <w:tcW w:w="510"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508E90D5" w14:textId="77777777" w:rsidR="00BB2648" w:rsidRPr="005D63A9" w:rsidRDefault="00BB2648" w:rsidP="00BB2648">
            <w:pPr>
              <w:widowControl w:val="0"/>
              <w:jc w:val="center"/>
              <w:rPr>
                <w:rFonts w:ascii="Times New Roman" w:hAnsi="Times New Roman" w:cs="Times New Roman"/>
                <w:color w:val="000000" w:themeColor="text1"/>
                <w:sz w:val="21"/>
                <w:szCs w:val="21"/>
              </w:rPr>
            </w:pPr>
            <w:r w:rsidRPr="005D63A9">
              <w:rPr>
                <w:rFonts w:ascii="Times New Roman" w:hAnsi="Times New Roman" w:cs="Times New Roman"/>
                <w:color w:val="000000" w:themeColor="text1"/>
                <w:sz w:val="21"/>
                <w:szCs w:val="21"/>
              </w:rPr>
              <w:t>0</w:t>
            </w:r>
          </w:p>
        </w:tc>
        <w:tc>
          <w:tcPr>
            <w:tcW w:w="510"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0857178B" w14:textId="77777777" w:rsidR="00BB2648" w:rsidRPr="005D63A9" w:rsidRDefault="00BB2648" w:rsidP="00BB2648">
            <w:pPr>
              <w:widowControl w:val="0"/>
              <w:jc w:val="center"/>
              <w:rPr>
                <w:rFonts w:ascii="Times New Roman" w:hAnsi="Times New Roman" w:cs="Times New Roman"/>
                <w:color w:val="000000" w:themeColor="text1"/>
                <w:sz w:val="21"/>
                <w:szCs w:val="21"/>
              </w:rPr>
            </w:pPr>
            <w:r w:rsidRPr="005D63A9">
              <w:rPr>
                <w:rFonts w:ascii="Times New Roman" w:hAnsi="Times New Roman" w:cs="Times New Roman"/>
                <w:color w:val="000000" w:themeColor="text1"/>
                <w:sz w:val="21"/>
                <w:szCs w:val="21"/>
              </w:rPr>
              <w:t>1</w:t>
            </w:r>
          </w:p>
        </w:tc>
        <w:tc>
          <w:tcPr>
            <w:tcW w:w="510"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102EF302" w14:textId="77777777" w:rsidR="00BB2648" w:rsidRPr="005D63A9" w:rsidRDefault="00BB2648" w:rsidP="00BB2648">
            <w:pPr>
              <w:widowControl w:val="0"/>
              <w:jc w:val="center"/>
              <w:rPr>
                <w:rFonts w:ascii="Times New Roman" w:hAnsi="Times New Roman" w:cs="Times New Roman"/>
                <w:color w:val="000000" w:themeColor="text1"/>
                <w:sz w:val="21"/>
                <w:szCs w:val="21"/>
              </w:rPr>
            </w:pPr>
            <w:r w:rsidRPr="005D63A9">
              <w:rPr>
                <w:rFonts w:ascii="Times New Roman" w:hAnsi="Times New Roman" w:cs="Times New Roman"/>
                <w:color w:val="000000" w:themeColor="text1"/>
                <w:sz w:val="21"/>
                <w:szCs w:val="21"/>
              </w:rPr>
              <w:t>2</w:t>
            </w:r>
          </w:p>
        </w:tc>
        <w:tc>
          <w:tcPr>
            <w:tcW w:w="510" w:type="dxa"/>
            <w:tcBorders>
              <w:top w:val="single" w:sz="4" w:space="0" w:color="auto"/>
              <w:left w:val="single" w:sz="4" w:space="0" w:color="auto"/>
              <w:bottom w:val="single" w:sz="4" w:space="0" w:color="auto"/>
              <w:right w:val="nil"/>
            </w:tcBorders>
            <w:tcMar>
              <w:left w:w="28" w:type="dxa"/>
              <w:right w:w="28" w:type="dxa"/>
            </w:tcMar>
            <w:vAlign w:val="center"/>
            <w:hideMark/>
          </w:tcPr>
          <w:p w14:paraId="742D6073" w14:textId="77777777" w:rsidR="00BB2648" w:rsidRPr="005D63A9" w:rsidRDefault="00BB2648" w:rsidP="00BB2648">
            <w:pPr>
              <w:widowControl w:val="0"/>
              <w:jc w:val="center"/>
              <w:rPr>
                <w:rFonts w:ascii="Times New Roman" w:hAnsi="Times New Roman" w:cs="Times New Roman"/>
                <w:color w:val="000000" w:themeColor="text1"/>
                <w:sz w:val="21"/>
                <w:szCs w:val="21"/>
              </w:rPr>
            </w:pPr>
            <w:r w:rsidRPr="005D63A9">
              <w:rPr>
                <w:rFonts w:ascii="Times New Roman" w:hAnsi="Times New Roman" w:cs="Times New Roman"/>
                <w:color w:val="000000" w:themeColor="text1"/>
                <w:sz w:val="21"/>
                <w:szCs w:val="21"/>
              </w:rPr>
              <w:t>0</w:t>
            </w:r>
          </w:p>
        </w:tc>
        <w:tc>
          <w:tcPr>
            <w:tcW w:w="510"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0BDA1BFC" w14:textId="77777777" w:rsidR="00BB2648" w:rsidRPr="005D63A9" w:rsidRDefault="00BB2648" w:rsidP="00BB2648">
            <w:pPr>
              <w:widowControl w:val="0"/>
              <w:jc w:val="center"/>
              <w:rPr>
                <w:rFonts w:ascii="Times New Roman" w:hAnsi="Times New Roman" w:cs="Times New Roman"/>
                <w:color w:val="000000" w:themeColor="text1"/>
                <w:sz w:val="21"/>
                <w:szCs w:val="21"/>
              </w:rPr>
            </w:pPr>
            <w:r w:rsidRPr="005D63A9">
              <w:rPr>
                <w:rFonts w:ascii="Times New Roman" w:hAnsi="Times New Roman" w:cs="Times New Roman"/>
                <w:color w:val="000000"/>
                <w:sz w:val="21"/>
                <w:szCs w:val="21"/>
              </w:rPr>
              <w:t>1</w:t>
            </w:r>
          </w:p>
        </w:tc>
        <w:tc>
          <w:tcPr>
            <w:tcW w:w="510" w:type="dxa"/>
            <w:tcBorders>
              <w:top w:val="single" w:sz="4" w:space="0" w:color="auto"/>
              <w:left w:val="single" w:sz="4" w:space="0" w:color="auto"/>
              <w:bottom w:val="single" w:sz="4" w:space="0" w:color="auto"/>
              <w:right w:val="single" w:sz="4" w:space="0" w:color="auto"/>
            </w:tcBorders>
            <w:vAlign w:val="center"/>
          </w:tcPr>
          <w:p w14:paraId="22A043F4" w14:textId="4F5B3C9C" w:rsidR="00BB2648" w:rsidRPr="005D63A9" w:rsidRDefault="00266367" w:rsidP="00BB2648">
            <w:pPr>
              <w:widowControl w:val="0"/>
              <w:jc w:val="center"/>
              <w:rPr>
                <w:rFonts w:ascii="Times New Roman" w:hAnsi="Times New Roman" w:cs="Times New Roman"/>
                <w:color w:val="000000"/>
                <w:sz w:val="21"/>
                <w:szCs w:val="21"/>
              </w:rPr>
            </w:pPr>
            <w:r>
              <w:rPr>
                <w:rFonts w:ascii="Times New Roman" w:hAnsi="Times New Roman" w:cs="Times New Roman"/>
                <w:color w:val="000000"/>
                <w:sz w:val="21"/>
                <w:szCs w:val="21"/>
              </w:rPr>
              <w:t>1</w:t>
            </w:r>
          </w:p>
        </w:tc>
      </w:tr>
      <w:tr w:rsidR="00BB2648" w:rsidRPr="005D63A9" w14:paraId="08D7AC35" w14:textId="795BA348" w:rsidTr="00C95D32">
        <w:trPr>
          <w:trHeight w:val="454"/>
        </w:trPr>
        <w:tc>
          <w:tcPr>
            <w:tcW w:w="567" w:type="dxa"/>
            <w:tcBorders>
              <w:top w:val="single" w:sz="4" w:space="0" w:color="auto"/>
              <w:left w:val="single" w:sz="4" w:space="0" w:color="auto"/>
              <w:bottom w:val="single" w:sz="4" w:space="0" w:color="auto"/>
              <w:right w:val="single" w:sz="4" w:space="0" w:color="auto"/>
            </w:tcBorders>
            <w:shd w:val="clear" w:color="auto" w:fill="188ED8"/>
            <w:tcMar>
              <w:left w:w="28" w:type="dxa"/>
              <w:right w:w="28" w:type="dxa"/>
            </w:tcMar>
            <w:vAlign w:val="center"/>
            <w:hideMark/>
          </w:tcPr>
          <w:p w14:paraId="7204B3D1" w14:textId="77777777" w:rsidR="00BB2648" w:rsidRPr="005D63A9" w:rsidRDefault="00BB2648" w:rsidP="00C95D32">
            <w:pPr>
              <w:widowControl w:val="0"/>
              <w:jc w:val="center"/>
              <w:rPr>
                <w:rFonts w:ascii="Times New Roman" w:hAnsi="Times New Roman" w:cs="Times New Roman"/>
                <w:b/>
                <w:bCs/>
                <w:color w:val="FFFFFF" w:themeColor="background1"/>
                <w:sz w:val="21"/>
                <w:szCs w:val="21"/>
              </w:rPr>
            </w:pPr>
            <w:r w:rsidRPr="005D63A9">
              <w:rPr>
                <w:rFonts w:ascii="Times New Roman" w:hAnsi="Times New Roman" w:cs="Times New Roman"/>
                <w:b/>
                <w:bCs/>
                <w:color w:val="FFFFFF" w:themeColor="background1"/>
                <w:sz w:val="21"/>
                <w:szCs w:val="21"/>
              </w:rPr>
              <w:t>2.</w:t>
            </w:r>
          </w:p>
        </w:tc>
        <w:tc>
          <w:tcPr>
            <w:tcW w:w="1771" w:type="dxa"/>
            <w:tcBorders>
              <w:top w:val="single" w:sz="4" w:space="0" w:color="auto"/>
              <w:left w:val="single" w:sz="4" w:space="0" w:color="auto"/>
              <w:bottom w:val="single" w:sz="4" w:space="0" w:color="auto"/>
              <w:right w:val="single" w:sz="4" w:space="0" w:color="auto"/>
            </w:tcBorders>
            <w:shd w:val="clear" w:color="auto" w:fill="FFFFFF" w:themeFill="background1"/>
            <w:tcMar>
              <w:left w:w="28" w:type="dxa"/>
              <w:right w:w="28" w:type="dxa"/>
            </w:tcMar>
            <w:vAlign w:val="center"/>
            <w:hideMark/>
          </w:tcPr>
          <w:p w14:paraId="39734965" w14:textId="77777777" w:rsidR="00BB2648" w:rsidRPr="004126FD" w:rsidRDefault="00BB2648" w:rsidP="004126FD">
            <w:pPr>
              <w:widowControl w:val="0"/>
              <w:rPr>
                <w:rFonts w:ascii="Times New Roman" w:hAnsi="Times New Roman" w:cs="Times New Roman"/>
                <w:sz w:val="20"/>
                <w:szCs w:val="20"/>
              </w:rPr>
            </w:pPr>
            <w:r w:rsidRPr="004126FD">
              <w:rPr>
                <w:rFonts w:ascii="Times New Roman" w:hAnsi="Times New Roman" w:cs="Times New Roman"/>
                <w:sz w:val="20"/>
                <w:szCs w:val="20"/>
              </w:rPr>
              <w:t>Gwałt</w:t>
            </w:r>
          </w:p>
        </w:tc>
        <w:tc>
          <w:tcPr>
            <w:tcW w:w="5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hideMark/>
          </w:tcPr>
          <w:p w14:paraId="16D373E5" w14:textId="77777777" w:rsidR="00BB2648" w:rsidRPr="005D63A9" w:rsidRDefault="00BB2648" w:rsidP="00BB2648">
            <w:pPr>
              <w:widowControl w:val="0"/>
              <w:jc w:val="center"/>
              <w:rPr>
                <w:rFonts w:ascii="Times New Roman" w:hAnsi="Times New Roman" w:cs="Times New Roman"/>
                <w:color w:val="000000" w:themeColor="text1"/>
                <w:sz w:val="21"/>
                <w:szCs w:val="21"/>
              </w:rPr>
            </w:pPr>
            <w:r w:rsidRPr="005D63A9">
              <w:rPr>
                <w:rFonts w:ascii="Times New Roman" w:hAnsi="Times New Roman" w:cs="Times New Roman"/>
                <w:color w:val="000000" w:themeColor="text1"/>
                <w:sz w:val="21"/>
                <w:szCs w:val="21"/>
              </w:rPr>
              <w:t>1</w:t>
            </w:r>
          </w:p>
        </w:tc>
        <w:tc>
          <w:tcPr>
            <w:tcW w:w="5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hideMark/>
          </w:tcPr>
          <w:p w14:paraId="4911E79D" w14:textId="77777777" w:rsidR="00BB2648" w:rsidRPr="005D63A9" w:rsidRDefault="00BB2648" w:rsidP="00BB2648">
            <w:pPr>
              <w:widowControl w:val="0"/>
              <w:jc w:val="center"/>
              <w:rPr>
                <w:rFonts w:ascii="Times New Roman" w:hAnsi="Times New Roman" w:cs="Times New Roman"/>
                <w:color w:val="000000" w:themeColor="text1"/>
                <w:sz w:val="21"/>
                <w:szCs w:val="21"/>
              </w:rPr>
            </w:pPr>
            <w:r w:rsidRPr="005D63A9">
              <w:rPr>
                <w:rFonts w:ascii="Times New Roman" w:hAnsi="Times New Roman" w:cs="Times New Roman"/>
                <w:color w:val="000000" w:themeColor="text1"/>
                <w:sz w:val="21"/>
                <w:szCs w:val="21"/>
              </w:rPr>
              <w:t>3</w:t>
            </w:r>
          </w:p>
        </w:tc>
        <w:tc>
          <w:tcPr>
            <w:tcW w:w="5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hideMark/>
          </w:tcPr>
          <w:p w14:paraId="4EEF608E" w14:textId="77777777" w:rsidR="00BB2648" w:rsidRPr="005D63A9" w:rsidRDefault="00BB2648" w:rsidP="00BB2648">
            <w:pPr>
              <w:widowControl w:val="0"/>
              <w:jc w:val="center"/>
              <w:rPr>
                <w:rFonts w:ascii="Times New Roman" w:hAnsi="Times New Roman" w:cs="Times New Roman"/>
                <w:color w:val="000000" w:themeColor="text1"/>
                <w:sz w:val="21"/>
                <w:szCs w:val="21"/>
              </w:rPr>
            </w:pPr>
            <w:r w:rsidRPr="005D63A9">
              <w:rPr>
                <w:rFonts w:ascii="Times New Roman" w:hAnsi="Times New Roman" w:cs="Times New Roman"/>
                <w:color w:val="000000" w:themeColor="text1"/>
                <w:sz w:val="21"/>
                <w:szCs w:val="21"/>
              </w:rPr>
              <w:t>1</w:t>
            </w:r>
          </w:p>
        </w:tc>
        <w:tc>
          <w:tcPr>
            <w:tcW w:w="5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hideMark/>
          </w:tcPr>
          <w:p w14:paraId="5057FE5A" w14:textId="77777777" w:rsidR="00BB2648" w:rsidRPr="005D63A9" w:rsidRDefault="00BB2648" w:rsidP="00BB2648">
            <w:pPr>
              <w:widowControl w:val="0"/>
              <w:jc w:val="center"/>
              <w:rPr>
                <w:rFonts w:ascii="Times New Roman" w:hAnsi="Times New Roman" w:cs="Times New Roman"/>
                <w:color w:val="000000" w:themeColor="text1"/>
                <w:sz w:val="21"/>
                <w:szCs w:val="21"/>
              </w:rPr>
            </w:pPr>
            <w:r w:rsidRPr="005D63A9">
              <w:rPr>
                <w:rFonts w:ascii="Times New Roman" w:hAnsi="Times New Roman" w:cs="Times New Roman"/>
                <w:color w:val="000000" w:themeColor="text1"/>
                <w:sz w:val="21"/>
                <w:szCs w:val="21"/>
              </w:rPr>
              <w:t>1</w:t>
            </w:r>
          </w:p>
        </w:tc>
        <w:tc>
          <w:tcPr>
            <w:tcW w:w="5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hideMark/>
          </w:tcPr>
          <w:p w14:paraId="5AC5A992" w14:textId="77777777" w:rsidR="00BB2648" w:rsidRPr="005D63A9" w:rsidRDefault="00BB2648" w:rsidP="00BB2648">
            <w:pPr>
              <w:widowControl w:val="0"/>
              <w:jc w:val="center"/>
              <w:rPr>
                <w:rFonts w:ascii="Times New Roman" w:hAnsi="Times New Roman" w:cs="Times New Roman"/>
                <w:color w:val="000000" w:themeColor="text1"/>
                <w:sz w:val="21"/>
                <w:szCs w:val="21"/>
              </w:rPr>
            </w:pPr>
            <w:r w:rsidRPr="005D63A9">
              <w:rPr>
                <w:rFonts w:ascii="Times New Roman" w:hAnsi="Times New Roman" w:cs="Times New Roman"/>
                <w:color w:val="000000" w:themeColor="text1"/>
                <w:sz w:val="21"/>
                <w:szCs w:val="21"/>
              </w:rPr>
              <w:t>2</w:t>
            </w:r>
          </w:p>
        </w:tc>
        <w:tc>
          <w:tcPr>
            <w:tcW w:w="5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hideMark/>
          </w:tcPr>
          <w:p w14:paraId="6C072EF0" w14:textId="77777777" w:rsidR="00BB2648" w:rsidRPr="005D63A9" w:rsidRDefault="00BB2648" w:rsidP="00BB2648">
            <w:pPr>
              <w:widowControl w:val="0"/>
              <w:jc w:val="center"/>
              <w:rPr>
                <w:rFonts w:ascii="Times New Roman" w:hAnsi="Times New Roman" w:cs="Times New Roman"/>
                <w:color w:val="000000" w:themeColor="text1"/>
                <w:sz w:val="21"/>
                <w:szCs w:val="21"/>
              </w:rPr>
            </w:pPr>
            <w:r w:rsidRPr="005D63A9">
              <w:rPr>
                <w:rFonts w:ascii="Times New Roman" w:hAnsi="Times New Roman" w:cs="Times New Roman"/>
                <w:color w:val="000000" w:themeColor="text1"/>
                <w:sz w:val="21"/>
                <w:szCs w:val="21"/>
              </w:rPr>
              <w:t>1</w:t>
            </w:r>
          </w:p>
        </w:tc>
        <w:tc>
          <w:tcPr>
            <w:tcW w:w="5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hideMark/>
          </w:tcPr>
          <w:p w14:paraId="6AA0926A" w14:textId="77777777" w:rsidR="00BB2648" w:rsidRPr="005D63A9" w:rsidRDefault="00BB2648" w:rsidP="00BB2648">
            <w:pPr>
              <w:widowControl w:val="0"/>
              <w:jc w:val="center"/>
              <w:rPr>
                <w:rFonts w:ascii="Times New Roman" w:hAnsi="Times New Roman" w:cs="Times New Roman"/>
                <w:color w:val="000000" w:themeColor="text1"/>
                <w:sz w:val="21"/>
                <w:szCs w:val="21"/>
              </w:rPr>
            </w:pPr>
            <w:r w:rsidRPr="005D63A9">
              <w:rPr>
                <w:rFonts w:ascii="Times New Roman" w:hAnsi="Times New Roman" w:cs="Times New Roman"/>
                <w:color w:val="000000" w:themeColor="text1"/>
                <w:sz w:val="21"/>
                <w:szCs w:val="21"/>
              </w:rPr>
              <w:t>1</w:t>
            </w:r>
          </w:p>
        </w:tc>
        <w:tc>
          <w:tcPr>
            <w:tcW w:w="5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hideMark/>
          </w:tcPr>
          <w:p w14:paraId="2D1DD5A2" w14:textId="77777777" w:rsidR="00BB2648" w:rsidRPr="005D63A9" w:rsidRDefault="00BB2648" w:rsidP="00BB2648">
            <w:pPr>
              <w:widowControl w:val="0"/>
              <w:jc w:val="center"/>
              <w:rPr>
                <w:rFonts w:ascii="Times New Roman" w:hAnsi="Times New Roman" w:cs="Times New Roman"/>
                <w:color w:val="000000" w:themeColor="text1"/>
                <w:sz w:val="21"/>
                <w:szCs w:val="21"/>
              </w:rPr>
            </w:pPr>
            <w:r w:rsidRPr="005D63A9">
              <w:rPr>
                <w:rFonts w:ascii="Times New Roman" w:hAnsi="Times New Roman" w:cs="Times New Roman"/>
                <w:color w:val="000000" w:themeColor="text1"/>
                <w:sz w:val="21"/>
                <w:szCs w:val="21"/>
              </w:rPr>
              <w:t>0</w:t>
            </w:r>
          </w:p>
        </w:tc>
        <w:tc>
          <w:tcPr>
            <w:tcW w:w="5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hideMark/>
          </w:tcPr>
          <w:p w14:paraId="6C997B9E" w14:textId="77777777" w:rsidR="00BB2648" w:rsidRPr="005D63A9" w:rsidRDefault="00BB2648" w:rsidP="00BB2648">
            <w:pPr>
              <w:widowControl w:val="0"/>
              <w:jc w:val="center"/>
              <w:rPr>
                <w:rFonts w:ascii="Times New Roman" w:hAnsi="Times New Roman" w:cs="Times New Roman"/>
                <w:color w:val="000000" w:themeColor="text1"/>
                <w:sz w:val="21"/>
                <w:szCs w:val="21"/>
              </w:rPr>
            </w:pPr>
            <w:r w:rsidRPr="005D63A9">
              <w:rPr>
                <w:rFonts w:ascii="Times New Roman" w:hAnsi="Times New Roman" w:cs="Times New Roman"/>
                <w:color w:val="000000" w:themeColor="text1"/>
                <w:sz w:val="21"/>
                <w:szCs w:val="21"/>
              </w:rPr>
              <w:t>0</w:t>
            </w:r>
          </w:p>
        </w:tc>
        <w:tc>
          <w:tcPr>
            <w:tcW w:w="5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hideMark/>
          </w:tcPr>
          <w:p w14:paraId="57285F72" w14:textId="77777777" w:rsidR="00BB2648" w:rsidRPr="005D63A9" w:rsidRDefault="00BB2648" w:rsidP="00BB2648">
            <w:pPr>
              <w:widowControl w:val="0"/>
              <w:jc w:val="center"/>
              <w:rPr>
                <w:rFonts w:ascii="Times New Roman" w:hAnsi="Times New Roman" w:cs="Times New Roman"/>
                <w:color w:val="000000" w:themeColor="text1"/>
                <w:sz w:val="21"/>
                <w:szCs w:val="21"/>
              </w:rPr>
            </w:pPr>
            <w:r w:rsidRPr="005D63A9">
              <w:rPr>
                <w:rFonts w:ascii="Times New Roman" w:hAnsi="Times New Roman" w:cs="Times New Roman"/>
                <w:color w:val="000000" w:themeColor="text1"/>
                <w:sz w:val="21"/>
                <w:szCs w:val="21"/>
              </w:rPr>
              <w:t>3</w:t>
            </w:r>
          </w:p>
        </w:tc>
        <w:tc>
          <w:tcPr>
            <w:tcW w:w="510" w:type="dxa"/>
            <w:tcBorders>
              <w:top w:val="single" w:sz="4" w:space="0" w:color="auto"/>
              <w:left w:val="single" w:sz="4" w:space="0" w:color="auto"/>
              <w:bottom w:val="single" w:sz="4" w:space="0" w:color="auto"/>
              <w:right w:val="nil"/>
            </w:tcBorders>
            <w:shd w:val="clear" w:color="auto" w:fill="D9D9D9" w:themeFill="background1" w:themeFillShade="D9"/>
            <w:tcMar>
              <w:left w:w="28" w:type="dxa"/>
              <w:right w:w="28" w:type="dxa"/>
            </w:tcMar>
            <w:vAlign w:val="center"/>
            <w:hideMark/>
          </w:tcPr>
          <w:p w14:paraId="42E28CC7" w14:textId="77777777" w:rsidR="00BB2648" w:rsidRPr="005D63A9" w:rsidRDefault="00BB2648" w:rsidP="00BB2648">
            <w:pPr>
              <w:widowControl w:val="0"/>
              <w:jc w:val="center"/>
              <w:rPr>
                <w:rFonts w:ascii="Times New Roman" w:hAnsi="Times New Roman" w:cs="Times New Roman"/>
                <w:color w:val="000000" w:themeColor="text1"/>
                <w:sz w:val="21"/>
                <w:szCs w:val="21"/>
              </w:rPr>
            </w:pPr>
            <w:r w:rsidRPr="005D63A9">
              <w:rPr>
                <w:rFonts w:ascii="Times New Roman" w:hAnsi="Times New Roman" w:cs="Times New Roman"/>
                <w:color w:val="000000" w:themeColor="text1"/>
                <w:sz w:val="21"/>
                <w:szCs w:val="21"/>
              </w:rPr>
              <w:t>2</w:t>
            </w:r>
          </w:p>
        </w:tc>
        <w:tc>
          <w:tcPr>
            <w:tcW w:w="5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hideMark/>
          </w:tcPr>
          <w:p w14:paraId="083F8B82" w14:textId="77777777" w:rsidR="00BB2648" w:rsidRPr="005D63A9" w:rsidRDefault="00BB2648" w:rsidP="00BB2648">
            <w:pPr>
              <w:widowControl w:val="0"/>
              <w:jc w:val="center"/>
              <w:rPr>
                <w:rFonts w:ascii="Times New Roman" w:hAnsi="Times New Roman" w:cs="Times New Roman"/>
                <w:color w:val="000000" w:themeColor="text1"/>
                <w:sz w:val="21"/>
                <w:szCs w:val="21"/>
              </w:rPr>
            </w:pPr>
            <w:r w:rsidRPr="005D63A9">
              <w:rPr>
                <w:rFonts w:ascii="Times New Roman" w:hAnsi="Times New Roman" w:cs="Times New Roman"/>
                <w:color w:val="000000"/>
                <w:sz w:val="21"/>
                <w:szCs w:val="21"/>
              </w:rPr>
              <w:t>2</w:t>
            </w:r>
          </w:p>
        </w:tc>
        <w:tc>
          <w:tcPr>
            <w:tcW w:w="5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B93F179" w14:textId="7A31060F" w:rsidR="00BB2648" w:rsidRPr="005D63A9" w:rsidRDefault="00266367" w:rsidP="00BB2648">
            <w:pPr>
              <w:widowControl w:val="0"/>
              <w:jc w:val="center"/>
              <w:rPr>
                <w:rFonts w:ascii="Times New Roman" w:hAnsi="Times New Roman" w:cs="Times New Roman"/>
                <w:color w:val="000000"/>
                <w:sz w:val="21"/>
                <w:szCs w:val="21"/>
              </w:rPr>
            </w:pPr>
            <w:r>
              <w:rPr>
                <w:rFonts w:ascii="Times New Roman" w:hAnsi="Times New Roman" w:cs="Times New Roman"/>
                <w:color w:val="000000"/>
                <w:sz w:val="21"/>
                <w:szCs w:val="21"/>
              </w:rPr>
              <w:t>3</w:t>
            </w:r>
          </w:p>
        </w:tc>
      </w:tr>
      <w:tr w:rsidR="00BB2648" w:rsidRPr="005D63A9" w14:paraId="4DC98E13" w14:textId="05A39397" w:rsidTr="00C95D32">
        <w:trPr>
          <w:trHeight w:val="454"/>
        </w:trPr>
        <w:tc>
          <w:tcPr>
            <w:tcW w:w="567" w:type="dxa"/>
            <w:tcBorders>
              <w:top w:val="single" w:sz="4" w:space="0" w:color="auto"/>
              <w:left w:val="single" w:sz="4" w:space="0" w:color="auto"/>
              <w:bottom w:val="single" w:sz="4" w:space="0" w:color="auto"/>
              <w:right w:val="single" w:sz="4" w:space="0" w:color="auto"/>
            </w:tcBorders>
            <w:shd w:val="clear" w:color="auto" w:fill="188ED8"/>
            <w:tcMar>
              <w:left w:w="28" w:type="dxa"/>
              <w:right w:w="28" w:type="dxa"/>
            </w:tcMar>
            <w:vAlign w:val="center"/>
            <w:hideMark/>
          </w:tcPr>
          <w:p w14:paraId="54F626A6" w14:textId="77777777" w:rsidR="00BB2648" w:rsidRPr="005D63A9" w:rsidRDefault="00BB2648" w:rsidP="00C95D32">
            <w:pPr>
              <w:widowControl w:val="0"/>
              <w:jc w:val="center"/>
              <w:rPr>
                <w:rFonts w:ascii="Times New Roman" w:hAnsi="Times New Roman" w:cs="Times New Roman"/>
                <w:b/>
                <w:bCs/>
                <w:color w:val="FFFFFF" w:themeColor="background1"/>
                <w:sz w:val="21"/>
                <w:szCs w:val="21"/>
              </w:rPr>
            </w:pPr>
            <w:r w:rsidRPr="005D63A9">
              <w:rPr>
                <w:rFonts w:ascii="Times New Roman" w:hAnsi="Times New Roman" w:cs="Times New Roman"/>
                <w:b/>
                <w:bCs/>
                <w:color w:val="FFFFFF" w:themeColor="background1"/>
                <w:sz w:val="21"/>
                <w:szCs w:val="21"/>
              </w:rPr>
              <w:t>3.</w:t>
            </w:r>
          </w:p>
        </w:tc>
        <w:tc>
          <w:tcPr>
            <w:tcW w:w="1771" w:type="dxa"/>
            <w:tcBorders>
              <w:top w:val="single" w:sz="4" w:space="0" w:color="auto"/>
              <w:left w:val="single" w:sz="4" w:space="0" w:color="auto"/>
              <w:bottom w:val="single" w:sz="4" w:space="0" w:color="auto"/>
              <w:right w:val="single" w:sz="4" w:space="0" w:color="auto"/>
            </w:tcBorders>
            <w:shd w:val="clear" w:color="auto" w:fill="FFFFFF" w:themeFill="background1"/>
            <w:tcMar>
              <w:left w:w="28" w:type="dxa"/>
              <w:right w:w="28" w:type="dxa"/>
            </w:tcMar>
            <w:vAlign w:val="center"/>
            <w:hideMark/>
          </w:tcPr>
          <w:p w14:paraId="02358D65" w14:textId="517729DA" w:rsidR="00BB2648" w:rsidRPr="004126FD" w:rsidRDefault="00BB2648" w:rsidP="00BB2648">
            <w:pPr>
              <w:widowControl w:val="0"/>
              <w:rPr>
                <w:rFonts w:ascii="Times New Roman" w:hAnsi="Times New Roman" w:cs="Times New Roman"/>
                <w:sz w:val="20"/>
                <w:szCs w:val="20"/>
              </w:rPr>
            </w:pPr>
            <w:r w:rsidRPr="004126FD">
              <w:rPr>
                <w:rFonts w:ascii="Times New Roman" w:hAnsi="Times New Roman" w:cs="Times New Roman"/>
                <w:sz w:val="20"/>
                <w:szCs w:val="20"/>
              </w:rPr>
              <w:t>Uszczerbek</w:t>
            </w:r>
            <w:r>
              <w:rPr>
                <w:rFonts w:ascii="Times New Roman" w:hAnsi="Times New Roman" w:cs="Times New Roman"/>
                <w:sz w:val="20"/>
                <w:szCs w:val="20"/>
              </w:rPr>
              <w:br/>
              <w:t xml:space="preserve">na </w:t>
            </w:r>
            <w:r w:rsidRPr="004126FD">
              <w:rPr>
                <w:rFonts w:ascii="Times New Roman" w:hAnsi="Times New Roman" w:cs="Times New Roman"/>
                <w:sz w:val="20"/>
                <w:szCs w:val="20"/>
              </w:rPr>
              <w:t>zdrowiu</w:t>
            </w:r>
          </w:p>
        </w:tc>
        <w:tc>
          <w:tcPr>
            <w:tcW w:w="510"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5B7DFC0F" w14:textId="0D82643F" w:rsidR="00BB2648" w:rsidRPr="005D63A9" w:rsidRDefault="00BB2648" w:rsidP="00BB2648">
            <w:pPr>
              <w:widowControl w:val="0"/>
              <w:jc w:val="center"/>
              <w:rPr>
                <w:rFonts w:ascii="Times New Roman" w:hAnsi="Times New Roman" w:cs="Times New Roman"/>
                <w:color w:val="000000" w:themeColor="text1"/>
                <w:sz w:val="21"/>
                <w:szCs w:val="21"/>
              </w:rPr>
            </w:pPr>
            <w:r w:rsidRPr="005D63A9">
              <w:rPr>
                <w:rFonts w:ascii="Times New Roman" w:hAnsi="Times New Roman" w:cs="Times New Roman"/>
                <w:color w:val="000000" w:themeColor="text1"/>
                <w:sz w:val="21"/>
                <w:szCs w:val="21"/>
              </w:rPr>
              <w:t>20</w:t>
            </w:r>
          </w:p>
        </w:tc>
        <w:tc>
          <w:tcPr>
            <w:tcW w:w="510"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0B3BB747" w14:textId="381C892A" w:rsidR="00BB2648" w:rsidRPr="005D63A9" w:rsidRDefault="00BB2648" w:rsidP="00BB2648">
            <w:pPr>
              <w:widowControl w:val="0"/>
              <w:jc w:val="center"/>
              <w:rPr>
                <w:rFonts w:ascii="Times New Roman" w:hAnsi="Times New Roman" w:cs="Times New Roman"/>
                <w:color w:val="000000" w:themeColor="text1"/>
                <w:sz w:val="21"/>
                <w:szCs w:val="21"/>
              </w:rPr>
            </w:pPr>
            <w:r w:rsidRPr="005D63A9">
              <w:rPr>
                <w:rFonts w:ascii="Times New Roman" w:hAnsi="Times New Roman" w:cs="Times New Roman"/>
                <w:color w:val="000000" w:themeColor="text1"/>
                <w:sz w:val="21"/>
                <w:szCs w:val="21"/>
              </w:rPr>
              <w:t>26</w:t>
            </w:r>
          </w:p>
        </w:tc>
        <w:tc>
          <w:tcPr>
            <w:tcW w:w="510"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0CF2D186" w14:textId="1BEAB6F8" w:rsidR="00BB2648" w:rsidRPr="005D63A9" w:rsidRDefault="00BB2648" w:rsidP="00BB2648">
            <w:pPr>
              <w:widowControl w:val="0"/>
              <w:jc w:val="center"/>
              <w:rPr>
                <w:rFonts w:ascii="Times New Roman" w:hAnsi="Times New Roman" w:cs="Times New Roman"/>
                <w:color w:val="000000" w:themeColor="text1"/>
                <w:sz w:val="21"/>
                <w:szCs w:val="21"/>
              </w:rPr>
            </w:pPr>
            <w:r w:rsidRPr="005D63A9">
              <w:rPr>
                <w:rFonts w:ascii="Times New Roman" w:hAnsi="Times New Roman" w:cs="Times New Roman"/>
                <w:color w:val="000000" w:themeColor="text1"/>
                <w:sz w:val="21"/>
                <w:szCs w:val="21"/>
              </w:rPr>
              <w:t>40</w:t>
            </w:r>
          </w:p>
        </w:tc>
        <w:tc>
          <w:tcPr>
            <w:tcW w:w="510"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5A5CB408" w14:textId="61169D50" w:rsidR="00BB2648" w:rsidRPr="005D63A9" w:rsidRDefault="00BB2648" w:rsidP="00BB2648">
            <w:pPr>
              <w:widowControl w:val="0"/>
              <w:jc w:val="center"/>
              <w:rPr>
                <w:rFonts w:ascii="Times New Roman" w:hAnsi="Times New Roman" w:cs="Times New Roman"/>
                <w:color w:val="000000" w:themeColor="text1"/>
                <w:sz w:val="21"/>
                <w:szCs w:val="21"/>
              </w:rPr>
            </w:pPr>
            <w:r w:rsidRPr="005D63A9">
              <w:rPr>
                <w:rFonts w:ascii="Times New Roman" w:hAnsi="Times New Roman" w:cs="Times New Roman"/>
                <w:color w:val="000000" w:themeColor="text1"/>
                <w:sz w:val="21"/>
                <w:szCs w:val="21"/>
              </w:rPr>
              <w:t>24</w:t>
            </w:r>
          </w:p>
        </w:tc>
        <w:tc>
          <w:tcPr>
            <w:tcW w:w="510"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31737325" w14:textId="3491DC59" w:rsidR="00BB2648" w:rsidRPr="005D63A9" w:rsidRDefault="00BB2648" w:rsidP="00BB2648">
            <w:pPr>
              <w:widowControl w:val="0"/>
              <w:jc w:val="center"/>
              <w:rPr>
                <w:rFonts w:ascii="Times New Roman" w:hAnsi="Times New Roman" w:cs="Times New Roman"/>
                <w:color w:val="000000" w:themeColor="text1"/>
                <w:sz w:val="21"/>
                <w:szCs w:val="21"/>
              </w:rPr>
            </w:pPr>
            <w:r w:rsidRPr="005D63A9">
              <w:rPr>
                <w:rFonts w:ascii="Times New Roman" w:hAnsi="Times New Roman" w:cs="Times New Roman"/>
                <w:color w:val="000000" w:themeColor="text1"/>
                <w:sz w:val="21"/>
                <w:szCs w:val="21"/>
              </w:rPr>
              <w:t>35</w:t>
            </w:r>
          </w:p>
        </w:tc>
        <w:tc>
          <w:tcPr>
            <w:tcW w:w="510"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35151CEC" w14:textId="6DD9F5FC" w:rsidR="00BB2648" w:rsidRPr="005D63A9" w:rsidRDefault="00BB2648" w:rsidP="00BB2648">
            <w:pPr>
              <w:widowControl w:val="0"/>
              <w:jc w:val="center"/>
              <w:rPr>
                <w:rFonts w:ascii="Times New Roman" w:hAnsi="Times New Roman" w:cs="Times New Roman"/>
                <w:color w:val="000000" w:themeColor="text1"/>
                <w:sz w:val="21"/>
                <w:szCs w:val="21"/>
              </w:rPr>
            </w:pPr>
            <w:r w:rsidRPr="005D63A9">
              <w:rPr>
                <w:rFonts w:ascii="Times New Roman" w:hAnsi="Times New Roman" w:cs="Times New Roman"/>
                <w:color w:val="000000" w:themeColor="text1"/>
                <w:sz w:val="21"/>
                <w:szCs w:val="21"/>
              </w:rPr>
              <w:t>29</w:t>
            </w:r>
          </w:p>
        </w:tc>
        <w:tc>
          <w:tcPr>
            <w:tcW w:w="510"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06035258" w14:textId="79A8D5D7" w:rsidR="00BB2648" w:rsidRPr="005D63A9" w:rsidRDefault="00BB2648" w:rsidP="00BB2648">
            <w:pPr>
              <w:widowControl w:val="0"/>
              <w:jc w:val="center"/>
              <w:rPr>
                <w:rFonts w:ascii="Times New Roman" w:hAnsi="Times New Roman" w:cs="Times New Roman"/>
                <w:color w:val="000000" w:themeColor="text1"/>
                <w:sz w:val="21"/>
                <w:szCs w:val="21"/>
              </w:rPr>
            </w:pPr>
            <w:r w:rsidRPr="005D63A9">
              <w:rPr>
                <w:rFonts w:ascii="Times New Roman" w:hAnsi="Times New Roman" w:cs="Times New Roman"/>
                <w:color w:val="000000" w:themeColor="text1"/>
                <w:sz w:val="21"/>
                <w:szCs w:val="21"/>
              </w:rPr>
              <w:t>25</w:t>
            </w:r>
          </w:p>
        </w:tc>
        <w:tc>
          <w:tcPr>
            <w:tcW w:w="510"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487AADD2" w14:textId="454A6D2B" w:rsidR="00BB2648" w:rsidRPr="005D63A9" w:rsidRDefault="00BB2648" w:rsidP="00BB2648">
            <w:pPr>
              <w:widowControl w:val="0"/>
              <w:jc w:val="center"/>
              <w:rPr>
                <w:rFonts w:ascii="Times New Roman" w:hAnsi="Times New Roman" w:cs="Times New Roman"/>
                <w:color w:val="000000" w:themeColor="text1"/>
                <w:sz w:val="21"/>
                <w:szCs w:val="21"/>
              </w:rPr>
            </w:pPr>
            <w:r w:rsidRPr="005D63A9">
              <w:rPr>
                <w:rFonts w:ascii="Times New Roman" w:hAnsi="Times New Roman" w:cs="Times New Roman"/>
                <w:color w:val="000000" w:themeColor="text1"/>
                <w:sz w:val="21"/>
                <w:szCs w:val="21"/>
              </w:rPr>
              <w:t>22</w:t>
            </w:r>
          </w:p>
        </w:tc>
        <w:tc>
          <w:tcPr>
            <w:tcW w:w="510"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256B1F71" w14:textId="7D2DDD63" w:rsidR="00BB2648" w:rsidRPr="005D63A9" w:rsidRDefault="00BB2648" w:rsidP="00BB2648">
            <w:pPr>
              <w:widowControl w:val="0"/>
              <w:jc w:val="center"/>
              <w:rPr>
                <w:rFonts w:ascii="Times New Roman" w:hAnsi="Times New Roman" w:cs="Times New Roman"/>
                <w:color w:val="000000" w:themeColor="text1"/>
                <w:sz w:val="21"/>
                <w:szCs w:val="21"/>
              </w:rPr>
            </w:pPr>
            <w:r w:rsidRPr="005D63A9">
              <w:rPr>
                <w:rFonts w:ascii="Times New Roman" w:hAnsi="Times New Roman" w:cs="Times New Roman"/>
                <w:color w:val="000000" w:themeColor="text1"/>
                <w:sz w:val="21"/>
                <w:szCs w:val="21"/>
              </w:rPr>
              <w:t>23</w:t>
            </w:r>
          </w:p>
        </w:tc>
        <w:tc>
          <w:tcPr>
            <w:tcW w:w="510"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19A1F6D6" w14:textId="1CBDF634" w:rsidR="00BB2648" w:rsidRPr="005D63A9" w:rsidRDefault="00BB2648" w:rsidP="00BB2648">
            <w:pPr>
              <w:widowControl w:val="0"/>
              <w:jc w:val="center"/>
              <w:rPr>
                <w:rFonts w:ascii="Times New Roman" w:hAnsi="Times New Roman" w:cs="Times New Roman"/>
                <w:color w:val="000000" w:themeColor="text1"/>
                <w:sz w:val="21"/>
                <w:szCs w:val="21"/>
              </w:rPr>
            </w:pPr>
            <w:r w:rsidRPr="005D63A9">
              <w:rPr>
                <w:rFonts w:ascii="Times New Roman" w:hAnsi="Times New Roman" w:cs="Times New Roman"/>
                <w:color w:val="000000" w:themeColor="text1"/>
                <w:sz w:val="21"/>
                <w:szCs w:val="21"/>
              </w:rPr>
              <w:t>21</w:t>
            </w:r>
          </w:p>
        </w:tc>
        <w:tc>
          <w:tcPr>
            <w:tcW w:w="510" w:type="dxa"/>
            <w:tcBorders>
              <w:top w:val="single" w:sz="4" w:space="0" w:color="auto"/>
              <w:left w:val="single" w:sz="4" w:space="0" w:color="auto"/>
              <w:bottom w:val="single" w:sz="4" w:space="0" w:color="auto"/>
              <w:right w:val="nil"/>
            </w:tcBorders>
            <w:tcMar>
              <w:left w:w="28" w:type="dxa"/>
              <w:right w:w="28" w:type="dxa"/>
            </w:tcMar>
            <w:vAlign w:val="center"/>
            <w:hideMark/>
          </w:tcPr>
          <w:p w14:paraId="75873FD6" w14:textId="572CE680" w:rsidR="00BB2648" w:rsidRPr="005D63A9" w:rsidRDefault="00BB2648" w:rsidP="00BB2648">
            <w:pPr>
              <w:widowControl w:val="0"/>
              <w:jc w:val="center"/>
              <w:rPr>
                <w:rFonts w:ascii="Times New Roman" w:hAnsi="Times New Roman" w:cs="Times New Roman"/>
                <w:color w:val="000000" w:themeColor="text1"/>
                <w:sz w:val="21"/>
                <w:szCs w:val="21"/>
              </w:rPr>
            </w:pPr>
            <w:r w:rsidRPr="005D63A9">
              <w:rPr>
                <w:rFonts w:ascii="Times New Roman" w:hAnsi="Times New Roman" w:cs="Times New Roman"/>
                <w:color w:val="000000" w:themeColor="text1"/>
                <w:sz w:val="21"/>
                <w:szCs w:val="21"/>
              </w:rPr>
              <w:t>16</w:t>
            </w:r>
          </w:p>
        </w:tc>
        <w:tc>
          <w:tcPr>
            <w:tcW w:w="510"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60A8FB9D" w14:textId="688B3E52" w:rsidR="00BB2648" w:rsidRPr="005D63A9" w:rsidRDefault="00BB2648" w:rsidP="00BB2648">
            <w:pPr>
              <w:widowControl w:val="0"/>
              <w:jc w:val="center"/>
              <w:rPr>
                <w:rFonts w:ascii="Times New Roman" w:hAnsi="Times New Roman" w:cs="Times New Roman"/>
                <w:color w:val="000000" w:themeColor="text1"/>
                <w:sz w:val="21"/>
                <w:szCs w:val="21"/>
              </w:rPr>
            </w:pPr>
            <w:r w:rsidRPr="005D63A9">
              <w:rPr>
                <w:rFonts w:ascii="Times New Roman" w:hAnsi="Times New Roman" w:cs="Times New Roman"/>
                <w:color w:val="000000"/>
                <w:sz w:val="21"/>
                <w:szCs w:val="21"/>
              </w:rPr>
              <w:t>23</w:t>
            </w:r>
          </w:p>
        </w:tc>
        <w:tc>
          <w:tcPr>
            <w:tcW w:w="510" w:type="dxa"/>
            <w:tcBorders>
              <w:top w:val="single" w:sz="4" w:space="0" w:color="auto"/>
              <w:left w:val="single" w:sz="4" w:space="0" w:color="auto"/>
              <w:bottom w:val="single" w:sz="4" w:space="0" w:color="auto"/>
              <w:right w:val="single" w:sz="4" w:space="0" w:color="auto"/>
            </w:tcBorders>
            <w:vAlign w:val="center"/>
          </w:tcPr>
          <w:p w14:paraId="6F61B928" w14:textId="4D37E563" w:rsidR="00BB2648" w:rsidRPr="005D63A9" w:rsidRDefault="00266367" w:rsidP="00BB2648">
            <w:pPr>
              <w:widowControl w:val="0"/>
              <w:jc w:val="center"/>
              <w:rPr>
                <w:rFonts w:ascii="Times New Roman" w:hAnsi="Times New Roman" w:cs="Times New Roman"/>
                <w:color w:val="000000"/>
                <w:sz w:val="21"/>
                <w:szCs w:val="21"/>
              </w:rPr>
            </w:pPr>
            <w:r>
              <w:rPr>
                <w:rFonts w:ascii="Times New Roman" w:hAnsi="Times New Roman" w:cs="Times New Roman"/>
                <w:color w:val="000000"/>
                <w:sz w:val="21"/>
                <w:szCs w:val="21"/>
              </w:rPr>
              <w:t>16</w:t>
            </w:r>
          </w:p>
        </w:tc>
      </w:tr>
      <w:tr w:rsidR="00BB2648" w:rsidRPr="005D63A9" w14:paraId="4AA837B5" w14:textId="1309214E" w:rsidTr="00C95D32">
        <w:trPr>
          <w:trHeight w:val="454"/>
        </w:trPr>
        <w:tc>
          <w:tcPr>
            <w:tcW w:w="567" w:type="dxa"/>
            <w:tcBorders>
              <w:top w:val="single" w:sz="4" w:space="0" w:color="auto"/>
              <w:left w:val="single" w:sz="4" w:space="0" w:color="auto"/>
              <w:bottom w:val="single" w:sz="4" w:space="0" w:color="auto"/>
              <w:right w:val="single" w:sz="4" w:space="0" w:color="auto"/>
            </w:tcBorders>
            <w:shd w:val="clear" w:color="auto" w:fill="188ED8"/>
            <w:tcMar>
              <w:left w:w="28" w:type="dxa"/>
              <w:right w:w="28" w:type="dxa"/>
            </w:tcMar>
            <w:vAlign w:val="center"/>
            <w:hideMark/>
          </w:tcPr>
          <w:p w14:paraId="485C5927" w14:textId="77777777" w:rsidR="00BB2648" w:rsidRPr="005D63A9" w:rsidRDefault="00BB2648" w:rsidP="00C95D32">
            <w:pPr>
              <w:widowControl w:val="0"/>
              <w:jc w:val="center"/>
              <w:rPr>
                <w:rFonts w:ascii="Times New Roman" w:hAnsi="Times New Roman" w:cs="Times New Roman"/>
                <w:b/>
                <w:bCs/>
                <w:color w:val="FFFFFF" w:themeColor="background1"/>
                <w:sz w:val="21"/>
                <w:szCs w:val="21"/>
              </w:rPr>
            </w:pPr>
            <w:r w:rsidRPr="005D63A9">
              <w:rPr>
                <w:rFonts w:ascii="Times New Roman" w:hAnsi="Times New Roman" w:cs="Times New Roman"/>
                <w:b/>
                <w:bCs/>
                <w:color w:val="FFFFFF" w:themeColor="background1"/>
                <w:sz w:val="21"/>
                <w:szCs w:val="21"/>
              </w:rPr>
              <w:t>4.</w:t>
            </w:r>
          </w:p>
        </w:tc>
        <w:tc>
          <w:tcPr>
            <w:tcW w:w="1771" w:type="dxa"/>
            <w:tcBorders>
              <w:top w:val="single" w:sz="4" w:space="0" w:color="auto"/>
              <w:left w:val="single" w:sz="4" w:space="0" w:color="auto"/>
              <w:bottom w:val="single" w:sz="4" w:space="0" w:color="auto"/>
              <w:right w:val="single" w:sz="4" w:space="0" w:color="auto"/>
            </w:tcBorders>
            <w:shd w:val="clear" w:color="auto" w:fill="FFFFFF" w:themeFill="background1"/>
            <w:tcMar>
              <w:left w:w="28" w:type="dxa"/>
              <w:right w:w="28" w:type="dxa"/>
            </w:tcMar>
            <w:vAlign w:val="center"/>
            <w:hideMark/>
          </w:tcPr>
          <w:p w14:paraId="19D4F660" w14:textId="51D6687E" w:rsidR="00BB2648" w:rsidRPr="004126FD" w:rsidRDefault="00BB2648" w:rsidP="00BB2648">
            <w:pPr>
              <w:widowControl w:val="0"/>
              <w:rPr>
                <w:rFonts w:ascii="Times New Roman" w:hAnsi="Times New Roman" w:cs="Times New Roman"/>
                <w:sz w:val="20"/>
                <w:szCs w:val="20"/>
              </w:rPr>
            </w:pPr>
            <w:r w:rsidRPr="004126FD">
              <w:rPr>
                <w:rFonts w:ascii="Times New Roman" w:hAnsi="Times New Roman" w:cs="Times New Roman"/>
                <w:sz w:val="20"/>
                <w:szCs w:val="20"/>
              </w:rPr>
              <w:t>Udział</w:t>
            </w:r>
            <w:r>
              <w:rPr>
                <w:rFonts w:ascii="Times New Roman" w:hAnsi="Times New Roman" w:cs="Times New Roman"/>
                <w:sz w:val="20"/>
                <w:szCs w:val="20"/>
              </w:rPr>
              <w:t xml:space="preserve"> </w:t>
            </w:r>
            <w:r w:rsidRPr="004126FD">
              <w:rPr>
                <w:rFonts w:ascii="Times New Roman" w:hAnsi="Times New Roman" w:cs="Times New Roman"/>
                <w:sz w:val="20"/>
                <w:szCs w:val="20"/>
              </w:rPr>
              <w:t>w bójce lub pobiciu</w:t>
            </w:r>
          </w:p>
        </w:tc>
        <w:tc>
          <w:tcPr>
            <w:tcW w:w="5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hideMark/>
          </w:tcPr>
          <w:p w14:paraId="19FC861D" w14:textId="0C222E94" w:rsidR="00BB2648" w:rsidRPr="005D63A9" w:rsidRDefault="00BB2648" w:rsidP="00BB2648">
            <w:pPr>
              <w:widowControl w:val="0"/>
              <w:jc w:val="center"/>
              <w:rPr>
                <w:rFonts w:ascii="Times New Roman" w:hAnsi="Times New Roman" w:cs="Times New Roman"/>
                <w:color w:val="000000" w:themeColor="text1"/>
                <w:sz w:val="21"/>
                <w:szCs w:val="21"/>
              </w:rPr>
            </w:pPr>
            <w:r w:rsidRPr="005D63A9">
              <w:rPr>
                <w:rFonts w:ascii="Times New Roman" w:hAnsi="Times New Roman" w:cs="Times New Roman"/>
                <w:color w:val="000000" w:themeColor="text1"/>
                <w:sz w:val="21"/>
                <w:szCs w:val="21"/>
              </w:rPr>
              <w:t>18</w:t>
            </w:r>
          </w:p>
        </w:tc>
        <w:tc>
          <w:tcPr>
            <w:tcW w:w="5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hideMark/>
          </w:tcPr>
          <w:p w14:paraId="07B1B3B8" w14:textId="36FCEDD4" w:rsidR="00BB2648" w:rsidRPr="005D63A9" w:rsidRDefault="00BB2648" w:rsidP="00BB2648">
            <w:pPr>
              <w:widowControl w:val="0"/>
              <w:jc w:val="center"/>
              <w:rPr>
                <w:rFonts w:ascii="Times New Roman" w:hAnsi="Times New Roman" w:cs="Times New Roman"/>
                <w:color w:val="000000" w:themeColor="text1"/>
                <w:sz w:val="21"/>
                <w:szCs w:val="21"/>
              </w:rPr>
            </w:pPr>
            <w:r w:rsidRPr="005D63A9">
              <w:rPr>
                <w:rFonts w:ascii="Times New Roman" w:hAnsi="Times New Roman" w:cs="Times New Roman"/>
                <w:color w:val="000000" w:themeColor="text1"/>
                <w:sz w:val="21"/>
                <w:szCs w:val="21"/>
              </w:rPr>
              <w:t>27</w:t>
            </w:r>
          </w:p>
        </w:tc>
        <w:tc>
          <w:tcPr>
            <w:tcW w:w="5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hideMark/>
          </w:tcPr>
          <w:p w14:paraId="474861A0" w14:textId="532CCC53" w:rsidR="00BB2648" w:rsidRPr="005D63A9" w:rsidRDefault="00BB2648" w:rsidP="00BB2648">
            <w:pPr>
              <w:widowControl w:val="0"/>
              <w:jc w:val="center"/>
              <w:rPr>
                <w:rFonts w:ascii="Times New Roman" w:hAnsi="Times New Roman" w:cs="Times New Roman"/>
                <w:color w:val="000000" w:themeColor="text1"/>
                <w:sz w:val="21"/>
                <w:szCs w:val="21"/>
              </w:rPr>
            </w:pPr>
            <w:r w:rsidRPr="005D63A9">
              <w:rPr>
                <w:rFonts w:ascii="Times New Roman" w:hAnsi="Times New Roman" w:cs="Times New Roman"/>
                <w:color w:val="000000" w:themeColor="text1"/>
                <w:sz w:val="21"/>
                <w:szCs w:val="21"/>
              </w:rPr>
              <w:t>24</w:t>
            </w:r>
          </w:p>
        </w:tc>
        <w:tc>
          <w:tcPr>
            <w:tcW w:w="5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hideMark/>
          </w:tcPr>
          <w:p w14:paraId="3ED6116A" w14:textId="4D02C4C7" w:rsidR="00BB2648" w:rsidRPr="005D63A9" w:rsidRDefault="00BB2648" w:rsidP="00BB2648">
            <w:pPr>
              <w:widowControl w:val="0"/>
              <w:jc w:val="center"/>
              <w:rPr>
                <w:rFonts w:ascii="Times New Roman" w:hAnsi="Times New Roman" w:cs="Times New Roman"/>
                <w:color w:val="000000" w:themeColor="text1"/>
                <w:sz w:val="21"/>
                <w:szCs w:val="21"/>
              </w:rPr>
            </w:pPr>
            <w:r w:rsidRPr="005D63A9">
              <w:rPr>
                <w:rFonts w:ascii="Times New Roman" w:hAnsi="Times New Roman" w:cs="Times New Roman"/>
                <w:color w:val="000000" w:themeColor="text1"/>
                <w:sz w:val="21"/>
                <w:szCs w:val="21"/>
              </w:rPr>
              <w:t>9</w:t>
            </w:r>
          </w:p>
        </w:tc>
        <w:tc>
          <w:tcPr>
            <w:tcW w:w="5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hideMark/>
          </w:tcPr>
          <w:p w14:paraId="3566E4A1" w14:textId="0AE961D3" w:rsidR="00BB2648" w:rsidRPr="005D63A9" w:rsidRDefault="00BB2648" w:rsidP="00BB2648">
            <w:pPr>
              <w:widowControl w:val="0"/>
              <w:jc w:val="center"/>
              <w:rPr>
                <w:rFonts w:ascii="Times New Roman" w:hAnsi="Times New Roman" w:cs="Times New Roman"/>
                <w:color w:val="000000" w:themeColor="text1"/>
                <w:sz w:val="21"/>
                <w:szCs w:val="21"/>
              </w:rPr>
            </w:pPr>
            <w:r w:rsidRPr="005D63A9">
              <w:rPr>
                <w:rFonts w:ascii="Times New Roman" w:hAnsi="Times New Roman" w:cs="Times New Roman"/>
                <w:color w:val="000000" w:themeColor="text1"/>
                <w:sz w:val="21"/>
                <w:szCs w:val="21"/>
              </w:rPr>
              <w:t>8</w:t>
            </w:r>
          </w:p>
        </w:tc>
        <w:tc>
          <w:tcPr>
            <w:tcW w:w="5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hideMark/>
          </w:tcPr>
          <w:p w14:paraId="475DB527" w14:textId="49CD46B2" w:rsidR="00BB2648" w:rsidRPr="005D63A9" w:rsidRDefault="00BB2648" w:rsidP="00BB2648">
            <w:pPr>
              <w:widowControl w:val="0"/>
              <w:jc w:val="center"/>
              <w:rPr>
                <w:rFonts w:ascii="Times New Roman" w:hAnsi="Times New Roman" w:cs="Times New Roman"/>
                <w:color w:val="000000" w:themeColor="text1"/>
                <w:sz w:val="21"/>
                <w:szCs w:val="21"/>
              </w:rPr>
            </w:pPr>
            <w:r w:rsidRPr="005D63A9">
              <w:rPr>
                <w:rFonts w:ascii="Times New Roman" w:hAnsi="Times New Roman" w:cs="Times New Roman"/>
                <w:color w:val="000000" w:themeColor="text1"/>
                <w:sz w:val="21"/>
                <w:szCs w:val="21"/>
              </w:rPr>
              <w:t>9</w:t>
            </w:r>
          </w:p>
        </w:tc>
        <w:tc>
          <w:tcPr>
            <w:tcW w:w="5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hideMark/>
          </w:tcPr>
          <w:p w14:paraId="70FB69A3" w14:textId="10FFF61B" w:rsidR="00BB2648" w:rsidRPr="005D63A9" w:rsidRDefault="00BB2648" w:rsidP="00BB2648">
            <w:pPr>
              <w:widowControl w:val="0"/>
              <w:jc w:val="center"/>
              <w:rPr>
                <w:rFonts w:ascii="Times New Roman" w:hAnsi="Times New Roman" w:cs="Times New Roman"/>
                <w:color w:val="000000" w:themeColor="text1"/>
                <w:sz w:val="21"/>
                <w:szCs w:val="21"/>
              </w:rPr>
            </w:pPr>
            <w:r w:rsidRPr="005D63A9">
              <w:rPr>
                <w:rFonts w:ascii="Times New Roman" w:hAnsi="Times New Roman" w:cs="Times New Roman"/>
                <w:color w:val="000000" w:themeColor="text1"/>
                <w:sz w:val="21"/>
                <w:szCs w:val="21"/>
              </w:rPr>
              <w:t>9</w:t>
            </w:r>
          </w:p>
        </w:tc>
        <w:tc>
          <w:tcPr>
            <w:tcW w:w="5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hideMark/>
          </w:tcPr>
          <w:p w14:paraId="78109590" w14:textId="48344A28" w:rsidR="00BB2648" w:rsidRPr="005D63A9" w:rsidRDefault="00BB2648" w:rsidP="00BB2648">
            <w:pPr>
              <w:widowControl w:val="0"/>
              <w:jc w:val="center"/>
              <w:rPr>
                <w:rFonts w:ascii="Times New Roman" w:hAnsi="Times New Roman" w:cs="Times New Roman"/>
                <w:color w:val="000000" w:themeColor="text1"/>
                <w:sz w:val="21"/>
                <w:szCs w:val="21"/>
              </w:rPr>
            </w:pPr>
            <w:r w:rsidRPr="005D63A9">
              <w:rPr>
                <w:rFonts w:ascii="Times New Roman" w:hAnsi="Times New Roman" w:cs="Times New Roman"/>
                <w:color w:val="000000" w:themeColor="text1"/>
                <w:sz w:val="21"/>
                <w:szCs w:val="21"/>
              </w:rPr>
              <w:t>8</w:t>
            </w:r>
          </w:p>
        </w:tc>
        <w:tc>
          <w:tcPr>
            <w:tcW w:w="5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hideMark/>
          </w:tcPr>
          <w:p w14:paraId="2F469F30" w14:textId="3F7157A6" w:rsidR="00BB2648" w:rsidRPr="005D63A9" w:rsidRDefault="00BB2648" w:rsidP="00BB2648">
            <w:pPr>
              <w:widowControl w:val="0"/>
              <w:jc w:val="center"/>
              <w:rPr>
                <w:rFonts w:ascii="Times New Roman" w:hAnsi="Times New Roman" w:cs="Times New Roman"/>
                <w:color w:val="000000" w:themeColor="text1"/>
                <w:sz w:val="21"/>
                <w:szCs w:val="21"/>
              </w:rPr>
            </w:pPr>
            <w:r w:rsidRPr="005D63A9">
              <w:rPr>
                <w:rFonts w:ascii="Times New Roman" w:hAnsi="Times New Roman" w:cs="Times New Roman"/>
                <w:color w:val="000000" w:themeColor="text1"/>
                <w:sz w:val="21"/>
                <w:szCs w:val="21"/>
              </w:rPr>
              <w:t>10</w:t>
            </w:r>
          </w:p>
        </w:tc>
        <w:tc>
          <w:tcPr>
            <w:tcW w:w="5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hideMark/>
          </w:tcPr>
          <w:p w14:paraId="4355C13D" w14:textId="7705C4D6" w:rsidR="00BB2648" w:rsidRPr="005D63A9" w:rsidRDefault="00BB2648" w:rsidP="00BB2648">
            <w:pPr>
              <w:widowControl w:val="0"/>
              <w:jc w:val="center"/>
              <w:rPr>
                <w:rFonts w:ascii="Times New Roman" w:hAnsi="Times New Roman" w:cs="Times New Roman"/>
                <w:color w:val="000000" w:themeColor="text1"/>
                <w:sz w:val="21"/>
                <w:szCs w:val="21"/>
              </w:rPr>
            </w:pPr>
            <w:r w:rsidRPr="005D63A9">
              <w:rPr>
                <w:rFonts w:ascii="Times New Roman" w:hAnsi="Times New Roman" w:cs="Times New Roman"/>
                <w:color w:val="000000" w:themeColor="text1"/>
                <w:sz w:val="21"/>
                <w:szCs w:val="21"/>
              </w:rPr>
              <w:t>5</w:t>
            </w:r>
          </w:p>
        </w:tc>
        <w:tc>
          <w:tcPr>
            <w:tcW w:w="510" w:type="dxa"/>
            <w:tcBorders>
              <w:top w:val="single" w:sz="4" w:space="0" w:color="auto"/>
              <w:left w:val="single" w:sz="4" w:space="0" w:color="auto"/>
              <w:bottom w:val="single" w:sz="4" w:space="0" w:color="auto"/>
              <w:right w:val="nil"/>
            </w:tcBorders>
            <w:shd w:val="clear" w:color="auto" w:fill="D9D9D9" w:themeFill="background1" w:themeFillShade="D9"/>
            <w:tcMar>
              <w:left w:w="28" w:type="dxa"/>
              <w:right w:w="28" w:type="dxa"/>
            </w:tcMar>
            <w:vAlign w:val="center"/>
            <w:hideMark/>
          </w:tcPr>
          <w:p w14:paraId="4BE321F8" w14:textId="19E44299" w:rsidR="00BB2648" w:rsidRPr="005D63A9" w:rsidRDefault="00BB2648" w:rsidP="00BB2648">
            <w:pPr>
              <w:widowControl w:val="0"/>
              <w:jc w:val="center"/>
              <w:rPr>
                <w:rFonts w:ascii="Times New Roman" w:hAnsi="Times New Roman" w:cs="Times New Roman"/>
                <w:color w:val="000000" w:themeColor="text1"/>
                <w:sz w:val="21"/>
                <w:szCs w:val="21"/>
              </w:rPr>
            </w:pPr>
            <w:r w:rsidRPr="005D63A9">
              <w:rPr>
                <w:rFonts w:ascii="Times New Roman" w:hAnsi="Times New Roman" w:cs="Times New Roman"/>
                <w:color w:val="000000" w:themeColor="text1"/>
                <w:sz w:val="21"/>
                <w:szCs w:val="21"/>
              </w:rPr>
              <w:t>2</w:t>
            </w:r>
          </w:p>
        </w:tc>
        <w:tc>
          <w:tcPr>
            <w:tcW w:w="5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hideMark/>
          </w:tcPr>
          <w:p w14:paraId="639AF4A5" w14:textId="59FD676B" w:rsidR="00BB2648" w:rsidRPr="005D63A9" w:rsidRDefault="00BB2648" w:rsidP="00BB2648">
            <w:pPr>
              <w:widowControl w:val="0"/>
              <w:jc w:val="center"/>
              <w:rPr>
                <w:rFonts w:ascii="Times New Roman" w:hAnsi="Times New Roman" w:cs="Times New Roman"/>
                <w:color w:val="000000" w:themeColor="text1"/>
                <w:sz w:val="21"/>
                <w:szCs w:val="21"/>
              </w:rPr>
            </w:pPr>
            <w:r w:rsidRPr="005D63A9">
              <w:rPr>
                <w:rFonts w:ascii="Times New Roman" w:hAnsi="Times New Roman" w:cs="Times New Roman"/>
                <w:color w:val="000000"/>
                <w:sz w:val="21"/>
                <w:szCs w:val="21"/>
              </w:rPr>
              <w:t>2</w:t>
            </w:r>
          </w:p>
        </w:tc>
        <w:tc>
          <w:tcPr>
            <w:tcW w:w="5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04F64DB" w14:textId="7467D2F0" w:rsidR="00BB2648" w:rsidRPr="005D63A9" w:rsidRDefault="00266367" w:rsidP="00BB2648">
            <w:pPr>
              <w:widowControl w:val="0"/>
              <w:jc w:val="center"/>
              <w:rPr>
                <w:rFonts w:ascii="Times New Roman" w:hAnsi="Times New Roman" w:cs="Times New Roman"/>
                <w:color w:val="000000"/>
                <w:sz w:val="21"/>
                <w:szCs w:val="21"/>
              </w:rPr>
            </w:pPr>
            <w:r>
              <w:rPr>
                <w:rFonts w:ascii="Times New Roman" w:hAnsi="Times New Roman" w:cs="Times New Roman"/>
                <w:color w:val="000000"/>
                <w:sz w:val="21"/>
                <w:szCs w:val="21"/>
              </w:rPr>
              <w:t>4</w:t>
            </w:r>
          </w:p>
        </w:tc>
      </w:tr>
      <w:tr w:rsidR="00BB2648" w:rsidRPr="005D63A9" w14:paraId="6E49BABA" w14:textId="60DD1640" w:rsidTr="00C95D32">
        <w:trPr>
          <w:trHeight w:val="454"/>
        </w:trPr>
        <w:tc>
          <w:tcPr>
            <w:tcW w:w="567" w:type="dxa"/>
            <w:tcBorders>
              <w:top w:val="single" w:sz="4" w:space="0" w:color="auto"/>
              <w:left w:val="single" w:sz="4" w:space="0" w:color="auto"/>
              <w:bottom w:val="single" w:sz="4" w:space="0" w:color="auto"/>
              <w:right w:val="single" w:sz="4" w:space="0" w:color="auto"/>
            </w:tcBorders>
            <w:shd w:val="clear" w:color="auto" w:fill="188ED8"/>
            <w:tcMar>
              <w:left w:w="28" w:type="dxa"/>
              <w:right w:w="28" w:type="dxa"/>
            </w:tcMar>
            <w:vAlign w:val="center"/>
            <w:hideMark/>
          </w:tcPr>
          <w:p w14:paraId="326DE575" w14:textId="77777777" w:rsidR="00BB2648" w:rsidRPr="005D63A9" w:rsidRDefault="00BB2648" w:rsidP="00C95D32">
            <w:pPr>
              <w:widowControl w:val="0"/>
              <w:jc w:val="center"/>
              <w:rPr>
                <w:rFonts w:ascii="Times New Roman" w:hAnsi="Times New Roman" w:cs="Times New Roman"/>
                <w:b/>
                <w:bCs/>
                <w:color w:val="FFFFFF" w:themeColor="background1"/>
                <w:sz w:val="21"/>
                <w:szCs w:val="21"/>
              </w:rPr>
            </w:pPr>
            <w:r w:rsidRPr="005D63A9">
              <w:rPr>
                <w:rFonts w:ascii="Times New Roman" w:hAnsi="Times New Roman" w:cs="Times New Roman"/>
                <w:b/>
                <w:bCs/>
                <w:color w:val="FFFFFF" w:themeColor="background1"/>
                <w:sz w:val="21"/>
                <w:szCs w:val="21"/>
              </w:rPr>
              <w:t>5.</w:t>
            </w:r>
          </w:p>
        </w:tc>
        <w:tc>
          <w:tcPr>
            <w:tcW w:w="1771" w:type="dxa"/>
            <w:tcBorders>
              <w:top w:val="single" w:sz="4" w:space="0" w:color="auto"/>
              <w:left w:val="single" w:sz="4" w:space="0" w:color="auto"/>
              <w:bottom w:val="single" w:sz="4" w:space="0" w:color="auto"/>
              <w:right w:val="single" w:sz="4" w:space="0" w:color="auto"/>
            </w:tcBorders>
            <w:shd w:val="clear" w:color="auto" w:fill="FFFFFF" w:themeFill="background1"/>
            <w:tcMar>
              <w:left w:w="28" w:type="dxa"/>
              <w:right w:w="28" w:type="dxa"/>
            </w:tcMar>
            <w:vAlign w:val="center"/>
            <w:hideMark/>
          </w:tcPr>
          <w:p w14:paraId="3D089704" w14:textId="77777777" w:rsidR="00BB2648" w:rsidRPr="004126FD" w:rsidRDefault="00BB2648" w:rsidP="004126FD">
            <w:pPr>
              <w:widowControl w:val="0"/>
              <w:rPr>
                <w:rFonts w:ascii="Times New Roman" w:hAnsi="Times New Roman" w:cs="Times New Roman"/>
                <w:sz w:val="20"/>
                <w:szCs w:val="20"/>
              </w:rPr>
            </w:pPr>
            <w:r w:rsidRPr="004126FD">
              <w:rPr>
                <w:rFonts w:ascii="Times New Roman" w:hAnsi="Times New Roman" w:cs="Times New Roman"/>
                <w:sz w:val="20"/>
                <w:szCs w:val="20"/>
              </w:rPr>
              <w:t xml:space="preserve">Kradzież </w:t>
            </w:r>
          </w:p>
          <w:p w14:paraId="0D96424F" w14:textId="77777777" w:rsidR="00BB2648" w:rsidRPr="004126FD" w:rsidRDefault="00BB2648" w:rsidP="004126FD">
            <w:pPr>
              <w:widowControl w:val="0"/>
              <w:rPr>
                <w:rFonts w:ascii="Times New Roman" w:hAnsi="Times New Roman" w:cs="Times New Roman"/>
                <w:sz w:val="20"/>
                <w:szCs w:val="20"/>
              </w:rPr>
            </w:pPr>
            <w:r w:rsidRPr="004126FD">
              <w:rPr>
                <w:rFonts w:ascii="Times New Roman" w:hAnsi="Times New Roman" w:cs="Times New Roman"/>
                <w:sz w:val="20"/>
                <w:szCs w:val="20"/>
              </w:rPr>
              <w:t>cudzej rzeczy</w:t>
            </w:r>
          </w:p>
        </w:tc>
        <w:tc>
          <w:tcPr>
            <w:tcW w:w="510"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587A799C" w14:textId="38392031" w:rsidR="00BB2648" w:rsidRPr="005D63A9" w:rsidRDefault="00BB2648" w:rsidP="00BB2648">
            <w:pPr>
              <w:widowControl w:val="0"/>
              <w:jc w:val="center"/>
              <w:rPr>
                <w:rFonts w:ascii="Times New Roman" w:hAnsi="Times New Roman" w:cs="Times New Roman"/>
                <w:color w:val="000000" w:themeColor="text1"/>
                <w:sz w:val="21"/>
                <w:szCs w:val="21"/>
              </w:rPr>
            </w:pPr>
            <w:r w:rsidRPr="005D63A9">
              <w:rPr>
                <w:rFonts w:ascii="Times New Roman" w:hAnsi="Times New Roman" w:cs="Times New Roman"/>
                <w:color w:val="000000" w:themeColor="text1"/>
                <w:sz w:val="21"/>
                <w:szCs w:val="21"/>
              </w:rPr>
              <w:t>385</w:t>
            </w:r>
          </w:p>
        </w:tc>
        <w:tc>
          <w:tcPr>
            <w:tcW w:w="510"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6D983641" w14:textId="1FCB8E51" w:rsidR="00BB2648" w:rsidRPr="005D63A9" w:rsidRDefault="00BB2648" w:rsidP="00BB2648">
            <w:pPr>
              <w:widowControl w:val="0"/>
              <w:jc w:val="center"/>
              <w:rPr>
                <w:rFonts w:ascii="Times New Roman" w:hAnsi="Times New Roman" w:cs="Times New Roman"/>
                <w:color w:val="000000" w:themeColor="text1"/>
                <w:sz w:val="21"/>
                <w:szCs w:val="21"/>
              </w:rPr>
            </w:pPr>
            <w:r w:rsidRPr="005D63A9">
              <w:rPr>
                <w:rFonts w:ascii="Times New Roman" w:hAnsi="Times New Roman" w:cs="Times New Roman"/>
                <w:color w:val="000000" w:themeColor="text1"/>
                <w:sz w:val="21"/>
                <w:szCs w:val="21"/>
              </w:rPr>
              <w:t>334</w:t>
            </w:r>
          </w:p>
        </w:tc>
        <w:tc>
          <w:tcPr>
            <w:tcW w:w="510"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03663AA0" w14:textId="55598ECE" w:rsidR="00BB2648" w:rsidRPr="005D63A9" w:rsidRDefault="00BB2648" w:rsidP="00BB2648">
            <w:pPr>
              <w:widowControl w:val="0"/>
              <w:jc w:val="center"/>
              <w:rPr>
                <w:rFonts w:ascii="Times New Roman" w:hAnsi="Times New Roman" w:cs="Times New Roman"/>
                <w:color w:val="000000" w:themeColor="text1"/>
                <w:sz w:val="21"/>
                <w:szCs w:val="21"/>
              </w:rPr>
            </w:pPr>
            <w:r w:rsidRPr="005D63A9">
              <w:rPr>
                <w:rFonts w:ascii="Times New Roman" w:hAnsi="Times New Roman" w:cs="Times New Roman"/>
                <w:color w:val="000000" w:themeColor="text1"/>
                <w:sz w:val="21"/>
                <w:szCs w:val="21"/>
              </w:rPr>
              <w:t>321</w:t>
            </w:r>
          </w:p>
        </w:tc>
        <w:tc>
          <w:tcPr>
            <w:tcW w:w="510"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03E3CBE5" w14:textId="0C50BF92" w:rsidR="00BB2648" w:rsidRPr="005D63A9" w:rsidRDefault="00BB2648" w:rsidP="00BB2648">
            <w:pPr>
              <w:widowControl w:val="0"/>
              <w:jc w:val="center"/>
              <w:rPr>
                <w:rFonts w:ascii="Times New Roman" w:hAnsi="Times New Roman" w:cs="Times New Roman"/>
                <w:color w:val="000000" w:themeColor="text1"/>
                <w:sz w:val="21"/>
                <w:szCs w:val="21"/>
              </w:rPr>
            </w:pPr>
            <w:r w:rsidRPr="005D63A9">
              <w:rPr>
                <w:rFonts w:ascii="Times New Roman" w:hAnsi="Times New Roman" w:cs="Times New Roman"/>
                <w:color w:val="000000" w:themeColor="text1"/>
                <w:sz w:val="21"/>
                <w:szCs w:val="21"/>
              </w:rPr>
              <w:t>385</w:t>
            </w:r>
          </w:p>
        </w:tc>
        <w:tc>
          <w:tcPr>
            <w:tcW w:w="510"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5511B368" w14:textId="656FADD3" w:rsidR="00BB2648" w:rsidRPr="005D63A9" w:rsidRDefault="00BB2648" w:rsidP="00BB2648">
            <w:pPr>
              <w:widowControl w:val="0"/>
              <w:jc w:val="center"/>
              <w:rPr>
                <w:rFonts w:ascii="Times New Roman" w:hAnsi="Times New Roman" w:cs="Times New Roman"/>
                <w:color w:val="000000" w:themeColor="text1"/>
                <w:sz w:val="21"/>
                <w:szCs w:val="21"/>
              </w:rPr>
            </w:pPr>
            <w:r w:rsidRPr="005D63A9">
              <w:rPr>
                <w:rFonts w:ascii="Times New Roman" w:hAnsi="Times New Roman" w:cs="Times New Roman"/>
                <w:color w:val="000000" w:themeColor="text1"/>
                <w:sz w:val="21"/>
                <w:szCs w:val="21"/>
              </w:rPr>
              <w:t>288</w:t>
            </w:r>
          </w:p>
        </w:tc>
        <w:tc>
          <w:tcPr>
            <w:tcW w:w="510"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231C84DC" w14:textId="42E02E02" w:rsidR="00BB2648" w:rsidRPr="005D63A9" w:rsidRDefault="00BB2648" w:rsidP="00BB2648">
            <w:pPr>
              <w:widowControl w:val="0"/>
              <w:jc w:val="center"/>
              <w:rPr>
                <w:rFonts w:ascii="Times New Roman" w:hAnsi="Times New Roman" w:cs="Times New Roman"/>
                <w:color w:val="000000" w:themeColor="text1"/>
                <w:sz w:val="21"/>
                <w:szCs w:val="21"/>
              </w:rPr>
            </w:pPr>
            <w:r w:rsidRPr="005D63A9">
              <w:rPr>
                <w:rFonts w:ascii="Times New Roman" w:hAnsi="Times New Roman" w:cs="Times New Roman"/>
                <w:color w:val="000000" w:themeColor="text1"/>
                <w:sz w:val="21"/>
                <w:szCs w:val="21"/>
              </w:rPr>
              <w:t>217</w:t>
            </w:r>
          </w:p>
        </w:tc>
        <w:tc>
          <w:tcPr>
            <w:tcW w:w="510"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1821AADD" w14:textId="39117224" w:rsidR="00BB2648" w:rsidRPr="005D63A9" w:rsidRDefault="00BB2648" w:rsidP="00BB2648">
            <w:pPr>
              <w:widowControl w:val="0"/>
              <w:jc w:val="center"/>
              <w:rPr>
                <w:rFonts w:ascii="Times New Roman" w:hAnsi="Times New Roman" w:cs="Times New Roman"/>
                <w:color w:val="000000" w:themeColor="text1"/>
                <w:sz w:val="21"/>
                <w:szCs w:val="21"/>
              </w:rPr>
            </w:pPr>
            <w:r w:rsidRPr="005D63A9">
              <w:rPr>
                <w:rFonts w:ascii="Times New Roman" w:hAnsi="Times New Roman" w:cs="Times New Roman"/>
                <w:color w:val="000000" w:themeColor="text1"/>
                <w:sz w:val="21"/>
                <w:szCs w:val="21"/>
              </w:rPr>
              <w:t>292</w:t>
            </w:r>
          </w:p>
        </w:tc>
        <w:tc>
          <w:tcPr>
            <w:tcW w:w="510"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5EA4A9F0" w14:textId="62E9DC2A" w:rsidR="00BB2648" w:rsidRPr="005D63A9" w:rsidRDefault="00BB2648" w:rsidP="00BB2648">
            <w:pPr>
              <w:widowControl w:val="0"/>
              <w:jc w:val="center"/>
              <w:rPr>
                <w:rFonts w:ascii="Times New Roman" w:hAnsi="Times New Roman" w:cs="Times New Roman"/>
                <w:color w:val="000000" w:themeColor="text1"/>
                <w:sz w:val="21"/>
                <w:szCs w:val="21"/>
              </w:rPr>
            </w:pPr>
            <w:r w:rsidRPr="005D63A9">
              <w:rPr>
                <w:rFonts w:ascii="Times New Roman" w:hAnsi="Times New Roman" w:cs="Times New Roman"/>
                <w:color w:val="000000" w:themeColor="text1"/>
                <w:sz w:val="21"/>
                <w:szCs w:val="21"/>
              </w:rPr>
              <w:t>192</w:t>
            </w:r>
          </w:p>
        </w:tc>
        <w:tc>
          <w:tcPr>
            <w:tcW w:w="510"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6E184B3B" w14:textId="3EDA2EC1" w:rsidR="00BB2648" w:rsidRPr="005D63A9" w:rsidRDefault="00BB2648" w:rsidP="00BB2648">
            <w:pPr>
              <w:widowControl w:val="0"/>
              <w:jc w:val="center"/>
              <w:rPr>
                <w:rFonts w:ascii="Times New Roman" w:hAnsi="Times New Roman" w:cs="Times New Roman"/>
                <w:color w:val="000000" w:themeColor="text1"/>
                <w:sz w:val="21"/>
                <w:szCs w:val="21"/>
              </w:rPr>
            </w:pPr>
            <w:r w:rsidRPr="005D63A9">
              <w:rPr>
                <w:rFonts w:ascii="Times New Roman" w:hAnsi="Times New Roman" w:cs="Times New Roman"/>
                <w:color w:val="000000" w:themeColor="text1"/>
                <w:sz w:val="21"/>
                <w:szCs w:val="21"/>
              </w:rPr>
              <w:t>188</w:t>
            </w:r>
          </w:p>
        </w:tc>
        <w:tc>
          <w:tcPr>
            <w:tcW w:w="510"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350AF79E" w14:textId="6928709B" w:rsidR="00BB2648" w:rsidRPr="005D63A9" w:rsidRDefault="00BB2648" w:rsidP="00BB2648">
            <w:pPr>
              <w:widowControl w:val="0"/>
              <w:jc w:val="center"/>
              <w:rPr>
                <w:rFonts w:ascii="Times New Roman" w:hAnsi="Times New Roman" w:cs="Times New Roman"/>
                <w:color w:val="000000" w:themeColor="text1"/>
                <w:sz w:val="21"/>
                <w:szCs w:val="21"/>
              </w:rPr>
            </w:pPr>
            <w:r w:rsidRPr="005D63A9">
              <w:rPr>
                <w:rFonts w:ascii="Times New Roman" w:hAnsi="Times New Roman" w:cs="Times New Roman"/>
                <w:color w:val="000000" w:themeColor="text1"/>
                <w:sz w:val="21"/>
                <w:szCs w:val="21"/>
              </w:rPr>
              <w:t>188</w:t>
            </w:r>
          </w:p>
        </w:tc>
        <w:tc>
          <w:tcPr>
            <w:tcW w:w="510" w:type="dxa"/>
            <w:tcBorders>
              <w:top w:val="single" w:sz="4" w:space="0" w:color="auto"/>
              <w:left w:val="single" w:sz="4" w:space="0" w:color="auto"/>
              <w:bottom w:val="single" w:sz="4" w:space="0" w:color="auto"/>
              <w:right w:val="nil"/>
            </w:tcBorders>
            <w:tcMar>
              <w:left w:w="28" w:type="dxa"/>
              <w:right w:w="28" w:type="dxa"/>
            </w:tcMar>
            <w:vAlign w:val="center"/>
            <w:hideMark/>
          </w:tcPr>
          <w:p w14:paraId="00CA3282" w14:textId="533E764C" w:rsidR="00BB2648" w:rsidRPr="005D63A9" w:rsidRDefault="00BB2648" w:rsidP="00BB2648">
            <w:pPr>
              <w:widowControl w:val="0"/>
              <w:jc w:val="center"/>
              <w:rPr>
                <w:rFonts w:ascii="Times New Roman" w:hAnsi="Times New Roman" w:cs="Times New Roman"/>
                <w:color w:val="000000" w:themeColor="text1"/>
                <w:sz w:val="21"/>
                <w:szCs w:val="21"/>
              </w:rPr>
            </w:pPr>
            <w:r w:rsidRPr="005D63A9">
              <w:rPr>
                <w:rFonts w:ascii="Times New Roman" w:hAnsi="Times New Roman" w:cs="Times New Roman"/>
                <w:color w:val="000000" w:themeColor="text1"/>
                <w:sz w:val="21"/>
                <w:szCs w:val="21"/>
              </w:rPr>
              <w:t>174</w:t>
            </w:r>
          </w:p>
        </w:tc>
        <w:tc>
          <w:tcPr>
            <w:tcW w:w="510"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68004AFD" w14:textId="0E42A68A" w:rsidR="00BB2648" w:rsidRPr="005D63A9" w:rsidRDefault="00BB2648" w:rsidP="00BB2648">
            <w:pPr>
              <w:widowControl w:val="0"/>
              <w:jc w:val="center"/>
              <w:rPr>
                <w:rFonts w:ascii="Times New Roman" w:hAnsi="Times New Roman" w:cs="Times New Roman"/>
                <w:color w:val="000000"/>
                <w:sz w:val="21"/>
                <w:szCs w:val="21"/>
              </w:rPr>
            </w:pPr>
            <w:r w:rsidRPr="005D63A9">
              <w:rPr>
                <w:rFonts w:ascii="Times New Roman" w:hAnsi="Times New Roman" w:cs="Times New Roman"/>
                <w:color w:val="000000"/>
                <w:sz w:val="21"/>
                <w:szCs w:val="21"/>
              </w:rPr>
              <w:t>206</w:t>
            </w:r>
          </w:p>
        </w:tc>
        <w:tc>
          <w:tcPr>
            <w:tcW w:w="510" w:type="dxa"/>
            <w:tcBorders>
              <w:top w:val="single" w:sz="4" w:space="0" w:color="auto"/>
              <w:left w:val="single" w:sz="4" w:space="0" w:color="auto"/>
              <w:bottom w:val="single" w:sz="4" w:space="0" w:color="auto"/>
              <w:right w:val="single" w:sz="4" w:space="0" w:color="auto"/>
            </w:tcBorders>
            <w:vAlign w:val="center"/>
          </w:tcPr>
          <w:p w14:paraId="1CAB7649" w14:textId="537C79FB" w:rsidR="00BB2648" w:rsidRPr="005D63A9" w:rsidRDefault="00266367" w:rsidP="00BB2648">
            <w:pPr>
              <w:widowControl w:val="0"/>
              <w:jc w:val="center"/>
              <w:rPr>
                <w:rFonts w:ascii="Times New Roman" w:hAnsi="Times New Roman" w:cs="Times New Roman"/>
                <w:color w:val="000000"/>
                <w:sz w:val="21"/>
                <w:szCs w:val="21"/>
              </w:rPr>
            </w:pPr>
            <w:r>
              <w:rPr>
                <w:rFonts w:ascii="Times New Roman" w:hAnsi="Times New Roman" w:cs="Times New Roman"/>
                <w:color w:val="000000"/>
                <w:sz w:val="21"/>
                <w:szCs w:val="21"/>
              </w:rPr>
              <w:t>250</w:t>
            </w:r>
          </w:p>
        </w:tc>
      </w:tr>
      <w:tr w:rsidR="00BB2648" w:rsidRPr="005D63A9" w14:paraId="2BA1A9D7" w14:textId="78E58A9C" w:rsidTr="00C95D32">
        <w:trPr>
          <w:trHeight w:val="454"/>
        </w:trPr>
        <w:tc>
          <w:tcPr>
            <w:tcW w:w="567" w:type="dxa"/>
            <w:tcBorders>
              <w:top w:val="single" w:sz="4" w:space="0" w:color="auto"/>
              <w:left w:val="single" w:sz="4" w:space="0" w:color="auto"/>
              <w:bottom w:val="single" w:sz="4" w:space="0" w:color="auto"/>
              <w:right w:val="single" w:sz="4" w:space="0" w:color="auto"/>
            </w:tcBorders>
            <w:shd w:val="clear" w:color="auto" w:fill="188ED8"/>
            <w:tcMar>
              <w:left w:w="28" w:type="dxa"/>
              <w:right w:w="28" w:type="dxa"/>
            </w:tcMar>
            <w:vAlign w:val="center"/>
            <w:hideMark/>
          </w:tcPr>
          <w:p w14:paraId="1D8D6FAD" w14:textId="77777777" w:rsidR="00BB2648" w:rsidRPr="005D63A9" w:rsidRDefault="00BB2648" w:rsidP="00C95D32">
            <w:pPr>
              <w:widowControl w:val="0"/>
              <w:jc w:val="center"/>
              <w:rPr>
                <w:rFonts w:ascii="Times New Roman" w:hAnsi="Times New Roman" w:cs="Times New Roman"/>
                <w:b/>
                <w:bCs/>
                <w:color w:val="FFFFFF" w:themeColor="background1"/>
                <w:sz w:val="21"/>
                <w:szCs w:val="21"/>
              </w:rPr>
            </w:pPr>
            <w:r w:rsidRPr="005D63A9">
              <w:rPr>
                <w:rFonts w:ascii="Times New Roman" w:hAnsi="Times New Roman" w:cs="Times New Roman"/>
                <w:b/>
                <w:bCs/>
                <w:color w:val="FFFFFF" w:themeColor="background1"/>
                <w:sz w:val="21"/>
                <w:szCs w:val="21"/>
              </w:rPr>
              <w:t>6.</w:t>
            </w:r>
          </w:p>
        </w:tc>
        <w:tc>
          <w:tcPr>
            <w:tcW w:w="1771" w:type="dxa"/>
            <w:tcBorders>
              <w:top w:val="single" w:sz="4" w:space="0" w:color="auto"/>
              <w:left w:val="single" w:sz="4" w:space="0" w:color="auto"/>
              <w:bottom w:val="single" w:sz="4" w:space="0" w:color="auto"/>
              <w:right w:val="single" w:sz="4" w:space="0" w:color="auto"/>
            </w:tcBorders>
            <w:shd w:val="clear" w:color="auto" w:fill="FFFFFF" w:themeFill="background1"/>
            <w:tcMar>
              <w:left w:w="28" w:type="dxa"/>
              <w:right w:w="28" w:type="dxa"/>
            </w:tcMar>
            <w:vAlign w:val="center"/>
            <w:hideMark/>
          </w:tcPr>
          <w:p w14:paraId="56020E4C" w14:textId="69237AA2" w:rsidR="00BB2648" w:rsidRPr="004126FD" w:rsidRDefault="00BB2648" w:rsidP="004126FD">
            <w:pPr>
              <w:widowControl w:val="0"/>
              <w:rPr>
                <w:rFonts w:ascii="Times New Roman" w:hAnsi="Times New Roman" w:cs="Times New Roman"/>
                <w:sz w:val="20"/>
                <w:szCs w:val="20"/>
              </w:rPr>
            </w:pPr>
            <w:r w:rsidRPr="004126FD">
              <w:rPr>
                <w:rFonts w:ascii="Times New Roman" w:hAnsi="Times New Roman" w:cs="Times New Roman"/>
                <w:sz w:val="20"/>
                <w:szCs w:val="20"/>
              </w:rPr>
              <w:t>Przestępstwa</w:t>
            </w:r>
            <w:r>
              <w:rPr>
                <w:rFonts w:ascii="Times New Roman" w:hAnsi="Times New Roman" w:cs="Times New Roman"/>
                <w:sz w:val="20"/>
                <w:szCs w:val="20"/>
              </w:rPr>
              <w:br/>
              <w:t>r</w:t>
            </w:r>
            <w:r w:rsidRPr="004126FD">
              <w:rPr>
                <w:rFonts w:ascii="Times New Roman" w:hAnsi="Times New Roman" w:cs="Times New Roman"/>
                <w:sz w:val="20"/>
                <w:szCs w:val="20"/>
              </w:rPr>
              <w:t>ozbójnicze</w:t>
            </w:r>
          </w:p>
        </w:tc>
        <w:tc>
          <w:tcPr>
            <w:tcW w:w="5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hideMark/>
          </w:tcPr>
          <w:p w14:paraId="27EB5A45" w14:textId="0109FC1A" w:rsidR="00BB2648" w:rsidRPr="005D63A9" w:rsidRDefault="00BB2648" w:rsidP="00BB2648">
            <w:pPr>
              <w:widowControl w:val="0"/>
              <w:jc w:val="center"/>
              <w:rPr>
                <w:rFonts w:ascii="Times New Roman" w:hAnsi="Times New Roman" w:cs="Times New Roman"/>
                <w:color w:val="000000" w:themeColor="text1"/>
                <w:sz w:val="21"/>
                <w:szCs w:val="21"/>
              </w:rPr>
            </w:pPr>
            <w:r w:rsidRPr="005D63A9">
              <w:rPr>
                <w:rFonts w:ascii="Times New Roman" w:hAnsi="Times New Roman" w:cs="Times New Roman"/>
                <w:color w:val="000000" w:themeColor="text1"/>
                <w:sz w:val="21"/>
                <w:szCs w:val="21"/>
              </w:rPr>
              <w:t>21</w:t>
            </w:r>
          </w:p>
        </w:tc>
        <w:tc>
          <w:tcPr>
            <w:tcW w:w="5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hideMark/>
          </w:tcPr>
          <w:p w14:paraId="0AF2C8AF" w14:textId="183A7F79" w:rsidR="00BB2648" w:rsidRPr="005D63A9" w:rsidRDefault="00BB2648" w:rsidP="00BB2648">
            <w:pPr>
              <w:widowControl w:val="0"/>
              <w:jc w:val="center"/>
              <w:rPr>
                <w:rFonts w:ascii="Times New Roman" w:hAnsi="Times New Roman" w:cs="Times New Roman"/>
                <w:color w:val="000000" w:themeColor="text1"/>
                <w:sz w:val="21"/>
                <w:szCs w:val="21"/>
              </w:rPr>
            </w:pPr>
            <w:r w:rsidRPr="005D63A9">
              <w:rPr>
                <w:rFonts w:ascii="Times New Roman" w:hAnsi="Times New Roman" w:cs="Times New Roman"/>
                <w:color w:val="000000" w:themeColor="text1"/>
                <w:sz w:val="21"/>
                <w:szCs w:val="21"/>
              </w:rPr>
              <w:t>48</w:t>
            </w:r>
          </w:p>
        </w:tc>
        <w:tc>
          <w:tcPr>
            <w:tcW w:w="5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hideMark/>
          </w:tcPr>
          <w:p w14:paraId="1F099D38" w14:textId="0314E42B" w:rsidR="00BB2648" w:rsidRPr="005D63A9" w:rsidRDefault="00BB2648" w:rsidP="00BB2648">
            <w:pPr>
              <w:widowControl w:val="0"/>
              <w:jc w:val="center"/>
              <w:rPr>
                <w:rFonts w:ascii="Times New Roman" w:hAnsi="Times New Roman" w:cs="Times New Roman"/>
                <w:color w:val="000000" w:themeColor="text1"/>
                <w:sz w:val="21"/>
                <w:szCs w:val="21"/>
              </w:rPr>
            </w:pPr>
            <w:r w:rsidRPr="005D63A9">
              <w:rPr>
                <w:rFonts w:ascii="Times New Roman" w:hAnsi="Times New Roman" w:cs="Times New Roman"/>
                <w:color w:val="000000" w:themeColor="text1"/>
                <w:sz w:val="21"/>
                <w:szCs w:val="21"/>
              </w:rPr>
              <w:t>33</w:t>
            </w:r>
          </w:p>
        </w:tc>
        <w:tc>
          <w:tcPr>
            <w:tcW w:w="5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hideMark/>
          </w:tcPr>
          <w:p w14:paraId="4EE1374C" w14:textId="3BAE4C39" w:rsidR="00BB2648" w:rsidRPr="005D63A9" w:rsidRDefault="00BB2648" w:rsidP="00BB2648">
            <w:pPr>
              <w:widowControl w:val="0"/>
              <w:jc w:val="center"/>
              <w:rPr>
                <w:rFonts w:ascii="Times New Roman" w:hAnsi="Times New Roman" w:cs="Times New Roman"/>
                <w:color w:val="000000" w:themeColor="text1"/>
                <w:sz w:val="21"/>
                <w:szCs w:val="21"/>
              </w:rPr>
            </w:pPr>
            <w:r w:rsidRPr="005D63A9">
              <w:rPr>
                <w:rFonts w:ascii="Times New Roman" w:hAnsi="Times New Roman" w:cs="Times New Roman"/>
                <w:color w:val="000000" w:themeColor="text1"/>
                <w:sz w:val="21"/>
                <w:szCs w:val="21"/>
              </w:rPr>
              <w:t>14</w:t>
            </w:r>
          </w:p>
        </w:tc>
        <w:tc>
          <w:tcPr>
            <w:tcW w:w="5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hideMark/>
          </w:tcPr>
          <w:p w14:paraId="3113432A" w14:textId="5C786F3F" w:rsidR="00BB2648" w:rsidRPr="005D63A9" w:rsidRDefault="00BB2648" w:rsidP="00BB2648">
            <w:pPr>
              <w:widowControl w:val="0"/>
              <w:jc w:val="center"/>
              <w:rPr>
                <w:rFonts w:ascii="Times New Roman" w:hAnsi="Times New Roman" w:cs="Times New Roman"/>
                <w:color w:val="000000" w:themeColor="text1"/>
                <w:sz w:val="21"/>
                <w:szCs w:val="21"/>
              </w:rPr>
            </w:pPr>
            <w:r w:rsidRPr="005D63A9">
              <w:rPr>
                <w:rFonts w:ascii="Times New Roman" w:hAnsi="Times New Roman" w:cs="Times New Roman"/>
                <w:color w:val="000000" w:themeColor="text1"/>
                <w:sz w:val="21"/>
                <w:szCs w:val="21"/>
              </w:rPr>
              <w:t>16</w:t>
            </w:r>
          </w:p>
        </w:tc>
        <w:tc>
          <w:tcPr>
            <w:tcW w:w="5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hideMark/>
          </w:tcPr>
          <w:p w14:paraId="4B0472F5" w14:textId="18270A14" w:rsidR="00BB2648" w:rsidRPr="005D63A9" w:rsidRDefault="00BB2648" w:rsidP="00BB2648">
            <w:pPr>
              <w:widowControl w:val="0"/>
              <w:jc w:val="center"/>
              <w:rPr>
                <w:rFonts w:ascii="Times New Roman" w:hAnsi="Times New Roman" w:cs="Times New Roman"/>
                <w:color w:val="000000" w:themeColor="text1"/>
                <w:sz w:val="21"/>
                <w:szCs w:val="21"/>
              </w:rPr>
            </w:pPr>
            <w:r w:rsidRPr="005D63A9">
              <w:rPr>
                <w:rFonts w:ascii="Times New Roman" w:hAnsi="Times New Roman" w:cs="Times New Roman"/>
                <w:color w:val="000000" w:themeColor="text1"/>
                <w:sz w:val="21"/>
                <w:szCs w:val="21"/>
              </w:rPr>
              <w:t>9</w:t>
            </w:r>
          </w:p>
        </w:tc>
        <w:tc>
          <w:tcPr>
            <w:tcW w:w="5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hideMark/>
          </w:tcPr>
          <w:p w14:paraId="04BAEC89" w14:textId="068AC995" w:rsidR="00BB2648" w:rsidRPr="005D63A9" w:rsidRDefault="00BB2648" w:rsidP="00BB2648">
            <w:pPr>
              <w:widowControl w:val="0"/>
              <w:jc w:val="center"/>
              <w:rPr>
                <w:rFonts w:ascii="Times New Roman" w:hAnsi="Times New Roman" w:cs="Times New Roman"/>
                <w:color w:val="000000" w:themeColor="text1"/>
                <w:sz w:val="21"/>
                <w:szCs w:val="21"/>
              </w:rPr>
            </w:pPr>
            <w:r w:rsidRPr="005D63A9">
              <w:rPr>
                <w:rFonts w:ascii="Times New Roman" w:hAnsi="Times New Roman" w:cs="Times New Roman"/>
                <w:color w:val="000000" w:themeColor="text1"/>
                <w:sz w:val="21"/>
                <w:szCs w:val="21"/>
              </w:rPr>
              <w:t>17</w:t>
            </w:r>
          </w:p>
        </w:tc>
        <w:tc>
          <w:tcPr>
            <w:tcW w:w="5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hideMark/>
          </w:tcPr>
          <w:p w14:paraId="1210FAD8" w14:textId="3B2D3D81" w:rsidR="00BB2648" w:rsidRPr="005D63A9" w:rsidRDefault="00BB2648" w:rsidP="00BB2648">
            <w:pPr>
              <w:widowControl w:val="0"/>
              <w:jc w:val="center"/>
              <w:rPr>
                <w:rFonts w:ascii="Times New Roman" w:hAnsi="Times New Roman" w:cs="Times New Roman"/>
                <w:color w:val="000000" w:themeColor="text1"/>
                <w:sz w:val="21"/>
                <w:szCs w:val="21"/>
              </w:rPr>
            </w:pPr>
            <w:r w:rsidRPr="005D63A9">
              <w:rPr>
                <w:rFonts w:ascii="Times New Roman" w:hAnsi="Times New Roman" w:cs="Times New Roman"/>
                <w:color w:val="000000" w:themeColor="text1"/>
                <w:sz w:val="21"/>
                <w:szCs w:val="21"/>
              </w:rPr>
              <w:t>12</w:t>
            </w:r>
          </w:p>
        </w:tc>
        <w:tc>
          <w:tcPr>
            <w:tcW w:w="5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hideMark/>
          </w:tcPr>
          <w:p w14:paraId="3073F75A" w14:textId="1DE0F30E" w:rsidR="00BB2648" w:rsidRPr="005D63A9" w:rsidRDefault="00BB2648" w:rsidP="00BB2648">
            <w:pPr>
              <w:widowControl w:val="0"/>
              <w:jc w:val="center"/>
              <w:rPr>
                <w:rFonts w:ascii="Times New Roman" w:hAnsi="Times New Roman" w:cs="Times New Roman"/>
                <w:color w:val="000000" w:themeColor="text1"/>
                <w:sz w:val="21"/>
                <w:szCs w:val="21"/>
              </w:rPr>
            </w:pPr>
            <w:r w:rsidRPr="005D63A9">
              <w:rPr>
                <w:rFonts w:ascii="Times New Roman" w:hAnsi="Times New Roman" w:cs="Times New Roman"/>
                <w:color w:val="000000" w:themeColor="text1"/>
                <w:sz w:val="21"/>
                <w:szCs w:val="21"/>
              </w:rPr>
              <w:t>10</w:t>
            </w:r>
          </w:p>
        </w:tc>
        <w:tc>
          <w:tcPr>
            <w:tcW w:w="5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hideMark/>
          </w:tcPr>
          <w:p w14:paraId="6BE50B17" w14:textId="78F29FEB" w:rsidR="00BB2648" w:rsidRPr="005D63A9" w:rsidRDefault="00BB2648" w:rsidP="00BB2648">
            <w:pPr>
              <w:widowControl w:val="0"/>
              <w:jc w:val="center"/>
              <w:rPr>
                <w:rFonts w:ascii="Times New Roman" w:hAnsi="Times New Roman" w:cs="Times New Roman"/>
                <w:color w:val="000000" w:themeColor="text1"/>
                <w:sz w:val="21"/>
                <w:szCs w:val="21"/>
              </w:rPr>
            </w:pPr>
            <w:r w:rsidRPr="005D63A9">
              <w:rPr>
                <w:rFonts w:ascii="Times New Roman" w:hAnsi="Times New Roman" w:cs="Times New Roman"/>
                <w:color w:val="000000" w:themeColor="text1"/>
                <w:sz w:val="21"/>
                <w:szCs w:val="21"/>
              </w:rPr>
              <w:t>4</w:t>
            </w:r>
          </w:p>
        </w:tc>
        <w:tc>
          <w:tcPr>
            <w:tcW w:w="510" w:type="dxa"/>
            <w:tcBorders>
              <w:top w:val="single" w:sz="4" w:space="0" w:color="auto"/>
              <w:left w:val="single" w:sz="4" w:space="0" w:color="auto"/>
              <w:bottom w:val="single" w:sz="4" w:space="0" w:color="auto"/>
              <w:right w:val="nil"/>
            </w:tcBorders>
            <w:shd w:val="clear" w:color="auto" w:fill="D9D9D9" w:themeFill="background1" w:themeFillShade="D9"/>
            <w:tcMar>
              <w:left w:w="28" w:type="dxa"/>
              <w:right w:w="28" w:type="dxa"/>
            </w:tcMar>
            <w:vAlign w:val="center"/>
            <w:hideMark/>
          </w:tcPr>
          <w:p w14:paraId="4CE75190" w14:textId="5B7EC20A" w:rsidR="00BB2648" w:rsidRPr="005D63A9" w:rsidRDefault="00BB2648" w:rsidP="00BB2648">
            <w:pPr>
              <w:widowControl w:val="0"/>
              <w:jc w:val="center"/>
              <w:rPr>
                <w:rFonts w:ascii="Times New Roman" w:hAnsi="Times New Roman" w:cs="Times New Roman"/>
                <w:color w:val="000000" w:themeColor="text1"/>
                <w:sz w:val="21"/>
                <w:szCs w:val="21"/>
              </w:rPr>
            </w:pPr>
            <w:r w:rsidRPr="005D63A9">
              <w:rPr>
                <w:rFonts w:ascii="Times New Roman" w:hAnsi="Times New Roman" w:cs="Times New Roman"/>
                <w:color w:val="000000" w:themeColor="text1"/>
                <w:sz w:val="21"/>
                <w:szCs w:val="21"/>
              </w:rPr>
              <w:t>7</w:t>
            </w:r>
          </w:p>
        </w:tc>
        <w:tc>
          <w:tcPr>
            <w:tcW w:w="5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hideMark/>
          </w:tcPr>
          <w:p w14:paraId="6130E3D7" w14:textId="3E760AA6" w:rsidR="00BB2648" w:rsidRPr="005D63A9" w:rsidRDefault="00BB2648" w:rsidP="00BB2648">
            <w:pPr>
              <w:widowControl w:val="0"/>
              <w:jc w:val="center"/>
              <w:rPr>
                <w:rFonts w:ascii="Times New Roman" w:hAnsi="Times New Roman" w:cs="Times New Roman"/>
                <w:color w:val="000000" w:themeColor="text1"/>
                <w:sz w:val="21"/>
                <w:szCs w:val="21"/>
              </w:rPr>
            </w:pPr>
            <w:r w:rsidRPr="005D63A9">
              <w:rPr>
                <w:rFonts w:ascii="Times New Roman" w:hAnsi="Times New Roman" w:cs="Times New Roman"/>
                <w:color w:val="000000"/>
                <w:sz w:val="21"/>
                <w:szCs w:val="21"/>
              </w:rPr>
              <w:t>7</w:t>
            </w:r>
          </w:p>
        </w:tc>
        <w:tc>
          <w:tcPr>
            <w:tcW w:w="5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9037670" w14:textId="69607F80" w:rsidR="00BB2648" w:rsidRPr="005D63A9" w:rsidRDefault="00266367" w:rsidP="00BB2648">
            <w:pPr>
              <w:widowControl w:val="0"/>
              <w:jc w:val="center"/>
              <w:rPr>
                <w:rFonts w:ascii="Times New Roman" w:hAnsi="Times New Roman" w:cs="Times New Roman"/>
                <w:color w:val="000000"/>
                <w:sz w:val="21"/>
                <w:szCs w:val="21"/>
              </w:rPr>
            </w:pPr>
            <w:r>
              <w:rPr>
                <w:rFonts w:ascii="Times New Roman" w:hAnsi="Times New Roman" w:cs="Times New Roman"/>
                <w:color w:val="000000"/>
                <w:sz w:val="21"/>
                <w:szCs w:val="21"/>
              </w:rPr>
              <w:t>3</w:t>
            </w:r>
          </w:p>
        </w:tc>
      </w:tr>
      <w:tr w:rsidR="00BB2648" w:rsidRPr="005D63A9" w14:paraId="19D70B15" w14:textId="34E37297" w:rsidTr="00C95D32">
        <w:trPr>
          <w:trHeight w:val="454"/>
        </w:trPr>
        <w:tc>
          <w:tcPr>
            <w:tcW w:w="567" w:type="dxa"/>
            <w:tcBorders>
              <w:top w:val="single" w:sz="4" w:space="0" w:color="auto"/>
              <w:left w:val="single" w:sz="4" w:space="0" w:color="auto"/>
              <w:bottom w:val="single" w:sz="4" w:space="0" w:color="auto"/>
              <w:right w:val="single" w:sz="4" w:space="0" w:color="auto"/>
            </w:tcBorders>
            <w:shd w:val="clear" w:color="auto" w:fill="188ED8"/>
            <w:tcMar>
              <w:left w:w="28" w:type="dxa"/>
              <w:right w:w="28" w:type="dxa"/>
            </w:tcMar>
            <w:vAlign w:val="center"/>
            <w:hideMark/>
          </w:tcPr>
          <w:p w14:paraId="73FD64CF" w14:textId="77777777" w:rsidR="00BB2648" w:rsidRPr="005D63A9" w:rsidRDefault="00BB2648" w:rsidP="00C95D32">
            <w:pPr>
              <w:widowControl w:val="0"/>
              <w:jc w:val="center"/>
              <w:rPr>
                <w:rFonts w:ascii="Times New Roman" w:hAnsi="Times New Roman" w:cs="Times New Roman"/>
                <w:b/>
                <w:bCs/>
                <w:color w:val="FFFFFF" w:themeColor="background1"/>
                <w:sz w:val="21"/>
                <w:szCs w:val="21"/>
              </w:rPr>
            </w:pPr>
            <w:r w:rsidRPr="005D63A9">
              <w:rPr>
                <w:rFonts w:ascii="Times New Roman" w:hAnsi="Times New Roman" w:cs="Times New Roman"/>
                <w:b/>
                <w:bCs/>
                <w:color w:val="FFFFFF" w:themeColor="background1"/>
                <w:sz w:val="21"/>
                <w:szCs w:val="21"/>
              </w:rPr>
              <w:t>7.</w:t>
            </w:r>
          </w:p>
        </w:tc>
        <w:tc>
          <w:tcPr>
            <w:tcW w:w="1771" w:type="dxa"/>
            <w:tcBorders>
              <w:top w:val="single" w:sz="4" w:space="0" w:color="auto"/>
              <w:left w:val="single" w:sz="4" w:space="0" w:color="auto"/>
              <w:bottom w:val="single" w:sz="4" w:space="0" w:color="auto"/>
              <w:right w:val="single" w:sz="4" w:space="0" w:color="auto"/>
            </w:tcBorders>
            <w:shd w:val="clear" w:color="auto" w:fill="FFFFFF" w:themeFill="background1"/>
            <w:tcMar>
              <w:left w:w="28" w:type="dxa"/>
              <w:right w:w="28" w:type="dxa"/>
            </w:tcMar>
            <w:vAlign w:val="center"/>
            <w:hideMark/>
          </w:tcPr>
          <w:p w14:paraId="5B1152E2" w14:textId="560963AE" w:rsidR="00BB2648" w:rsidRPr="004126FD" w:rsidRDefault="00BB2648" w:rsidP="004126FD">
            <w:pPr>
              <w:widowControl w:val="0"/>
              <w:rPr>
                <w:rFonts w:ascii="Times New Roman" w:hAnsi="Times New Roman" w:cs="Times New Roman"/>
                <w:sz w:val="20"/>
                <w:szCs w:val="20"/>
              </w:rPr>
            </w:pPr>
            <w:r w:rsidRPr="004126FD">
              <w:rPr>
                <w:rFonts w:ascii="Times New Roman" w:hAnsi="Times New Roman" w:cs="Times New Roman"/>
                <w:sz w:val="20"/>
                <w:szCs w:val="20"/>
              </w:rPr>
              <w:t xml:space="preserve">Kradzież </w:t>
            </w:r>
            <w:r>
              <w:rPr>
                <w:rFonts w:ascii="Times New Roman" w:hAnsi="Times New Roman" w:cs="Times New Roman"/>
                <w:sz w:val="20"/>
                <w:szCs w:val="20"/>
              </w:rPr>
              <w:br/>
            </w:r>
            <w:r w:rsidRPr="004126FD">
              <w:rPr>
                <w:rFonts w:ascii="Times New Roman" w:hAnsi="Times New Roman" w:cs="Times New Roman"/>
                <w:sz w:val="20"/>
                <w:szCs w:val="20"/>
              </w:rPr>
              <w:t>z włamaniem</w:t>
            </w:r>
          </w:p>
        </w:tc>
        <w:tc>
          <w:tcPr>
            <w:tcW w:w="510"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42A58157" w14:textId="3F4C55DF" w:rsidR="00BB2648" w:rsidRPr="005D63A9" w:rsidRDefault="00BB2648" w:rsidP="00BB2648">
            <w:pPr>
              <w:widowControl w:val="0"/>
              <w:jc w:val="center"/>
              <w:rPr>
                <w:rFonts w:ascii="Times New Roman" w:hAnsi="Times New Roman" w:cs="Times New Roman"/>
                <w:color w:val="000000" w:themeColor="text1"/>
                <w:sz w:val="21"/>
                <w:szCs w:val="21"/>
              </w:rPr>
            </w:pPr>
            <w:r w:rsidRPr="005D63A9">
              <w:rPr>
                <w:rFonts w:ascii="Times New Roman" w:hAnsi="Times New Roman" w:cs="Times New Roman"/>
                <w:color w:val="000000" w:themeColor="text1"/>
                <w:sz w:val="21"/>
                <w:szCs w:val="21"/>
              </w:rPr>
              <w:t>220</w:t>
            </w:r>
          </w:p>
        </w:tc>
        <w:tc>
          <w:tcPr>
            <w:tcW w:w="510"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625FCD41" w14:textId="520BE1A3" w:rsidR="00BB2648" w:rsidRPr="005D63A9" w:rsidRDefault="00BB2648" w:rsidP="00BB2648">
            <w:pPr>
              <w:widowControl w:val="0"/>
              <w:jc w:val="center"/>
              <w:rPr>
                <w:rFonts w:ascii="Times New Roman" w:hAnsi="Times New Roman" w:cs="Times New Roman"/>
                <w:color w:val="000000" w:themeColor="text1"/>
                <w:sz w:val="21"/>
                <w:szCs w:val="21"/>
              </w:rPr>
            </w:pPr>
            <w:r w:rsidRPr="005D63A9">
              <w:rPr>
                <w:rFonts w:ascii="Times New Roman" w:hAnsi="Times New Roman" w:cs="Times New Roman"/>
                <w:color w:val="000000" w:themeColor="text1"/>
                <w:sz w:val="21"/>
                <w:szCs w:val="21"/>
              </w:rPr>
              <w:t>204</w:t>
            </w:r>
          </w:p>
        </w:tc>
        <w:tc>
          <w:tcPr>
            <w:tcW w:w="510"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105230F9" w14:textId="0FFBDA1B" w:rsidR="00BB2648" w:rsidRPr="005D63A9" w:rsidRDefault="00BB2648" w:rsidP="00BB2648">
            <w:pPr>
              <w:widowControl w:val="0"/>
              <w:jc w:val="center"/>
              <w:rPr>
                <w:rFonts w:ascii="Times New Roman" w:hAnsi="Times New Roman" w:cs="Times New Roman"/>
                <w:color w:val="000000" w:themeColor="text1"/>
                <w:sz w:val="21"/>
                <w:szCs w:val="21"/>
              </w:rPr>
            </w:pPr>
            <w:r w:rsidRPr="005D63A9">
              <w:rPr>
                <w:rFonts w:ascii="Times New Roman" w:hAnsi="Times New Roman" w:cs="Times New Roman"/>
                <w:color w:val="000000" w:themeColor="text1"/>
                <w:sz w:val="21"/>
                <w:szCs w:val="21"/>
              </w:rPr>
              <w:t>138</w:t>
            </w:r>
          </w:p>
        </w:tc>
        <w:tc>
          <w:tcPr>
            <w:tcW w:w="510"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3C2D8BB0" w14:textId="0FE9872D" w:rsidR="00BB2648" w:rsidRPr="005D63A9" w:rsidRDefault="00BB2648" w:rsidP="00BB2648">
            <w:pPr>
              <w:widowControl w:val="0"/>
              <w:jc w:val="center"/>
              <w:rPr>
                <w:rFonts w:ascii="Times New Roman" w:hAnsi="Times New Roman" w:cs="Times New Roman"/>
                <w:color w:val="000000" w:themeColor="text1"/>
                <w:sz w:val="21"/>
                <w:szCs w:val="21"/>
              </w:rPr>
            </w:pPr>
            <w:r w:rsidRPr="005D63A9">
              <w:rPr>
                <w:rFonts w:ascii="Times New Roman" w:hAnsi="Times New Roman" w:cs="Times New Roman"/>
                <w:color w:val="000000" w:themeColor="text1"/>
                <w:sz w:val="21"/>
                <w:szCs w:val="21"/>
              </w:rPr>
              <w:t>98</w:t>
            </w:r>
          </w:p>
        </w:tc>
        <w:tc>
          <w:tcPr>
            <w:tcW w:w="510"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3A54A080" w14:textId="75EB6698" w:rsidR="00BB2648" w:rsidRPr="005D63A9" w:rsidRDefault="00BB2648" w:rsidP="00BB2648">
            <w:pPr>
              <w:widowControl w:val="0"/>
              <w:jc w:val="center"/>
              <w:rPr>
                <w:rFonts w:ascii="Times New Roman" w:hAnsi="Times New Roman" w:cs="Times New Roman"/>
                <w:color w:val="000000" w:themeColor="text1"/>
                <w:sz w:val="21"/>
                <w:szCs w:val="21"/>
              </w:rPr>
            </w:pPr>
            <w:r w:rsidRPr="005D63A9">
              <w:rPr>
                <w:rFonts w:ascii="Times New Roman" w:hAnsi="Times New Roman" w:cs="Times New Roman"/>
                <w:color w:val="000000" w:themeColor="text1"/>
                <w:sz w:val="21"/>
                <w:szCs w:val="21"/>
              </w:rPr>
              <w:t>110</w:t>
            </w:r>
          </w:p>
        </w:tc>
        <w:tc>
          <w:tcPr>
            <w:tcW w:w="510"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5B9E25DD" w14:textId="407125DC" w:rsidR="00BB2648" w:rsidRPr="005D63A9" w:rsidRDefault="00BB2648" w:rsidP="00BB2648">
            <w:pPr>
              <w:widowControl w:val="0"/>
              <w:jc w:val="center"/>
              <w:rPr>
                <w:rFonts w:ascii="Times New Roman" w:hAnsi="Times New Roman" w:cs="Times New Roman"/>
                <w:color w:val="000000" w:themeColor="text1"/>
                <w:sz w:val="21"/>
                <w:szCs w:val="21"/>
              </w:rPr>
            </w:pPr>
            <w:r w:rsidRPr="005D63A9">
              <w:rPr>
                <w:rFonts w:ascii="Times New Roman" w:hAnsi="Times New Roman" w:cs="Times New Roman"/>
                <w:color w:val="000000" w:themeColor="text1"/>
                <w:sz w:val="21"/>
                <w:szCs w:val="21"/>
              </w:rPr>
              <w:t>112</w:t>
            </w:r>
          </w:p>
        </w:tc>
        <w:tc>
          <w:tcPr>
            <w:tcW w:w="510"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5D1F878B" w14:textId="063DCA85" w:rsidR="00BB2648" w:rsidRPr="005D63A9" w:rsidRDefault="00BB2648" w:rsidP="00BB2648">
            <w:pPr>
              <w:widowControl w:val="0"/>
              <w:jc w:val="center"/>
              <w:rPr>
                <w:rFonts w:ascii="Times New Roman" w:hAnsi="Times New Roman" w:cs="Times New Roman"/>
                <w:color w:val="000000" w:themeColor="text1"/>
                <w:sz w:val="21"/>
                <w:szCs w:val="21"/>
              </w:rPr>
            </w:pPr>
            <w:r w:rsidRPr="005D63A9">
              <w:rPr>
                <w:rFonts w:ascii="Times New Roman" w:hAnsi="Times New Roman" w:cs="Times New Roman"/>
                <w:color w:val="000000" w:themeColor="text1"/>
                <w:sz w:val="21"/>
                <w:szCs w:val="21"/>
              </w:rPr>
              <w:t>102</w:t>
            </w:r>
          </w:p>
        </w:tc>
        <w:tc>
          <w:tcPr>
            <w:tcW w:w="510"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1D9FCDCB" w14:textId="0AD8DA2B" w:rsidR="00BB2648" w:rsidRPr="005D63A9" w:rsidRDefault="00BB2648" w:rsidP="00BB2648">
            <w:pPr>
              <w:widowControl w:val="0"/>
              <w:jc w:val="center"/>
              <w:rPr>
                <w:rFonts w:ascii="Times New Roman" w:hAnsi="Times New Roman" w:cs="Times New Roman"/>
                <w:color w:val="000000" w:themeColor="text1"/>
                <w:sz w:val="21"/>
                <w:szCs w:val="21"/>
              </w:rPr>
            </w:pPr>
            <w:r w:rsidRPr="005D63A9">
              <w:rPr>
                <w:rFonts w:ascii="Times New Roman" w:hAnsi="Times New Roman" w:cs="Times New Roman"/>
                <w:color w:val="000000" w:themeColor="text1"/>
                <w:sz w:val="21"/>
                <w:szCs w:val="21"/>
              </w:rPr>
              <w:t>113</w:t>
            </w:r>
          </w:p>
        </w:tc>
        <w:tc>
          <w:tcPr>
            <w:tcW w:w="510"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16A6A69C" w14:textId="0CC37FBB" w:rsidR="00BB2648" w:rsidRPr="005D63A9" w:rsidRDefault="00BB2648" w:rsidP="00BB2648">
            <w:pPr>
              <w:widowControl w:val="0"/>
              <w:jc w:val="center"/>
              <w:rPr>
                <w:rFonts w:ascii="Times New Roman" w:hAnsi="Times New Roman" w:cs="Times New Roman"/>
                <w:color w:val="000000" w:themeColor="text1"/>
                <w:sz w:val="21"/>
                <w:szCs w:val="21"/>
              </w:rPr>
            </w:pPr>
            <w:r w:rsidRPr="005D63A9">
              <w:rPr>
                <w:rFonts w:ascii="Times New Roman" w:hAnsi="Times New Roman" w:cs="Times New Roman"/>
                <w:color w:val="000000" w:themeColor="text1"/>
                <w:sz w:val="21"/>
                <w:szCs w:val="21"/>
              </w:rPr>
              <w:t>127</w:t>
            </w:r>
          </w:p>
        </w:tc>
        <w:tc>
          <w:tcPr>
            <w:tcW w:w="510"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12527B8D" w14:textId="1F9C99F3" w:rsidR="00BB2648" w:rsidRPr="005D63A9" w:rsidRDefault="00BB2648" w:rsidP="00BB2648">
            <w:pPr>
              <w:widowControl w:val="0"/>
              <w:jc w:val="center"/>
              <w:rPr>
                <w:rFonts w:ascii="Times New Roman" w:hAnsi="Times New Roman" w:cs="Times New Roman"/>
                <w:color w:val="000000" w:themeColor="text1"/>
                <w:sz w:val="21"/>
                <w:szCs w:val="21"/>
              </w:rPr>
            </w:pPr>
            <w:r w:rsidRPr="005D63A9">
              <w:rPr>
                <w:rFonts w:ascii="Times New Roman" w:hAnsi="Times New Roman" w:cs="Times New Roman"/>
                <w:color w:val="000000" w:themeColor="text1"/>
                <w:sz w:val="21"/>
                <w:szCs w:val="21"/>
              </w:rPr>
              <w:t>81</w:t>
            </w:r>
          </w:p>
        </w:tc>
        <w:tc>
          <w:tcPr>
            <w:tcW w:w="510" w:type="dxa"/>
            <w:tcBorders>
              <w:top w:val="single" w:sz="4" w:space="0" w:color="auto"/>
              <w:left w:val="single" w:sz="4" w:space="0" w:color="auto"/>
              <w:bottom w:val="single" w:sz="4" w:space="0" w:color="auto"/>
              <w:right w:val="nil"/>
            </w:tcBorders>
            <w:tcMar>
              <w:left w:w="28" w:type="dxa"/>
              <w:right w:w="28" w:type="dxa"/>
            </w:tcMar>
            <w:vAlign w:val="center"/>
            <w:hideMark/>
          </w:tcPr>
          <w:p w14:paraId="015A91A4" w14:textId="5CC54172" w:rsidR="00BB2648" w:rsidRPr="005D63A9" w:rsidRDefault="00BB2648" w:rsidP="00BB2648">
            <w:pPr>
              <w:widowControl w:val="0"/>
              <w:jc w:val="center"/>
              <w:rPr>
                <w:rFonts w:ascii="Times New Roman" w:hAnsi="Times New Roman" w:cs="Times New Roman"/>
                <w:color w:val="000000" w:themeColor="text1"/>
                <w:sz w:val="21"/>
                <w:szCs w:val="21"/>
              </w:rPr>
            </w:pPr>
            <w:r w:rsidRPr="005D63A9">
              <w:rPr>
                <w:rFonts w:ascii="Times New Roman" w:hAnsi="Times New Roman" w:cs="Times New Roman"/>
                <w:color w:val="000000" w:themeColor="text1"/>
                <w:sz w:val="21"/>
                <w:szCs w:val="21"/>
              </w:rPr>
              <w:t>104</w:t>
            </w:r>
          </w:p>
        </w:tc>
        <w:tc>
          <w:tcPr>
            <w:tcW w:w="510"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0A91E3A6" w14:textId="6177DB4E" w:rsidR="00BB2648" w:rsidRPr="005D63A9" w:rsidRDefault="00BB2648" w:rsidP="00BB2648">
            <w:pPr>
              <w:widowControl w:val="0"/>
              <w:jc w:val="center"/>
              <w:rPr>
                <w:rFonts w:ascii="Times New Roman" w:hAnsi="Times New Roman" w:cs="Times New Roman"/>
                <w:color w:val="000000" w:themeColor="text1"/>
                <w:sz w:val="21"/>
                <w:szCs w:val="21"/>
              </w:rPr>
            </w:pPr>
            <w:r w:rsidRPr="005D63A9">
              <w:rPr>
                <w:rFonts w:ascii="Times New Roman" w:hAnsi="Times New Roman" w:cs="Times New Roman"/>
                <w:color w:val="000000"/>
                <w:sz w:val="21"/>
                <w:szCs w:val="21"/>
              </w:rPr>
              <w:t>127</w:t>
            </w:r>
          </w:p>
        </w:tc>
        <w:tc>
          <w:tcPr>
            <w:tcW w:w="510" w:type="dxa"/>
            <w:tcBorders>
              <w:top w:val="single" w:sz="4" w:space="0" w:color="auto"/>
              <w:left w:val="single" w:sz="4" w:space="0" w:color="auto"/>
              <w:bottom w:val="single" w:sz="4" w:space="0" w:color="auto"/>
              <w:right w:val="single" w:sz="4" w:space="0" w:color="auto"/>
            </w:tcBorders>
            <w:vAlign w:val="center"/>
          </w:tcPr>
          <w:p w14:paraId="14AFE4C6" w14:textId="63E77C6F" w:rsidR="00BB2648" w:rsidRPr="005D63A9" w:rsidRDefault="00266367" w:rsidP="00BB2648">
            <w:pPr>
              <w:widowControl w:val="0"/>
              <w:jc w:val="center"/>
              <w:rPr>
                <w:rFonts w:ascii="Times New Roman" w:hAnsi="Times New Roman" w:cs="Times New Roman"/>
                <w:color w:val="000000"/>
                <w:sz w:val="21"/>
                <w:szCs w:val="21"/>
              </w:rPr>
            </w:pPr>
            <w:r>
              <w:rPr>
                <w:rFonts w:ascii="Times New Roman" w:hAnsi="Times New Roman" w:cs="Times New Roman"/>
                <w:color w:val="000000"/>
                <w:sz w:val="21"/>
                <w:szCs w:val="21"/>
              </w:rPr>
              <w:t>197</w:t>
            </w:r>
          </w:p>
        </w:tc>
      </w:tr>
      <w:tr w:rsidR="00BB2648" w:rsidRPr="005D63A9" w14:paraId="6CAA49B2" w14:textId="3AE83235" w:rsidTr="00C95D32">
        <w:trPr>
          <w:trHeight w:val="454"/>
        </w:trPr>
        <w:tc>
          <w:tcPr>
            <w:tcW w:w="567" w:type="dxa"/>
            <w:tcBorders>
              <w:top w:val="single" w:sz="4" w:space="0" w:color="auto"/>
              <w:left w:val="single" w:sz="4" w:space="0" w:color="auto"/>
              <w:bottom w:val="single" w:sz="4" w:space="0" w:color="auto"/>
              <w:right w:val="single" w:sz="4" w:space="0" w:color="auto"/>
            </w:tcBorders>
            <w:shd w:val="clear" w:color="auto" w:fill="188ED8"/>
            <w:tcMar>
              <w:left w:w="28" w:type="dxa"/>
              <w:right w:w="28" w:type="dxa"/>
            </w:tcMar>
            <w:vAlign w:val="center"/>
            <w:hideMark/>
          </w:tcPr>
          <w:p w14:paraId="69D0F74F" w14:textId="77777777" w:rsidR="00BB2648" w:rsidRPr="005D63A9" w:rsidRDefault="00BB2648" w:rsidP="00C95D32">
            <w:pPr>
              <w:widowControl w:val="0"/>
              <w:jc w:val="center"/>
              <w:rPr>
                <w:rFonts w:ascii="Times New Roman" w:hAnsi="Times New Roman" w:cs="Times New Roman"/>
                <w:b/>
                <w:bCs/>
                <w:color w:val="FFFFFF" w:themeColor="background1"/>
                <w:sz w:val="21"/>
                <w:szCs w:val="21"/>
              </w:rPr>
            </w:pPr>
            <w:r w:rsidRPr="005D63A9">
              <w:rPr>
                <w:rFonts w:ascii="Times New Roman" w:hAnsi="Times New Roman" w:cs="Times New Roman"/>
                <w:b/>
                <w:bCs/>
                <w:color w:val="FFFFFF" w:themeColor="background1"/>
                <w:sz w:val="21"/>
                <w:szCs w:val="21"/>
              </w:rPr>
              <w:t>8.</w:t>
            </w:r>
          </w:p>
        </w:tc>
        <w:tc>
          <w:tcPr>
            <w:tcW w:w="1771" w:type="dxa"/>
            <w:tcBorders>
              <w:top w:val="single" w:sz="4" w:space="0" w:color="auto"/>
              <w:left w:val="single" w:sz="4" w:space="0" w:color="auto"/>
              <w:bottom w:val="single" w:sz="4" w:space="0" w:color="auto"/>
              <w:right w:val="single" w:sz="4" w:space="0" w:color="auto"/>
            </w:tcBorders>
            <w:shd w:val="clear" w:color="auto" w:fill="FFFFFF" w:themeFill="background1"/>
            <w:tcMar>
              <w:left w:w="28" w:type="dxa"/>
              <w:right w:w="28" w:type="dxa"/>
            </w:tcMar>
            <w:vAlign w:val="center"/>
            <w:hideMark/>
          </w:tcPr>
          <w:p w14:paraId="10AC8F9F" w14:textId="713D94CC" w:rsidR="00BB2648" w:rsidRPr="004126FD" w:rsidRDefault="00BB2648" w:rsidP="004126FD">
            <w:pPr>
              <w:widowControl w:val="0"/>
              <w:rPr>
                <w:rFonts w:ascii="Times New Roman" w:hAnsi="Times New Roman" w:cs="Times New Roman"/>
                <w:sz w:val="20"/>
                <w:szCs w:val="20"/>
              </w:rPr>
            </w:pPr>
            <w:r w:rsidRPr="004126FD">
              <w:rPr>
                <w:rFonts w:ascii="Times New Roman" w:hAnsi="Times New Roman" w:cs="Times New Roman"/>
                <w:sz w:val="20"/>
                <w:szCs w:val="20"/>
              </w:rPr>
              <w:t>Uszkodzenie mienia</w:t>
            </w:r>
          </w:p>
        </w:tc>
        <w:tc>
          <w:tcPr>
            <w:tcW w:w="5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hideMark/>
          </w:tcPr>
          <w:p w14:paraId="470E7092" w14:textId="45E443EE" w:rsidR="00BB2648" w:rsidRPr="005D63A9" w:rsidRDefault="00BB2648" w:rsidP="00BB2648">
            <w:pPr>
              <w:widowControl w:val="0"/>
              <w:jc w:val="center"/>
              <w:rPr>
                <w:rFonts w:ascii="Times New Roman" w:hAnsi="Times New Roman" w:cs="Times New Roman"/>
                <w:color w:val="000000" w:themeColor="text1"/>
                <w:sz w:val="21"/>
                <w:szCs w:val="21"/>
              </w:rPr>
            </w:pPr>
            <w:r w:rsidRPr="005D63A9">
              <w:rPr>
                <w:rFonts w:ascii="Times New Roman" w:hAnsi="Times New Roman" w:cs="Times New Roman"/>
                <w:color w:val="000000" w:themeColor="text1"/>
                <w:sz w:val="21"/>
                <w:szCs w:val="21"/>
              </w:rPr>
              <w:t>76</w:t>
            </w:r>
          </w:p>
        </w:tc>
        <w:tc>
          <w:tcPr>
            <w:tcW w:w="5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hideMark/>
          </w:tcPr>
          <w:p w14:paraId="10017885" w14:textId="11A10EEA" w:rsidR="00BB2648" w:rsidRPr="005D63A9" w:rsidRDefault="00BB2648" w:rsidP="00BB2648">
            <w:pPr>
              <w:widowControl w:val="0"/>
              <w:jc w:val="center"/>
              <w:rPr>
                <w:rFonts w:ascii="Times New Roman" w:hAnsi="Times New Roman" w:cs="Times New Roman"/>
                <w:color w:val="000000" w:themeColor="text1"/>
                <w:sz w:val="21"/>
                <w:szCs w:val="21"/>
              </w:rPr>
            </w:pPr>
            <w:r w:rsidRPr="005D63A9">
              <w:rPr>
                <w:rFonts w:ascii="Times New Roman" w:hAnsi="Times New Roman" w:cs="Times New Roman"/>
                <w:color w:val="000000" w:themeColor="text1"/>
                <w:sz w:val="21"/>
                <w:szCs w:val="21"/>
              </w:rPr>
              <w:t>107</w:t>
            </w:r>
          </w:p>
        </w:tc>
        <w:tc>
          <w:tcPr>
            <w:tcW w:w="5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hideMark/>
          </w:tcPr>
          <w:p w14:paraId="237933E0" w14:textId="466C556A" w:rsidR="00BB2648" w:rsidRPr="005D63A9" w:rsidRDefault="00BB2648" w:rsidP="00BB2648">
            <w:pPr>
              <w:widowControl w:val="0"/>
              <w:jc w:val="center"/>
              <w:rPr>
                <w:rFonts w:ascii="Times New Roman" w:hAnsi="Times New Roman" w:cs="Times New Roman"/>
                <w:color w:val="000000" w:themeColor="text1"/>
                <w:sz w:val="21"/>
                <w:szCs w:val="21"/>
              </w:rPr>
            </w:pPr>
            <w:r w:rsidRPr="005D63A9">
              <w:rPr>
                <w:rFonts w:ascii="Times New Roman" w:hAnsi="Times New Roman" w:cs="Times New Roman"/>
                <w:color w:val="000000" w:themeColor="text1"/>
                <w:sz w:val="21"/>
                <w:szCs w:val="21"/>
              </w:rPr>
              <w:t>110</w:t>
            </w:r>
          </w:p>
        </w:tc>
        <w:tc>
          <w:tcPr>
            <w:tcW w:w="5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hideMark/>
          </w:tcPr>
          <w:p w14:paraId="7BC7DCA2" w14:textId="6753C73F" w:rsidR="00BB2648" w:rsidRPr="005D63A9" w:rsidRDefault="00BB2648" w:rsidP="00BB2648">
            <w:pPr>
              <w:widowControl w:val="0"/>
              <w:jc w:val="center"/>
              <w:rPr>
                <w:rFonts w:ascii="Times New Roman" w:hAnsi="Times New Roman" w:cs="Times New Roman"/>
                <w:color w:val="000000" w:themeColor="text1"/>
                <w:sz w:val="21"/>
                <w:szCs w:val="21"/>
              </w:rPr>
            </w:pPr>
            <w:r w:rsidRPr="005D63A9">
              <w:rPr>
                <w:rFonts w:ascii="Times New Roman" w:hAnsi="Times New Roman" w:cs="Times New Roman"/>
                <w:color w:val="000000" w:themeColor="text1"/>
                <w:sz w:val="21"/>
                <w:szCs w:val="21"/>
              </w:rPr>
              <w:t>85</w:t>
            </w:r>
          </w:p>
        </w:tc>
        <w:tc>
          <w:tcPr>
            <w:tcW w:w="5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hideMark/>
          </w:tcPr>
          <w:p w14:paraId="3D681EE6" w14:textId="379BF377" w:rsidR="00BB2648" w:rsidRPr="005D63A9" w:rsidRDefault="00BB2648" w:rsidP="00BB2648">
            <w:pPr>
              <w:widowControl w:val="0"/>
              <w:jc w:val="center"/>
              <w:rPr>
                <w:rFonts w:ascii="Times New Roman" w:hAnsi="Times New Roman" w:cs="Times New Roman"/>
                <w:color w:val="000000" w:themeColor="text1"/>
                <w:sz w:val="21"/>
                <w:szCs w:val="21"/>
              </w:rPr>
            </w:pPr>
            <w:r w:rsidRPr="005D63A9">
              <w:rPr>
                <w:rFonts w:ascii="Times New Roman" w:hAnsi="Times New Roman" w:cs="Times New Roman"/>
                <w:color w:val="000000" w:themeColor="text1"/>
                <w:sz w:val="21"/>
                <w:szCs w:val="21"/>
              </w:rPr>
              <w:t>65</w:t>
            </w:r>
          </w:p>
        </w:tc>
        <w:tc>
          <w:tcPr>
            <w:tcW w:w="5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hideMark/>
          </w:tcPr>
          <w:p w14:paraId="5E7634B2" w14:textId="18B5087E" w:rsidR="00BB2648" w:rsidRPr="005D63A9" w:rsidRDefault="00BB2648" w:rsidP="00BB2648">
            <w:pPr>
              <w:widowControl w:val="0"/>
              <w:jc w:val="center"/>
              <w:rPr>
                <w:rFonts w:ascii="Times New Roman" w:hAnsi="Times New Roman" w:cs="Times New Roman"/>
                <w:color w:val="000000" w:themeColor="text1"/>
                <w:sz w:val="21"/>
                <w:szCs w:val="21"/>
              </w:rPr>
            </w:pPr>
            <w:r w:rsidRPr="005D63A9">
              <w:rPr>
                <w:rFonts w:ascii="Times New Roman" w:hAnsi="Times New Roman" w:cs="Times New Roman"/>
                <w:color w:val="000000" w:themeColor="text1"/>
                <w:sz w:val="21"/>
                <w:szCs w:val="21"/>
              </w:rPr>
              <w:t>41</w:t>
            </w:r>
          </w:p>
        </w:tc>
        <w:tc>
          <w:tcPr>
            <w:tcW w:w="5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hideMark/>
          </w:tcPr>
          <w:p w14:paraId="77D07404" w14:textId="2F421DAD" w:rsidR="00BB2648" w:rsidRPr="005D63A9" w:rsidRDefault="00BB2648" w:rsidP="00BB2648">
            <w:pPr>
              <w:widowControl w:val="0"/>
              <w:jc w:val="center"/>
              <w:rPr>
                <w:rFonts w:ascii="Times New Roman" w:hAnsi="Times New Roman" w:cs="Times New Roman"/>
                <w:color w:val="000000" w:themeColor="text1"/>
                <w:sz w:val="21"/>
                <w:szCs w:val="21"/>
              </w:rPr>
            </w:pPr>
            <w:r w:rsidRPr="005D63A9">
              <w:rPr>
                <w:rFonts w:ascii="Times New Roman" w:hAnsi="Times New Roman" w:cs="Times New Roman"/>
                <w:color w:val="000000" w:themeColor="text1"/>
                <w:sz w:val="21"/>
                <w:szCs w:val="21"/>
              </w:rPr>
              <w:t>51</w:t>
            </w:r>
          </w:p>
        </w:tc>
        <w:tc>
          <w:tcPr>
            <w:tcW w:w="5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hideMark/>
          </w:tcPr>
          <w:p w14:paraId="12FFB81D" w14:textId="449CFF82" w:rsidR="00BB2648" w:rsidRPr="005D63A9" w:rsidRDefault="00BB2648" w:rsidP="00BB2648">
            <w:pPr>
              <w:widowControl w:val="0"/>
              <w:jc w:val="center"/>
              <w:rPr>
                <w:rFonts w:ascii="Times New Roman" w:hAnsi="Times New Roman" w:cs="Times New Roman"/>
                <w:color w:val="000000" w:themeColor="text1"/>
                <w:sz w:val="21"/>
                <w:szCs w:val="21"/>
              </w:rPr>
            </w:pPr>
            <w:r w:rsidRPr="005D63A9">
              <w:rPr>
                <w:rFonts w:ascii="Times New Roman" w:hAnsi="Times New Roman" w:cs="Times New Roman"/>
                <w:color w:val="000000" w:themeColor="text1"/>
                <w:sz w:val="21"/>
                <w:szCs w:val="21"/>
              </w:rPr>
              <w:t>54</w:t>
            </w:r>
          </w:p>
        </w:tc>
        <w:tc>
          <w:tcPr>
            <w:tcW w:w="5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hideMark/>
          </w:tcPr>
          <w:p w14:paraId="7746F158" w14:textId="4CDC1FDD" w:rsidR="00BB2648" w:rsidRPr="005D63A9" w:rsidRDefault="00BB2648" w:rsidP="00BB2648">
            <w:pPr>
              <w:widowControl w:val="0"/>
              <w:jc w:val="center"/>
              <w:rPr>
                <w:rFonts w:ascii="Times New Roman" w:hAnsi="Times New Roman" w:cs="Times New Roman"/>
                <w:color w:val="000000" w:themeColor="text1"/>
                <w:sz w:val="21"/>
                <w:szCs w:val="21"/>
              </w:rPr>
            </w:pPr>
            <w:r w:rsidRPr="005D63A9">
              <w:rPr>
                <w:rFonts w:ascii="Times New Roman" w:hAnsi="Times New Roman" w:cs="Times New Roman"/>
                <w:color w:val="000000" w:themeColor="text1"/>
                <w:sz w:val="21"/>
                <w:szCs w:val="21"/>
              </w:rPr>
              <w:t>44</w:t>
            </w:r>
          </w:p>
        </w:tc>
        <w:tc>
          <w:tcPr>
            <w:tcW w:w="5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hideMark/>
          </w:tcPr>
          <w:p w14:paraId="77A5C1BD" w14:textId="48B99E67" w:rsidR="00BB2648" w:rsidRPr="005D63A9" w:rsidRDefault="00BB2648" w:rsidP="00BB2648">
            <w:pPr>
              <w:widowControl w:val="0"/>
              <w:jc w:val="center"/>
              <w:rPr>
                <w:rFonts w:ascii="Times New Roman" w:hAnsi="Times New Roman" w:cs="Times New Roman"/>
                <w:color w:val="000000" w:themeColor="text1"/>
                <w:sz w:val="21"/>
                <w:szCs w:val="21"/>
              </w:rPr>
            </w:pPr>
            <w:r w:rsidRPr="005D63A9">
              <w:rPr>
                <w:rFonts w:ascii="Times New Roman" w:hAnsi="Times New Roman" w:cs="Times New Roman"/>
                <w:color w:val="000000" w:themeColor="text1"/>
                <w:sz w:val="21"/>
                <w:szCs w:val="21"/>
              </w:rPr>
              <w:t>35</w:t>
            </w:r>
          </w:p>
        </w:tc>
        <w:tc>
          <w:tcPr>
            <w:tcW w:w="510" w:type="dxa"/>
            <w:tcBorders>
              <w:top w:val="single" w:sz="4" w:space="0" w:color="auto"/>
              <w:left w:val="single" w:sz="4" w:space="0" w:color="auto"/>
              <w:bottom w:val="single" w:sz="4" w:space="0" w:color="auto"/>
              <w:right w:val="nil"/>
            </w:tcBorders>
            <w:shd w:val="clear" w:color="auto" w:fill="D9D9D9" w:themeFill="background1" w:themeFillShade="D9"/>
            <w:tcMar>
              <w:left w:w="28" w:type="dxa"/>
              <w:right w:w="28" w:type="dxa"/>
            </w:tcMar>
            <w:vAlign w:val="center"/>
            <w:hideMark/>
          </w:tcPr>
          <w:p w14:paraId="2D066AC5" w14:textId="2CBE86D7" w:rsidR="00BB2648" w:rsidRPr="005D63A9" w:rsidRDefault="00BB2648" w:rsidP="00BB2648">
            <w:pPr>
              <w:widowControl w:val="0"/>
              <w:jc w:val="center"/>
              <w:rPr>
                <w:rFonts w:ascii="Times New Roman" w:hAnsi="Times New Roman" w:cs="Times New Roman"/>
                <w:color w:val="000000" w:themeColor="text1"/>
                <w:sz w:val="21"/>
                <w:szCs w:val="21"/>
              </w:rPr>
            </w:pPr>
            <w:r w:rsidRPr="005D63A9">
              <w:rPr>
                <w:rFonts w:ascii="Times New Roman" w:hAnsi="Times New Roman" w:cs="Times New Roman"/>
                <w:color w:val="000000" w:themeColor="text1"/>
                <w:sz w:val="21"/>
                <w:szCs w:val="21"/>
              </w:rPr>
              <w:t>49</w:t>
            </w:r>
          </w:p>
        </w:tc>
        <w:tc>
          <w:tcPr>
            <w:tcW w:w="5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hideMark/>
          </w:tcPr>
          <w:p w14:paraId="6A3ACBD3" w14:textId="6CA49ABA" w:rsidR="00BB2648" w:rsidRPr="005D63A9" w:rsidRDefault="00BB2648" w:rsidP="00BB2648">
            <w:pPr>
              <w:widowControl w:val="0"/>
              <w:jc w:val="center"/>
              <w:rPr>
                <w:rFonts w:ascii="Times New Roman" w:hAnsi="Times New Roman" w:cs="Times New Roman"/>
                <w:color w:val="000000" w:themeColor="text1"/>
                <w:sz w:val="21"/>
                <w:szCs w:val="21"/>
              </w:rPr>
            </w:pPr>
            <w:r w:rsidRPr="005D63A9">
              <w:rPr>
                <w:rFonts w:ascii="Times New Roman" w:hAnsi="Times New Roman" w:cs="Times New Roman"/>
                <w:color w:val="000000"/>
                <w:sz w:val="21"/>
                <w:szCs w:val="21"/>
              </w:rPr>
              <w:t>53</w:t>
            </w:r>
          </w:p>
        </w:tc>
        <w:tc>
          <w:tcPr>
            <w:tcW w:w="5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8DAF085" w14:textId="52ECE683" w:rsidR="00BB2648" w:rsidRPr="005D63A9" w:rsidRDefault="00266367" w:rsidP="00BB2648">
            <w:pPr>
              <w:widowControl w:val="0"/>
              <w:jc w:val="center"/>
              <w:rPr>
                <w:rFonts w:ascii="Times New Roman" w:hAnsi="Times New Roman" w:cs="Times New Roman"/>
                <w:color w:val="000000"/>
                <w:sz w:val="21"/>
                <w:szCs w:val="21"/>
              </w:rPr>
            </w:pPr>
            <w:r>
              <w:rPr>
                <w:rFonts w:ascii="Times New Roman" w:hAnsi="Times New Roman" w:cs="Times New Roman"/>
                <w:color w:val="000000"/>
                <w:sz w:val="21"/>
                <w:szCs w:val="21"/>
              </w:rPr>
              <w:t>58</w:t>
            </w:r>
          </w:p>
        </w:tc>
      </w:tr>
      <w:tr w:rsidR="00BB2648" w:rsidRPr="005D63A9" w14:paraId="19AB08EA" w14:textId="024A1349" w:rsidTr="00C95D32">
        <w:trPr>
          <w:trHeight w:val="454"/>
        </w:trPr>
        <w:tc>
          <w:tcPr>
            <w:tcW w:w="567" w:type="dxa"/>
            <w:tcBorders>
              <w:top w:val="single" w:sz="4" w:space="0" w:color="auto"/>
              <w:left w:val="single" w:sz="4" w:space="0" w:color="auto"/>
              <w:bottom w:val="single" w:sz="4" w:space="0" w:color="auto"/>
              <w:right w:val="single" w:sz="4" w:space="0" w:color="auto"/>
            </w:tcBorders>
            <w:shd w:val="clear" w:color="auto" w:fill="188ED8"/>
            <w:tcMar>
              <w:left w:w="28" w:type="dxa"/>
              <w:right w:w="28" w:type="dxa"/>
            </w:tcMar>
            <w:vAlign w:val="center"/>
            <w:hideMark/>
          </w:tcPr>
          <w:p w14:paraId="5BDA2F05" w14:textId="77777777" w:rsidR="00BB2648" w:rsidRPr="005D63A9" w:rsidRDefault="00BB2648" w:rsidP="00C95D32">
            <w:pPr>
              <w:widowControl w:val="0"/>
              <w:jc w:val="center"/>
              <w:rPr>
                <w:rFonts w:ascii="Times New Roman" w:hAnsi="Times New Roman" w:cs="Times New Roman"/>
                <w:b/>
                <w:bCs/>
                <w:color w:val="FFFFFF" w:themeColor="background1"/>
                <w:sz w:val="21"/>
                <w:szCs w:val="21"/>
              </w:rPr>
            </w:pPr>
            <w:r w:rsidRPr="005D63A9">
              <w:rPr>
                <w:rFonts w:ascii="Times New Roman" w:hAnsi="Times New Roman" w:cs="Times New Roman"/>
                <w:b/>
                <w:bCs/>
                <w:color w:val="FFFFFF" w:themeColor="background1"/>
                <w:sz w:val="21"/>
                <w:szCs w:val="21"/>
              </w:rPr>
              <w:t>9.</w:t>
            </w:r>
          </w:p>
        </w:tc>
        <w:tc>
          <w:tcPr>
            <w:tcW w:w="1771" w:type="dxa"/>
            <w:tcBorders>
              <w:top w:val="single" w:sz="4" w:space="0" w:color="auto"/>
              <w:left w:val="single" w:sz="4" w:space="0" w:color="auto"/>
              <w:bottom w:val="single" w:sz="4" w:space="0" w:color="auto"/>
              <w:right w:val="single" w:sz="4" w:space="0" w:color="auto"/>
            </w:tcBorders>
            <w:shd w:val="clear" w:color="auto" w:fill="FFFFFF" w:themeFill="background1"/>
            <w:tcMar>
              <w:left w:w="28" w:type="dxa"/>
              <w:right w:w="28" w:type="dxa"/>
            </w:tcMar>
            <w:vAlign w:val="center"/>
            <w:hideMark/>
          </w:tcPr>
          <w:p w14:paraId="5C4AA84F" w14:textId="1EEB5524" w:rsidR="00BB2648" w:rsidRPr="004126FD" w:rsidRDefault="00BB2648" w:rsidP="004126FD">
            <w:pPr>
              <w:widowControl w:val="0"/>
              <w:rPr>
                <w:rFonts w:ascii="Times New Roman" w:hAnsi="Times New Roman" w:cs="Times New Roman"/>
                <w:sz w:val="20"/>
                <w:szCs w:val="20"/>
              </w:rPr>
            </w:pPr>
            <w:r w:rsidRPr="004126FD">
              <w:rPr>
                <w:rFonts w:ascii="Times New Roman" w:hAnsi="Times New Roman" w:cs="Times New Roman"/>
                <w:sz w:val="20"/>
                <w:szCs w:val="20"/>
              </w:rPr>
              <w:t>Przestępstwa gospodarcze</w:t>
            </w:r>
          </w:p>
        </w:tc>
        <w:tc>
          <w:tcPr>
            <w:tcW w:w="510"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3727C234" w14:textId="1E40743C" w:rsidR="00BB2648" w:rsidRPr="005D63A9" w:rsidRDefault="00BB2648" w:rsidP="00BB2648">
            <w:pPr>
              <w:widowControl w:val="0"/>
              <w:jc w:val="center"/>
              <w:rPr>
                <w:rFonts w:ascii="Times New Roman" w:hAnsi="Times New Roman" w:cs="Times New Roman"/>
                <w:color w:val="000000" w:themeColor="text1"/>
                <w:sz w:val="21"/>
                <w:szCs w:val="21"/>
              </w:rPr>
            </w:pPr>
            <w:r w:rsidRPr="005D63A9">
              <w:rPr>
                <w:rFonts w:ascii="Times New Roman" w:hAnsi="Times New Roman" w:cs="Times New Roman"/>
                <w:color w:val="000000" w:themeColor="text1"/>
                <w:sz w:val="21"/>
                <w:szCs w:val="21"/>
              </w:rPr>
              <w:t>265</w:t>
            </w:r>
          </w:p>
        </w:tc>
        <w:tc>
          <w:tcPr>
            <w:tcW w:w="510"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0B522720" w14:textId="0DA5C2C9" w:rsidR="00BB2648" w:rsidRPr="005D63A9" w:rsidRDefault="00BB2648" w:rsidP="00BB2648">
            <w:pPr>
              <w:widowControl w:val="0"/>
              <w:jc w:val="center"/>
              <w:rPr>
                <w:rFonts w:ascii="Times New Roman" w:hAnsi="Times New Roman" w:cs="Times New Roman"/>
                <w:color w:val="000000" w:themeColor="text1"/>
                <w:sz w:val="21"/>
                <w:szCs w:val="21"/>
              </w:rPr>
            </w:pPr>
            <w:r w:rsidRPr="005D63A9">
              <w:rPr>
                <w:rFonts w:ascii="Times New Roman" w:hAnsi="Times New Roman" w:cs="Times New Roman"/>
                <w:color w:val="000000" w:themeColor="text1"/>
                <w:sz w:val="21"/>
                <w:szCs w:val="21"/>
              </w:rPr>
              <w:t>232</w:t>
            </w:r>
          </w:p>
        </w:tc>
        <w:tc>
          <w:tcPr>
            <w:tcW w:w="510"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69B3AF1E" w14:textId="29C95ADB" w:rsidR="00BB2648" w:rsidRPr="005D63A9" w:rsidRDefault="00BB2648" w:rsidP="00BB2648">
            <w:pPr>
              <w:widowControl w:val="0"/>
              <w:jc w:val="center"/>
              <w:rPr>
                <w:rFonts w:ascii="Times New Roman" w:hAnsi="Times New Roman" w:cs="Times New Roman"/>
                <w:color w:val="000000" w:themeColor="text1"/>
                <w:sz w:val="21"/>
                <w:szCs w:val="21"/>
              </w:rPr>
            </w:pPr>
            <w:r w:rsidRPr="005D63A9">
              <w:rPr>
                <w:rFonts w:ascii="Times New Roman" w:hAnsi="Times New Roman" w:cs="Times New Roman"/>
                <w:color w:val="000000" w:themeColor="text1"/>
                <w:sz w:val="21"/>
                <w:szCs w:val="21"/>
              </w:rPr>
              <w:t>223</w:t>
            </w:r>
          </w:p>
        </w:tc>
        <w:tc>
          <w:tcPr>
            <w:tcW w:w="510"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2D521074" w14:textId="59E4BA2C" w:rsidR="00BB2648" w:rsidRPr="005D63A9" w:rsidRDefault="00BB2648" w:rsidP="00BB2648">
            <w:pPr>
              <w:widowControl w:val="0"/>
              <w:jc w:val="center"/>
              <w:rPr>
                <w:rFonts w:ascii="Times New Roman" w:hAnsi="Times New Roman" w:cs="Times New Roman"/>
                <w:color w:val="000000" w:themeColor="text1"/>
                <w:sz w:val="21"/>
                <w:szCs w:val="21"/>
              </w:rPr>
            </w:pPr>
            <w:r w:rsidRPr="005D63A9">
              <w:rPr>
                <w:rFonts w:ascii="Times New Roman" w:hAnsi="Times New Roman" w:cs="Times New Roman"/>
                <w:color w:val="000000" w:themeColor="text1"/>
                <w:sz w:val="21"/>
                <w:szCs w:val="21"/>
              </w:rPr>
              <w:t>83</w:t>
            </w:r>
          </w:p>
        </w:tc>
        <w:tc>
          <w:tcPr>
            <w:tcW w:w="510"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404E03F6" w14:textId="0D23D93B" w:rsidR="00BB2648" w:rsidRPr="005D63A9" w:rsidRDefault="00BB2648" w:rsidP="00BB2648">
            <w:pPr>
              <w:widowControl w:val="0"/>
              <w:jc w:val="center"/>
              <w:rPr>
                <w:rFonts w:ascii="Times New Roman" w:hAnsi="Times New Roman" w:cs="Times New Roman"/>
                <w:color w:val="000000" w:themeColor="text1"/>
                <w:sz w:val="21"/>
                <w:szCs w:val="21"/>
              </w:rPr>
            </w:pPr>
            <w:r w:rsidRPr="005D63A9">
              <w:rPr>
                <w:rFonts w:ascii="Times New Roman" w:hAnsi="Times New Roman" w:cs="Times New Roman"/>
                <w:color w:val="000000" w:themeColor="text1"/>
                <w:sz w:val="21"/>
                <w:szCs w:val="21"/>
              </w:rPr>
              <w:t>94</w:t>
            </w:r>
          </w:p>
        </w:tc>
        <w:tc>
          <w:tcPr>
            <w:tcW w:w="510"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0BFADBB2" w14:textId="55744CD2" w:rsidR="00BB2648" w:rsidRPr="005D63A9" w:rsidRDefault="00BB2648" w:rsidP="00BB2648">
            <w:pPr>
              <w:widowControl w:val="0"/>
              <w:jc w:val="center"/>
              <w:rPr>
                <w:rFonts w:ascii="Times New Roman" w:hAnsi="Times New Roman" w:cs="Times New Roman"/>
                <w:color w:val="000000" w:themeColor="text1"/>
                <w:sz w:val="21"/>
                <w:szCs w:val="21"/>
              </w:rPr>
            </w:pPr>
            <w:r w:rsidRPr="005D63A9">
              <w:rPr>
                <w:rFonts w:ascii="Times New Roman" w:hAnsi="Times New Roman" w:cs="Times New Roman"/>
                <w:color w:val="000000" w:themeColor="text1"/>
                <w:sz w:val="21"/>
                <w:szCs w:val="21"/>
              </w:rPr>
              <w:t>213</w:t>
            </w:r>
          </w:p>
        </w:tc>
        <w:tc>
          <w:tcPr>
            <w:tcW w:w="510"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31CB01A6" w14:textId="3A5DF026" w:rsidR="00BB2648" w:rsidRPr="005D63A9" w:rsidRDefault="00BB2648" w:rsidP="00BB2648">
            <w:pPr>
              <w:widowControl w:val="0"/>
              <w:jc w:val="center"/>
              <w:rPr>
                <w:rFonts w:ascii="Times New Roman" w:hAnsi="Times New Roman" w:cs="Times New Roman"/>
                <w:color w:val="000000" w:themeColor="text1"/>
                <w:sz w:val="21"/>
                <w:szCs w:val="21"/>
              </w:rPr>
            </w:pPr>
            <w:r w:rsidRPr="005D63A9">
              <w:rPr>
                <w:rFonts w:ascii="Times New Roman" w:hAnsi="Times New Roman" w:cs="Times New Roman"/>
                <w:color w:val="000000" w:themeColor="text1"/>
                <w:sz w:val="21"/>
                <w:szCs w:val="21"/>
              </w:rPr>
              <w:t>146</w:t>
            </w:r>
          </w:p>
        </w:tc>
        <w:tc>
          <w:tcPr>
            <w:tcW w:w="510"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540B09CE" w14:textId="6C9E3B55" w:rsidR="00BB2648" w:rsidRPr="005D63A9" w:rsidRDefault="00BB2648" w:rsidP="00BB2648">
            <w:pPr>
              <w:widowControl w:val="0"/>
              <w:jc w:val="center"/>
              <w:rPr>
                <w:rFonts w:ascii="Times New Roman" w:hAnsi="Times New Roman" w:cs="Times New Roman"/>
                <w:color w:val="000000" w:themeColor="text1"/>
                <w:sz w:val="21"/>
                <w:szCs w:val="21"/>
              </w:rPr>
            </w:pPr>
            <w:r w:rsidRPr="005D63A9">
              <w:rPr>
                <w:rFonts w:ascii="Times New Roman" w:hAnsi="Times New Roman" w:cs="Times New Roman"/>
                <w:color w:val="000000" w:themeColor="text1"/>
                <w:sz w:val="21"/>
                <w:szCs w:val="21"/>
              </w:rPr>
              <w:t>115</w:t>
            </w:r>
          </w:p>
        </w:tc>
        <w:tc>
          <w:tcPr>
            <w:tcW w:w="510"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46840F22" w14:textId="5F778A85" w:rsidR="00BB2648" w:rsidRPr="005D63A9" w:rsidRDefault="00BB2648" w:rsidP="00BB2648">
            <w:pPr>
              <w:widowControl w:val="0"/>
              <w:jc w:val="center"/>
              <w:rPr>
                <w:rFonts w:ascii="Times New Roman" w:hAnsi="Times New Roman" w:cs="Times New Roman"/>
                <w:color w:val="000000" w:themeColor="text1"/>
                <w:sz w:val="21"/>
                <w:szCs w:val="21"/>
              </w:rPr>
            </w:pPr>
            <w:r w:rsidRPr="005D63A9">
              <w:rPr>
                <w:rFonts w:ascii="Times New Roman" w:hAnsi="Times New Roman" w:cs="Times New Roman"/>
                <w:color w:val="000000" w:themeColor="text1"/>
                <w:sz w:val="21"/>
                <w:szCs w:val="21"/>
              </w:rPr>
              <w:t>127</w:t>
            </w:r>
          </w:p>
        </w:tc>
        <w:tc>
          <w:tcPr>
            <w:tcW w:w="510"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53456963" w14:textId="0456B96F" w:rsidR="00BB2648" w:rsidRPr="005D63A9" w:rsidRDefault="00BB2648" w:rsidP="00BB2648">
            <w:pPr>
              <w:widowControl w:val="0"/>
              <w:jc w:val="center"/>
              <w:rPr>
                <w:rFonts w:ascii="Times New Roman" w:hAnsi="Times New Roman" w:cs="Times New Roman"/>
                <w:color w:val="000000" w:themeColor="text1"/>
                <w:sz w:val="21"/>
                <w:szCs w:val="21"/>
              </w:rPr>
            </w:pPr>
            <w:r w:rsidRPr="005D63A9">
              <w:rPr>
                <w:rFonts w:ascii="Times New Roman" w:hAnsi="Times New Roman" w:cs="Times New Roman"/>
                <w:color w:val="000000" w:themeColor="text1"/>
                <w:sz w:val="21"/>
                <w:szCs w:val="21"/>
              </w:rPr>
              <w:t>323</w:t>
            </w:r>
          </w:p>
        </w:tc>
        <w:tc>
          <w:tcPr>
            <w:tcW w:w="510" w:type="dxa"/>
            <w:tcBorders>
              <w:top w:val="single" w:sz="4" w:space="0" w:color="auto"/>
              <w:left w:val="single" w:sz="4" w:space="0" w:color="auto"/>
              <w:bottom w:val="single" w:sz="4" w:space="0" w:color="auto"/>
              <w:right w:val="nil"/>
            </w:tcBorders>
            <w:tcMar>
              <w:left w:w="28" w:type="dxa"/>
              <w:right w:w="28" w:type="dxa"/>
            </w:tcMar>
            <w:vAlign w:val="center"/>
            <w:hideMark/>
          </w:tcPr>
          <w:p w14:paraId="28E8D33B" w14:textId="44239765" w:rsidR="00BB2648" w:rsidRPr="005D63A9" w:rsidRDefault="00BB2648" w:rsidP="00BB2648">
            <w:pPr>
              <w:widowControl w:val="0"/>
              <w:jc w:val="center"/>
              <w:rPr>
                <w:rFonts w:ascii="Times New Roman" w:hAnsi="Times New Roman" w:cs="Times New Roman"/>
                <w:color w:val="000000" w:themeColor="text1"/>
                <w:sz w:val="21"/>
                <w:szCs w:val="21"/>
              </w:rPr>
            </w:pPr>
            <w:r w:rsidRPr="005D63A9">
              <w:rPr>
                <w:rFonts w:ascii="Times New Roman" w:hAnsi="Times New Roman" w:cs="Times New Roman"/>
                <w:color w:val="000000" w:themeColor="text1"/>
                <w:sz w:val="21"/>
                <w:szCs w:val="21"/>
              </w:rPr>
              <w:t>328</w:t>
            </w:r>
          </w:p>
        </w:tc>
        <w:tc>
          <w:tcPr>
            <w:tcW w:w="510"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06FC573A" w14:textId="0D0BD7F8" w:rsidR="00BB2648" w:rsidRPr="005D63A9" w:rsidRDefault="00BB2648" w:rsidP="00BB2648">
            <w:pPr>
              <w:widowControl w:val="0"/>
              <w:jc w:val="center"/>
              <w:rPr>
                <w:rFonts w:ascii="Times New Roman" w:hAnsi="Times New Roman" w:cs="Times New Roman"/>
                <w:color w:val="000000" w:themeColor="text1"/>
                <w:sz w:val="21"/>
                <w:szCs w:val="21"/>
              </w:rPr>
            </w:pPr>
            <w:r w:rsidRPr="005D63A9">
              <w:rPr>
                <w:rFonts w:ascii="Times New Roman" w:hAnsi="Times New Roman" w:cs="Times New Roman"/>
                <w:color w:val="000000"/>
                <w:sz w:val="21"/>
                <w:szCs w:val="21"/>
              </w:rPr>
              <w:t>198</w:t>
            </w:r>
          </w:p>
        </w:tc>
        <w:tc>
          <w:tcPr>
            <w:tcW w:w="510" w:type="dxa"/>
            <w:tcBorders>
              <w:top w:val="single" w:sz="4" w:space="0" w:color="auto"/>
              <w:left w:val="single" w:sz="4" w:space="0" w:color="auto"/>
              <w:bottom w:val="single" w:sz="4" w:space="0" w:color="auto"/>
              <w:right w:val="single" w:sz="4" w:space="0" w:color="auto"/>
            </w:tcBorders>
            <w:vAlign w:val="center"/>
          </w:tcPr>
          <w:p w14:paraId="6ED27976" w14:textId="4715F51C" w:rsidR="00BB2648" w:rsidRPr="005D63A9" w:rsidRDefault="00266367" w:rsidP="00BB2648">
            <w:pPr>
              <w:widowControl w:val="0"/>
              <w:jc w:val="center"/>
              <w:rPr>
                <w:rFonts w:ascii="Times New Roman" w:hAnsi="Times New Roman" w:cs="Times New Roman"/>
                <w:color w:val="000000"/>
                <w:sz w:val="21"/>
                <w:szCs w:val="21"/>
              </w:rPr>
            </w:pPr>
            <w:r>
              <w:rPr>
                <w:rFonts w:ascii="Times New Roman" w:hAnsi="Times New Roman" w:cs="Times New Roman"/>
                <w:color w:val="000000"/>
                <w:sz w:val="21"/>
                <w:szCs w:val="21"/>
              </w:rPr>
              <w:t>333</w:t>
            </w:r>
          </w:p>
        </w:tc>
      </w:tr>
      <w:tr w:rsidR="00BB2648" w:rsidRPr="005D63A9" w14:paraId="0BEDC52C" w14:textId="1B8A8893" w:rsidTr="00C95D32">
        <w:trPr>
          <w:trHeight w:val="454"/>
        </w:trPr>
        <w:tc>
          <w:tcPr>
            <w:tcW w:w="567" w:type="dxa"/>
            <w:tcBorders>
              <w:top w:val="single" w:sz="4" w:space="0" w:color="auto"/>
              <w:left w:val="single" w:sz="4" w:space="0" w:color="auto"/>
              <w:bottom w:val="single" w:sz="4" w:space="0" w:color="auto"/>
              <w:right w:val="single" w:sz="4" w:space="0" w:color="auto"/>
            </w:tcBorders>
            <w:shd w:val="clear" w:color="auto" w:fill="188ED8"/>
            <w:tcMar>
              <w:left w:w="28" w:type="dxa"/>
              <w:right w:w="28" w:type="dxa"/>
            </w:tcMar>
            <w:vAlign w:val="center"/>
            <w:hideMark/>
          </w:tcPr>
          <w:p w14:paraId="5181BF5D" w14:textId="77777777" w:rsidR="00BB2648" w:rsidRPr="005D63A9" w:rsidRDefault="00BB2648" w:rsidP="00C95D32">
            <w:pPr>
              <w:widowControl w:val="0"/>
              <w:jc w:val="center"/>
              <w:rPr>
                <w:rFonts w:ascii="Times New Roman" w:hAnsi="Times New Roman" w:cs="Times New Roman"/>
                <w:b/>
                <w:bCs/>
                <w:color w:val="FFFFFF" w:themeColor="background1"/>
                <w:sz w:val="21"/>
                <w:szCs w:val="21"/>
              </w:rPr>
            </w:pPr>
            <w:r w:rsidRPr="005D63A9">
              <w:rPr>
                <w:rFonts w:ascii="Times New Roman" w:hAnsi="Times New Roman" w:cs="Times New Roman"/>
                <w:b/>
                <w:bCs/>
                <w:color w:val="FFFFFF" w:themeColor="background1"/>
                <w:sz w:val="21"/>
                <w:szCs w:val="21"/>
              </w:rPr>
              <w:t>10.</w:t>
            </w:r>
          </w:p>
        </w:tc>
        <w:tc>
          <w:tcPr>
            <w:tcW w:w="1771" w:type="dxa"/>
            <w:tcBorders>
              <w:top w:val="single" w:sz="4" w:space="0" w:color="auto"/>
              <w:left w:val="single" w:sz="4" w:space="0" w:color="auto"/>
              <w:bottom w:val="single" w:sz="4" w:space="0" w:color="auto"/>
              <w:right w:val="single" w:sz="4" w:space="0" w:color="auto"/>
            </w:tcBorders>
            <w:shd w:val="clear" w:color="auto" w:fill="FFFFFF" w:themeFill="background1"/>
            <w:tcMar>
              <w:left w:w="28" w:type="dxa"/>
              <w:right w:w="28" w:type="dxa"/>
            </w:tcMar>
            <w:vAlign w:val="center"/>
            <w:hideMark/>
          </w:tcPr>
          <w:p w14:paraId="79974220" w14:textId="77777777" w:rsidR="00BB2648" w:rsidRPr="004126FD" w:rsidRDefault="00BB2648" w:rsidP="004126FD">
            <w:pPr>
              <w:widowControl w:val="0"/>
              <w:rPr>
                <w:rFonts w:ascii="Times New Roman" w:hAnsi="Times New Roman" w:cs="Times New Roman"/>
                <w:sz w:val="20"/>
                <w:szCs w:val="20"/>
              </w:rPr>
            </w:pPr>
            <w:r w:rsidRPr="004126FD">
              <w:rPr>
                <w:rFonts w:ascii="Times New Roman" w:hAnsi="Times New Roman" w:cs="Times New Roman"/>
                <w:sz w:val="20"/>
                <w:szCs w:val="20"/>
              </w:rPr>
              <w:t>Przestępstwa narkotykowe</w:t>
            </w:r>
          </w:p>
        </w:tc>
        <w:tc>
          <w:tcPr>
            <w:tcW w:w="5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hideMark/>
          </w:tcPr>
          <w:p w14:paraId="3AD0C2AE" w14:textId="317D495C" w:rsidR="00BB2648" w:rsidRPr="005D63A9" w:rsidRDefault="00BB2648" w:rsidP="00BB2648">
            <w:pPr>
              <w:widowControl w:val="0"/>
              <w:jc w:val="center"/>
              <w:rPr>
                <w:rFonts w:ascii="Times New Roman" w:hAnsi="Times New Roman" w:cs="Times New Roman"/>
                <w:color w:val="000000" w:themeColor="text1"/>
                <w:sz w:val="21"/>
                <w:szCs w:val="21"/>
              </w:rPr>
            </w:pPr>
            <w:r w:rsidRPr="005D63A9">
              <w:rPr>
                <w:rFonts w:ascii="Times New Roman" w:hAnsi="Times New Roman" w:cs="Times New Roman"/>
                <w:color w:val="000000" w:themeColor="text1"/>
                <w:sz w:val="21"/>
                <w:szCs w:val="21"/>
              </w:rPr>
              <w:t>344</w:t>
            </w:r>
          </w:p>
        </w:tc>
        <w:tc>
          <w:tcPr>
            <w:tcW w:w="5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hideMark/>
          </w:tcPr>
          <w:p w14:paraId="75C96D31" w14:textId="3944E37F" w:rsidR="00BB2648" w:rsidRPr="005D63A9" w:rsidRDefault="00BB2648" w:rsidP="00BB2648">
            <w:pPr>
              <w:widowControl w:val="0"/>
              <w:jc w:val="center"/>
              <w:rPr>
                <w:rFonts w:ascii="Times New Roman" w:hAnsi="Times New Roman" w:cs="Times New Roman"/>
                <w:color w:val="000000" w:themeColor="text1"/>
                <w:sz w:val="21"/>
                <w:szCs w:val="21"/>
              </w:rPr>
            </w:pPr>
            <w:r w:rsidRPr="005D63A9">
              <w:rPr>
                <w:rFonts w:ascii="Times New Roman" w:hAnsi="Times New Roman" w:cs="Times New Roman"/>
                <w:color w:val="000000" w:themeColor="text1"/>
                <w:sz w:val="21"/>
                <w:szCs w:val="21"/>
              </w:rPr>
              <w:t>286</w:t>
            </w:r>
          </w:p>
        </w:tc>
        <w:tc>
          <w:tcPr>
            <w:tcW w:w="5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hideMark/>
          </w:tcPr>
          <w:p w14:paraId="4B6EE4CA" w14:textId="5E509DB8" w:rsidR="00BB2648" w:rsidRPr="005D63A9" w:rsidRDefault="00BB2648" w:rsidP="00BB2648">
            <w:pPr>
              <w:widowControl w:val="0"/>
              <w:jc w:val="center"/>
              <w:rPr>
                <w:rFonts w:ascii="Times New Roman" w:hAnsi="Times New Roman" w:cs="Times New Roman"/>
                <w:color w:val="000000" w:themeColor="text1"/>
                <w:sz w:val="21"/>
                <w:szCs w:val="21"/>
              </w:rPr>
            </w:pPr>
            <w:r w:rsidRPr="005D63A9">
              <w:rPr>
                <w:rFonts w:ascii="Times New Roman" w:hAnsi="Times New Roman" w:cs="Times New Roman"/>
                <w:color w:val="000000" w:themeColor="text1"/>
                <w:sz w:val="21"/>
                <w:szCs w:val="21"/>
              </w:rPr>
              <w:t>320</w:t>
            </w:r>
          </w:p>
        </w:tc>
        <w:tc>
          <w:tcPr>
            <w:tcW w:w="5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hideMark/>
          </w:tcPr>
          <w:p w14:paraId="784BFA1D" w14:textId="2E997AA9" w:rsidR="00BB2648" w:rsidRPr="005D63A9" w:rsidRDefault="00BB2648" w:rsidP="00BB2648">
            <w:pPr>
              <w:widowControl w:val="0"/>
              <w:jc w:val="center"/>
              <w:rPr>
                <w:rFonts w:ascii="Times New Roman" w:hAnsi="Times New Roman" w:cs="Times New Roman"/>
                <w:color w:val="000000" w:themeColor="text1"/>
                <w:sz w:val="21"/>
                <w:szCs w:val="21"/>
              </w:rPr>
            </w:pPr>
            <w:r w:rsidRPr="005D63A9">
              <w:rPr>
                <w:rFonts w:ascii="Times New Roman" w:hAnsi="Times New Roman" w:cs="Times New Roman"/>
                <w:color w:val="000000" w:themeColor="text1"/>
                <w:sz w:val="21"/>
                <w:szCs w:val="21"/>
              </w:rPr>
              <w:t>112</w:t>
            </w:r>
          </w:p>
        </w:tc>
        <w:tc>
          <w:tcPr>
            <w:tcW w:w="5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hideMark/>
          </w:tcPr>
          <w:p w14:paraId="15C7177C" w14:textId="0AA2DB99" w:rsidR="00BB2648" w:rsidRPr="005D63A9" w:rsidRDefault="00BB2648" w:rsidP="00BB2648">
            <w:pPr>
              <w:widowControl w:val="0"/>
              <w:jc w:val="center"/>
              <w:rPr>
                <w:rFonts w:ascii="Times New Roman" w:hAnsi="Times New Roman" w:cs="Times New Roman"/>
                <w:color w:val="000000" w:themeColor="text1"/>
                <w:sz w:val="21"/>
                <w:szCs w:val="21"/>
              </w:rPr>
            </w:pPr>
            <w:r w:rsidRPr="005D63A9">
              <w:rPr>
                <w:rFonts w:ascii="Times New Roman" w:hAnsi="Times New Roman" w:cs="Times New Roman"/>
                <w:color w:val="000000" w:themeColor="text1"/>
                <w:sz w:val="21"/>
                <w:szCs w:val="21"/>
              </w:rPr>
              <w:t>120</w:t>
            </w:r>
          </w:p>
        </w:tc>
        <w:tc>
          <w:tcPr>
            <w:tcW w:w="5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hideMark/>
          </w:tcPr>
          <w:p w14:paraId="11DCA7B9" w14:textId="3C4DF74B" w:rsidR="00BB2648" w:rsidRPr="005D63A9" w:rsidRDefault="00BB2648" w:rsidP="00BB2648">
            <w:pPr>
              <w:widowControl w:val="0"/>
              <w:jc w:val="center"/>
              <w:rPr>
                <w:rFonts w:ascii="Times New Roman" w:hAnsi="Times New Roman" w:cs="Times New Roman"/>
                <w:color w:val="000000" w:themeColor="text1"/>
                <w:sz w:val="21"/>
                <w:szCs w:val="21"/>
              </w:rPr>
            </w:pPr>
            <w:r w:rsidRPr="005D63A9">
              <w:rPr>
                <w:rFonts w:ascii="Times New Roman" w:hAnsi="Times New Roman" w:cs="Times New Roman"/>
                <w:color w:val="000000" w:themeColor="text1"/>
                <w:sz w:val="21"/>
                <w:szCs w:val="21"/>
              </w:rPr>
              <w:t>100</w:t>
            </w:r>
          </w:p>
        </w:tc>
        <w:tc>
          <w:tcPr>
            <w:tcW w:w="5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hideMark/>
          </w:tcPr>
          <w:p w14:paraId="591B161C" w14:textId="36C9B34E" w:rsidR="00BB2648" w:rsidRPr="005D63A9" w:rsidRDefault="00BB2648" w:rsidP="00BB2648">
            <w:pPr>
              <w:widowControl w:val="0"/>
              <w:jc w:val="center"/>
              <w:rPr>
                <w:rFonts w:ascii="Times New Roman" w:hAnsi="Times New Roman" w:cs="Times New Roman"/>
                <w:color w:val="000000" w:themeColor="text1"/>
                <w:sz w:val="21"/>
                <w:szCs w:val="21"/>
              </w:rPr>
            </w:pPr>
            <w:r w:rsidRPr="005D63A9">
              <w:rPr>
                <w:rFonts w:ascii="Times New Roman" w:hAnsi="Times New Roman" w:cs="Times New Roman"/>
                <w:color w:val="000000" w:themeColor="text1"/>
                <w:sz w:val="21"/>
                <w:szCs w:val="21"/>
              </w:rPr>
              <w:t>85</w:t>
            </w:r>
          </w:p>
        </w:tc>
        <w:tc>
          <w:tcPr>
            <w:tcW w:w="5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hideMark/>
          </w:tcPr>
          <w:p w14:paraId="7F2C08F5" w14:textId="100453C9" w:rsidR="00BB2648" w:rsidRPr="005D63A9" w:rsidRDefault="00BB2648" w:rsidP="00BB2648">
            <w:pPr>
              <w:widowControl w:val="0"/>
              <w:jc w:val="center"/>
              <w:rPr>
                <w:rFonts w:ascii="Times New Roman" w:hAnsi="Times New Roman" w:cs="Times New Roman"/>
                <w:color w:val="000000" w:themeColor="text1"/>
                <w:sz w:val="21"/>
                <w:szCs w:val="21"/>
              </w:rPr>
            </w:pPr>
            <w:r w:rsidRPr="005D63A9">
              <w:rPr>
                <w:rFonts w:ascii="Times New Roman" w:hAnsi="Times New Roman" w:cs="Times New Roman"/>
                <w:color w:val="000000" w:themeColor="text1"/>
                <w:sz w:val="21"/>
                <w:szCs w:val="21"/>
              </w:rPr>
              <w:t>77</w:t>
            </w:r>
          </w:p>
        </w:tc>
        <w:tc>
          <w:tcPr>
            <w:tcW w:w="5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hideMark/>
          </w:tcPr>
          <w:p w14:paraId="5760A892" w14:textId="05F0D58A" w:rsidR="00BB2648" w:rsidRPr="005D63A9" w:rsidRDefault="00BB2648" w:rsidP="00BB2648">
            <w:pPr>
              <w:widowControl w:val="0"/>
              <w:jc w:val="center"/>
              <w:rPr>
                <w:rFonts w:ascii="Times New Roman" w:hAnsi="Times New Roman" w:cs="Times New Roman"/>
                <w:color w:val="000000" w:themeColor="text1"/>
                <w:sz w:val="21"/>
                <w:szCs w:val="21"/>
              </w:rPr>
            </w:pPr>
            <w:r w:rsidRPr="005D63A9">
              <w:rPr>
                <w:rFonts w:ascii="Times New Roman" w:hAnsi="Times New Roman" w:cs="Times New Roman"/>
                <w:color w:val="000000" w:themeColor="text1"/>
                <w:sz w:val="21"/>
                <w:szCs w:val="21"/>
              </w:rPr>
              <w:t>54</w:t>
            </w:r>
          </w:p>
        </w:tc>
        <w:tc>
          <w:tcPr>
            <w:tcW w:w="5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hideMark/>
          </w:tcPr>
          <w:p w14:paraId="322FD5C3" w14:textId="4A900889" w:rsidR="00BB2648" w:rsidRPr="005D63A9" w:rsidRDefault="00BB2648" w:rsidP="00BB2648">
            <w:pPr>
              <w:widowControl w:val="0"/>
              <w:jc w:val="center"/>
              <w:rPr>
                <w:rFonts w:ascii="Times New Roman" w:hAnsi="Times New Roman" w:cs="Times New Roman"/>
                <w:color w:val="000000" w:themeColor="text1"/>
                <w:sz w:val="21"/>
                <w:szCs w:val="21"/>
              </w:rPr>
            </w:pPr>
            <w:r w:rsidRPr="005D63A9">
              <w:rPr>
                <w:rFonts w:ascii="Times New Roman" w:hAnsi="Times New Roman" w:cs="Times New Roman"/>
                <w:color w:val="000000" w:themeColor="text1"/>
                <w:sz w:val="21"/>
                <w:szCs w:val="21"/>
              </w:rPr>
              <w:t>93</w:t>
            </w:r>
          </w:p>
        </w:tc>
        <w:tc>
          <w:tcPr>
            <w:tcW w:w="510" w:type="dxa"/>
            <w:tcBorders>
              <w:top w:val="single" w:sz="4" w:space="0" w:color="auto"/>
              <w:left w:val="single" w:sz="4" w:space="0" w:color="auto"/>
              <w:bottom w:val="single" w:sz="4" w:space="0" w:color="auto"/>
              <w:right w:val="nil"/>
            </w:tcBorders>
            <w:shd w:val="clear" w:color="auto" w:fill="D9D9D9" w:themeFill="background1" w:themeFillShade="D9"/>
            <w:tcMar>
              <w:left w:w="28" w:type="dxa"/>
              <w:right w:w="28" w:type="dxa"/>
            </w:tcMar>
            <w:vAlign w:val="center"/>
            <w:hideMark/>
          </w:tcPr>
          <w:p w14:paraId="702862D1" w14:textId="45FEB372" w:rsidR="00BB2648" w:rsidRPr="005D63A9" w:rsidRDefault="00BB2648" w:rsidP="00BB2648">
            <w:pPr>
              <w:widowControl w:val="0"/>
              <w:jc w:val="center"/>
              <w:rPr>
                <w:rFonts w:ascii="Times New Roman" w:hAnsi="Times New Roman" w:cs="Times New Roman"/>
                <w:color w:val="000000" w:themeColor="text1"/>
                <w:sz w:val="21"/>
                <w:szCs w:val="21"/>
              </w:rPr>
            </w:pPr>
            <w:r w:rsidRPr="005D63A9">
              <w:rPr>
                <w:rFonts w:ascii="Times New Roman" w:hAnsi="Times New Roman" w:cs="Times New Roman"/>
                <w:color w:val="000000" w:themeColor="text1"/>
                <w:sz w:val="21"/>
                <w:szCs w:val="21"/>
              </w:rPr>
              <w:t>102</w:t>
            </w:r>
          </w:p>
        </w:tc>
        <w:tc>
          <w:tcPr>
            <w:tcW w:w="5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hideMark/>
          </w:tcPr>
          <w:p w14:paraId="5863E8FB" w14:textId="74EAB241" w:rsidR="00BB2648" w:rsidRPr="005D63A9" w:rsidRDefault="00BB2648" w:rsidP="00BB2648">
            <w:pPr>
              <w:widowControl w:val="0"/>
              <w:jc w:val="center"/>
              <w:rPr>
                <w:rFonts w:ascii="Times New Roman" w:hAnsi="Times New Roman" w:cs="Times New Roman"/>
                <w:color w:val="000000" w:themeColor="text1"/>
                <w:sz w:val="21"/>
                <w:szCs w:val="21"/>
              </w:rPr>
            </w:pPr>
            <w:r w:rsidRPr="005D63A9">
              <w:rPr>
                <w:rFonts w:ascii="Times New Roman" w:hAnsi="Times New Roman" w:cs="Times New Roman"/>
                <w:color w:val="000000"/>
                <w:sz w:val="21"/>
                <w:szCs w:val="21"/>
              </w:rPr>
              <w:t>108</w:t>
            </w:r>
          </w:p>
        </w:tc>
        <w:tc>
          <w:tcPr>
            <w:tcW w:w="5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CA63EC1" w14:textId="29EE478B" w:rsidR="00BB2648" w:rsidRPr="005D63A9" w:rsidRDefault="00266367" w:rsidP="00BB2648">
            <w:pPr>
              <w:widowControl w:val="0"/>
              <w:jc w:val="center"/>
              <w:rPr>
                <w:rFonts w:ascii="Times New Roman" w:hAnsi="Times New Roman" w:cs="Times New Roman"/>
                <w:color w:val="000000"/>
                <w:sz w:val="21"/>
                <w:szCs w:val="21"/>
              </w:rPr>
            </w:pPr>
            <w:r>
              <w:rPr>
                <w:rFonts w:ascii="Times New Roman" w:hAnsi="Times New Roman" w:cs="Times New Roman"/>
                <w:color w:val="000000"/>
                <w:sz w:val="21"/>
                <w:szCs w:val="21"/>
              </w:rPr>
              <w:t>130</w:t>
            </w:r>
          </w:p>
        </w:tc>
      </w:tr>
      <w:tr w:rsidR="00BB2648" w:rsidRPr="005D63A9" w14:paraId="67A64435" w14:textId="00C2334E" w:rsidTr="00C95D32">
        <w:trPr>
          <w:trHeight w:val="454"/>
        </w:trPr>
        <w:tc>
          <w:tcPr>
            <w:tcW w:w="567" w:type="dxa"/>
            <w:tcBorders>
              <w:top w:val="nil"/>
              <w:left w:val="single" w:sz="4" w:space="0" w:color="auto"/>
              <w:bottom w:val="single" w:sz="4" w:space="0" w:color="auto"/>
              <w:right w:val="single" w:sz="4" w:space="0" w:color="auto"/>
            </w:tcBorders>
            <w:shd w:val="clear" w:color="auto" w:fill="188ED8"/>
            <w:tcMar>
              <w:left w:w="28" w:type="dxa"/>
              <w:right w:w="28" w:type="dxa"/>
            </w:tcMar>
            <w:vAlign w:val="center"/>
            <w:hideMark/>
          </w:tcPr>
          <w:p w14:paraId="3BB1D03F" w14:textId="1C3C6D90" w:rsidR="00BB2648" w:rsidRPr="005D63A9" w:rsidRDefault="00BB2648" w:rsidP="00C95D32">
            <w:pPr>
              <w:widowControl w:val="0"/>
              <w:jc w:val="center"/>
              <w:rPr>
                <w:rFonts w:ascii="Times New Roman" w:hAnsi="Times New Roman" w:cs="Times New Roman"/>
                <w:b/>
                <w:bCs/>
                <w:color w:val="FFFFFF" w:themeColor="background1"/>
                <w:sz w:val="21"/>
                <w:szCs w:val="21"/>
              </w:rPr>
            </w:pPr>
            <w:r w:rsidRPr="005D63A9">
              <w:rPr>
                <w:rFonts w:ascii="Times New Roman" w:hAnsi="Times New Roman" w:cs="Times New Roman"/>
                <w:b/>
                <w:bCs/>
                <w:color w:val="FFFFFF" w:themeColor="background1"/>
                <w:sz w:val="21"/>
                <w:szCs w:val="21"/>
              </w:rPr>
              <w:t>11.</w:t>
            </w:r>
          </w:p>
        </w:tc>
        <w:tc>
          <w:tcPr>
            <w:tcW w:w="1771" w:type="dxa"/>
            <w:tcBorders>
              <w:top w:val="nil"/>
              <w:left w:val="single" w:sz="4" w:space="0" w:color="auto"/>
              <w:bottom w:val="single" w:sz="4" w:space="0" w:color="auto"/>
              <w:right w:val="single" w:sz="4" w:space="0" w:color="auto"/>
            </w:tcBorders>
            <w:shd w:val="clear" w:color="auto" w:fill="FFFFFF" w:themeFill="background1"/>
            <w:tcMar>
              <w:left w:w="28" w:type="dxa"/>
              <w:right w:w="28" w:type="dxa"/>
            </w:tcMar>
            <w:vAlign w:val="center"/>
            <w:hideMark/>
          </w:tcPr>
          <w:p w14:paraId="2F8EE19F" w14:textId="4466A913" w:rsidR="00BB2648" w:rsidRPr="004126FD" w:rsidRDefault="00BB2648" w:rsidP="004126FD">
            <w:pPr>
              <w:widowControl w:val="0"/>
              <w:rPr>
                <w:rFonts w:ascii="Times New Roman" w:hAnsi="Times New Roman" w:cs="Times New Roman"/>
                <w:sz w:val="20"/>
                <w:szCs w:val="20"/>
              </w:rPr>
            </w:pPr>
            <w:r w:rsidRPr="004126FD">
              <w:rPr>
                <w:rFonts w:ascii="Times New Roman" w:hAnsi="Times New Roman" w:cs="Times New Roman"/>
                <w:sz w:val="20"/>
                <w:szCs w:val="20"/>
              </w:rPr>
              <w:t>Kradzież pojazdu</w:t>
            </w:r>
          </w:p>
        </w:tc>
        <w:tc>
          <w:tcPr>
            <w:tcW w:w="510" w:type="dxa"/>
            <w:tcBorders>
              <w:top w:val="nil"/>
              <w:left w:val="single" w:sz="4" w:space="0" w:color="auto"/>
              <w:bottom w:val="single" w:sz="4" w:space="0" w:color="auto"/>
              <w:right w:val="single" w:sz="4" w:space="0" w:color="auto"/>
            </w:tcBorders>
            <w:tcMar>
              <w:left w:w="28" w:type="dxa"/>
              <w:right w:w="28" w:type="dxa"/>
            </w:tcMar>
            <w:vAlign w:val="center"/>
            <w:hideMark/>
          </w:tcPr>
          <w:p w14:paraId="17725759" w14:textId="5543F6E4" w:rsidR="00BB2648" w:rsidRPr="005D63A9" w:rsidRDefault="00BB2648" w:rsidP="00BB2648">
            <w:pPr>
              <w:widowControl w:val="0"/>
              <w:jc w:val="center"/>
              <w:rPr>
                <w:rFonts w:ascii="Times New Roman" w:hAnsi="Times New Roman" w:cs="Times New Roman"/>
                <w:color w:val="000000" w:themeColor="text1"/>
                <w:sz w:val="21"/>
                <w:szCs w:val="21"/>
              </w:rPr>
            </w:pPr>
            <w:r w:rsidRPr="005D63A9">
              <w:rPr>
                <w:rFonts w:ascii="Times New Roman" w:hAnsi="Times New Roman" w:cs="Times New Roman"/>
                <w:color w:val="000000"/>
                <w:sz w:val="21"/>
                <w:szCs w:val="21"/>
              </w:rPr>
              <w:t>43</w:t>
            </w:r>
          </w:p>
        </w:tc>
        <w:tc>
          <w:tcPr>
            <w:tcW w:w="510" w:type="dxa"/>
            <w:tcBorders>
              <w:top w:val="nil"/>
              <w:left w:val="single" w:sz="4" w:space="0" w:color="auto"/>
              <w:bottom w:val="single" w:sz="4" w:space="0" w:color="auto"/>
              <w:right w:val="single" w:sz="4" w:space="0" w:color="auto"/>
            </w:tcBorders>
            <w:tcMar>
              <w:left w:w="28" w:type="dxa"/>
              <w:right w:w="28" w:type="dxa"/>
            </w:tcMar>
            <w:vAlign w:val="center"/>
            <w:hideMark/>
          </w:tcPr>
          <w:p w14:paraId="188DA8DB" w14:textId="20EF3339" w:rsidR="00BB2648" w:rsidRPr="005D63A9" w:rsidRDefault="00BB2648" w:rsidP="00BB2648">
            <w:pPr>
              <w:widowControl w:val="0"/>
              <w:jc w:val="center"/>
              <w:rPr>
                <w:rFonts w:ascii="Times New Roman" w:hAnsi="Times New Roman" w:cs="Times New Roman"/>
                <w:color w:val="000000" w:themeColor="text1"/>
                <w:sz w:val="21"/>
                <w:szCs w:val="21"/>
              </w:rPr>
            </w:pPr>
            <w:r w:rsidRPr="005D63A9">
              <w:rPr>
                <w:rFonts w:ascii="Times New Roman" w:hAnsi="Times New Roman" w:cs="Times New Roman"/>
                <w:color w:val="000000"/>
                <w:sz w:val="21"/>
                <w:szCs w:val="21"/>
              </w:rPr>
              <w:t>20</w:t>
            </w:r>
          </w:p>
        </w:tc>
        <w:tc>
          <w:tcPr>
            <w:tcW w:w="510" w:type="dxa"/>
            <w:tcBorders>
              <w:top w:val="nil"/>
              <w:left w:val="single" w:sz="4" w:space="0" w:color="auto"/>
              <w:bottom w:val="single" w:sz="4" w:space="0" w:color="auto"/>
              <w:right w:val="single" w:sz="4" w:space="0" w:color="auto"/>
            </w:tcBorders>
            <w:tcMar>
              <w:left w:w="28" w:type="dxa"/>
              <w:right w:w="28" w:type="dxa"/>
            </w:tcMar>
            <w:vAlign w:val="center"/>
            <w:hideMark/>
          </w:tcPr>
          <w:p w14:paraId="0D93A3E4" w14:textId="1DC84778" w:rsidR="00BB2648" w:rsidRPr="005D63A9" w:rsidRDefault="00BB2648" w:rsidP="00BB2648">
            <w:pPr>
              <w:widowControl w:val="0"/>
              <w:jc w:val="center"/>
              <w:rPr>
                <w:rFonts w:ascii="Times New Roman" w:hAnsi="Times New Roman" w:cs="Times New Roman"/>
                <w:color w:val="000000" w:themeColor="text1"/>
                <w:sz w:val="21"/>
                <w:szCs w:val="21"/>
              </w:rPr>
            </w:pPr>
            <w:r w:rsidRPr="005D63A9">
              <w:rPr>
                <w:rFonts w:ascii="Times New Roman" w:hAnsi="Times New Roman" w:cs="Times New Roman"/>
                <w:color w:val="000000"/>
                <w:sz w:val="21"/>
                <w:szCs w:val="21"/>
              </w:rPr>
              <w:t>25</w:t>
            </w:r>
          </w:p>
        </w:tc>
        <w:tc>
          <w:tcPr>
            <w:tcW w:w="510" w:type="dxa"/>
            <w:tcBorders>
              <w:top w:val="nil"/>
              <w:left w:val="single" w:sz="4" w:space="0" w:color="auto"/>
              <w:bottom w:val="single" w:sz="4" w:space="0" w:color="auto"/>
              <w:right w:val="single" w:sz="4" w:space="0" w:color="auto"/>
            </w:tcBorders>
            <w:tcMar>
              <w:left w:w="28" w:type="dxa"/>
              <w:right w:w="28" w:type="dxa"/>
            </w:tcMar>
            <w:vAlign w:val="center"/>
            <w:hideMark/>
          </w:tcPr>
          <w:p w14:paraId="74031C7E" w14:textId="3BF3898A" w:rsidR="00BB2648" w:rsidRPr="005D63A9" w:rsidRDefault="00BB2648" w:rsidP="00BB2648">
            <w:pPr>
              <w:widowControl w:val="0"/>
              <w:jc w:val="center"/>
              <w:rPr>
                <w:rFonts w:ascii="Times New Roman" w:hAnsi="Times New Roman" w:cs="Times New Roman"/>
                <w:color w:val="000000" w:themeColor="text1"/>
                <w:sz w:val="21"/>
                <w:szCs w:val="21"/>
              </w:rPr>
            </w:pPr>
            <w:r w:rsidRPr="005D63A9">
              <w:rPr>
                <w:rFonts w:ascii="Times New Roman" w:hAnsi="Times New Roman" w:cs="Times New Roman"/>
                <w:color w:val="000000"/>
                <w:sz w:val="21"/>
                <w:szCs w:val="21"/>
              </w:rPr>
              <w:t>50</w:t>
            </w:r>
          </w:p>
        </w:tc>
        <w:tc>
          <w:tcPr>
            <w:tcW w:w="510" w:type="dxa"/>
            <w:tcBorders>
              <w:top w:val="nil"/>
              <w:left w:val="single" w:sz="4" w:space="0" w:color="auto"/>
              <w:bottom w:val="single" w:sz="4" w:space="0" w:color="auto"/>
              <w:right w:val="single" w:sz="4" w:space="0" w:color="auto"/>
            </w:tcBorders>
            <w:tcMar>
              <w:left w:w="28" w:type="dxa"/>
              <w:right w:w="28" w:type="dxa"/>
            </w:tcMar>
            <w:vAlign w:val="center"/>
            <w:hideMark/>
          </w:tcPr>
          <w:p w14:paraId="36691698" w14:textId="02AC61D4" w:rsidR="00BB2648" w:rsidRPr="005D63A9" w:rsidRDefault="00BB2648" w:rsidP="00BB2648">
            <w:pPr>
              <w:widowControl w:val="0"/>
              <w:jc w:val="center"/>
              <w:rPr>
                <w:rFonts w:ascii="Times New Roman" w:hAnsi="Times New Roman" w:cs="Times New Roman"/>
                <w:color w:val="000000" w:themeColor="text1"/>
                <w:sz w:val="21"/>
                <w:szCs w:val="21"/>
              </w:rPr>
            </w:pPr>
            <w:r w:rsidRPr="005D63A9">
              <w:rPr>
                <w:rFonts w:ascii="Times New Roman" w:hAnsi="Times New Roman" w:cs="Times New Roman"/>
                <w:color w:val="000000"/>
                <w:sz w:val="21"/>
                <w:szCs w:val="21"/>
              </w:rPr>
              <w:t>35</w:t>
            </w:r>
          </w:p>
        </w:tc>
        <w:tc>
          <w:tcPr>
            <w:tcW w:w="510" w:type="dxa"/>
            <w:tcBorders>
              <w:top w:val="nil"/>
              <w:left w:val="single" w:sz="4" w:space="0" w:color="auto"/>
              <w:bottom w:val="single" w:sz="4" w:space="0" w:color="auto"/>
              <w:right w:val="single" w:sz="4" w:space="0" w:color="auto"/>
            </w:tcBorders>
            <w:tcMar>
              <w:left w:w="28" w:type="dxa"/>
              <w:right w:w="28" w:type="dxa"/>
            </w:tcMar>
            <w:vAlign w:val="center"/>
            <w:hideMark/>
          </w:tcPr>
          <w:p w14:paraId="789492C4" w14:textId="4DF5CC80" w:rsidR="00BB2648" w:rsidRPr="005D63A9" w:rsidRDefault="00BB2648" w:rsidP="00BB2648">
            <w:pPr>
              <w:widowControl w:val="0"/>
              <w:jc w:val="center"/>
              <w:rPr>
                <w:rFonts w:ascii="Times New Roman" w:hAnsi="Times New Roman" w:cs="Times New Roman"/>
                <w:color w:val="000000" w:themeColor="text1"/>
                <w:sz w:val="21"/>
                <w:szCs w:val="21"/>
              </w:rPr>
            </w:pPr>
            <w:r w:rsidRPr="005D63A9">
              <w:rPr>
                <w:rFonts w:ascii="Times New Roman" w:hAnsi="Times New Roman" w:cs="Times New Roman"/>
                <w:color w:val="000000"/>
                <w:sz w:val="21"/>
                <w:szCs w:val="21"/>
              </w:rPr>
              <w:t>23</w:t>
            </w:r>
          </w:p>
        </w:tc>
        <w:tc>
          <w:tcPr>
            <w:tcW w:w="510" w:type="dxa"/>
            <w:tcBorders>
              <w:top w:val="nil"/>
              <w:left w:val="single" w:sz="4" w:space="0" w:color="auto"/>
              <w:bottom w:val="single" w:sz="4" w:space="0" w:color="auto"/>
              <w:right w:val="single" w:sz="4" w:space="0" w:color="auto"/>
            </w:tcBorders>
            <w:tcMar>
              <w:left w:w="28" w:type="dxa"/>
              <w:right w:w="28" w:type="dxa"/>
            </w:tcMar>
            <w:vAlign w:val="center"/>
            <w:hideMark/>
          </w:tcPr>
          <w:p w14:paraId="76CF6954" w14:textId="1BCA69A5" w:rsidR="00BB2648" w:rsidRPr="005D63A9" w:rsidRDefault="00BB2648" w:rsidP="00BB2648">
            <w:pPr>
              <w:widowControl w:val="0"/>
              <w:jc w:val="center"/>
              <w:rPr>
                <w:rFonts w:ascii="Times New Roman" w:hAnsi="Times New Roman" w:cs="Times New Roman"/>
                <w:color w:val="000000" w:themeColor="text1"/>
                <w:sz w:val="21"/>
                <w:szCs w:val="21"/>
              </w:rPr>
            </w:pPr>
            <w:r w:rsidRPr="005D63A9">
              <w:rPr>
                <w:rFonts w:ascii="Times New Roman" w:hAnsi="Times New Roman" w:cs="Times New Roman"/>
                <w:color w:val="000000"/>
                <w:sz w:val="21"/>
                <w:szCs w:val="21"/>
              </w:rPr>
              <w:t>28</w:t>
            </w:r>
          </w:p>
        </w:tc>
        <w:tc>
          <w:tcPr>
            <w:tcW w:w="510" w:type="dxa"/>
            <w:tcBorders>
              <w:top w:val="nil"/>
              <w:left w:val="single" w:sz="4" w:space="0" w:color="auto"/>
              <w:bottom w:val="single" w:sz="4" w:space="0" w:color="auto"/>
              <w:right w:val="single" w:sz="4" w:space="0" w:color="auto"/>
            </w:tcBorders>
            <w:tcMar>
              <w:left w:w="28" w:type="dxa"/>
              <w:right w:w="28" w:type="dxa"/>
            </w:tcMar>
            <w:vAlign w:val="center"/>
            <w:hideMark/>
          </w:tcPr>
          <w:p w14:paraId="0E08ACBC" w14:textId="2285144E" w:rsidR="00BB2648" w:rsidRPr="005D63A9" w:rsidRDefault="00BB2648" w:rsidP="00BB2648">
            <w:pPr>
              <w:widowControl w:val="0"/>
              <w:jc w:val="center"/>
              <w:rPr>
                <w:rFonts w:ascii="Times New Roman" w:hAnsi="Times New Roman" w:cs="Times New Roman"/>
                <w:color w:val="000000" w:themeColor="text1"/>
                <w:sz w:val="21"/>
                <w:szCs w:val="21"/>
              </w:rPr>
            </w:pPr>
            <w:r w:rsidRPr="005D63A9">
              <w:rPr>
                <w:rFonts w:ascii="Times New Roman" w:hAnsi="Times New Roman" w:cs="Times New Roman"/>
                <w:color w:val="000000"/>
                <w:sz w:val="21"/>
                <w:szCs w:val="21"/>
              </w:rPr>
              <w:t>18</w:t>
            </w:r>
          </w:p>
        </w:tc>
        <w:tc>
          <w:tcPr>
            <w:tcW w:w="510" w:type="dxa"/>
            <w:tcBorders>
              <w:top w:val="nil"/>
              <w:left w:val="single" w:sz="4" w:space="0" w:color="auto"/>
              <w:bottom w:val="single" w:sz="4" w:space="0" w:color="auto"/>
              <w:right w:val="single" w:sz="4" w:space="0" w:color="auto"/>
            </w:tcBorders>
            <w:tcMar>
              <w:left w:w="28" w:type="dxa"/>
              <w:right w:w="28" w:type="dxa"/>
            </w:tcMar>
            <w:vAlign w:val="center"/>
            <w:hideMark/>
          </w:tcPr>
          <w:p w14:paraId="7DD76D74" w14:textId="5D448B52" w:rsidR="00BB2648" w:rsidRPr="005D63A9" w:rsidRDefault="00BB2648" w:rsidP="00BB2648">
            <w:pPr>
              <w:widowControl w:val="0"/>
              <w:jc w:val="center"/>
              <w:rPr>
                <w:rFonts w:ascii="Times New Roman" w:hAnsi="Times New Roman" w:cs="Times New Roman"/>
                <w:color w:val="000000" w:themeColor="text1"/>
                <w:sz w:val="21"/>
                <w:szCs w:val="21"/>
              </w:rPr>
            </w:pPr>
            <w:r w:rsidRPr="005D63A9">
              <w:rPr>
                <w:rFonts w:ascii="Times New Roman" w:hAnsi="Times New Roman" w:cs="Times New Roman"/>
                <w:color w:val="000000"/>
                <w:sz w:val="21"/>
                <w:szCs w:val="21"/>
              </w:rPr>
              <w:t>29</w:t>
            </w:r>
          </w:p>
        </w:tc>
        <w:tc>
          <w:tcPr>
            <w:tcW w:w="510" w:type="dxa"/>
            <w:tcBorders>
              <w:top w:val="nil"/>
              <w:left w:val="single" w:sz="4" w:space="0" w:color="auto"/>
              <w:bottom w:val="single" w:sz="4" w:space="0" w:color="auto"/>
              <w:right w:val="single" w:sz="4" w:space="0" w:color="auto"/>
            </w:tcBorders>
            <w:tcMar>
              <w:left w:w="28" w:type="dxa"/>
              <w:right w:w="28" w:type="dxa"/>
            </w:tcMar>
            <w:vAlign w:val="center"/>
            <w:hideMark/>
          </w:tcPr>
          <w:p w14:paraId="4C8EEE15" w14:textId="3B2A922B" w:rsidR="00BB2648" w:rsidRPr="005D63A9" w:rsidRDefault="00BB2648" w:rsidP="00BB2648">
            <w:pPr>
              <w:widowControl w:val="0"/>
              <w:jc w:val="center"/>
              <w:rPr>
                <w:rFonts w:ascii="Times New Roman" w:hAnsi="Times New Roman" w:cs="Times New Roman"/>
                <w:color w:val="000000" w:themeColor="text1"/>
                <w:sz w:val="21"/>
                <w:szCs w:val="21"/>
              </w:rPr>
            </w:pPr>
            <w:r w:rsidRPr="005D63A9">
              <w:rPr>
                <w:rFonts w:ascii="Times New Roman" w:hAnsi="Times New Roman" w:cs="Times New Roman"/>
                <w:color w:val="000000"/>
                <w:sz w:val="21"/>
                <w:szCs w:val="21"/>
              </w:rPr>
              <w:t>28</w:t>
            </w:r>
          </w:p>
        </w:tc>
        <w:tc>
          <w:tcPr>
            <w:tcW w:w="510" w:type="dxa"/>
            <w:tcBorders>
              <w:top w:val="nil"/>
              <w:left w:val="single" w:sz="4" w:space="0" w:color="auto"/>
              <w:bottom w:val="single" w:sz="4" w:space="0" w:color="auto"/>
              <w:right w:val="nil"/>
            </w:tcBorders>
            <w:tcMar>
              <w:left w:w="28" w:type="dxa"/>
              <w:right w:w="28" w:type="dxa"/>
            </w:tcMar>
            <w:vAlign w:val="center"/>
            <w:hideMark/>
          </w:tcPr>
          <w:p w14:paraId="225067AF" w14:textId="1B012981" w:rsidR="00BB2648" w:rsidRPr="005D63A9" w:rsidRDefault="00BB2648" w:rsidP="00BB2648">
            <w:pPr>
              <w:widowControl w:val="0"/>
              <w:jc w:val="center"/>
              <w:rPr>
                <w:rFonts w:ascii="Times New Roman" w:hAnsi="Times New Roman" w:cs="Times New Roman"/>
                <w:color w:val="000000" w:themeColor="text1"/>
                <w:sz w:val="21"/>
                <w:szCs w:val="21"/>
              </w:rPr>
            </w:pPr>
            <w:r w:rsidRPr="005D63A9">
              <w:rPr>
                <w:rFonts w:ascii="Times New Roman" w:hAnsi="Times New Roman" w:cs="Times New Roman"/>
                <w:color w:val="000000"/>
                <w:sz w:val="21"/>
                <w:szCs w:val="21"/>
              </w:rPr>
              <w:t>31</w:t>
            </w:r>
          </w:p>
        </w:tc>
        <w:tc>
          <w:tcPr>
            <w:tcW w:w="510" w:type="dxa"/>
            <w:tcBorders>
              <w:top w:val="nil"/>
              <w:left w:val="single" w:sz="4" w:space="0" w:color="auto"/>
              <w:bottom w:val="single" w:sz="4" w:space="0" w:color="auto"/>
              <w:right w:val="single" w:sz="4" w:space="0" w:color="auto"/>
            </w:tcBorders>
            <w:tcMar>
              <w:left w:w="28" w:type="dxa"/>
              <w:right w:w="28" w:type="dxa"/>
            </w:tcMar>
            <w:vAlign w:val="center"/>
            <w:hideMark/>
          </w:tcPr>
          <w:p w14:paraId="01A66611" w14:textId="5E29281F" w:rsidR="00BB2648" w:rsidRPr="005D63A9" w:rsidRDefault="00BB2648" w:rsidP="00BB2648">
            <w:pPr>
              <w:widowControl w:val="0"/>
              <w:jc w:val="center"/>
              <w:rPr>
                <w:rFonts w:ascii="Times New Roman" w:hAnsi="Times New Roman" w:cs="Times New Roman"/>
                <w:color w:val="000000" w:themeColor="text1"/>
                <w:sz w:val="21"/>
                <w:szCs w:val="21"/>
              </w:rPr>
            </w:pPr>
            <w:r w:rsidRPr="005D63A9">
              <w:rPr>
                <w:rFonts w:ascii="Times New Roman" w:hAnsi="Times New Roman" w:cs="Times New Roman"/>
                <w:color w:val="000000"/>
                <w:sz w:val="21"/>
                <w:szCs w:val="21"/>
              </w:rPr>
              <w:t>28</w:t>
            </w:r>
          </w:p>
        </w:tc>
        <w:tc>
          <w:tcPr>
            <w:tcW w:w="510" w:type="dxa"/>
            <w:tcBorders>
              <w:top w:val="nil"/>
              <w:left w:val="single" w:sz="4" w:space="0" w:color="auto"/>
              <w:bottom w:val="single" w:sz="4" w:space="0" w:color="auto"/>
              <w:right w:val="single" w:sz="4" w:space="0" w:color="auto"/>
            </w:tcBorders>
            <w:vAlign w:val="center"/>
          </w:tcPr>
          <w:p w14:paraId="3536EBDD" w14:textId="4490F697" w:rsidR="00BB2648" w:rsidRPr="005D63A9" w:rsidRDefault="00266367" w:rsidP="00BB2648">
            <w:pPr>
              <w:widowControl w:val="0"/>
              <w:jc w:val="center"/>
              <w:rPr>
                <w:rFonts w:ascii="Times New Roman" w:hAnsi="Times New Roman" w:cs="Times New Roman"/>
                <w:color w:val="000000"/>
                <w:sz w:val="21"/>
                <w:szCs w:val="21"/>
              </w:rPr>
            </w:pPr>
            <w:r>
              <w:rPr>
                <w:rFonts w:ascii="Times New Roman" w:hAnsi="Times New Roman" w:cs="Times New Roman"/>
                <w:color w:val="000000"/>
                <w:sz w:val="21"/>
                <w:szCs w:val="21"/>
              </w:rPr>
              <w:t>24</w:t>
            </w:r>
          </w:p>
        </w:tc>
      </w:tr>
      <w:tr w:rsidR="00BB2648" w:rsidRPr="005D63A9" w14:paraId="702E2BD3" w14:textId="17033D6E" w:rsidTr="00C95D32">
        <w:trPr>
          <w:trHeight w:val="454"/>
        </w:trPr>
        <w:tc>
          <w:tcPr>
            <w:tcW w:w="2338" w:type="dxa"/>
            <w:gridSpan w:val="2"/>
            <w:tcBorders>
              <w:top w:val="single" w:sz="4" w:space="0" w:color="auto"/>
              <w:left w:val="single" w:sz="4" w:space="0" w:color="auto"/>
              <w:bottom w:val="single" w:sz="4" w:space="0" w:color="auto"/>
              <w:right w:val="single" w:sz="4" w:space="0" w:color="auto"/>
            </w:tcBorders>
            <w:shd w:val="clear" w:color="auto" w:fill="188ED8"/>
            <w:tcMar>
              <w:left w:w="28" w:type="dxa"/>
              <w:right w:w="28" w:type="dxa"/>
            </w:tcMar>
            <w:vAlign w:val="center"/>
          </w:tcPr>
          <w:p w14:paraId="6AACBD3C" w14:textId="71588E33" w:rsidR="00BB2648" w:rsidRPr="005D63A9" w:rsidRDefault="00BB2648" w:rsidP="00C95D32">
            <w:pPr>
              <w:widowControl w:val="0"/>
              <w:jc w:val="right"/>
              <w:rPr>
                <w:rFonts w:ascii="Times New Roman" w:hAnsi="Times New Roman" w:cs="Times New Roman"/>
                <w:b/>
                <w:bCs/>
                <w:color w:val="FFFFFF" w:themeColor="background1"/>
                <w:sz w:val="21"/>
                <w:szCs w:val="21"/>
              </w:rPr>
            </w:pPr>
            <w:r>
              <w:rPr>
                <w:rFonts w:ascii="Times New Roman" w:hAnsi="Times New Roman" w:cs="Times New Roman"/>
                <w:b/>
                <w:bCs/>
                <w:color w:val="FFFFFF" w:themeColor="background1"/>
                <w:sz w:val="21"/>
                <w:szCs w:val="21"/>
              </w:rPr>
              <w:t>Ł</w:t>
            </w:r>
            <w:r w:rsidRPr="005D63A9">
              <w:rPr>
                <w:rFonts w:ascii="Times New Roman" w:hAnsi="Times New Roman" w:cs="Times New Roman"/>
                <w:b/>
                <w:bCs/>
                <w:color w:val="FFFFFF" w:themeColor="background1"/>
                <w:sz w:val="21"/>
                <w:szCs w:val="21"/>
              </w:rPr>
              <w:t>ącznie:</w:t>
            </w:r>
          </w:p>
        </w:tc>
        <w:tc>
          <w:tcPr>
            <w:tcW w:w="5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hideMark/>
          </w:tcPr>
          <w:p w14:paraId="7FE48A86" w14:textId="561A88A5" w:rsidR="00BB2648" w:rsidRPr="005D63A9" w:rsidRDefault="00BB2648" w:rsidP="00BB2648">
            <w:pPr>
              <w:widowControl w:val="0"/>
              <w:jc w:val="center"/>
              <w:rPr>
                <w:rFonts w:ascii="Times New Roman" w:hAnsi="Times New Roman" w:cs="Times New Roman"/>
                <w:b/>
                <w:bCs/>
                <w:color w:val="000000" w:themeColor="text1"/>
                <w:sz w:val="21"/>
                <w:szCs w:val="21"/>
              </w:rPr>
            </w:pPr>
            <w:r w:rsidRPr="005D63A9">
              <w:rPr>
                <w:rFonts w:ascii="Times New Roman" w:hAnsi="Times New Roman" w:cs="Times New Roman"/>
                <w:b/>
                <w:bCs/>
                <w:color w:val="000000" w:themeColor="text1"/>
                <w:sz w:val="21"/>
                <w:szCs w:val="21"/>
              </w:rPr>
              <w:t>1395</w:t>
            </w:r>
          </w:p>
        </w:tc>
        <w:tc>
          <w:tcPr>
            <w:tcW w:w="5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hideMark/>
          </w:tcPr>
          <w:p w14:paraId="7DA32DD0" w14:textId="33E304B6" w:rsidR="00BB2648" w:rsidRPr="005D63A9" w:rsidRDefault="00BB2648" w:rsidP="00BB2648">
            <w:pPr>
              <w:widowControl w:val="0"/>
              <w:jc w:val="center"/>
              <w:rPr>
                <w:rFonts w:ascii="Times New Roman" w:hAnsi="Times New Roman" w:cs="Times New Roman"/>
                <w:b/>
                <w:bCs/>
                <w:color w:val="000000" w:themeColor="text1"/>
                <w:sz w:val="21"/>
                <w:szCs w:val="21"/>
              </w:rPr>
            </w:pPr>
            <w:r w:rsidRPr="005D63A9">
              <w:rPr>
                <w:rFonts w:ascii="Times New Roman" w:hAnsi="Times New Roman" w:cs="Times New Roman"/>
                <w:b/>
                <w:bCs/>
                <w:color w:val="000000" w:themeColor="text1"/>
                <w:sz w:val="21"/>
                <w:szCs w:val="21"/>
              </w:rPr>
              <w:t>1291</w:t>
            </w:r>
          </w:p>
        </w:tc>
        <w:tc>
          <w:tcPr>
            <w:tcW w:w="5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hideMark/>
          </w:tcPr>
          <w:p w14:paraId="78217D92" w14:textId="3D5AD4AA" w:rsidR="00BB2648" w:rsidRPr="005D63A9" w:rsidRDefault="00BB2648" w:rsidP="00BB2648">
            <w:pPr>
              <w:widowControl w:val="0"/>
              <w:jc w:val="center"/>
              <w:rPr>
                <w:rFonts w:ascii="Times New Roman" w:hAnsi="Times New Roman" w:cs="Times New Roman"/>
                <w:b/>
                <w:bCs/>
                <w:color w:val="000000" w:themeColor="text1"/>
                <w:sz w:val="21"/>
                <w:szCs w:val="21"/>
              </w:rPr>
            </w:pPr>
            <w:r w:rsidRPr="005D63A9">
              <w:rPr>
                <w:rFonts w:ascii="Times New Roman" w:hAnsi="Times New Roman" w:cs="Times New Roman"/>
                <w:b/>
                <w:bCs/>
                <w:color w:val="000000" w:themeColor="text1"/>
                <w:sz w:val="21"/>
                <w:szCs w:val="21"/>
              </w:rPr>
              <w:t>1239</w:t>
            </w:r>
          </w:p>
        </w:tc>
        <w:tc>
          <w:tcPr>
            <w:tcW w:w="5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hideMark/>
          </w:tcPr>
          <w:p w14:paraId="37DB315E" w14:textId="0D8CED66" w:rsidR="00BB2648" w:rsidRPr="005D63A9" w:rsidRDefault="00BB2648" w:rsidP="00BB2648">
            <w:pPr>
              <w:widowControl w:val="0"/>
              <w:jc w:val="center"/>
              <w:rPr>
                <w:rFonts w:ascii="Times New Roman" w:hAnsi="Times New Roman" w:cs="Times New Roman"/>
                <w:b/>
                <w:bCs/>
                <w:color w:val="000000" w:themeColor="text1"/>
                <w:sz w:val="21"/>
                <w:szCs w:val="21"/>
              </w:rPr>
            </w:pPr>
            <w:r w:rsidRPr="005D63A9">
              <w:rPr>
                <w:rFonts w:ascii="Times New Roman" w:hAnsi="Times New Roman" w:cs="Times New Roman"/>
                <w:b/>
                <w:bCs/>
                <w:color w:val="000000" w:themeColor="text1"/>
                <w:sz w:val="21"/>
                <w:szCs w:val="21"/>
              </w:rPr>
              <w:t>864</w:t>
            </w:r>
          </w:p>
        </w:tc>
        <w:tc>
          <w:tcPr>
            <w:tcW w:w="5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hideMark/>
          </w:tcPr>
          <w:p w14:paraId="6F01A934" w14:textId="1CAC1B95" w:rsidR="00BB2648" w:rsidRPr="005D63A9" w:rsidRDefault="00BB2648" w:rsidP="00BB2648">
            <w:pPr>
              <w:widowControl w:val="0"/>
              <w:jc w:val="center"/>
              <w:rPr>
                <w:rFonts w:ascii="Times New Roman" w:hAnsi="Times New Roman" w:cs="Times New Roman"/>
                <w:b/>
                <w:bCs/>
                <w:color w:val="000000" w:themeColor="text1"/>
                <w:sz w:val="21"/>
                <w:szCs w:val="21"/>
              </w:rPr>
            </w:pPr>
            <w:r w:rsidRPr="005D63A9">
              <w:rPr>
                <w:rFonts w:ascii="Times New Roman" w:hAnsi="Times New Roman" w:cs="Times New Roman"/>
                <w:b/>
                <w:bCs/>
                <w:color w:val="000000" w:themeColor="text1"/>
                <w:sz w:val="21"/>
                <w:szCs w:val="21"/>
              </w:rPr>
              <w:t>776</w:t>
            </w:r>
          </w:p>
        </w:tc>
        <w:tc>
          <w:tcPr>
            <w:tcW w:w="5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hideMark/>
          </w:tcPr>
          <w:p w14:paraId="2DC529BA" w14:textId="6339BB7E" w:rsidR="00BB2648" w:rsidRPr="005D63A9" w:rsidRDefault="00BB2648" w:rsidP="00BB2648">
            <w:pPr>
              <w:widowControl w:val="0"/>
              <w:jc w:val="center"/>
              <w:rPr>
                <w:rFonts w:ascii="Times New Roman" w:hAnsi="Times New Roman" w:cs="Times New Roman"/>
                <w:b/>
                <w:bCs/>
                <w:color w:val="000000" w:themeColor="text1"/>
                <w:sz w:val="21"/>
                <w:szCs w:val="21"/>
              </w:rPr>
            </w:pPr>
            <w:r w:rsidRPr="005D63A9">
              <w:rPr>
                <w:rFonts w:ascii="Times New Roman" w:hAnsi="Times New Roman" w:cs="Times New Roman"/>
                <w:b/>
                <w:bCs/>
                <w:color w:val="000000" w:themeColor="text1"/>
                <w:sz w:val="21"/>
                <w:szCs w:val="21"/>
              </w:rPr>
              <w:t>757</w:t>
            </w:r>
          </w:p>
        </w:tc>
        <w:tc>
          <w:tcPr>
            <w:tcW w:w="5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hideMark/>
          </w:tcPr>
          <w:p w14:paraId="7FDE8588" w14:textId="3D509B56" w:rsidR="00BB2648" w:rsidRPr="005D63A9" w:rsidRDefault="00BB2648" w:rsidP="00BB2648">
            <w:pPr>
              <w:widowControl w:val="0"/>
              <w:jc w:val="center"/>
              <w:rPr>
                <w:rFonts w:ascii="Times New Roman" w:hAnsi="Times New Roman" w:cs="Times New Roman"/>
                <w:b/>
                <w:bCs/>
                <w:color w:val="000000" w:themeColor="text1"/>
                <w:sz w:val="21"/>
                <w:szCs w:val="21"/>
              </w:rPr>
            </w:pPr>
            <w:r w:rsidRPr="005D63A9">
              <w:rPr>
                <w:rFonts w:ascii="Times New Roman" w:hAnsi="Times New Roman" w:cs="Times New Roman"/>
                <w:b/>
                <w:bCs/>
                <w:color w:val="000000" w:themeColor="text1"/>
                <w:sz w:val="21"/>
                <w:szCs w:val="21"/>
              </w:rPr>
              <w:t>756</w:t>
            </w:r>
          </w:p>
        </w:tc>
        <w:tc>
          <w:tcPr>
            <w:tcW w:w="5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hideMark/>
          </w:tcPr>
          <w:p w14:paraId="16B59EC1" w14:textId="1335BC06" w:rsidR="00BB2648" w:rsidRPr="005D63A9" w:rsidRDefault="00BB2648" w:rsidP="00BB2648">
            <w:pPr>
              <w:widowControl w:val="0"/>
              <w:jc w:val="center"/>
              <w:rPr>
                <w:rFonts w:ascii="Times New Roman" w:hAnsi="Times New Roman" w:cs="Times New Roman"/>
                <w:b/>
                <w:bCs/>
                <w:color w:val="000000" w:themeColor="text1"/>
                <w:sz w:val="21"/>
                <w:szCs w:val="21"/>
              </w:rPr>
            </w:pPr>
            <w:r w:rsidRPr="005D63A9">
              <w:rPr>
                <w:rFonts w:ascii="Times New Roman" w:hAnsi="Times New Roman" w:cs="Times New Roman"/>
                <w:b/>
                <w:bCs/>
                <w:color w:val="000000" w:themeColor="text1"/>
                <w:sz w:val="21"/>
                <w:szCs w:val="21"/>
              </w:rPr>
              <w:t>611</w:t>
            </w:r>
          </w:p>
        </w:tc>
        <w:tc>
          <w:tcPr>
            <w:tcW w:w="5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hideMark/>
          </w:tcPr>
          <w:p w14:paraId="50981EC4" w14:textId="7C894481" w:rsidR="00BB2648" w:rsidRPr="005D63A9" w:rsidRDefault="00BB2648" w:rsidP="00BB2648">
            <w:pPr>
              <w:widowControl w:val="0"/>
              <w:jc w:val="center"/>
              <w:rPr>
                <w:rFonts w:ascii="Times New Roman" w:hAnsi="Times New Roman" w:cs="Times New Roman"/>
                <w:b/>
                <w:bCs/>
                <w:color w:val="000000" w:themeColor="text1"/>
                <w:sz w:val="21"/>
                <w:szCs w:val="21"/>
              </w:rPr>
            </w:pPr>
            <w:r w:rsidRPr="005D63A9">
              <w:rPr>
                <w:rFonts w:ascii="Times New Roman" w:hAnsi="Times New Roman" w:cs="Times New Roman"/>
                <w:b/>
                <w:bCs/>
                <w:color w:val="000000" w:themeColor="text1"/>
                <w:sz w:val="21"/>
                <w:szCs w:val="21"/>
              </w:rPr>
              <w:t>613</w:t>
            </w:r>
          </w:p>
        </w:tc>
        <w:tc>
          <w:tcPr>
            <w:tcW w:w="5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hideMark/>
          </w:tcPr>
          <w:p w14:paraId="76E11812" w14:textId="1E079BAF" w:rsidR="00BB2648" w:rsidRPr="005D63A9" w:rsidRDefault="00BB2648" w:rsidP="00BB2648">
            <w:pPr>
              <w:widowControl w:val="0"/>
              <w:jc w:val="center"/>
              <w:rPr>
                <w:rFonts w:ascii="Times New Roman" w:hAnsi="Times New Roman" w:cs="Times New Roman"/>
                <w:b/>
                <w:bCs/>
                <w:color w:val="000000" w:themeColor="text1"/>
                <w:sz w:val="21"/>
                <w:szCs w:val="21"/>
              </w:rPr>
            </w:pPr>
            <w:r w:rsidRPr="005D63A9">
              <w:rPr>
                <w:rFonts w:ascii="Times New Roman" w:hAnsi="Times New Roman" w:cs="Times New Roman"/>
                <w:b/>
                <w:bCs/>
                <w:color w:val="000000" w:themeColor="text1"/>
                <w:sz w:val="21"/>
                <w:szCs w:val="21"/>
              </w:rPr>
              <w:t>783</w:t>
            </w:r>
          </w:p>
        </w:tc>
        <w:tc>
          <w:tcPr>
            <w:tcW w:w="510" w:type="dxa"/>
            <w:tcBorders>
              <w:top w:val="single" w:sz="4" w:space="0" w:color="auto"/>
              <w:left w:val="single" w:sz="4" w:space="0" w:color="auto"/>
              <w:bottom w:val="single" w:sz="4" w:space="0" w:color="auto"/>
              <w:right w:val="nil"/>
            </w:tcBorders>
            <w:shd w:val="clear" w:color="auto" w:fill="D9D9D9" w:themeFill="background1" w:themeFillShade="D9"/>
            <w:tcMar>
              <w:left w:w="28" w:type="dxa"/>
              <w:right w:w="28" w:type="dxa"/>
            </w:tcMar>
            <w:vAlign w:val="center"/>
            <w:hideMark/>
          </w:tcPr>
          <w:p w14:paraId="346566B2" w14:textId="16ABA62E" w:rsidR="00BB2648" w:rsidRPr="005D63A9" w:rsidRDefault="00BB2648" w:rsidP="00BB2648">
            <w:pPr>
              <w:widowControl w:val="0"/>
              <w:jc w:val="center"/>
              <w:rPr>
                <w:rFonts w:ascii="Times New Roman" w:hAnsi="Times New Roman" w:cs="Times New Roman"/>
                <w:b/>
                <w:bCs/>
                <w:color w:val="000000" w:themeColor="text1"/>
                <w:sz w:val="21"/>
                <w:szCs w:val="21"/>
              </w:rPr>
            </w:pPr>
            <w:r w:rsidRPr="005D63A9">
              <w:rPr>
                <w:rFonts w:ascii="Times New Roman" w:hAnsi="Times New Roman" w:cs="Times New Roman"/>
                <w:b/>
                <w:bCs/>
                <w:color w:val="000000" w:themeColor="text1"/>
                <w:sz w:val="21"/>
                <w:szCs w:val="21"/>
              </w:rPr>
              <w:t>815</w:t>
            </w:r>
          </w:p>
        </w:tc>
        <w:tc>
          <w:tcPr>
            <w:tcW w:w="5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hideMark/>
          </w:tcPr>
          <w:p w14:paraId="312193C1" w14:textId="3CF84FE0" w:rsidR="00BB2648" w:rsidRPr="005D63A9" w:rsidRDefault="00BB2648" w:rsidP="00BB2648">
            <w:pPr>
              <w:widowControl w:val="0"/>
              <w:jc w:val="center"/>
              <w:rPr>
                <w:rFonts w:ascii="Times New Roman" w:hAnsi="Times New Roman" w:cs="Times New Roman"/>
                <w:b/>
                <w:bCs/>
                <w:color w:val="000000" w:themeColor="text1"/>
                <w:sz w:val="21"/>
                <w:szCs w:val="21"/>
              </w:rPr>
            </w:pPr>
            <w:r w:rsidRPr="005D63A9">
              <w:rPr>
                <w:rFonts w:ascii="Times New Roman" w:hAnsi="Times New Roman" w:cs="Times New Roman"/>
                <w:b/>
                <w:bCs/>
                <w:color w:val="000000"/>
                <w:sz w:val="21"/>
                <w:szCs w:val="21"/>
              </w:rPr>
              <w:t>755</w:t>
            </w:r>
          </w:p>
        </w:tc>
        <w:tc>
          <w:tcPr>
            <w:tcW w:w="5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2585028" w14:textId="69D4D4CA" w:rsidR="00BB2648" w:rsidRPr="005D63A9" w:rsidRDefault="00266367" w:rsidP="00BB2648">
            <w:pPr>
              <w:widowControl w:val="0"/>
              <w:jc w:val="center"/>
              <w:rPr>
                <w:rFonts w:ascii="Times New Roman" w:hAnsi="Times New Roman" w:cs="Times New Roman"/>
                <w:b/>
                <w:bCs/>
                <w:color w:val="000000"/>
                <w:sz w:val="21"/>
                <w:szCs w:val="21"/>
              </w:rPr>
            </w:pPr>
            <w:r>
              <w:rPr>
                <w:rFonts w:ascii="Times New Roman" w:hAnsi="Times New Roman" w:cs="Times New Roman"/>
                <w:b/>
                <w:bCs/>
                <w:color w:val="000000"/>
                <w:sz w:val="21"/>
                <w:szCs w:val="21"/>
              </w:rPr>
              <w:t>1019</w:t>
            </w:r>
          </w:p>
        </w:tc>
      </w:tr>
    </w:tbl>
    <w:p w14:paraId="53DB800C" w14:textId="77C3F20F" w:rsidR="00227450" w:rsidRPr="003324C6" w:rsidRDefault="00F054B8" w:rsidP="003324C6">
      <w:pPr>
        <w:spacing w:after="0" w:line="300" w:lineRule="auto"/>
        <w:jc w:val="both"/>
        <w:rPr>
          <w:rFonts w:ascii="Times New Roman" w:eastAsia="Calibri" w:hAnsi="Times New Roman" w:cs="Times New Roman"/>
          <w:i/>
          <w:iCs/>
          <w:color w:val="000000" w:themeColor="text1"/>
          <w:sz w:val="18"/>
          <w:szCs w:val="18"/>
        </w:rPr>
      </w:pPr>
      <w:r>
        <w:rPr>
          <w:rFonts w:ascii="Times New Roman" w:eastAsia="Calibri" w:hAnsi="Times New Roman" w:cs="Times New Roman"/>
          <w:i/>
          <w:iCs/>
          <w:color w:val="000000" w:themeColor="text1"/>
          <w:sz w:val="18"/>
          <w:szCs w:val="18"/>
        </w:rPr>
        <w:t xml:space="preserve"> </w:t>
      </w:r>
      <w:r w:rsidR="00AA35B6" w:rsidRPr="00D56D55">
        <w:rPr>
          <w:rFonts w:ascii="Times New Roman" w:eastAsia="Calibri" w:hAnsi="Times New Roman" w:cs="Times New Roman"/>
          <w:i/>
          <w:iCs/>
          <w:color w:val="000000" w:themeColor="text1"/>
          <w:sz w:val="18"/>
          <w:szCs w:val="18"/>
        </w:rPr>
        <w:t>Źródło: Opracowanie własne na podstawie danych dotyczących zagrożenia przestępczością w powiecie słubickim</w:t>
      </w:r>
    </w:p>
    <w:p w14:paraId="7BCA35F2" w14:textId="77777777" w:rsidR="005D63A9" w:rsidRDefault="005D63A9" w:rsidP="00776FDC">
      <w:pPr>
        <w:spacing w:after="0" w:line="276" w:lineRule="auto"/>
        <w:jc w:val="both"/>
        <w:rPr>
          <w:rFonts w:ascii="Times New Roman" w:eastAsia="Calibri" w:hAnsi="Times New Roman" w:cs="Times New Roman"/>
          <w:color w:val="000000" w:themeColor="text1"/>
          <w:sz w:val="24"/>
          <w:szCs w:val="24"/>
        </w:rPr>
      </w:pPr>
    </w:p>
    <w:p w14:paraId="6E9C3C47" w14:textId="77777777" w:rsidR="00176A00" w:rsidRDefault="00776FDC" w:rsidP="00776FDC">
      <w:pPr>
        <w:spacing w:after="0" w:line="276" w:lineRule="auto"/>
        <w:jc w:val="both"/>
        <w:rPr>
          <w:rFonts w:ascii="Times New Roman" w:eastAsia="Calibri" w:hAnsi="Times New Roman" w:cs="Times New Roman"/>
          <w:color w:val="000000" w:themeColor="text1"/>
          <w:sz w:val="24"/>
          <w:szCs w:val="24"/>
        </w:rPr>
      </w:pPr>
      <w:r w:rsidRPr="00AA35B6">
        <w:rPr>
          <w:rFonts w:ascii="Times New Roman" w:eastAsia="Calibri" w:hAnsi="Times New Roman" w:cs="Times New Roman"/>
          <w:color w:val="000000" w:themeColor="text1"/>
          <w:sz w:val="24"/>
          <w:szCs w:val="24"/>
        </w:rPr>
        <w:t xml:space="preserve">Wysoka liczba przestępstw najbardziej widoczna jest w kategorii przestępstwa                 gospodarcze. Wiąże się to z większymi możliwościami, jakimi posługują się obecnie                    sprawcy. Przestępstwa gospodarcze mogą być popełniane w cyberprzestrzeni. Przestępcy                     bardzo często wykorzystują serwisy aukcyjne, portale społecznościowe czy też podszywają się pod pracowników banków. </w:t>
      </w:r>
    </w:p>
    <w:p w14:paraId="6720DBC4" w14:textId="77777777" w:rsidR="00176A00" w:rsidRPr="00176A00" w:rsidRDefault="00176A00" w:rsidP="00776FDC">
      <w:pPr>
        <w:spacing w:after="0" w:line="276" w:lineRule="auto"/>
        <w:jc w:val="both"/>
        <w:rPr>
          <w:rFonts w:ascii="Times New Roman" w:eastAsia="Calibri" w:hAnsi="Times New Roman" w:cs="Times New Roman"/>
          <w:color w:val="000000" w:themeColor="text1"/>
          <w:sz w:val="12"/>
          <w:szCs w:val="12"/>
        </w:rPr>
      </w:pPr>
    </w:p>
    <w:p w14:paraId="3A4CBFD8" w14:textId="27812FCD" w:rsidR="005D63A9" w:rsidRPr="004126FD" w:rsidRDefault="00776FDC" w:rsidP="00D23ADA">
      <w:pPr>
        <w:spacing w:after="0" w:line="276" w:lineRule="auto"/>
        <w:jc w:val="both"/>
        <w:rPr>
          <w:rFonts w:ascii="Times New Roman" w:eastAsia="Calibri" w:hAnsi="Times New Roman" w:cs="Times New Roman"/>
          <w:color w:val="000000" w:themeColor="text1"/>
          <w:sz w:val="24"/>
          <w:szCs w:val="24"/>
        </w:rPr>
      </w:pPr>
      <w:r w:rsidRPr="00AA35B6">
        <w:rPr>
          <w:rFonts w:ascii="Times New Roman" w:eastAsia="Calibri" w:hAnsi="Times New Roman" w:cs="Times New Roman"/>
          <w:color w:val="000000" w:themeColor="text1"/>
          <w:sz w:val="24"/>
          <w:szCs w:val="24"/>
        </w:rPr>
        <w:t>Wraz z rozwojem nowych technologii, następuje wzrost</w:t>
      </w:r>
      <w:r w:rsidR="00176A00">
        <w:rPr>
          <w:rFonts w:ascii="Times New Roman" w:eastAsia="Calibri" w:hAnsi="Times New Roman" w:cs="Times New Roman"/>
          <w:color w:val="000000" w:themeColor="text1"/>
          <w:sz w:val="24"/>
          <w:szCs w:val="24"/>
        </w:rPr>
        <w:t xml:space="preserve"> </w:t>
      </w:r>
      <w:r w:rsidRPr="00AA35B6">
        <w:rPr>
          <w:rFonts w:ascii="Times New Roman" w:eastAsia="Calibri" w:hAnsi="Times New Roman" w:cs="Times New Roman"/>
          <w:color w:val="000000" w:themeColor="text1"/>
          <w:sz w:val="24"/>
          <w:szCs w:val="24"/>
        </w:rPr>
        <w:t>przestępstw w tej kategorii. W tym obszarze policjanci KPP w Słubicach kładą bardzo duży nacisk  na działania profilaktyczne, skierowane do każdej grupy wiekowej oraz kampanie informacyjno-ostrzegawcze.</w:t>
      </w:r>
    </w:p>
    <w:p w14:paraId="6E45B1BD" w14:textId="77777777" w:rsidR="005D63A9" w:rsidRDefault="005D63A9" w:rsidP="00D23ADA">
      <w:pPr>
        <w:spacing w:after="0" w:line="276" w:lineRule="auto"/>
        <w:jc w:val="both"/>
        <w:rPr>
          <w:rFonts w:ascii="Times New Roman" w:eastAsia="Calibri" w:hAnsi="Times New Roman" w:cs="Times New Roman"/>
          <w:b/>
          <w:bCs/>
          <w:color w:val="000000" w:themeColor="text1"/>
        </w:rPr>
      </w:pPr>
    </w:p>
    <w:p w14:paraId="6F30B5FD" w14:textId="77777777" w:rsidR="00895ED5" w:rsidRDefault="00895ED5" w:rsidP="00D23ADA">
      <w:pPr>
        <w:spacing w:after="0" w:line="276" w:lineRule="auto"/>
        <w:jc w:val="both"/>
        <w:rPr>
          <w:rFonts w:ascii="Times New Roman" w:eastAsia="Calibri" w:hAnsi="Times New Roman" w:cs="Times New Roman"/>
          <w:b/>
          <w:bCs/>
          <w:color w:val="000000" w:themeColor="text1"/>
        </w:rPr>
      </w:pPr>
    </w:p>
    <w:p w14:paraId="65D8E931" w14:textId="024CF3B1" w:rsidR="00AA35B6" w:rsidRPr="00095616" w:rsidRDefault="00AA35B6" w:rsidP="006D028F">
      <w:pPr>
        <w:spacing w:after="0" w:line="240" w:lineRule="auto"/>
        <w:jc w:val="both"/>
        <w:rPr>
          <w:rFonts w:ascii="Times New Roman" w:eastAsia="Calibri" w:hAnsi="Times New Roman" w:cs="Times New Roman"/>
          <w:b/>
          <w:bCs/>
          <w:color w:val="000000" w:themeColor="text1"/>
        </w:rPr>
      </w:pPr>
      <w:bookmarkStart w:id="103" w:name="_Hlk119331970"/>
      <w:r w:rsidRPr="00095616">
        <w:rPr>
          <w:rFonts w:ascii="Times New Roman" w:eastAsia="Calibri" w:hAnsi="Times New Roman" w:cs="Times New Roman"/>
          <w:b/>
          <w:bCs/>
          <w:color w:val="000000" w:themeColor="text1"/>
        </w:rPr>
        <w:t>Wykres</w:t>
      </w:r>
      <w:r w:rsidR="006D028F">
        <w:rPr>
          <w:rFonts w:ascii="Times New Roman" w:eastAsia="Calibri" w:hAnsi="Times New Roman" w:cs="Times New Roman"/>
          <w:b/>
          <w:bCs/>
          <w:color w:val="000000" w:themeColor="text1"/>
        </w:rPr>
        <w:t xml:space="preserve"> 21.</w:t>
      </w:r>
      <w:r w:rsidR="00433AB7" w:rsidRPr="00095616">
        <w:rPr>
          <w:rFonts w:ascii="Times New Roman" w:eastAsia="Calibri" w:hAnsi="Times New Roman" w:cs="Times New Roman"/>
          <w:b/>
          <w:bCs/>
          <w:color w:val="000000" w:themeColor="text1"/>
        </w:rPr>
        <w:t xml:space="preserve"> Liczba przestępstw popełnionych na terenie powiatu słubickiego w latach 2014, 2017, 2021</w:t>
      </w:r>
    </w:p>
    <w:bookmarkEnd w:id="103"/>
    <w:p w14:paraId="4D76F942" w14:textId="77777777" w:rsidR="00AA35B6" w:rsidRPr="00AA35B6" w:rsidRDefault="00AA35B6" w:rsidP="00AA35B6">
      <w:pPr>
        <w:spacing w:after="0" w:line="300" w:lineRule="auto"/>
        <w:jc w:val="both"/>
        <w:rPr>
          <w:rFonts w:ascii="Times New Roman" w:eastAsia="Calibri" w:hAnsi="Times New Roman" w:cs="Times New Roman"/>
          <w:color w:val="000000" w:themeColor="text1"/>
          <w:sz w:val="24"/>
          <w:szCs w:val="24"/>
        </w:rPr>
      </w:pPr>
      <w:r w:rsidRPr="00AA35B6">
        <w:rPr>
          <w:rFonts w:ascii="Times New Roman" w:eastAsia="Calibri" w:hAnsi="Times New Roman" w:cs="Times New Roman"/>
          <w:noProof/>
          <w:sz w:val="24"/>
          <w:szCs w:val="24"/>
          <w:lang w:eastAsia="pl-PL"/>
        </w:rPr>
        <w:lastRenderedPageBreak/>
        <w:drawing>
          <wp:inline distT="0" distB="0" distL="0" distR="0" wp14:anchorId="0B4192FA" wp14:editId="31ACE1A6">
            <wp:extent cx="5762625" cy="2867025"/>
            <wp:effectExtent l="0" t="0" r="9525" b="9525"/>
            <wp:docPr id="7" name="Wykres 1">
              <a:extLst xmlns:a="http://schemas.openxmlformats.org/drawingml/2006/main">
                <a:ext uri="{FF2B5EF4-FFF2-40B4-BE49-F238E27FC236}">
                  <a16:creationId xmlns:a16="http://schemas.microsoft.com/office/drawing/2014/main" id="{37C57E3D-479E-4F19-A54D-5EBF81D6A0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0094120" w14:textId="50596815" w:rsidR="00AA35B6" w:rsidRPr="006B42C5" w:rsidRDefault="00512D18" w:rsidP="00AA35B6">
      <w:pPr>
        <w:spacing w:after="0" w:line="300" w:lineRule="auto"/>
        <w:jc w:val="both"/>
        <w:rPr>
          <w:rFonts w:ascii="Times New Roman" w:eastAsia="Calibri" w:hAnsi="Times New Roman" w:cs="Times New Roman"/>
          <w:i/>
          <w:iCs/>
          <w:color w:val="000000" w:themeColor="text1"/>
          <w:sz w:val="18"/>
          <w:szCs w:val="18"/>
        </w:rPr>
      </w:pPr>
      <w:r w:rsidRPr="00776FDC">
        <w:rPr>
          <w:rFonts w:ascii="Times New Roman" w:eastAsia="Calibri" w:hAnsi="Times New Roman" w:cs="Times New Roman"/>
          <w:i/>
          <w:iCs/>
          <w:color w:val="000000" w:themeColor="text1"/>
          <w:sz w:val="18"/>
          <w:szCs w:val="18"/>
        </w:rPr>
        <w:t>Źródło: Opracowanie własne na podstawie danych dotyczących zagrożenia przestępczością w powiecie słubickim</w:t>
      </w:r>
    </w:p>
    <w:p w14:paraId="32566F86" w14:textId="52CA0A57" w:rsidR="00AA35B6" w:rsidRPr="00AA35B6" w:rsidRDefault="00AA35B6" w:rsidP="0098476C">
      <w:pPr>
        <w:spacing w:after="0" w:line="276" w:lineRule="auto"/>
        <w:jc w:val="both"/>
        <w:rPr>
          <w:rFonts w:ascii="Times New Roman" w:eastAsia="Calibri" w:hAnsi="Times New Roman" w:cs="Times New Roman"/>
          <w:color w:val="000000" w:themeColor="text1"/>
          <w:sz w:val="24"/>
          <w:szCs w:val="24"/>
        </w:rPr>
      </w:pPr>
      <w:r w:rsidRPr="00AA35B6">
        <w:rPr>
          <w:rFonts w:ascii="Times New Roman" w:eastAsia="Calibri" w:hAnsi="Times New Roman" w:cs="Times New Roman"/>
          <w:color w:val="000000" w:themeColor="text1"/>
          <w:sz w:val="24"/>
          <w:szCs w:val="24"/>
        </w:rPr>
        <w:t>Osobną kategorią są przestępstwa drogowe, których liczba na terenie pow</w:t>
      </w:r>
      <w:r w:rsidR="00322D73">
        <w:rPr>
          <w:rFonts w:ascii="Times New Roman" w:eastAsia="Calibri" w:hAnsi="Times New Roman" w:cs="Times New Roman"/>
          <w:color w:val="000000" w:themeColor="text1"/>
          <w:sz w:val="24"/>
          <w:szCs w:val="24"/>
        </w:rPr>
        <w:t xml:space="preserve">iatu                słubickiego </w:t>
      </w:r>
      <w:r w:rsidRPr="00AA35B6">
        <w:rPr>
          <w:rFonts w:ascii="Times New Roman" w:eastAsia="Calibri" w:hAnsi="Times New Roman" w:cs="Times New Roman"/>
          <w:color w:val="000000" w:themeColor="text1"/>
          <w:sz w:val="24"/>
          <w:szCs w:val="24"/>
        </w:rPr>
        <w:t xml:space="preserve">w 2010 r. wyniosła </w:t>
      </w:r>
      <w:r w:rsidR="00EF5B99">
        <w:rPr>
          <w:rFonts w:ascii="Times New Roman" w:eastAsia="Calibri" w:hAnsi="Times New Roman" w:cs="Times New Roman"/>
          <w:color w:val="000000" w:themeColor="text1"/>
          <w:sz w:val="24"/>
          <w:szCs w:val="24"/>
        </w:rPr>
        <w:t>353</w:t>
      </w:r>
      <w:r w:rsidRPr="00AA35B6">
        <w:rPr>
          <w:rFonts w:ascii="Times New Roman" w:eastAsia="Calibri" w:hAnsi="Times New Roman" w:cs="Times New Roman"/>
          <w:color w:val="000000" w:themeColor="text1"/>
          <w:sz w:val="24"/>
          <w:szCs w:val="24"/>
        </w:rPr>
        <w:t>, w 2015 -183 i 202</w:t>
      </w:r>
      <w:r w:rsidR="00EF5B99">
        <w:rPr>
          <w:rFonts w:ascii="Times New Roman" w:eastAsia="Calibri" w:hAnsi="Times New Roman" w:cs="Times New Roman"/>
          <w:color w:val="000000" w:themeColor="text1"/>
          <w:sz w:val="24"/>
          <w:szCs w:val="24"/>
        </w:rPr>
        <w:t>2</w:t>
      </w:r>
      <w:r w:rsidRPr="00AA35B6">
        <w:rPr>
          <w:rFonts w:ascii="Times New Roman" w:eastAsia="Calibri" w:hAnsi="Times New Roman" w:cs="Times New Roman"/>
          <w:color w:val="000000" w:themeColor="text1"/>
          <w:sz w:val="24"/>
          <w:szCs w:val="24"/>
        </w:rPr>
        <w:t>-1</w:t>
      </w:r>
      <w:r w:rsidR="00EF5B99">
        <w:rPr>
          <w:rFonts w:ascii="Times New Roman" w:eastAsia="Calibri" w:hAnsi="Times New Roman" w:cs="Times New Roman"/>
          <w:color w:val="000000" w:themeColor="text1"/>
          <w:sz w:val="24"/>
          <w:szCs w:val="24"/>
        </w:rPr>
        <w:t>74</w:t>
      </w:r>
      <w:r w:rsidRPr="00AA35B6">
        <w:rPr>
          <w:rFonts w:ascii="Times New Roman" w:eastAsia="Calibri" w:hAnsi="Times New Roman" w:cs="Times New Roman"/>
          <w:color w:val="000000" w:themeColor="text1"/>
          <w:sz w:val="24"/>
          <w:szCs w:val="24"/>
        </w:rPr>
        <w:t>. Największ</w:t>
      </w:r>
      <w:r w:rsidR="0080666D">
        <w:rPr>
          <w:rFonts w:ascii="Times New Roman" w:eastAsia="Calibri" w:hAnsi="Times New Roman" w:cs="Times New Roman"/>
          <w:color w:val="000000" w:themeColor="text1"/>
          <w:sz w:val="24"/>
          <w:szCs w:val="24"/>
        </w:rPr>
        <w:t>ą</w:t>
      </w:r>
      <w:r w:rsidR="00322D73">
        <w:rPr>
          <w:rFonts w:ascii="Times New Roman" w:eastAsia="Calibri" w:hAnsi="Times New Roman" w:cs="Times New Roman"/>
          <w:color w:val="000000" w:themeColor="text1"/>
          <w:sz w:val="24"/>
          <w:szCs w:val="24"/>
        </w:rPr>
        <w:t xml:space="preserve"> ilość</w:t>
      </w:r>
      <w:r w:rsidRPr="00AA35B6">
        <w:rPr>
          <w:rFonts w:ascii="Times New Roman" w:eastAsia="Calibri" w:hAnsi="Times New Roman" w:cs="Times New Roman"/>
          <w:color w:val="000000" w:themeColor="text1"/>
          <w:sz w:val="24"/>
          <w:szCs w:val="24"/>
        </w:rPr>
        <w:t xml:space="preserve"> przestępstw drogowych </w:t>
      </w:r>
      <w:r w:rsidR="0080666D">
        <w:rPr>
          <w:rFonts w:ascii="Times New Roman" w:eastAsia="Calibri" w:hAnsi="Times New Roman" w:cs="Times New Roman"/>
          <w:color w:val="000000" w:themeColor="text1"/>
          <w:sz w:val="24"/>
          <w:szCs w:val="24"/>
        </w:rPr>
        <w:t xml:space="preserve">zanotowano </w:t>
      </w:r>
      <w:r w:rsidRPr="00AA35B6">
        <w:rPr>
          <w:rFonts w:ascii="Times New Roman" w:eastAsia="Calibri" w:hAnsi="Times New Roman" w:cs="Times New Roman"/>
          <w:color w:val="000000" w:themeColor="text1"/>
          <w:sz w:val="24"/>
          <w:szCs w:val="24"/>
        </w:rPr>
        <w:t>w roku 2011</w:t>
      </w:r>
      <w:r w:rsidR="0080666D">
        <w:rPr>
          <w:rFonts w:ascii="Times New Roman" w:eastAsia="Calibri" w:hAnsi="Times New Roman" w:cs="Times New Roman"/>
          <w:color w:val="000000" w:themeColor="text1"/>
          <w:sz w:val="24"/>
          <w:szCs w:val="24"/>
        </w:rPr>
        <w:t>,</w:t>
      </w:r>
      <w:r w:rsidRPr="00AA35B6">
        <w:rPr>
          <w:rFonts w:ascii="Times New Roman" w:eastAsia="Calibri" w:hAnsi="Times New Roman" w:cs="Times New Roman"/>
          <w:color w:val="000000" w:themeColor="text1"/>
          <w:sz w:val="24"/>
          <w:szCs w:val="24"/>
        </w:rPr>
        <w:t xml:space="preserve"> kiedy to wyniosła 601, najmniejsza </w:t>
      </w:r>
      <w:r w:rsidR="0080666D">
        <w:rPr>
          <w:rFonts w:ascii="Times New Roman" w:eastAsia="Calibri" w:hAnsi="Times New Roman" w:cs="Times New Roman"/>
          <w:color w:val="000000" w:themeColor="text1"/>
          <w:sz w:val="24"/>
          <w:szCs w:val="24"/>
        </w:rPr>
        <w:t xml:space="preserve">w </w:t>
      </w:r>
      <w:r w:rsidRPr="00AA35B6">
        <w:rPr>
          <w:rFonts w:ascii="Times New Roman" w:eastAsia="Calibri" w:hAnsi="Times New Roman" w:cs="Times New Roman"/>
          <w:color w:val="000000" w:themeColor="text1"/>
          <w:sz w:val="24"/>
          <w:szCs w:val="24"/>
        </w:rPr>
        <w:t>2017 i wynosiła 165. W tej kategorii przestępstw obserwuje się znaczną tendencję spadkową.</w:t>
      </w:r>
    </w:p>
    <w:p w14:paraId="390137DB" w14:textId="77777777" w:rsidR="00AA35B6" w:rsidRPr="00AA35B6" w:rsidRDefault="00AA35B6" w:rsidP="00AA35B6">
      <w:pPr>
        <w:spacing w:after="0" w:line="300" w:lineRule="auto"/>
        <w:jc w:val="both"/>
        <w:rPr>
          <w:rFonts w:ascii="Times New Roman" w:eastAsia="Calibri" w:hAnsi="Times New Roman" w:cs="Times New Roman"/>
          <w:color w:val="000000" w:themeColor="text1"/>
          <w:sz w:val="24"/>
          <w:szCs w:val="24"/>
        </w:rPr>
      </w:pPr>
    </w:p>
    <w:p w14:paraId="7EC88DAB" w14:textId="0FFA6F9B" w:rsidR="00AA35B6" w:rsidRPr="007251EA" w:rsidRDefault="00AA35B6" w:rsidP="00776FDC">
      <w:pPr>
        <w:spacing w:after="0" w:line="240" w:lineRule="auto"/>
        <w:jc w:val="both"/>
        <w:rPr>
          <w:rFonts w:ascii="Times New Roman" w:eastAsia="Calibri" w:hAnsi="Times New Roman" w:cs="Times New Roman"/>
          <w:b/>
          <w:bCs/>
          <w:color w:val="000000" w:themeColor="text1"/>
        </w:rPr>
      </w:pPr>
      <w:bookmarkStart w:id="104" w:name="_Hlk119332014"/>
      <w:r w:rsidRPr="007251EA">
        <w:rPr>
          <w:rFonts w:ascii="Times New Roman" w:eastAsia="Calibri" w:hAnsi="Times New Roman" w:cs="Times New Roman"/>
          <w:b/>
          <w:bCs/>
          <w:color w:val="000000" w:themeColor="text1"/>
        </w:rPr>
        <w:t>Tabela</w:t>
      </w:r>
      <w:r w:rsidR="006D028F">
        <w:rPr>
          <w:rFonts w:ascii="Times New Roman" w:eastAsia="Calibri" w:hAnsi="Times New Roman" w:cs="Times New Roman"/>
          <w:b/>
          <w:bCs/>
          <w:color w:val="000000" w:themeColor="text1"/>
        </w:rPr>
        <w:t xml:space="preserve"> 2</w:t>
      </w:r>
      <w:r w:rsidR="00806968">
        <w:rPr>
          <w:rFonts w:ascii="Times New Roman" w:eastAsia="Calibri" w:hAnsi="Times New Roman" w:cs="Times New Roman"/>
          <w:b/>
          <w:bCs/>
          <w:color w:val="000000" w:themeColor="text1"/>
        </w:rPr>
        <w:t>4</w:t>
      </w:r>
      <w:r w:rsidR="006D028F">
        <w:rPr>
          <w:rFonts w:ascii="Times New Roman" w:eastAsia="Calibri" w:hAnsi="Times New Roman" w:cs="Times New Roman"/>
          <w:b/>
          <w:bCs/>
          <w:color w:val="000000" w:themeColor="text1"/>
        </w:rPr>
        <w:t xml:space="preserve">. </w:t>
      </w:r>
      <w:r w:rsidRPr="007251EA">
        <w:rPr>
          <w:rFonts w:ascii="Times New Roman" w:eastAsia="Calibri" w:hAnsi="Times New Roman" w:cs="Times New Roman"/>
          <w:b/>
          <w:bCs/>
          <w:color w:val="000000" w:themeColor="text1"/>
        </w:rPr>
        <w:t xml:space="preserve"> Liczba przestępstw drogowych popełnianych na terenie powiatu słubickiego w latach 2010-202</w:t>
      </w:r>
      <w:r w:rsidR="00EF5B99">
        <w:rPr>
          <w:rFonts w:ascii="Times New Roman" w:eastAsia="Calibri" w:hAnsi="Times New Roman" w:cs="Times New Roman"/>
          <w:b/>
          <w:bCs/>
          <w:color w:val="000000" w:themeColor="text1"/>
        </w:rPr>
        <w:t>2</w:t>
      </w:r>
    </w:p>
    <w:tbl>
      <w:tblPr>
        <w:tblStyle w:val="Tabela-Siatka1"/>
        <w:tblW w:w="9084" w:type="dxa"/>
        <w:tblInd w:w="-5" w:type="dxa"/>
        <w:tblLayout w:type="fixed"/>
        <w:tblLook w:val="04A0" w:firstRow="1" w:lastRow="0" w:firstColumn="1" w:lastColumn="0" w:noHBand="0" w:noVBand="1"/>
      </w:tblPr>
      <w:tblGrid>
        <w:gridCol w:w="1183"/>
        <w:gridCol w:w="607"/>
        <w:gridCol w:w="607"/>
        <w:gridCol w:w="607"/>
        <w:gridCol w:w="608"/>
        <w:gridCol w:w="608"/>
        <w:gridCol w:w="608"/>
        <w:gridCol w:w="608"/>
        <w:gridCol w:w="608"/>
        <w:gridCol w:w="608"/>
        <w:gridCol w:w="608"/>
        <w:gridCol w:w="608"/>
        <w:gridCol w:w="608"/>
        <w:gridCol w:w="608"/>
      </w:tblGrid>
      <w:tr w:rsidR="009365E3" w:rsidRPr="00F84468" w14:paraId="202167E6" w14:textId="4E0ACCBD" w:rsidTr="009365E3">
        <w:trPr>
          <w:cantSplit/>
          <w:trHeight w:val="747"/>
        </w:trPr>
        <w:tc>
          <w:tcPr>
            <w:tcW w:w="1183" w:type="dxa"/>
            <w:tcBorders>
              <w:top w:val="single" w:sz="4" w:space="0" w:color="auto"/>
              <w:left w:val="single" w:sz="4" w:space="0" w:color="auto"/>
              <w:bottom w:val="single" w:sz="4" w:space="0" w:color="auto"/>
              <w:right w:val="single" w:sz="4" w:space="0" w:color="auto"/>
            </w:tcBorders>
            <w:shd w:val="clear" w:color="auto" w:fill="188ED8"/>
            <w:vAlign w:val="center"/>
            <w:hideMark/>
          </w:tcPr>
          <w:bookmarkEnd w:id="104"/>
          <w:p w14:paraId="018E010C" w14:textId="27F510A1" w:rsidR="009365E3" w:rsidRPr="00776FDC" w:rsidRDefault="009365E3" w:rsidP="009365E3">
            <w:pPr>
              <w:widowControl w:val="0"/>
              <w:spacing w:line="300" w:lineRule="auto"/>
              <w:jc w:val="center"/>
              <w:rPr>
                <w:rFonts w:ascii="Times New Roman" w:hAnsi="Times New Roman" w:cs="Times New Roman"/>
                <w:b/>
                <w:bCs/>
                <w:color w:val="FFFFFF" w:themeColor="background1"/>
                <w:sz w:val="20"/>
                <w:szCs w:val="20"/>
              </w:rPr>
            </w:pPr>
            <w:r w:rsidRPr="00776FDC">
              <w:rPr>
                <w:rFonts w:ascii="Times New Roman" w:hAnsi="Times New Roman" w:cs="Times New Roman"/>
                <w:b/>
                <w:bCs/>
                <w:color w:val="FFFFFF" w:themeColor="background1"/>
                <w:sz w:val="20"/>
                <w:szCs w:val="20"/>
              </w:rPr>
              <w:t>Rok</w:t>
            </w:r>
          </w:p>
        </w:tc>
        <w:tc>
          <w:tcPr>
            <w:tcW w:w="607" w:type="dxa"/>
            <w:tcBorders>
              <w:top w:val="single" w:sz="4" w:space="0" w:color="auto"/>
              <w:left w:val="single" w:sz="4" w:space="0" w:color="auto"/>
              <w:bottom w:val="single" w:sz="4" w:space="0" w:color="auto"/>
              <w:right w:val="single" w:sz="4" w:space="0" w:color="auto"/>
            </w:tcBorders>
            <w:shd w:val="clear" w:color="auto" w:fill="188ED8"/>
            <w:textDirection w:val="btLr"/>
            <w:hideMark/>
          </w:tcPr>
          <w:p w14:paraId="3FCAC8C1" w14:textId="77777777" w:rsidR="009365E3" w:rsidRPr="00F84468" w:rsidRDefault="009365E3" w:rsidP="009365E3">
            <w:pPr>
              <w:widowControl w:val="0"/>
              <w:spacing w:line="300" w:lineRule="auto"/>
              <w:jc w:val="center"/>
              <w:rPr>
                <w:rFonts w:ascii="Times New Roman" w:hAnsi="Times New Roman" w:cs="Times New Roman"/>
                <w:b/>
                <w:bCs/>
                <w:color w:val="FFFFFF" w:themeColor="background1"/>
                <w:sz w:val="18"/>
                <w:szCs w:val="18"/>
              </w:rPr>
            </w:pPr>
            <w:r w:rsidRPr="00F84468">
              <w:rPr>
                <w:rFonts w:ascii="Times New Roman" w:hAnsi="Times New Roman" w:cs="Times New Roman"/>
                <w:b/>
                <w:bCs/>
                <w:color w:val="FFFFFF" w:themeColor="background1"/>
                <w:sz w:val="18"/>
                <w:szCs w:val="18"/>
              </w:rPr>
              <w:t>2010</w:t>
            </w:r>
          </w:p>
        </w:tc>
        <w:tc>
          <w:tcPr>
            <w:tcW w:w="607" w:type="dxa"/>
            <w:tcBorders>
              <w:top w:val="single" w:sz="4" w:space="0" w:color="auto"/>
              <w:left w:val="single" w:sz="4" w:space="0" w:color="auto"/>
              <w:bottom w:val="single" w:sz="4" w:space="0" w:color="auto"/>
              <w:right w:val="single" w:sz="4" w:space="0" w:color="auto"/>
            </w:tcBorders>
            <w:shd w:val="clear" w:color="auto" w:fill="188ED8"/>
            <w:textDirection w:val="btLr"/>
            <w:hideMark/>
          </w:tcPr>
          <w:p w14:paraId="61847213" w14:textId="77777777" w:rsidR="009365E3" w:rsidRPr="00F84468" w:rsidRDefault="009365E3" w:rsidP="009365E3">
            <w:pPr>
              <w:widowControl w:val="0"/>
              <w:spacing w:line="300" w:lineRule="auto"/>
              <w:jc w:val="center"/>
              <w:rPr>
                <w:rFonts w:ascii="Times New Roman" w:hAnsi="Times New Roman" w:cs="Times New Roman"/>
                <w:b/>
                <w:bCs/>
                <w:color w:val="FFFFFF" w:themeColor="background1"/>
                <w:sz w:val="18"/>
                <w:szCs w:val="18"/>
              </w:rPr>
            </w:pPr>
            <w:r w:rsidRPr="00F84468">
              <w:rPr>
                <w:rFonts w:ascii="Times New Roman" w:hAnsi="Times New Roman" w:cs="Times New Roman"/>
                <w:b/>
                <w:bCs/>
                <w:color w:val="FFFFFF" w:themeColor="background1"/>
                <w:sz w:val="18"/>
                <w:szCs w:val="18"/>
              </w:rPr>
              <w:t>2011</w:t>
            </w:r>
          </w:p>
        </w:tc>
        <w:tc>
          <w:tcPr>
            <w:tcW w:w="607" w:type="dxa"/>
            <w:tcBorders>
              <w:top w:val="single" w:sz="4" w:space="0" w:color="auto"/>
              <w:left w:val="single" w:sz="4" w:space="0" w:color="auto"/>
              <w:bottom w:val="single" w:sz="4" w:space="0" w:color="auto"/>
              <w:right w:val="single" w:sz="4" w:space="0" w:color="auto"/>
            </w:tcBorders>
            <w:shd w:val="clear" w:color="auto" w:fill="188ED8"/>
            <w:textDirection w:val="btLr"/>
            <w:hideMark/>
          </w:tcPr>
          <w:p w14:paraId="31191FAA" w14:textId="77777777" w:rsidR="009365E3" w:rsidRPr="00F84468" w:rsidRDefault="009365E3" w:rsidP="009365E3">
            <w:pPr>
              <w:widowControl w:val="0"/>
              <w:spacing w:line="300" w:lineRule="auto"/>
              <w:jc w:val="center"/>
              <w:rPr>
                <w:rFonts w:ascii="Times New Roman" w:hAnsi="Times New Roman" w:cs="Times New Roman"/>
                <w:b/>
                <w:bCs/>
                <w:color w:val="FFFFFF" w:themeColor="background1"/>
                <w:sz w:val="18"/>
                <w:szCs w:val="18"/>
              </w:rPr>
            </w:pPr>
            <w:r w:rsidRPr="00F84468">
              <w:rPr>
                <w:rFonts w:ascii="Times New Roman" w:hAnsi="Times New Roman" w:cs="Times New Roman"/>
                <w:b/>
                <w:bCs/>
                <w:color w:val="FFFFFF" w:themeColor="background1"/>
                <w:sz w:val="18"/>
                <w:szCs w:val="18"/>
              </w:rPr>
              <w:t>2012</w:t>
            </w:r>
          </w:p>
        </w:tc>
        <w:tc>
          <w:tcPr>
            <w:tcW w:w="608" w:type="dxa"/>
            <w:tcBorders>
              <w:top w:val="single" w:sz="4" w:space="0" w:color="auto"/>
              <w:left w:val="single" w:sz="4" w:space="0" w:color="auto"/>
              <w:bottom w:val="single" w:sz="4" w:space="0" w:color="auto"/>
              <w:right w:val="single" w:sz="4" w:space="0" w:color="auto"/>
            </w:tcBorders>
            <w:shd w:val="clear" w:color="auto" w:fill="188ED8"/>
            <w:textDirection w:val="btLr"/>
            <w:hideMark/>
          </w:tcPr>
          <w:p w14:paraId="2BE091A7" w14:textId="77777777" w:rsidR="009365E3" w:rsidRPr="00F84468" w:rsidRDefault="009365E3" w:rsidP="009365E3">
            <w:pPr>
              <w:widowControl w:val="0"/>
              <w:spacing w:line="300" w:lineRule="auto"/>
              <w:jc w:val="center"/>
              <w:rPr>
                <w:rFonts w:ascii="Times New Roman" w:hAnsi="Times New Roman" w:cs="Times New Roman"/>
                <w:b/>
                <w:bCs/>
                <w:color w:val="FFFFFF" w:themeColor="background1"/>
                <w:sz w:val="18"/>
                <w:szCs w:val="18"/>
              </w:rPr>
            </w:pPr>
            <w:r w:rsidRPr="00F84468">
              <w:rPr>
                <w:rFonts w:ascii="Times New Roman" w:hAnsi="Times New Roman" w:cs="Times New Roman"/>
                <w:b/>
                <w:bCs/>
                <w:color w:val="FFFFFF" w:themeColor="background1"/>
                <w:sz w:val="18"/>
                <w:szCs w:val="18"/>
              </w:rPr>
              <w:t>2013</w:t>
            </w:r>
          </w:p>
        </w:tc>
        <w:tc>
          <w:tcPr>
            <w:tcW w:w="608" w:type="dxa"/>
            <w:tcBorders>
              <w:top w:val="single" w:sz="4" w:space="0" w:color="auto"/>
              <w:left w:val="single" w:sz="4" w:space="0" w:color="auto"/>
              <w:bottom w:val="single" w:sz="4" w:space="0" w:color="auto"/>
              <w:right w:val="single" w:sz="4" w:space="0" w:color="auto"/>
            </w:tcBorders>
            <w:shd w:val="clear" w:color="auto" w:fill="188ED8"/>
            <w:textDirection w:val="btLr"/>
            <w:hideMark/>
          </w:tcPr>
          <w:p w14:paraId="614085CA" w14:textId="77777777" w:rsidR="009365E3" w:rsidRPr="00F84468" w:rsidRDefault="009365E3" w:rsidP="009365E3">
            <w:pPr>
              <w:widowControl w:val="0"/>
              <w:spacing w:line="300" w:lineRule="auto"/>
              <w:jc w:val="center"/>
              <w:rPr>
                <w:rFonts w:ascii="Times New Roman" w:hAnsi="Times New Roman" w:cs="Times New Roman"/>
                <w:b/>
                <w:bCs/>
                <w:color w:val="FFFFFF" w:themeColor="background1"/>
                <w:sz w:val="18"/>
                <w:szCs w:val="18"/>
              </w:rPr>
            </w:pPr>
            <w:r w:rsidRPr="00F84468">
              <w:rPr>
                <w:rFonts w:ascii="Times New Roman" w:hAnsi="Times New Roman" w:cs="Times New Roman"/>
                <w:b/>
                <w:bCs/>
                <w:color w:val="FFFFFF" w:themeColor="background1"/>
                <w:sz w:val="18"/>
                <w:szCs w:val="18"/>
              </w:rPr>
              <w:t>2014</w:t>
            </w:r>
          </w:p>
        </w:tc>
        <w:tc>
          <w:tcPr>
            <w:tcW w:w="608" w:type="dxa"/>
            <w:tcBorders>
              <w:top w:val="single" w:sz="4" w:space="0" w:color="auto"/>
              <w:left w:val="single" w:sz="4" w:space="0" w:color="auto"/>
              <w:bottom w:val="single" w:sz="4" w:space="0" w:color="auto"/>
              <w:right w:val="single" w:sz="4" w:space="0" w:color="auto"/>
            </w:tcBorders>
            <w:shd w:val="clear" w:color="auto" w:fill="188ED8"/>
            <w:textDirection w:val="btLr"/>
            <w:hideMark/>
          </w:tcPr>
          <w:p w14:paraId="03597339" w14:textId="77777777" w:rsidR="009365E3" w:rsidRPr="00F84468" w:rsidRDefault="009365E3" w:rsidP="009365E3">
            <w:pPr>
              <w:widowControl w:val="0"/>
              <w:spacing w:line="300" w:lineRule="auto"/>
              <w:jc w:val="center"/>
              <w:rPr>
                <w:rFonts w:ascii="Times New Roman" w:hAnsi="Times New Roman" w:cs="Times New Roman"/>
                <w:b/>
                <w:bCs/>
                <w:color w:val="FFFFFF" w:themeColor="background1"/>
                <w:sz w:val="18"/>
                <w:szCs w:val="18"/>
              </w:rPr>
            </w:pPr>
            <w:r w:rsidRPr="00F84468">
              <w:rPr>
                <w:rFonts w:ascii="Times New Roman" w:hAnsi="Times New Roman" w:cs="Times New Roman"/>
                <w:b/>
                <w:bCs/>
                <w:color w:val="FFFFFF" w:themeColor="background1"/>
                <w:sz w:val="18"/>
                <w:szCs w:val="18"/>
              </w:rPr>
              <w:t>2015</w:t>
            </w:r>
          </w:p>
        </w:tc>
        <w:tc>
          <w:tcPr>
            <w:tcW w:w="608" w:type="dxa"/>
            <w:tcBorders>
              <w:top w:val="single" w:sz="4" w:space="0" w:color="auto"/>
              <w:left w:val="single" w:sz="4" w:space="0" w:color="auto"/>
              <w:bottom w:val="single" w:sz="4" w:space="0" w:color="auto"/>
              <w:right w:val="single" w:sz="4" w:space="0" w:color="auto"/>
            </w:tcBorders>
            <w:shd w:val="clear" w:color="auto" w:fill="188ED8"/>
            <w:textDirection w:val="btLr"/>
            <w:hideMark/>
          </w:tcPr>
          <w:p w14:paraId="19A60735" w14:textId="77777777" w:rsidR="009365E3" w:rsidRPr="00F84468" w:rsidRDefault="009365E3" w:rsidP="009365E3">
            <w:pPr>
              <w:widowControl w:val="0"/>
              <w:spacing w:line="300" w:lineRule="auto"/>
              <w:jc w:val="center"/>
              <w:rPr>
                <w:rFonts w:ascii="Times New Roman" w:hAnsi="Times New Roman" w:cs="Times New Roman"/>
                <w:b/>
                <w:bCs/>
                <w:color w:val="FFFFFF" w:themeColor="background1"/>
                <w:sz w:val="18"/>
                <w:szCs w:val="18"/>
              </w:rPr>
            </w:pPr>
            <w:r w:rsidRPr="00F84468">
              <w:rPr>
                <w:rFonts w:ascii="Times New Roman" w:hAnsi="Times New Roman" w:cs="Times New Roman"/>
                <w:b/>
                <w:bCs/>
                <w:color w:val="FFFFFF" w:themeColor="background1"/>
                <w:sz w:val="18"/>
                <w:szCs w:val="18"/>
              </w:rPr>
              <w:t>2016</w:t>
            </w:r>
          </w:p>
        </w:tc>
        <w:tc>
          <w:tcPr>
            <w:tcW w:w="608" w:type="dxa"/>
            <w:tcBorders>
              <w:top w:val="single" w:sz="4" w:space="0" w:color="auto"/>
              <w:left w:val="single" w:sz="4" w:space="0" w:color="auto"/>
              <w:bottom w:val="single" w:sz="4" w:space="0" w:color="auto"/>
              <w:right w:val="single" w:sz="4" w:space="0" w:color="auto"/>
            </w:tcBorders>
            <w:shd w:val="clear" w:color="auto" w:fill="188ED8"/>
            <w:textDirection w:val="btLr"/>
            <w:hideMark/>
          </w:tcPr>
          <w:p w14:paraId="116F4A42" w14:textId="77777777" w:rsidR="009365E3" w:rsidRPr="00F84468" w:rsidRDefault="009365E3" w:rsidP="009365E3">
            <w:pPr>
              <w:widowControl w:val="0"/>
              <w:spacing w:line="300" w:lineRule="auto"/>
              <w:jc w:val="center"/>
              <w:rPr>
                <w:rFonts w:ascii="Times New Roman" w:hAnsi="Times New Roman" w:cs="Times New Roman"/>
                <w:b/>
                <w:bCs/>
                <w:color w:val="FFFFFF" w:themeColor="background1"/>
                <w:sz w:val="18"/>
                <w:szCs w:val="18"/>
              </w:rPr>
            </w:pPr>
            <w:r w:rsidRPr="00F84468">
              <w:rPr>
                <w:rFonts w:ascii="Times New Roman" w:hAnsi="Times New Roman" w:cs="Times New Roman"/>
                <w:b/>
                <w:bCs/>
                <w:color w:val="FFFFFF" w:themeColor="background1"/>
                <w:sz w:val="18"/>
                <w:szCs w:val="18"/>
              </w:rPr>
              <w:t>2017</w:t>
            </w:r>
          </w:p>
        </w:tc>
        <w:tc>
          <w:tcPr>
            <w:tcW w:w="608" w:type="dxa"/>
            <w:tcBorders>
              <w:top w:val="single" w:sz="4" w:space="0" w:color="auto"/>
              <w:left w:val="single" w:sz="4" w:space="0" w:color="auto"/>
              <w:bottom w:val="single" w:sz="4" w:space="0" w:color="auto"/>
              <w:right w:val="single" w:sz="4" w:space="0" w:color="auto"/>
            </w:tcBorders>
            <w:shd w:val="clear" w:color="auto" w:fill="188ED8"/>
            <w:textDirection w:val="btLr"/>
            <w:hideMark/>
          </w:tcPr>
          <w:p w14:paraId="75807CD2" w14:textId="77777777" w:rsidR="009365E3" w:rsidRPr="00F84468" w:rsidRDefault="009365E3" w:rsidP="009365E3">
            <w:pPr>
              <w:widowControl w:val="0"/>
              <w:spacing w:line="300" w:lineRule="auto"/>
              <w:jc w:val="center"/>
              <w:rPr>
                <w:rFonts w:ascii="Times New Roman" w:hAnsi="Times New Roman" w:cs="Times New Roman"/>
                <w:b/>
                <w:bCs/>
                <w:color w:val="FFFFFF" w:themeColor="background1"/>
                <w:sz w:val="18"/>
                <w:szCs w:val="18"/>
              </w:rPr>
            </w:pPr>
            <w:r w:rsidRPr="00F84468">
              <w:rPr>
                <w:rFonts w:ascii="Times New Roman" w:hAnsi="Times New Roman" w:cs="Times New Roman"/>
                <w:b/>
                <w:bCs/>
                <w:color w:val="FFFFFF" w:themeColor="background1"/>
                <w:sz w:val="18"/>
                <w:szCs w:val="18"/>
              </w:rPr>
              <w:t>2018</w:t>
            </w:r>
          </w:p>
        </w:tc>
        <w:tc>
          <w:tcPr>
            <w:tcW w:w="608" w:type="dxa"/>
            <w:tcBorders>
              <w:top w:val="single" w:sz="4" w:space="0" w:color="auto"/>
              <w:left w:val="single" w:sz="4" w:space="0" w:color="auto"/>
              <w:bottom w:val="single" w:sz="4" w:space="0" w:color="auto"/>
              <w:right w:val="single" w:sz="4" w:space="0" w:color="auto"/>
            </w:tcBorders>
            <w:shd w:val="clear" w:color="auto" w:fill="188ED8"/>
            <w:textDirection w:val="btLr"/>
            <w:hideMark/>
          </w:tcPr>
          <w:p w14:paraId="5D4182FE" w14:textId="77777777" w:rsidR="009365E3" w:rsidRPr="00F84468" w:rsidRDefault="009365E3" w:rsidP="009365E3">
            <w:pPr>
              <w:widowControl w:val="0"/>
              <w:spacing w:line="300" w:lineRule="auto"/>
              <w:jc w:val="center"/>
              <w:rPr>
                <w:rFonts w:ascii="Times New Roman" w:hAnsi="Times New Roman" w:cs="Times New Roman"/>
                <w:b/>
                <w:bCs/>
                <w:color w:val="FFFFFF" w:themeColor="background1"/>
                <w:sz w:val="18"/>
                <w:szCs w:val="18"/>
              </w:rPr>
            </w:pPr>
            <w:r w:rsidRPr="00F84468">
              <w:rPr>
                <w:rFonts w:ascii="Times New Roman" w:hAnsi="Times New Roman" w:cs="Times New Roman"/>
                <w:b/>
                <w:bCs/>
                <w:color w:val="FFFFFF" w:themeColor="background1"/>
                <w:sz w:val="18"/>
                <w:szCs w:val="18"/>
              </w:rPr>
              <w:t>2019</w:t>
            </w:r>
          </w:p>
        </w:tc>
        <w:tc>
          <w:tcPr>
            <w:tcW w:w="608" w:type="dxa"/>
            <w:tcBorders>
              <w:top w:val="single" w:sz="4" w:space="0" w:color="auto"/>
              <w:left w:val="single" w:sz="4" w:space="0" w:color="auto"/>
              <w:bottom w:val="single" w:sz="4" w:space="0" w:color="auto"/>
              <w:right w:val="nil"/>
            </w:tcBorders>
            <w:shd w:val="clear" w:color="auto" w:fill="188ED8"/>
            <w:textDirection w:val="btLr"/>
            <w:hideMark/>
          </w:tcPr>
          <w:p w14:paraId="354B2A1C" w14:textId="77777777" w:rsidR="009365E3" w:rsidRPr="00F84468" w:rsidRDefault="009365E3" w:rsidP="009365E3">
            <w:pPr>
              <w:widowControl w:val="0"/>
              <w:spacing w:line="300" w:lineRule="auto"/>
              <w:jc w:val="center"/>
              <w:rPr>
                <w:rFonts w:ascii="Times New Roman" w:hAnsi="Times New Roman" w:cs="Times New Roman"/>
                <w:b/>
                <w:bCs/>
                <w:color w:val="FFFFFF" w:themeColor="background1"/>
                <w:sz w:val="18"/>
                <w:szCs w:val="18"/>
              </w:rPr>
            </w:pPr>
            <w:r w:rsidRPr="00F84468">
              <w:rPr>
                <w:rFonts w:ascii="Times New Roman" w:hAnsi="Times New Roman" w:cs="Times New Roman"/>
                <w:b/>
                <w:bCs/>
                <w:color w:val="FFFFFF" w:themeColor="background1"/>
                <w:sz w:val="18"/>
                <w:szCs w:val="18"/>
              </w:rPr>
              <w:t>2020</w:t>
            </w:r>
          </w:p>
        </w:tc>
        <w:tc>
          <w:tcPr>
            <w:tcW w:w="608" w:type="dxa"/>
            <w:tcBorders>
              <w:top w:val="single" w:sz="4" w:space="0" w:color="auto"/>
              <w:left w:val="single" w:sz="4" w:space="0" w:color="auto"/>
              <w:bottom w:val="single" w:sz="4" w:space="0" w:color="auto"/>
              <w:right w:val="single" w:sz="4" w:space="0" w:color="auto"/>
            </w:tcBorders>
            <w:shd w:val="clear" w:color="auto" w:fill="188ED8"/>
            <w:textDirection w:val="btLr"/>
            <w:hideMark/>
          </w:tcPr>
          <w:p w14:paraId="1F9B33DD" w14:textId="46504E68" w:rsidR="009365E3" w:rsidRPr="00F84468" w:rsidRDefault="009365E3" w:rsidP="009365E3">
            <w:pPr>
              <w:widowControl w:val="0"/>
              <w:spacing w:line="300" w:lineRule="auto"/>
              <w:jc w:val="center"/>
              <w:rPr>
                <w:rFonts w:ascii="Times New Roman" w:hAnsi="Times New Roman" w:cs="Times New Roman"/>
                <w:b/>
                <w:bCs/>
                <w:color w:val="FFFFFF" w:themeColor="background1"/>
                <w:sz w:val="18"/>
                <w:szCs w:val="18"/>
              </w:rPr>
            </w:pPr>
            <w:r w:rsidRPr="00F84468">
              <w:rPr>
                <w:rFonts w:ascii="Times New Roman" w:hAnsi="Times New Roman" w:cs="Times New Roman"/>
                <w:b/>
                <w:bCs/>
                <w:color w:val="FFFFFF" w:themeColor="background1"/>
                <w:sz w:val="18"/>
                <w:szCs w:val="18"/>
              </w:rPr>
              <w:t>2021</w:t>
            </w:r>
          </w:p>
        </w:tc>
        <w:tc>
          <w:tcPr>
            <w:tcW w:w="608" w:type="dxa"/>
            <w:tcBorders>
              <w:top w:val="single" w:sz="4" w:space="0" w:color="auto"/>
              <w:left w:val="single" w:sz="4" w:space="0" w:color="auto"/>
              <w:bottom w:val="single" w:sz="4" w:space="0" w:color="auto"/>
              <w:right w:val="single" w:sz="4" w:space="0" w:color="auto"/>
            </w:tcBorders>
            <w:shd w:val="clear" w:color="auto" w:fill="188ED8"/>
            <w:textDirection w:val="btLr"/>
          </w:tcPr>
          <w:p w14:paraId="0F5D5025" w14:textId="011CFD3B" w:rsidR="009365E3" w:rsidRPr="00F84468" w:rsidRDefault="00DF4AEC" w:rsidP="009365E3">
            <w:pPr>
              <w:widowControl w:val="0"/>
              <w:spacing w:line="300" w:lineRule="auto"/>
              <w:jc w:val="center"/>
              <w:rPr>
                <w:rFonts w:ascii="Times New Roman" w:hAnsi="Times New Roman" w:cs="Times New Roman"/>
                <w:b/>
                <w:bCs/>
                <w:color w:val="FFFFFF" w:themeColor="background1"/>
                <w:sz w:val="18"/>
                <w:szCs w:val="18"/>
              </w:rPr>
            </w:pPr>
            <w:r>
              <w:rPr>
                <w:rFonts w:ascii="Times New Roman" w:hAnsi="Times New Roman" w:cs="Times New Roman"/>
                <w:b/>
                <w:bCs/>
                <w:color w:val="FFFFFF" w:themeColor="background1"/>
                <w:sz w:val="18"/>
                <w:szCs w:val="18"/>
              </w:rPr>
              <w:t>2022</w:t>
            </w:r>
          </w:p>
        </w:tc>
      </w:tr>
      <w:tr w:rsidR="009365E3" w:rsidRPr="00512D18" w14:paraId="358AC8C1" w14:textId="09D85AFC" w:rsidTr="009365E3">
        <w:trPr>
          <w:trHeight w:val="521"/>
        </w:trPr>
        <w:tc>
          <w:tcPr>
            <w:tcW w:w="1183" w:type="dxa"/>
            <w:tcBorders>
              <w:top w:val="single" w:sz="4" w:space="0" w:color="auto"/>
              <w:left w:val="single" w:sz="4" w:space="0" w:color="auto"/>
              <w:bottom w:val="single" w:sz="4" w:space="0" w:color="auto"/>
              <w:right w:val="single" w:sz="4" w:space="0" w:color="auto"/>
            </w:tcBorders>
            <w:shd w:val="clear" w:color="auto" w:fill="188ED8"/>
            <w:vAlign w:val="center"/>
            <w:hideMark/>
          </w:tcPr>
          <w:p w14:paraId="3A97C2E5" w14:textId="7B5F6E62" w:rsidR="009365E3" w:rsidRPr="00606892" w:rsidRDefault="009365E3" w:rsidP="009365E3">
            <w:pPr>
              <w:widowControl w:val="0"/>
              <w:spacing w:line="300" w:lineRule="auto"/>
              <w:jc w:val="center"/>
              <w:rPr>
                <w:rFonts w:ascii="Times New Roman" w:hAnsi="Times New Roman" w:cs="Times New Roman"/>
                <w:color w:val="FFFFFF" w:themeColor="background1"/>
                <w:sz w:val="18"/>
                <w:szCs w:val="18"/>
              </w:rPr>
            </w:pPr>
            <w:r w:rsidRPr="00606892">
              <w:rPr>
                <w:rFonts w:ascii="Times New Roman" w:hAnsi="Times New Roman" w:cs="Times New Roman"/>
                <w:color w:val="FFFFFF" w:themeColor="background1"/>
                <w:sz w:val="18"/>
                <w:szCs w:val="18"/>
              </w:rPr>
              <w:t>Przestępstwa                  drogowe</w:t>
            </w:r>
          </w:p>
        </w:tc>
        <w:tc>
          <w:tcPr>
            <w:tcW w:w="607" w:type="dxa"/>
            <w:tcBorders>
              <w:top w:val="single" w:sz="4" w:space="0" w:color="auto"/>
              <w:left w:val="single" w:sz="4" w:space="0" w:color="auto"/>
              <w:bottom w:val="single" w:sz="4" w:space="0" w:color="auto"/>
              <w:right w:val="single" w:sz="4" w:space="0" w:color="auto"/>
            </w:tcBorders>
            <w:vAlign w:val="center"/>
            <w:hideMark/>
          </w:tcPr>
          <w:p w14:paraId="6B1C985E" w14:textId="30A04828" w:rsidR="009365E3" w:rsidRPr="009365E3" w:rsidRDefault="009365E3" w:rsidP="009365E3">
            <w:pPr>
              <w:widowControl w:val="0"/>
              <w:spacing w:line="300" w:lineRule="auto"/>
              <w:jc w:val="center"/>
              <w:rPr>
                <w:rFonts w:ascii="Times New Roman" w:hAnsi="Times New Roman" w:cs="Times New Roman"/>
                <w:color w:val="000000" w:themeColor="text1"/>
                <w:sz w:val="20"/>
                <w:szCs w:val="20"/>
              </w:rPr>
            </w:pPr>
            <w:r w:rsidRPr="009365E3">
              <w:rPr>
                <w:rFonts w:ascii="Times New Roman" w:hAnsi="Times New Roman" w:cs="Times New Roman"/>
                <w:color w:val="000000" w:themeColor="text1"/>
                <w:sz w:val="20"/>
                <w:szCs w:val="20"/>
              </w:rPr>
              <w:t>353</w:t>
            </w:r>
          </w:p>
        </w:tc>
        <w:tc>
          <w:tcPr>
            <w:tcW w:w="607" w:type="dxa"/>
            <w:tcBorders>
              <w:top w:val="single" w:sz="4" w:space="0" w:color="auto"/>
              <w:left w:val="single" w:sz="4" w:space="0" w:color="auto"/>
              <w:bottom w:val="single" w:sz="4" w:space="0" w:color="auto"/>
              <w:right w:val="single" w:sz="4" w:space="0" w:color="auto"/>
            </w:tcBorders>
            <w:vAlign w:val="center"/>
            <w:hideMark/>
          </w:tcPr>
          <w:p w14:paraId="430E2B6F" w14:textId="75328EA4" w:rsidR="009365E3" w:rsidRPr="009365E3" w:rsidRDefault="009365E3" w:rsidP="009365E3">
            <w:pPr>
              <w:widowControl w:val="0"/>
              <w:spacing w:line="300" w:lineRule="auto"/>
              <w:jc w:val="center"/>
              <w:rPr>
                <w:rFonts w:ascii="Times New Roman" w:hAnsi="Times New Roman" w:cs="Times New Roman"/>
                <w:color w:val="000000" w:themeColor="text1"/>
                <w:sz w:val="20"/>
                <w:szCs w:val="20"/>
              </w:rPr>
            </w:pPr>
            <w:r w:rsidRPr="009365E3">
              <w:rPr>
                <w:rFonts w:ascii="Times New Roman" w:hAnsi="Times New Roman" w:cs="Times New Roman"/>
                <w:color w:val="000000" w:themeColor="text1"/>
                <w:sz w:val="20"/>
                <w:szCs w:val="20"/>
              </w:rPr>
              <w:t>601</w:t>
            </w:r>
          </w:p>
        </w:tc>
        <w:tc>
          <w:tcPr>
            <w:tcW w:w="607" w:type="dxa"/>
            <w:tcBorders>
              <w:top w:val="single" w:sz="4" w:space="0" w:color="auto"/>
              <w:left w:val="single" w:sz="4" w:space="0" w:color="auto"/>
              <w:bottom w:val="single" w:sz="4" w:space="0" w:color="auto"/>
              <w:right w:val="single" w:sz="4" w:space="0" w:color="auto"/>
            </w:tcBorders>
            <w:vAlign w:val="center"/>
            <w:hideMark/>
          </w:tcPr>
          <w:p w14:paraId="11A520B6" w14:textId="54E2D2B6" w:rsidR="009365E3" w:rsidRPr="009365E3" w:rsidRDefault="009365E3" w:rsidP="009365E3">
            <w:pPr>
              <w:widowControl w:val="0"/>
              <w:spacing w:line="300" w:lineRule="auto"/>
              <w:jc w:val="center"/>
              <w:rPr>
                <w:rFonts w:ascii="Times New Roman" w:hAnsi="Times New Roman" w:cs="Times New Roman"/>
                <w:color w:val="000000" w:themeColor="text1"/>
                <w:sz w:val="20"/>
                <w:szCs w:val="20"/>
              </w:rPr>
            </w:pPr>
            <w:r w:rsidRPr="009365E3">
              <w:rPr>
                <w:rFonts w:ascii="Times New Roman" w:hAnsi="Times New Roman" w:cs="Times New Roman"/>
                <w:color w:val="000000" w:themeColor="text1"/>
                <w:sz w:val="20"/>
                <w:szCs w:val="20"/>
              </w:rPr>
              <w:t>481</w:t>
            </w:r>
          </w:p>
        </w:tc>
        <w:tc>
          <w:tcPr>
            <w:tcW w:w="608" w:type="dxa"/>
            <w:tcBorders>
              <w:top w:val="single" w:sz="4" w:space="0" w:color="auto"/>
              <w:left w:val="single" w:sz="4" w:space="0" w:color="auto"/>
              <w:bottom w:val="single" w:sz="4" w:space="0" w:color="auto"/>
              <w:right w:val="single" w:sz="4" w:space="0" w:color="auto"/>
            </w:tcBorders>
            <w:vAlign w:val="center"/>
            <w:hideMark/>
          </w:tcPr>
          <w:p w14:paraId="06E4A25D" w14:textId="36B64B38" w:rsidR="009365E3" w:rsidRPr="009365E3" w:rsidRDefault="009365E3" w:rsidP="009365E3">
            <w:pPr>
              <w:widowControl w:val="0"/>
              <w:spacing w:line="300" w:lineRule="auto"/>
              <w:jc w:val="center"/>
              <w:rPr>
                <w:rFonts w:ascii="Times New Roman" w:hAnsi="Times New Roman" w:cs="Times New Roman"/>
                <w:color w:val="000000" w:themeColor="text1"/>
                <w:sz w:val="20"/>
                <w:szCs w:val="20"/>
              </w:rPr>
            </w:pPr>
            <w:r w:rsidRPr="009365E3">
              <w:rPr>
                <w:rFonts w:ascii="Times New Roman" w:hAnsi="Times New Roman" w:cs="Times New Roman"/>
                <w:color w:val="000000" w:themeColor="text1"/>
                <w:sz w:val="20"/>
                <w:szCs w:val="20"/>
              </w:rPr>
              <w:t>411</w:t>
            </w:r>
          </w:p>
        </w:tc>
        <w:tc>
          <w:tcPr>
            <w:tcW w:w="608" w:type="dxa"/>
            <w:tcBorders>
              <w:top w:val="single" w:sz="4" w:space="0" w:color="auto"/>
              <w:left w:val="single" w:sz="4" w:space="0" w:color="auto"/>
              <w:bottom w:val="single" w:sz="4" w:space="0" w:color="auto"/>
              <w:right w:val="single" w:sz="4" w:space="0" w:color="auto"/>
            </w:tcBorders>
            <w:vAlign w:val="center"/>
            <w:hideMark/>
          </w:tcPr>
          <w:p w14:paraId="0C357EC3" w14:textId="1831A93E" w:rsidR="009365E3" w:rsidRPr="009365E3" w:rsidRDefault="009365E3" w:rsidP="009365E3">
            <w:pPr>
              <w:widowControl w:val="0"/>
              <w:spacing w:line="300" w:lineRule="auto"/>
              <w:jc w:val="center"/>
              <w:rPr>
                <w:rFonts w:ascii="Times New Roman" w:hAnsi="Times New Roman" w:cs="Times New Roman"/>
                <w:color w:val="000000" w:themeColor="text1"/>
                <w:sz w:val="20"/>
                <w:szCs w:val="20"/>
              </w:rPr>
            </w:pPr>
            <w:r w:rsidRPr="009365E3">
              <w:rPr>
                <w:rFonts w:ascii="Times New Roman" w:hAnsi="Times New Roman" w:cs="Times New Roman"/>
                <w:color w:val="000000" w:themeColor="text1"/>
                <w:sz w:val="20"/>
                <w:szCs w:val="20"/>
              </w:rPr>
              <w:t>274</w:t>
            </w:r>
          </w:p>
        </w:tc>
        <w:tc>
          <w:tcPr>
            <w:tcW w:w="608" w:type="dxa"/>
            <w:tcBorders>
              <w:top w:val="single" w:sz="4" w:space="0" w:color="auto"/>
              <w:left w:val="single" w:sz="4" w:space="0" w:color="auto"/>
              <w:bottom w:val="single" w:sz="4" w:space="0" w:color="auto"/>
              <w:right w:val="single" w:sz="4" w:space="0" w:color="auto"/>
            </w:tcBorders>
            <w:vAlign w:val="center"/>
            <w:hideMark/>
          </w:tcPr>
          <w:p w14:paraId="7B4CC26C" w14:textId="74DCF00A" w:rsidR="009365E3" w:rsidRPr="009365E3" w:rsidRDefault="009365E3" w:rsidP="009365E3">
            <w:pPr>
              <w:widowControl w:val="0"/>
              <w:spacing w:line="300" w:lineRule="auto"/>
              <w:jc w:val="center"/>
              <w:rPr>
                <w:rFonts w:ascii="Times New Roman" w:hAnsi="Times New Roman" w:cs="Times New Roman"/>
                <w:color w:val="000000" w:themeColor="text1"/>
                <w:sz w:val="20"/>
                <w:szCs w:val="20"/>
              </w:rPr>
            </w:pPr>
            <w:r w:rsidRPr="009365E3">
              <w:rPr>
                <w:rFonts w:ascii="Times New Roman" w:hAnsi="Times New Roman" w:cs="Times New Roman"/>
                <w:color w:val="000000" w:themeColor="text1"/>
                <w:sz w:val="20"/>
                <w:szCs w:val="20"/>
              </w:rPr>
              <w:t>183</w:t>
            </w:r>
          </w:p>
        </w:tc>
        <w:tc>
          <w:tcPr>
            <w:tcW w:w="608" w:type="dxa"/>
            <w:tcBorders>
              <w:top w:val="single" w:sz="4" w:space="0" w:color="auto"/>
              <w:left w:val="single" w:sz="4" w:space="0" w:color="auto"/>
              <w:bottom w:val="single" w:sz="4" w:space="0" w:color="auto"/>
              <w:right w:val="single" w:sz="4" w:space="0" w:color="auto"/>
            </w:tcBorders>
            <w:vAlign w:val="center"/>
            <w:hideMark/>
          </w:tcPr>
          <w:p w14:paraId="4ACBA34B" w14:textId="05974F0C" w:rsidR="009365E3" w:rsidRPr="009365E3" w:rsidRDefault="009365E3" w:rsidP="009365E3">
            <w:pPr>
              <w:widowControl w:val="0"/>
              <w:spacing w:line="300" w:lineRule="auto"/>
              <w:jc w:val="center"/>
              <w:rPr>
                <w:rFonts w:ascii="Times New Roman" w:hAnsi="Times New Roman" w:cs="Times New Roman"/>
                <w:color w:val="000000" w:themeColor="text1"/>
                <w:sz w:val="20"/>
                <w:szCs w:val="20"/>
              </w:rPr>
            </w:pPr>
            <w:r w:rsidRPr="009365E3">
              <w:rPr>
                <w:rFonts w:ascii="Times New Roman" w:hAnsi="Times New Roman" w:cs="Times New Roman"/>
                <w:color w:val="000000" w:themeColor="text1"/>
                <w:sz w:val="20"/>
                <w:szCs w:val="20"/>
              </w:rPr>
              <w:t>182</w:t>
            </w:r>
          </w:p>
        </w:tc>
        <w:tc>
          <w:tcPr>
            <w:tcW w:w="608" w:type="dxa"/>
            <w:tcBorders>
              <w:top w:val="single" w:sz="4" w:space="0" w:color="auto"/>
              <w:left w:val="single" w:sz="4" w:space="0" w:color="auto"/>
              <w:bottom w:val="single" w:sz="4" w:space="0" w:color="auto"/>
              <w:right w:val="single" w:sz="4" w:space="0" w:color="auto"/>
            </w:tcBorders>
            <w:vAlign w:val="center"/>
            <w:hideMark/>
          </w:tcPr>
          <w:p w14:paraId="01444A0B" w14:textId="1FA4B657" w:rsidR="009365E3" w:rsidRPr="009365E3" w:rsidRDefault="009365E3" w:rsidP="009365E3">
            <w:pPr>
              <w:widowControl w:val="0"/>
              <w:spacing w:line="300" w:lineRule="auto"/>
              <w:jc w:val="center"/>
              <w:rPr>
                <w:rFonts w:ascii="Times New Roman" w:hAnsi="Times New Roman" w:cs="Times New Roman"/>
                <w:color w:val="000000" w:themeColor="text1"/>
                <w:sz w:val="20"/>
                <w:szCs w:val="20"/>
              </w:rPr>
            </w:pPr>
            <w:r w:rsidRPr="009365E3">
              <w:rPr>
                <w:rFonts w:ascii="Times New Roman" w:hAnsi="Times New Roman" w:cs="Times New Roman"/>
                <w:color w:val="000000" w:themeColor="text1"/>
                <w:sz w:val="20"/>
                <w:szCs w:val="20"/>
              </w:rPr>
              <w:t>165</w:t>
            </w:r>
          </w:p>
        </w:tc>
        <w:tc>
          <w:tcPr>
            <w:tcW w:w="608" w:type="dxa"/>
            <w:tcBorders>
              <w:top w:val="single" w:sz="4" w:space="0" w:color="auto"/>
              <w:left w:val="single" w:sz="4" w:space="0" w:color="auto"/>
              <w:bottom w:val="single" w:sz="4" w:space="0" w:color="auto"/>
              <w:right w:val="single" w:sz="4" w:space="0" w:color="auto"/>
            </w:tcBorders>
            <w:vAlign w:val="center"/>
            <w:hideMark/>
          </w:tcPr>
          <w:p w14:paraId="33D93AA6" w14:textId="0475CBCB" w:rsidR="009365E3" w:rsidRPr="009365E3" w:rsidRDefault="009365E3" w:rsidP="009365E3">
            <w:pPr>
              <w:widowControl w:val="0"/>
              <w:spacing w:line="300" w:lineRule="auto"/>
              <w:jc w:val="center"/>
              <w:rPr>
                <w:rFonts w:ascii="Times New Roman" w:hAnsi="Times New Roman" w:cs="Times New Roman"/>
                <w:color w:val="000000" w:themeColor="text1"/>
                <w:sz w:val="20"/>
                <w:szCs w:val="20"/>
              </w:rPr>
            </w:pPr>
            <w:r w:rsidRPr="009365E3">
              <w:rPr>
                <w:rFonts w:ascii="Times New Roman" w:hAnsi="Times New Roman" w:cs="Times New Roman"/>
                <w:color w:val="000000" w:themeColor="text1"/>
                <w:sz w:val="20"/>
                <w:szCs w:val="20"/>
              </w:rPr>
              <w:t>182</w:t>
            </w:r>
          </w:p>
        </w:tc>
        <w:tc>
          <w:tcPr>
            <w:tcW w:w="608" w:type="dxa"/>
            <w:tcBorders>
              <w:top w:val="single" w:sz="4" w:space="0" w:color="auto"/>
              <w:left w:val="single" w:sz="4" w:space="0" w:color="auto"/>
              <w:bottom w:val="single" w:sz="4" w:space="0" w:color="auto"/>
              <w:right w:val="single" w:sz="4" w:space="0" w:color="auto"/>
            </w:tcBorders>
            <w:vAlign w:val="center"/>
            <w:hideMark/>
          </w:tcPr>
          <w:p w14:paraId="2FABC40E" w14:textId="4C842494" w:rsidR="009365E3" w:rsidRPr="009365E3" w:rsidRDefault="009365E3" w:rsidP="009365E3">
            <w:pPr>
              <w:widowControl w:val="0"/>
              <w:spacing w:line="300" w:lineRule="auto"/>
              <w:jc w:val="center"/>
              <w:rPr>
                <w:rFonts w:ascii="Times New Roman" w:hAnsi="Times New Roman" w:cs="Times New Roman"/>
                <w:color w:val="000000" w:themeColor="text1"/>
                <w:sz w:val="20"/>
                <w:szCs w:val="20"/>
              </w:rPr>
            </w:pPr>
            <w:r w:rsidRPr="009365E3">
              <w:rPr>
                <w:rFonts w:ascii="Times New Roman" w:hAnsi="Times New Roman" w:cs="Times New Roman"/>
                <w:color w:val="000000" w:themeColor="text1"/>
                <w:sz w:val="20"/>
                <w:szCs w:val="20"/>
              </w:rPr>
              <w:t>176</w:t>
            </w:r>
          </w:p>
        </w:tc>
        <w:tc>
          <w:tcPr>
            <w:tcW w:w="608" w:type="dxa"/>
            <w:tcBorders>
              <w:top w:val="single" w:sz="4" w:space="0" w:color="auto"/>
              <w:left w:val="single" w:sz="4" w:space="0" w:color="auto"/>
              <w:bottom w:val="single" w:sz="4" w:space="0" w:color="auto"/>
              <w:right w:val="nil"/>
            </w:tcBorders>
            <w:vAlign w:val="center"/>
            <w:hideMark/>
          </w:tcPr>
          <w:p w14:paraId="6B8D1294" w14:textId="272AC745" w:rsidR="009365E3" w:rsidRPr="009365E3" w:rsidRDefault="009365E3" w:rsidP="009365E3">
            <w:pPr>
              <w:widowControl w:val="0"/>
              <w:spacing w:line="300" w:lineRule="auto"/>
              <w:jc w:val="center"/>
              <w:rPr>
                <w:rFonts w:ascii="Times New Roman" w:hAnsi="Times New Roman" w:cs="Times New Roman"/>
                <w:color w:val="000000" w:themeColor="text1"/>
                <w:sz w:val="20"/>
                <w:szCs w:val="20"/>
              </w:rPr>
            </w:pPr>
            <w:r w:rsidRPr="009365E3">
              <w:rPr>
                <w:rFonts w:ascii="Times New Roman" w:hAnsi="Times New Roman" w:cs="Times New Roman"/>
                <w:color w:val="000000" w:themeColor="text1"/>
                <w:sz w:val="20"/>
                <w:szCs w:val="20"/>
              </w:rPr>
              <w:t>170</w:t>
            </w:r>
          </w:p>
        </w:tc>
        <w:tc>
          <w:tcPr>
            <w:tcW w:w="608" w:type="dxa"/>
            <w:tcBorders>
              <w:top w:val="single" w:sz="4" w:space="0" w:color="auto"/>
              <w:left w:val="single" w:sz="4" w:space="0" w:color="auto"/>
              <w:bottom w:val="single" w:sz="4" w:space="0" w:color="auto"/>
              <w:right w:val="single" w:sz="4" w:space="0" w:color="auto"/>
            </w:tcBorders>
            <w:vAlign w:val="center"/>
            <w:hideMark/>
          </w:tcPr>
          <w:p w14:paraId="1E0EB6E2" w14:textId="2D9A1A5E" w:rsidR="009365E3" w:rsidRPr="009365E3" w:rsidRDefault="009365E3" w:rsidP="009365E3">
            <w:pPr>
              <w:widowControl w:val="0"/>
              <w:spacing w:line="300" w:lineRule="auto"/>
              <w:jc w:val="center"/>
              <w:rPr>
                <w:rFonts w:ascii="Times New Roman" w:hAnsi="Times New Roman" w:cs="Times New Roman"/>
                <w:color w:val="000000" w:themeColor="text1"/>
                <w:sz w:val="20"/>
                <w:szCs w:val="20"/>
              </w:rPr>
            </w:pPr>
            <w:r w:rsidRPr="009365E3">
              <w:rPr>
                <w:rFonts w:ascii="Times New Roman" w:hAnsi="Times New Roman" w:cs="Times New Roman"/>
                <w:color w:val="000000"/>
                <w:sz w:val="20"/>
                <w:szCs w:val="20"/>
              </w:rPr>
              <w:t>167</w:t>
            </w:r>
          </w:p>
        </w:tc>
        <w:tc>
          <w:tcPr>
            <w:tcW w:w="608" w:type="dxa"/>
            <w:tcBorders>
              <w:top w:val="single" w:sz="4" w:space="0" w:color="auto"/>
              <w:left w:val="single" w:sz="4" w:space="0" w:color="auto"/>
              <w:bottom w:val="single" w:sz="4" w:space="0" w:color="auto"/>
              <w:right w:val="single" w:sz="4" w:space="0" w:color="auto"/>
            </w:tcBorders>
            <w:vAlign w:val="center"/>
          </w:tcPr>
          <w:p w14:paraId="4C272A39" w14:textId="5C28AB52" w:rsidR="009365E3" w:rsidRPr="009365E3" w:rsidRDefault="00266367" w:rsidP="009365E3">
            <w:pPr>
              <w:widowControl w:val="0"/>
              <w:spacing w:line="30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174</w:t>
            </w:r>
          </w:p>
        </w:tc>
      </w:tr>
    </w:tbl>
    <w:p w14:paraId="284466FC" w14:textId="3E763392" w:rsidR="00AA35B6" w:rsidRPr="007251EA" w:rsidRDefault="00AA35B6" w:rsidP="00AA35B6">
      <w:pPr>
        <w:spacing w:after="0" w:line="300" w:lineRule="auto"/>
        <w:jc w:val="both"/>
        <w:rPr>
          <w:rFonts w:ascii="Times New Roman" w:eastAsia="Calibri" w:hAnsi="Times New Roman" w:cs="Times New Roman"/>
          <w:i/>
          <w:iCs/>
          <w:color w:val="000000" w:themeColor="text1"/>
          <w:sz w:val="18"/>
          <w:szCs w:val="18"/>
        </w:rPr>
      </w:pPr>
      <w:bookmarkStart w:id="105" w:name="_Hlk96886042"/>
      <w:r w:rsidRPr="007251EA">
        <w:rPr>
          <w:rFonts w:ascii="Times New Roman" w:eastAsia="Calibri" w:hAnsi="Times New Roman" w:cs="Times New Roman"/>
          <w:i/>
          <w:iCs/>
          <w:color w:val="000000" w:themeColor="text1"/>
          <w:sz w:val="18"/>
          <w:szCs w:val="18"/>
        </w:rPr>
        <w:t>Źródło: Opracowanie własne na podstawie danych dotyczących zagrożenia przestępczością w powiecie słubickim</w:t>
      </w:r>
    </w:p>
    <w:bookmarkEnd w:id="105"/>
    <w:p w14:paraId="632FA757" w14:textId="77777777" w:rsidR="00AA35B6" w:rsidRPr="00AF10C0" w:rsidRDefault="00AA35B6" w:rsidP="0098476C">
      <w:pPr>
        <w:tabs>
          <w:tab w:val="left" w:pos="709"/>
        </w:tabs>
        <w:suppressAutoHyphens/>
        <w:spacing w:after="0" w:line="276" w:lineRule="auto"/>
        <w:jc w:val="both"/>
        <w:rPr>
          <w:rFonts w:ascii="Times New Roman" w:eastAsia="Calibri" w:hAnsi="Times New Roman" w:cs="Times New Roman"/>
          <w:color w:val="000000" w:themeColor="text1"/>
          <w:sz w:val="12"/>
          <w:szCs w:val="12"/>
        </w:rPr>
      </w:pPr>
    </w:p>
    <w:p w14:paraId="62EA59DC" w14:textId="095AED79" w:rsidR="00AF10C0" w:rsidRPr="00D2607C" w:rsidRDefault="00AA35B6" w:rsidP="0098476C">
      <w:pPr>
        <w:tabs>
          <w:tab w:val="left" w:pos="709"/>
        </w:tabs>
        <w:suppressAutoHyphens/>
        <w:spacing w:after="0" w:line="276" w:lineRule="auto"/>
        <w:jc w:val="both"/>
        <w:rPr>
          <w:rFonts w:ascii="Times New Roman" w:eastAsia="Calibri" w:hAnsi="Times New Roman" w:cs="Times New Roman"/>
          <w:color w:val="000000" w:themeColor="text1"/>
          <w:sz w:val="24"/>
          <w:szCs w:val="24"/>
        </w:rPr>
      </w:pPr>
      <w:r w:rsidRPr="00AA35B6">
        <w:rPr>
          <w:rFonts w:ascii="Times New Roman" w:eastAsia="Calibri" w:hAnsi="Times New Roman" w:cs="Times New Roman"/>
          <w:color w:val="000000" w:themeColor="text1"/>
          <w:sz w:val="24"/>
          <w:szCs w:val="24"/>
        </w:rPr>
        <w:t>Główną przyczyną wypadków drogowych na terenie powiatu słubickiego było niedostosowanie prędkości do warunków panujących na drodze, nieudzielanie pierwszeństwa przejazdu, niezachowanie bezpiecznej odległości między pojazdami oraz nieprawidłowe wyprzedzanie. Należy stwierdzić, że duża liczba wypadków, a tym samym liczba osób rannych w dużej mierze nie jest zależne od ilości  i dyslokacji służb R</w:t>
      </w:r>
      <w:r w:rsidR="00322D73">
        <w:rPr>
          <w:rFonts w:ascii="Times New Roman" w:eastAsia="Calibri" w:hAnsi="Times New Roman" w:cs="Times New Roman"/>
          <w:color w:val="000000" w:themeColor="text1"/>
          <w:sz w:val="24"/>
          <w:szCs w:val="24"/>
        </w:rPr>
        <w:t xml:space="preserve">uchu </w:t>
      </w:r>
      <w:r w:rsidRPr="00AA35B6">
        <w:rPr>
          <w:rFonts w:ascii="Times New Roman" w:eastAsia="Calibri" w:hAnsi="Times New Roman" w:cs="Times New Roman"/>
          <w:color w:val="000000" w:themeColor="text1"/>
          <w:sz w:val="24"/>
          <w:szCs w:val="24"/>
        </w:rPr>
        <w:t>D</w:t>
      </w:r>
      <w:r w:rsidR="00322D73">
        <w:rPr>
          <w:rFonts w:ascii="Times New Roman" w:eastAsia="Calibri" w:hAnsi="Times New Roman" w:cs="Times New Roman"/>
          <w:color w:val="000000" w:themeColor="text1"/>
          <w:sz w:val="24"/>
          <w:szCs w:val="24"/>
        </w:rPr>
        <w:t>rogowego</w:t>
      </w:r>
      <w:r w:rsidRPr="00AA35B6">
        <w:rPr>
          <w:rFonts w:ascii="Times New Roman" w:eastAsia="Calibri" w:hAnsi="Times New Roman" w:cs="Times New Roman"/>
          <w:color w:val="000000" w:themeColor="text1"/>
          <w:sz w:val="24"/>
          <w:szCs w:val="24"/>
        </w:rPr>
        <w:t>, a</w:t>
      </w:r>
      <w:r w:rsidR="00F45D97">
        <w:rPr>
          <w:rFonts w:ascii="Times New Roman" w:eastAsia="Calibri" w:hAnsi="Times New Roman" w:cs="Times New Roman"/>
          <w:color w:val="000000" w:themeColor="text1"/>
          <w:sz w:val="24"/>
          <w:szCs w:val="24"/>
        </w:rPr>
        <w:t> </w:t>
      </w:r>
      <w:r w:rsidRPr="00AA35B6">
        <w:rPr>
          <w:rFonts w:ascii="Times New Roman" w:eastAsia="Calibri" w:hAnsi="Times New Roman" w:cs="Times New Roman"/>
          <w:color w:val="000000" w:themeColor="text1"/>
          <w:sz w:val="24"/>
          <w:szCs w:val="24"/>
        </w:rPr>
        <w:t>przede wszystkim wynika z</w:t>
      </w:r>
      <w:r w:rsidR="00F054B8">
        <w:rPr>
          <w:rFonts w:ascii="Times New Roman" w:eastAsia="Calibri" w:hAnsi="Times New Roman" w:cs="Times New Roman"/>
          <w:color w:val="000000" w:themeColor="text1"/>
          <w:sz w:val="24"/>
          <w:szCs w:val="24"/>
        </w:rPr>
        <w:t> </w:t>
      </w:r>
      <w:r w:rsidRPr="00AA35B6">
        <w:rPr>
          <w:rFonts w:ascii="Times New Roman" w:eastAsia="Calibri" w:hAnsi="Times New Roman" w:cs="Times New Roman"/>
          <w:color w:val="000000" w:themeColor="text1"/>
          <w:sz w:val="24"/>
          <w:szCs w:val="24"/>
        </w:rPr>
        <w:t>brawury i</w:t>
      </w:r>
      <w:r w:rsidR="00631C4C">
        <w:rPr>
          <w:rFonts w:ascii="Times New Roman" w:eastAsia="Calibri" w:hAnsi="Times New Roman" w:cs="Times New Roman"/>
          <w:color w:val="000000" w:themeColor="text1"/>
          <w:sz w:val="24"/>
          <w:szCs w:val="24"/>
        </w:rPr>
        <w:t> </w:t>
      </w:r>
      <w:r w:rsidRPr="00AA35B6">
        <w:rPr>
          <w:rFonts w:ascii="Times New Roman" w:eastAsia="Calibri" w:hAnsi="Times New Roman" w:cs="Times New Roman"/>
          <w:color w:val="000000" w:themeColor="text1"/>
          <w:sz w:val="24"/>
          <w:szCs w:val="24"/>
        </w:rPr>
        <w:t>nagminnego łamania przepisów o ruchu drogowym przez kierujących pojazdami. Istotny wpływ na bezpieczeństwo w ruchu drogowym ma zagrożenie ze strony nietrzeźwych kierujących. G</w:t>
      </w:r>
      <w:r w:rsidR="00322D73">
        <w:rPr>
          <w:rFonts w:ascii="Times New Roman" w:eastAsia="Calibri" w:hAnsi="Times New Roman" w:cs="Times New Roman"/>
          <w:color w:val="000000" w:themeColor="text1"/>
          <w:sz w:val="24"/>
          <w:szCs w:val="24"/>
        </w:rPr>
        <w:t>łówne zadania policjantów</w:t>
      </w:r>
      <w:r w:rsidRPr="00AA35B6">
        <w:rPr>
          <w:rFonts w:ascii="Times New Roman" w:eastAsia="Calibri" w:hAnsi="Times New Roman" w:cs="Times New Roman"/>
          <w:color w:val="000000" w:themeColor="text1"/>
          <w:sz w:val="24"/>
          <w:szCs w:val="24"/>
        </w:rPr>
        <w:t xml:space="preserve"> koncentrują się na zapewnieniu bezpieczeństwa w</w:t>
      </w:r>
      <w:r w:rsidR="00F054B8">
        <w:rPr>
          <w:rFonts w:ascii="Times New Roman" w:eastAsia="Calibri" w:hAnsi="Times New Roman" w:cs="Times New Roman"/>
          <w:color w:val="000000" w:themeColor="text1"/>
          <w:sz w:val="24"/>
          <w:szCs w:val="24"/>
        </w:rPr>
        <w:t> </w:t>
      </w:r>
      <w:r w:rsidRPr="00AA35B6">
        <w:rPr>
          <w:rFonts w:ascii="Times New Roman" w:eastAsia="Calibri" w:hAnsi="Times New Roman" w:cs="Times New Roman"/>
          <w:color w:val="000000" w:themeColor="text1"/>
          <w:sz w:val="24"/>
          <w:szCs w:val="24"/>
        </w:rPr>
        <w:t>ruchu drogowym i eliminowaniu uczestników, którzy są</w:t>
      </w:r>
      <w:r w:rsidR="00F45D97">
        <w:rPr>
          <w:rFonts w:ascii="Times New Roman" w:eastAsia="Calibri" w:hAnsi="Times New Roman" w:cs="Times New Roman"/>
          <w:color w:val="000000" w:themeColor="text1"/>
          <w:sz w:val="24"/>
          <w:szCs w:val="24"/>
        </w:rPr>
        <w:t> </w:t>
      </w:r>
      <w:r w:rsidRPr="00AA35B6">
        <w:rPr>
          <w:rFonts w:ascii="Times New Roman" w:eastAsia="Calibri" w:hAnsi="Times New Roman" w:cs="Times New Roman"/>
          <w:color w:val="000000" w:themeColor="text1"/>
          <w:sz w:val="24"/>
          <w:szCs w:val="24"/>
        </w:rPr>
        <w:t>pod wpływem alkoholu.</w:t>
      </w:r>
      <w:r w:rsidRPr="00AA35B6">
        <w:rPr>
          <w:rFonts w:ascii="Times New Roman" w:eastAsia="Calibri" w:hAnsi="Times New Roman" w:cs="Times New Roman"/>
          <w:color w:val="000000" w:themeColor="text1"/>
          <w:sz w:val="24"/>
          <w:szCs w:val="24"/>
        </w:rPr>
        <w:tab/>
      </w:r>
    </w:p>
    <w:p w14:paraId="6EC9BCEC" w14:textId="3BD1F664" w:rsidR="00322D73" w:rsidRDefault="00AA35B6" w:rsidP="005D63A9">
      <w:pPr>
        <w:tabs>
          <w:tab w:val="left" w:pos="709"/>
        </w:tabs>
        <w:suppressAutoHyphens/>
        <w:spacing w:after="0" w:line="276" w:lineRule="auto"/>
        <w:jc w:val="both"/>
        <w:rPr>
          <w:rFonts w:ascii="Times New Roman" w:eastAsia="Calibri" w:hAnsi="Times New Roman" w:cs="Times New Roman"/>
          <w:color w:val="000000"/>
          <w:sz w:val="24"/>
          <w:szCs w:val="24"/>
        </w:rPr>
      </w:pPr>
      <w:r w:rsidRPr="00AA35B6">
        <w:rPr>
          <w:rFonts w:ascii="Times New Roman" w:eastAsia="Calibri" w:hAnsi="Times New Roman" w:cs="Times New Roman"/>
          <w:color w:val="000000"/>
          <w:sz w:val="24"/>
          <w:szCs w:val="24"/>
        </w:rPr>
        <w:t>Na terenie powiatu słubickiego zanotowano znaczący spadek ilości przestępstw dotyczących prowadzenia pojazdu w stanie nietrzeźwości. Liczba  ujawnionych przestępstw w 2010</w:t>
      </w:r>
      <w:r w:rsidRPr="00AA35B6">
        <w:rPr>
          <w:rFonts w:ascii="Times New Roman" w:eastAsia="Calibri" w:hAnsi="Times New Roman" w:cs="Times New Roman"/>
          <w:b/>
          <w:bCs/>
          <w:color w:val="000000"/>
          <w:sz w:val="24"/>
          <w:szCs w:val="24"/>
        </w:rPr>
        <w:t xml:space="preserve">  </w:t>
      </w:r>
      <w:r w:rsidRPr="00AA35B6">
        <w:rPr>
          <w:rFonts w:ascii="Times New Roman" w:eastAsia="Calibri" w:hAnsi="Times New Roman" w:cs="Times New Roman"/>
          <w:color w:val="000000"/>
          <w:sz w:val="24"/>
          <w:szCs w:val="24"/>
        </w:rPr>
        <w:t xml:space="preserve">roku wyniosła </w:t>
      </w:r>
      <w:r w:rsidR="00F435B5">
        <w:rPr>
          <w:rFonts w:ascii="Times New Roman" w:eastAsia="Calibri" w:hAnsi="Times New Roman" w:cs="Times New Roman"/>
          <w:color w:val="000000"/>
          <w:sz w:val="24"/>
          <w:szCs w:val="24"/>
        </w:rPr>
        <w:t>513</w:t>
      </w:r>
      <w:r w:rsidRPr="00AA35B6">
        <w:rPr>
          <w:rFonts w:ascii="Times New Roman" w:eastAsia="Calibri" w:hAnsi="Times New Roman" w:cs="Times New Roman"/>
          <w:color w:val="000000"/>
          <w:sz w:val="24"/>
          <w:szCs w:val="24"/>
        </w:rPr>
        <w:t>, natomiast w roku 202</w:t>
      </w:r>
      <w:r w:rsidR="00EF5B99">
        <w:rPr>
          <w:rFonts w:ascii="Times New Roman" w:eastAsia="Calibri" w:hAnsi="Times New Roman" w:cs="Times New Roman"/>
          <w:color w:val="000000"/>
          <w:sz w:val="24"/>
          <w:szCs w:val="24"/>
        </w:rPr>
        <w:t>2</w:t>
      </w:r>
      <w:r w:rsidRPr="00AA35B6">
        <w:rPr>
          <w:rFonts w:ascii="Times New Roman" w:eastAsia="Calibri" w:hAnsi="Times New Roman" w:cs="Times New Roman"/>
          <w:b/>
          <w:bCs/>
          <w:color w:val="000000"/>
          <w:sz w:val="24"/>
          <w:szCs w:val="24"/>
        </w:rPr>
        <w:t xml:space="preserve"> </w:t>
      </w:r>
      <w:r w:rsidRPr="00AA35B6">
        <w:rPr>
          <w:rFonts w:ascii="Times New Roman" w:eastAsia="Calibri" w:hAnsi="Times New Roman" w:cs="Times New Roman"/>
          <w:color w:val="000000"/>
          <w:sz w:val="24"/>
          <w:szCs w:val="24"/>
        </w:rPr>
        <w:t xml:space="preserve">już tylko </w:t>
      </w:r>
      <w:r w:rsidR="00F435B5">
        <w:rPr>
          <w:rFonts w:ascii="Times New Roman" w:eastAsia="Calibri" w:hAnsi="Times New Roman" w:cs="Times New Roman"/>
          <w:color w:val="000000"/>
          <w:sz w:val="24"/>
          <w:szCs w:val="24"/>
        </w:rPr>
        <w:t>206.</w:t>
      </w:r>
    </w:p>
    <w:p w14:paraId="57BE39A1" w14:textId="77777777" w:rsidR="00895ED5" w:rsidRDefault="00895ED5" w:rsidP="005D63A9">
      <w:pPr>
        <w:tabs>
          <w:tab w:val="left" w:pos="709"/>
        </w:tabs>
        <w:suppressAutoHyphens/>
        <w:spacing w:after="0" w:line="276" w:lineRule="auto"/>
        <w:jc w:val="both"/>
        <w:rPr>
          <w:rFonts w:ascii="Times New Roman" w:eastAsia="Calibri" w:hAnsi="Times New Roman" w:cs="Times New Roman"/>
          <w:color w:val="000000"/>
          <w:sz w:val="24"/>
          <w:szCs w:val="24"/>
        </w:rPr>
      </w:pPr>
    </w:p>
    <w:p w14:paraId="16166CA1" w14:textId="77777777" w:rsidR="00797F2D" w:rsidRPr="00C8717D" w:rsidRDefault="00797F2D" w:rsidP="005D63A9">
      <w:pPr>
        <w:tabs>
          <w:tab w:val="left" w:pos="709"/>
        </w:tabs>
        <w:suppressAutoHyphens/>
        <w:spacing w:after="0" w:line="276" w:lineRule="auto"/>
        <w:jc w:val="both"/>
        <w:rPr>
          <w:rFonts w:ascii="Times New Roman" w:eastAsia="Calibri" w:hAnsi="Times New Roman" w:cs="Times New Roman"/>
          <w:color w:val="000000"/>
          <w:sz w:val="12"/>
          <w:szCs w:val="12"/>
        </w:rPr>
      </w:pPr>
    </w:p>
    <w:p w14:paraId="4826A1BF" w14:textId="17A3475E" w:rsidR="00AA35B6" w:rsidRPr="007251EA" w:rsidRDefault="00AA35B6" w:rsidP="00776FDC">
      <w:pPr>
        <w:tabs>
          <w:tab w:val="left" w:pos="709"/>
        </w:tabs>
        <w:spacing w:after="0" w:line="240" w:lineRule="auto"/>
        <w:jc w:val="both"/>
        <w:rPr>
          <w:rFonts w:ascii="Times New Roman" w:eastAsia="Calibri" w:hAnsi="Times New Roman" w:cs="Times New Roman"/>
          <w:b/>
          <w:bCs/>
          <w:color w:val="000000" w:themeColor="text1"/>
        </w:rPr>
      </w:pPr>
      <w:bookmarkStart w:id="106" w:name="_Hlk119332055"/>
      <w:r w:rsidRPr="007251EA">
        <w:rPr>
          <w:rFonts w:ascii="Times New Roman" w:eastAsia="Calibri" w:hAnsi="Times New Roman" w:cs="Times New Roman"/>
          <w:b/>
          <w:bCs/>
          <w:color w:val="000000" w:themeColor="text1"/>
        </w:rPr>
        <w:t>Tabela</w:t>
      </w:r>
      <w:r w:rsidR="006D028F">
        <w:rPr>
          <w:rFonts w:ascii="Times New Roman" w:eastAsia="Calibri" w:hAnsi="Times New Roman" w:cs="Times New Roman"/>
          <w:b/>
          <w:bCs/>
          <w:color w:val="000000" w:themeColor="text1"/>
        </w:rPr>
        <w:t xml:space="preserve"> 2</w:t>
      </w:r>
      <w:r w:rsidR="00806968">
        <w:rPr>
          <w:rFonts w:ascii="Times New Roman" w:eastAsia="Calibri" w:hAnsi="Times New Roman" w:cs="Times New Roman"/>
          <w:b/>
          <w:bCs/>
          <w:color w:val="000000" w:themeColor="text1"/>
        </w:rPr>
        <w:t>5</w:t>
      </w:r>
      <w:r w:rsidR="006D028F">
        <w:rPr>
          <w:rFonts w:ascii="Times New Roman" w:eastAsia="Calibri" w:hAnsi="Times New Roman" w:cs="Times New Roman"/>
          <w:b/>
          <w:bCs/>
          <w:color w:val="000000" w:themeColor="text1"/>
        </w:rPr>
        <w:t xml:space="preserve">. </w:t>
      </w:r>
      <w:r w:rsidRPr="007251EA">
        <w:rPr>
          <w:rFonts w:ascii="Times New Roman" w:eastAsia="Calibri" w:hAnsi="Times New Roman" w:cs="Times New Roman"/>
          <w:b/>
          <w:bCs/>
          <w:color w:val="000000" w:themeColor="text1"/>
        </w:rPr>
        <w:t>Liczba nietrzeźwych kierujących na terenie powiatu słubickiego w latach                        2010-202</w:t>
      </w:r>
      <w:r w:rsidR="00F435B5">
        <w:rPr>
          <w:rFonts w:ascii="Times New Roman" w:eastAsia="Calibri" w:hAnsi="Times New Roman" w:cs="Times New Roman"/>
          <w:b/>
          <w:bCs/>
          <w:color w:val="000000" w:themeColor="text1"/>
        </w:rPr>
        <w:t>2</w:t>
      </w:r>
    </w:p>
    <w:tbl>
      <w:tblPr>
        <w:tblStyle w:val="Tabela-Siatka1"/>
        <w:tblW w:w="9072" w:type="dxa"/>
        <w:tblInd w:w="-5" w:type="dxa"/>
        <w:tblLayout w:type="fixed"/>
        <w:tblLook w:val="04A0" w:firstRow="1" w:lastRow="0" w:firstColumn="1" w:lastColumn="0" w:noHBand="0" w:noVBand="1"/>
      </w:tblPr>
      <w:tblGrid>
        <w:gridCol w:w="1155"/>
        <w:gridCol w:w="609"/>
        <w:gridCol w:w="609"/>
        <w:gridCol w:w="609"/>
        <w:gridCol w:w="609"/>
        <w:gridCol w:w="609"/>
        <w:gridCol w:w="609"/>
        <w:gridCol w:w="609"/>
        <w:gridCol w:w="609"/>
        <w:gridCol w:w="609"/>
        <w:gridCol w:w="609"/>
        <w:gridCol w:w="609"/>
        <w:gridCol w:w="609"/>
        <w:gridCol w:w="609"/>
      </w:tblGrid>
      <w:tr w:rsidR="004560C2" w:rsidRPr="00AF10C0" w14:paraId="12D39ABA" w14:textId="7E8BD755" w:rsidTr="004560C2">
        <w:trPr>
          <w:cantSplit/>
          <w:trHeight w:val="699"/>
        </w:trPr>
        <w:tc>
          <w:tcPr>
            <w:tcW w:w="1076" w:type="dxa"/>
            <w:tcBorders>
              <w:top w:val="single" w:sz="4" w:space="0" w:color="auto"/>
              <w:left w:val="single" w:sz="4" w:space="0" w:color="auto"/>
              <w:bottom w:val="single" w:sz="4" w:space="0" w:color="auto"/>
              <w:right w:val="single" w:sz="4" w:space="0" w:color="auto"/>
            </w:tcBorders>
            <w:shd w:val="clear" w:color="auto" w:fill="188ED8"/>
            <w:vAlign w:val="center"/>
            <w:hideMark/>
          </w:tcPr>
          <w:bookmarkEnd w:id="106"/>
          <w:p w14:paraId="6B56805A" w14:textId="0B3055BA" w:rsidR="004560C2" w:rsidRPr="00AF10C0" w:rsidRDefault="004560C2" w:rsidP="004560C2">
            <w:pPr>
              <w:widowControl w:val="0"/>
              <w:spacing w:line="300" w:lineRule="auto"/>
              <w:jc w:val="center"/>
              <w:rPr>
                <w:rFonts w:ascii="Times New Roman" w:hAnsi="Times New Roman" w:cs="Times New Roman"/>
                <w:b/>
                <w:bCs/>
                <w:color w:val="FFFFFF" w:themeColor="background1"/>
                <w:sz w:val="18"/>
                <w:szCs w:val="18"/>
              </w:rPr>
            </w:pPr>
            <w:r w:rsidRPr="00AF10C0">
              <w:rPr>
                <w:rFonts w:ascii="Times New Roman" w:hAnsi="Times New Roman" w:cs="Times New Roman"/>
                <w:b/>
                <w:bCs/>
                <w:color w:val="FFFFFF" w:themeColor="background1"/>
                <w:sz w:val="18"/>
                <w:szCs w:val="18"/>
              </w:rPr>
              <w:lastRenderedPageBreak/>
              <w:t>Rok</w:t>
            </w:r>
          </w:p>
        </w:tc>
        <w:tc>
          <w:tcPr>
            <w:tcW w:w="567" w:type="dxa"/>
            <w:tcBorders>
              <w:top w:val="single" w:sz="4" w:space="0" w:color="auto"/>
              <w:left w:val="single" w:sz="4" w:space="0" w:color="auto"/>
              <w:bottom w:val="single" w:sz="4" w:space="0" w:color="auto"/>
              <w:right w:val="single" w:sz="4" w:space="0" w:color="auto"/>
            </w:tcBorders>
            <w:shd w:val="clear" w:color="auto" w:fill="188ED8"/>
            <w:textDirection w:val="btLr"/>
            <w:hideMark/>
          </w:tcPr>
          <w:p w14:paraId="7086F015" w14:textId="77777777" w:rsidR="004560C2" w:rsidRPr="00AF10C0" w:rsidRDefault="004560C2" w:rsidP="004560C2">
            <w:pPr>
              <w:widowControl w:val="0"/>
              <w:spacing w:line="300" w:lineRule="auto"/>
              <w:jc w:val="center"/>
              <w:rPr>
                <w:rFonts w:ascii="Times New Roman" w:hAnsi="Times New Roman" w:cs="Times New Roman"/>
                <w:b/>
                <w:bCs/>
                <w:color w:val="FFFFFF" w:themeColor="background1"/>
                <w:sz w:val="18"/>
                <w:szCs w:val="18"/>
              </w:rPr>
            </w:pPr>
            <w:r w:rsidRPr="00AF10C0">
              <w:rPr>
                <w:rFonts w:ascii="Times New Roman" w:hAnsi="Times New Roman" w:cs="Times New Roman"/>
                <w:b/>
                <w:bCs/>
                <w:color w:val="FFFFFF" w:themeColor="background1"/>
                <w:sz w:val="18"/>
                <w:szCs w:val="18"/>
              </w:rPr>
              <w:t>2010</w:t>
            </w:r>
          </w:p>
        </w:tc>
        <w:tc>
          <w:tcPr>
            <w:tcW w:w="567" w:type="dxa"/>
            <w:tcBorders>
              <w:top w:val="single" w:sz="4" w:space="0" w:color="auto"/>
              <w:left w:val="single" w:sz="4" w:space="0" w:color="auto"/>
              <w:bottom w:val="single" w:sz="4" w:space="0" w:color="auto"/>
              <w:right w:val="single" w:sz="4" w:space="0" w:color="auto"/>
            </w:tcBorders>
            <w:shd w:val="clear" w:color="auto" w:fill="188ED8"/>
            <w:textDirection w:val="btLr"/>
            <w:hideMark/>
          </w:tcPr>
          <w:p w14:paraId="03B54B58" w14:textId="77777777" w:rsidR="004560C2" w:rsidRPr="00AF10C0" w:rsidRDefault="004560C2" w:rsidP="004560C2">
            <w:pPr>
              <w:widowControl w:val="0"/>
              <w:spacing w:line="300" w:lineRule="auto"/>
              <w:jc w:val="center"/>
              <w:rPr>
                <w:rFonts w:ascii="Times New Roman" w:hAnsi="Times New Roman" w:cs="Times New Roman"/>
                <w:b/>
                <w:bCs/>
                <w:color w:val="FFFFFF" w:themeColor="background1"/>
                <w:sz w:val="18"/>
                <w:szCs w:val="18"/>
              </w:rPr>
            </w:pPr>
            <w:r w:rsidRPr="00AF10C0">
              <w:rPr>
                <w:rFonts w:ascii="Times New Roman" w:hAnsi="Times New Roman" w:cs="Times New Roman"/>
                <w:b/>
                <w:bCs/>
                <w:color w:val="FFFFFF" w:themeColor="background1"/>
                <w:sz w:val="18"/>
                <w:szCs w:val="18"/>
              </w:rPr>
              <w:t>2011</w:t>
            </w:r>
          </w:p>
        </w:tc>
        <w:tc>
          <w:tcPr>
            <w:tcW w:w="567" w:type="dxa"/>
            <w:tcBorders>
              <w:top w:val="single" w:sz="4" w:space="0" w:color="auto"/>
              <w:left w:val="single" w:sz="4" w:space="0" w:color="auto"/>
              <w:bottom w:val="single" w:sz="4" w:space="0" w:color="auto"/>
              <w:right w:val="single" w:sz="4" w:space="0" w:color="auto"/>
            </w:tcBorders>
            <w:shd w:val="clear" w:color="auto" w:fill="188ED8"/>
            <w:textDirection w:val="btLr"/>
            <w:hideMark/>
          </w:tcPr>
          <w:p w14:paraId="5D18303B" w14:textId="77777777" w:rsidR="004560C2" w:rsidRPr="00AF10C0" w:rsidRDefault="004560C2" w:rsidP="004560C2">
            <w:pPr>
              <w:widowControl w:val="0"/>
              <w:spacing w:line="300" w:lineRule="auto"/>
              <w:jc w:val="center"/>
              <w:rPr>
                <w:rFonts w:ascii="Times New Roman" w:hAnsi="Times New Roman" w:cs="Times New Roman"/>
                <w:b/>
                <w:bCs/>
                <w:color w:val="FFFFFF" w:themeColor="background1"/>
                <w:sz w:val="18"/>
                <w:szCs w:val="18"/>
              </w:rPr>
            </w:pPr>
            <w:r w:rsidRPr="00AF10C0">
              <w:rPr>
                <w:rFonts w:ascii="Times New Roman" w:hAnsi="Times New Roman" w:cs="Times New Roman"/>
                <w:b/>
                <w:bCs/>
                <w:color w:val="FFFFFF" w:themeColor="background1"/>
                <w:sz w:val="18"/>
                <w:szCs w:val="18"/>
              </w:rPr>
              <w:t>2012</w:t>
            </w:r>
          </w:p>
        </w:tc>
        <w:tc>
          <w:tcPr>
            <w:tcW w:w="567" w:type="dxa"/>
            <w:tcBorders>
              <w:top w:val="single" w:sz="4" w:space="0" w:color="auto"/>
              <w:left w:val="single" w:sz="4" w:space="0" w:color="auto"/>
              <w:bottom w:val="single" w:sz="4" w:space="0" w:color="auto"/>
              <w:right w:val="single" w:sz="4" w:space="0" w:color="auto"/>
            </w:tcBorders>
            <w:shd w:val="clear" w:color="auto" w:fill="188ED8"/>
            <w:textDirection w:val="btLr"/>
            <w:hideMark/>
          </w:tcPr>
          <w:p w14:paraId="03FF294B" w14:textId="77777777" w:rsidR="004560C2" w:rsidRPr="00AF10C0" w:rsidRDefault="004560C2" w:rsidP="004560C2">
            <w:pPr>
              <w:widowControl w:val="0"/>
              <w:spacing w:line="300" w:lineRule="auto"/>
              <w:jc w:val="center"/>
              <w:rPr>
                <w:rFonts w:ascii="Times New Roman" w:hAnsi="Times New Roman" w:cs="Times New Roman"/>
                <w:b/>
                <w:bCs/>
                <w:color w:val="FFFFFF" w:themeColor="background1"/>
                <w:sz w:val="18"/>
                <w:szCs w:val="18"/>
              </w:rPr>
            </w:pPr>
            <w:r w:rsidRPr="00AF10C0">
              <w:rPr>
                <w:rFonts w:ascii="Times New Roman" w:hAnsi="Times New Roman" w:cs="Times New Roman"/>
                <w:b/>
                <w:bCs/>
                <w:color w:val="FFFFFF" w:themeColor="background1"/>
                <w:sz w:val="18"/>
                <w:szCs w:val="18"/>
              </w:rPr>
              <w:t>2013</w:t>
            </w:r>
          </w:p>
        </w:tc>
        <w:tc>
          <w:tcPr>
            <w:tcW w:w="567" w:type="dxa"/>
            <w:tcBorders>
              <w:top w:val="single" w:sz="4" w:space="0" w:color="auto"/>
              <w:left w:val="single" w:sz="4" w:space="0" w:color="auto"/>
              <w:bottom w:val="single" w:sz="4" w:space="0" w:color="auto"/>
              <w:right w:val="single" w:sz="4" w:space="0" w:color="auto"/>
            </w:tcBorders>
            <w:shd w:val="clear" w:color="auto" w:fill="188ED8"/>
            <w:textDirection w:val="btLr"/>
            <w:hideMark/>
          </w:tcPr>
          <w:p w14:paraId="6EDFDE43" w14:textId="77777777" w:rsidR="004560C2" w:rsidRPr="00AF10C0" w:rsidRDefault="004560C2" w:rsidP="004560C2">
            <w:pPr>
              <w:widowControl w:val="0"/>
              <w:spacing w:line="300" w:lineRule="auto"/>
              <w:jc w:val="center"/>
              <w:rPr>
                <w:rFonts w:ascii="Times New Roman" w:hAnsi="Times New Roman" w:cs="Times New Roman"/>
                <w:b/>
                <w:bCs/>
                <w:color w:val="FFFFFF" w:themeColor="background1"/>
                <w:sz w:val="18"/>
                <w:szCs w:val="18"/>
              </w:rPr>
            </w:pPr>
            <w:r w:rsidRPr="00AF10C0">
              <w:rPr>
                <w:rFonts w:ascii="Times New Roman" w:hAnsi="Times New Roman" w:cs="Times New Roman"/>
                <w:b/>
                <w:bCs/>
                <w:color w:val="FFFFFF" w:themeColor="background1"/>
                <w:sz w:val="18"/>
                <w:szCs w:val="18"/>
              </w:rPr>
              <w:t>2014</w:t>
            </w:r>
          </w:p>
        </w:tc>
        <w:tc>
          <w:tcPr>
            <w:tcW w:w="567" w:type="dxa"/>
            <w:tcBorders>
              <w:top w:val="single" w:sz="4" w:space="0" w:color="auto"/>
              <w:left w:val="single" w:sz="4" w:space="0" w:color="auto"/>
              <w:bottom w:val="single" w:sz="4" w:space="0" w:color="auto"/>
              <w:right w:val="single" w:sz="4" w:space="0" w:color="auto"/>
            </w:tcBorders>
            <w:shd w:val="clear" w:color="auto" w:fill="188ED8"/>
            <w:textDirection w:val="btLr"/>
            <w:hideMark/>
          </w:tcPr>
          <w:p w14:paraId="1D5E9D23" w14:textId="77777777" w:rsidR="004560C2" w:rsidRPr="00AF10C0" w:rsidRDefault="004560C2" w:rsidP="004560C2">
            <w:pPr>
              <w:widowControl w:val="0"/>
              <w:spacing w:line="300" w:lineRule="auto"/>
              <w:jc w:val="center"/>
              <w:rPr>
                <w:rFonts w:ascii="Times New Roman" w:hAnsi="Times New Roman" w:cs="Times New Roman"/>
                <w:b/>
                <w:bCs/>
                <w:color w:val="FFFFFF" w:themeColor="background1"/>
                <w:sz w:val="18"/>
                <w:szCs w:val="18"/>
              </w:rPr>
            </w:pPr>
            <w:r w:rsidRPr="00AF10C0">
              <w:rPr>
                <w:rFonts w:ascii="Times New Roman" w:hAnsi="Times New Roman" w:cs="Times New Roman"/>
                <w:b/>
                <w:bCs/>
                <w:color w:val="FFFFFF" w:themeColor="background1"/>
                <w:sz w:val="18"/>
                <w:szCs w:val="18"/>
              </w:rPr>
              <w:t>2015</w:t>
            </w:r>
          </w:p>
        </w:tc>
        <w:tc>
          <w:tcPr>
            <w:tcW w:w="567" w:type="dxa"/>
            <w:tcBorders>
              <w:top w:val="single" w:sz="4" w:space="0" w:color="auto"/>
              <w:left w:val="single" w:sz="4" w:space="0" w:color="auto"/>
              <w:bottom w:val="single" w:sz="4" w:space="0" w:color="auto"/>
              <w:right w:val="single" w:sz="4" w:space="0" w:color="auto"/>
            </w:tcBorders>
            <w:shd w:val="clear" w:color="auto" w:fill="188ED8"/>
            <w:textDirection w:val="btLr"/>
            <w:hideMark/>
          </w:tcPr>
          <w:p w14:paraId="51BF17AA" w14:textId="77777777" w:rsidR="004560C2" w:rsidRPr="00AF10C0" w:rsidRDefault="004560C2" w:rsidP="004560C2">
            <w:pPr>
              <w:widowControl w:val="0"/>
              <w:spacing w:line="300" w:lineRule="auto"/>
              <w:jc w:val="center"/>
              <w:rPr>
                <w:rFonts w:ascii="Times New Roman" w:hAnsi="Times New Roman" w:cs="Times New Roman"/>
                <w:b/>
                <w:bCs/>
                <w:color w:val="FFFFFF" w:themeColor="background1"/>
                <w:sz w:val="18"/>
                <w:szCs w:val="18"/>
              </w:rPr>
            </w:pPr>
            <w:r w:rsidRPr="00AF10C0">
              <w:rPr>
                <w:rFonts w:ascii="Times New Roman" w:hAnsi="Times New Roman" w:cs="Times New Roman"/>
                <w:b/>
                <w:bCs/>
                <w:color w:val="FFFFFF" w:themeColor="background1"/>
                <w:sz w:val="18"/>
                <w:szCs w:val="18"/>
              </w:rPr>
              <w:t>2016</w:t>
            </w:r>
          </w:p>
        </w:tc>
        <w:tc>
          <w:tcPr>
            <w:tcW w:w="567" w:type="dxa"/>
            <w:tcBorders>
              <w:top w:val="single" w:sz="4" w:space="0" w:color="auto"/>
              <w:left w:val="single" w:sz="4" w:space="0" w:color="auto"/>
              <w:bottom w:val="single" w:sz="4" w:space="0" w:color="auto"/>
              <w:right w:val="single" w:sz="4" w:space="0" w:color="auto"/>
            </w:tcBorders>
            <w:shd w:val="clear" w:color="auto" w:fill="188ED8"/>
            <w:textDirection w:val="btLr"/>
            <w:hideMark/>
          </w:tcPr>
          <w:p w14:paraId="2AFBA755" w14:textId="77777777" w:rsidR="004560C2" w:rsidRPr="00AF10C0" w:rsidRDefault="004560C2" w:rsidP="004560C2">
            <w:pPr>
              <w:widowControl w:val="0"/>
              <w:spacing w:line="300" w:lineRule="auto"/>
              <w:jc w:val="center"/>
              <w:rPr>
                <w:rFonts w:ascii="Times New Roman" w:hAnsi="Times New Roman" w:cs="Times New Roman"/>
                <w:b/>
                <w:bCs/>
                <w:color w:val="FFFFFF" w:themeColor="background1"/>
                <w:sz w:val="18"/>
                <w:szCs w:val="18"/>
              </w:rPr>
            </w:pPr>
            <w:r w:rsidRPr="00AF10C0">
              <w:rPr>
                <w:rFonts w:ascii="Times New Roman" w:hAnsi="Times New Roman" w:cs="Times New Roman"/>
                <w:b/>
                <w:bCs/>
                <w:color w:val="FFFFFF" w:themeColor="background1"/>
                <w:sz w:val="18"/>
                <w:szCs w:val="18"/>
              </w:rPr>
              <w:t>2017</w:t>
            </w:r>
          </w:p>
        </w:tc>
        <w:tc>
          <w:tcPr>
            <w:tcW w:w="567" w:type="dxa"/>
            <w:tcBorders>
              <w:top w:val="single" w:sz="4" w:space="0" w:color="auto"/>
              <w:left w:val="single" w:sz="4" w:space="0" w:color="auto"/>
              <w:bottom w:val="single" w:sz="4" w:space="0" w:color="auto"/>
              <w:right w:val="single" w:sz="4" w:space="0" w:color="auto"/>
            </w:tcBorders>
            <w:shd w:val="clear" w:color="auto" w:fill="188ED8"/>
            <w:textDirection w:val="btLr"/>
            <w:hideMark/>
          </w:tcPr>
          <w:p w14:paraId="134F21CD" w14:textId="77777777" w:rsidR="004560C2" w:rsidRPr="00AF10C0" w:rsidRDefault="004560C2" w:rsidP="004560C2">
            <w:pPr>
              <w:widowControl w:val="0"/>
              <w:spacing w:line="300" w:lineRule="auto"/>
              <w:jc w:val="center"/>
              <w:rPr>
                <w:rFonts w:ascii="Times New Roman" w:hAnsi="Times New Roman" w:cs="Times New Roman"/>
                <w:b/>
                <w:bCs/>
                <w:color w:val="FFFFFF" w:themeColor="background1"/>
                <w:sz w:val="18"/>
                <w:szCs w:val="18"/>
              </w:rPr>
            </w:pPr>
            <w:r w:rsidRPr="00AF10C0">
              <w:rPr>
                <w:rFonts w:ascii="Times New Roman" w:hAnsi="Times New Roman" w:cs="Times New Roman"/>
                <w:b/>
                <w:bCs/>
                <w:color w:val="FFFFFF" w:themeColor="background1"/>
                <w:sz w:val="18"/>
                <w:szCs w:val="18"/>
              </w:rPr>
              <w:t>2018</w:t>
            </w:r>
          </w:p>
        </w:tc>
        <w:tc>
          <w:tcPr>
            <w:tcW w:w="567" w:type="dxa"/>
            <w:tcBorders>
              <w:top w:val="single" w:sz="4" w:space="0" w:color="auto"/>
              <w:left w:val="single" w:sz="4" w:space="0" w:color="auto"/>
              <w:bottom w:val="single" w:sz="4" w:space="0" w:color="auto"/>
              <w:right w:val="single" w:sz="4" w:space="0" w:color="auto"/>
            </w:tcBorders>
            <w:shd w:val="clear" w:color="auto" w:fill="188ED8"/>
            <w:textDirection w:val="btLr"/>
            <w:hideMark/>
          </w:tcPr>
          <w:p w14:paraId="5DD0789B" w14:textId="77777777" w:rsidR="004560C2" w:rsidRPr="00AF10C0" w:rsidRDefault="004560C2" w:rsidP="004560C2">
            <w:pPr>
              <w:widowControl w:val="0"/>
              <w:spacing w:line="300" w:lineRule="auto"/>
              <w:jc w:val="center"/>
              <w:rPr>
                <w:rFonts w:ascii="Times New Roman" w:hAnsi="Times New Roman" w:cs="Times New Roman"/>
                <w:b/>
                <w:bCs/>
                <w:color w:val="FFFFFF" w:themeColor="background1"/>
                <w:sz w:val="18"/>
                <w:szCs w:val="18"/>
              </w:rPr>
            </w:pPr>
            <w:r w:rsidRPr="00AF10C0">
              <w:rPr>
                <w:rFonts w:ascii="Times New Roman" w:hAnsi="Times New Roman" w:cs="Times New Roman"/>
                <w:b/>
                <w:bCs/>
                <w:color w:val="FFFFFF" w:themeColor="background1"/>
                <w:sz w:val="18"/>
                <w:szCs w:val="18"/>
              </w:rPr>
              <w:t>2019</w:t>
            </w:r>
          </w:p>
        </w:tc>
        <w:tc>
          <w:tcPr>
            <w:tcW w:w="567" w:type="dxa"/>
            <w:tcBorders>
              <w:top w:val="single" w:sz="4" w:space="0" w:color="auto"/>
              <w:left w:val="single" w:sz="4" w:space="0" w:color="auto"/>
              <w:bottom w:val="single" w:sz="4" w:space="0" w:color="auto"/>
              <w:right w:val="nil"/>
            </w:tcBorders>
            <w:shd w:val="clear" w:color="auto" w:fill="188ED8"/>
            <w:textDirection w:val="btLr"/>
            <w:hideMark/>
          </w:tcPr>
          <w:p w14:paraId="21AFC8EC" w14:textId="77777777" w:rsidR="004560C2" w:rsidRPr="00AF10C0" w:rsidRDefault="004560C2" w:rsidP="004560C2">
            <w:pPr>
              <w:widowControl w:val="0"/>
              <w:spacing w:line="300" w:lineRule="auto"/>
              <w:jc w:val="center"/>
              <w:rPr>
                <w:rFonts w:ascii="Times New Roman" w:hAnsi="Times New Roman" w:cs="Times New Roman"/>
                <w:b/>
                <w:bCs/>
                <w:color w:val="FFFFFF" w:themeColor="background1"/>
                <w:sz w:val="18"/>
                <w:szCs w:val="18"/>
              </w:rPr>
            </w:pPr>
            <w:r w:rsidRPr="00AF10C0">
              <w:rPr>
                <w:rFonts w:ascii="Times New Roman" w:hAnsi="Times New Roman" w:cs="Times New Roman"/>
                <w:b/>
                <w:bCs/>
                <w:color w:val="FFFFFF" w:themeColor="background1"/>
                <w:sz w:val="18"/>
                <w:szCs w:val="18"/>
              </w:rPr>
              <w:t>2020</w:t>
            </w:r>
          </w:p>
        </w:tc>
        <w:tc>
          <w:tcPr>
            <w:tcW w:w="567" w:type="dxa"/>
            <w:tcBorders>
              <w:top w:val="single" w:sz="4" w:space="0" w:color="auto"/>
              <w:left w:val="single" w:sz="4" w:space="0" w:color="auto"/>
              <w:bottom w:val="single" w:sz="4" w:space="0" w:color="auto"/>
              <w:right w:val="single" w:sz="4" w:space="0" w:color="auto"/>
            </w:tcBorders>
            <w:shd w:val="clear" w:color="auto" w:fill="188ED8"/>
            <w:textDirection w:val="btLr"/>
            <w:hideMark/>
          </w:tcPr>
          <w:p w14:paraId="6FBBCDD0" w14:textId="61695AC3" w:rsidR="004560C2" w:rsidRPr="00AF10C0" w:rsidRDefault="004560C2" w:rsidP="004560C2">
            <w:pPr>
              <w:widowControl w:val="0"/>
              <w:spacing w:line="300" w:lineRule="auto"/>
              <w:jc w:val="center"/>
              <w:rPr>
                <w:rFonts w:ascii="Times New Roman" w:hAnsi="Times New Roman" w:cs="Times New Roman"/>
                <w:b/>
                <w:bCs/>
                <w:color w:val="FFFFFF" w:themeColor="background1"/>
                <w:sz w:val="18"/>
                <w:szCs w:val="18"/>
              </w:rPr>
            </w:pPr>
            <w:r w:rsidRPr="00AF10C0">
              <w:rPr>
                <w:rFonts w:ascii="Times New Roman" w:hAnsi="Times New Roman" w:cs="Times New Roman"/>
                <w:b/>
                <w:bCs/>
                <w:color w:val="FFFFFF" w:themeColor="background1"/>
                <w:sz w:val="18"/>
                <w:szCs w:val="18"/>
              </w:rPr>
              <w:t>2021</w:t>
            </w:r>
          </w:p>
        </w:tc>
        <w:tc>
          <w:tcPr>
            <w:tcW w:w="567" w:type="dxa"/>
            <w:tcBorders>
              <w:top w:val="single" w:sz="4" w:space="0" w:color="auto"/>
              <w:left w:val="single" w:sz="4" w:space="0" w:color="auto"/>
              <w:bottom w:val="single" w:sz="4" w:space="0" w:color="auto"/>
              <w:right w:val="single" w:sz="4" w:space="0" w:color="auto"/>
            </w:tcBorders>
            <w:shd w:val="clear" w:color="auto" w:fill="188ED8"/>
            <w:textDirection w:val="btLr"/>
          </w:tcPr>
          <w:p w14:paraId="55D0C3A0" w14:textId="11386045" w:rsidR="004560C2" w:rsidRPr="00AF10C0" w:rsidRDefault="00DF4AEC" w:rsidP="004560C2">
            <w:pPr>
              <w:widowControl w:val="0"/>
              <w:spacing w:line="300" w:lineRule="auto"/>
              <w:jc w:val="center"/>
              <w:rPr>
                <w:rFonts w:ascii="Times New Roman" w:hAnsi="Times New Roman" w:cs="Times New Roman"/>
                <w:b/>
                <w:bCs/>
                <w:color w:val="FFFFFF" w:themeColor="background1"/>
                <w:sz w:val="18"/>
                <w:szCs w:val="18"/>
              </w:rPr>
            </w:pPr>
            <w:r>
              <w:rPr>
                <w:rFonts w:ascii="Times New Roman" w:hAnsi="Times New Roman" w:cs="Times New Roman"/>
                <w:b/>
                <w:bCs/>
                <w:color w:val="FFFFFF" w:themeColor="background1"/>
                <w:sz w:val="18"/>
                <w:szCs w:val="18"/>
              </w:rPr>
              <w:t>2022</w:t>
            </w:r>
          </w:p>
        </w:tc>
      </w:tr>
      <w:tr w:rsidR="004560C2" w:rsidRPr="00AA35B6" w14:paraId="6E8A5CFF" w14:textId="44EDB2C2" w:rsidTr="004560C2">
        <w:trPr>
          <w:trHeight w:val="260"/>
        </w:trPr>
        <w:tc>
          <w:tcPr>
            <w:tcW w:w="1076" w:type="dxa"/>
            <w:tcBorders>
              <w:top w:val="single" w:sz="4" w:space="0" w:color="auto"/>
              <w:left w:val="single" w:sz="4" w:space="0" w:color="auto"/>
              <w:bottom w:val="single" w:sz="4" w:space="0" w:color="auto"/>
              <w:right w:val="single" w:sz="4" w:space="0" w:color="auto"/>
            </w:tcBorders>
            <w:shd w:val="clear" w:color="auto" w:fill="188ED8"/>
            <w:vAlign w:val="center"/>
            <w:hideMark/>
          </w:tcPr>
          <w:p w14:paraId="68091149" w14:textId="585588A6" w:rsidR="004560C2" w:rsidRPr="00AF10C0" w:rsidRDefault="004560C2" w:rsidP="004560C2">
            <w:pPr>
              <w:widowControl w:val="0"/>
              <w:shd w:val="clear" w:color="auto" w:fill="188ED8"/>
              <w:spacing w:line="300" w:lineRule="auto"/>
              <w:jc w:val="center"/>
              <w:rPr>
                <w:rFonts w:ascii="Times New Roman" w:hAnsi="Times New Roman" w:cs="Times New Roman"/>
                <w:color w:val="FFFFFF" w:themeColor="background1"/>
                <w:sz w:val="18"/>
                <w:szCs w:val="18"/>
              </w:rPr>
            </w:pPr>
            <w:r w:rsidRPr="00F45D97">
              <w:rPr>
                <w:rFonts w:ascii="Times New Roman" w:hAnsi="Times New Roman" w:cs="Times New Roman"/>
                <w:b/>
                <w:bCs/>
                <w:color w:val="FFFFFF" w:themeColor="background1"/>
                <w:sz w:val="16"/>
                <w:szCs w:val="16"/>
              </w:rPr>
              <w:t>Nietrzeźwi kierujący</w:t>
            </w:r>
          </w:p>
        </w:tc>
        <w:tc>
          <w:tcPr>
            <w:tcW w:w="567" w:type="dxa"/>
            <w:tcBorders>
              <w:top w:val="single" w:sz="4" w:space="0" w:color="auto"/>
              <w:left w:val="single" w:sz="4" w:space="0" w:color="auto"/>
              <w:bottom w:val="single" w:sz="4" w:space="0" w:color="auto"/>
              <w:right w:val="single" w:sz="4" w:space="0" w:color="auto"/>
            </w:tcBorders>
            <w:vAlign w:val="center"/>
            <w:hideMark/>
          </w:tcPr>
          <w:p w14:paraId="3EE90226" w14:textId="2773F632" w:rsidR="004560C2" w:rsidRPr="00682345" w:rsidRDefault="004560C2" w:rsidP="00D64FAB">
            <w:pPr>
              <w:widowControl w:val="0"/>
              <w:spacing w:line="300" w:lineRule="auto"/>
              <w:jc w:val="center"/>
              <w:rPr>
                <w:rFonts w:ascii="Times New Roman" w:hAnsi="Times New Roman" w:cs="Times New Roman"/>
                <w:color w:val="000000" w:themeColor="text1"/>
                <w:sz w:val="18"/>
                <w:szCs w:val="18"/>
              </w:rPr>
            </w:pPr>
            <w:r w:rsidRPr="00682345">
              <w:rPr>
                <w:rFonts w:ascii="Times New Roman" w:hAnsi="Times New Roman" w:cs="Times New Roman"/>
                <w:color w:val="000000" w:themeColor="text1"/>
                <w:sz w:val="18"/>
                <w:szCs w:val="18"/>
              </w:rPr>
              <w:t>513</w:t>
            </w:r>
          </w:p>
        </w:tc>
        <w:tc>
          <w:tcPr>
            <w:tcW w:w="567" w:type="dxa"/>
            <w:tcBorders>
              <w:top w:val="single" w:sz="4" w:space="0" w:color="auto"/>
              <w:left w:val="single" w:sz="4" w:space="0" w:color="auto"/>
              <w:bottom w:val="single" w:sz="4" w:space="0" w:color="auto"/>
              <w:right w:val="single" w:sz="4" w:space="0" w:color="auto"/>
            </w:tcBorders>
            <w:vAlign w:val="center"/>
            <w:hideMark/>
          </w:tcPr>
          <w:p w14:paraId="0C044379" w14:textId="174AB49E" w:rsidR="004560C2" w:rsidRPr="00682345" w:rsidRDefault="004560C2" w:rsidP="00D64FAB">
            <w:pPr>
              <w:widowControl w:val="0"/>
              <w:spacing w:line="300" w:lineRule="auto"/>
              <w:jc w:val="center"/>
              <w:rPr>
                <w:rFonts w:ascii="Times New Roman" w:hAnsi="Times New Roman" w:cs="Times New Roman"/>
                <w:color w:val="000000" w:themeColor="text1"/>
                <w:sz w:val="18"/>
                <w:szCs w:val="18"/>
              </w:rPr>
            </w:pPr>
            <w:r w:rsidRPr="00682345">
              <w:rPr>
                <w:rFonts w:ascii="Times New Roman" w:hAnsi="Times New Roman" w:cs="Times New Roman"/>
                <w:color w:val="000000" w:themeColor="text1"/>
                <w:sz w:val="18"/>
                <w:szCs w:val="18"/>
              </w:rPr>
              <w:t>579</w:t>
            </w:r>
          </w:p>
        </w:tc>
        <w:tc>
          <w:tcPr>
            <w:tcW w:w="567" w:type="dxa"/>
            <w:tcBorders>
              <w:top w:val="single" w:sz="4" w:space="0" w:color="auto"/>
              <w:left w:val="single" w:sz="4" w:space="0" w:color="auto"/>
              <w:bottom w:val="single" w:sz="4" w:space="0" w:color="auto"/>
              <w:right w:val="single" w:sz="4" w:space="0" w:color="auto"/>
            </w:tcBorders>
            <w:vAlign w:val="center"/>
            <w:hideMark/>
          </w:tcPr>
          <w:p w14:paraId="1A9D405E" w14:textId="191403DA" w:rsidR="004560C2" w:rsidRPr="00682345" w:rsidRDefault="004560C2" w:rsidP="00D64FAB">
            <w:pPr>
              <w:widowControl w:val="0"/>
              <w:spacing w:line="300" w:lineRule="auto"/>
              <w:jc w:val="center"/>
              <w:rPr>
                <w:rFonts w:ascii="Times New Roman" w:hAnsi="Times New Roman" w:cs="Times New Roman"/>
                <w:color w:val="000000" w:themeColor="text1"/>
                <w:sz w:val="18"/>
                <w:szCs w:val="18"/>
              </w:rPr>
            </w:pPr>
            <w:r w:rsidRPr="00682345">
              <w:rPr>
                <w:rFonts w:ascii="Times New Roman" w:hAnsi="Times New Roman" w:cs="Times New Roman"/>
                <w:color w:val="000000" w:themeColor="text1"/>
                <w:sz w:val="18"/>
                <w:szCs w:val="18"/>
              </w:rPr>
              <w:t>459</w:t>
            </w:r>
          </w:p>
        </w:tc>
        <w:tc>
          <w:tcPr>
            <w:tcW w:w="567" w:type="dxa"/>
            <w:tcBorders>
              <w:top w:val="single" w:sz="4" w:space="0" w:color="auto"/>
              <w:left w:val="single" w:sz="4" w:space="0" w:color="auto"/>
              <w:bottom w:val="single" w:sz="4" w:space="0" w:color="auto"/>
              <w:right w:val="single" w:sz="4" w:space="0" w:color="auto"/>
            </w:tcBorders>
            <w:vAlign w:val="center"/>
            <w:hideMark/>
          </w:tcPr>
          <w:p w14:paraId="1DBB0D99" w14:textId="6E180FE6" w:rsidR="004560C2" w:rsidRPr="00682345" w:rsidRDefault="004560C2" w:rsidP="00D64FAB">
            <w:pPr>
              <w:widowControl w:val="0"/>
              <w:spacing w:line="300" w:lineRule="auto"/>
              <w:jc w:val="center"/>
              <w:rPr>
                <w:rFonts w:ascii="Times New Roman" w:hAnsi="Times New Roman" w:cs="Times New Roman"/>
                <w:color w:val="000000" w:themeColor="text1"/>
                <w:sz w:val="18"/>
                <w:szCs w:val="18"/>
              </w:rPr>
            </w:pPr>
            <w:r w:rsidRPr="00682345">
              <w:rPr>
                <w:rFonts w:ascii="Times New Roman" w:hAnsi="Times New Roman" w:cs="Times New Roman"/>
                <w:color w:val="000000" w:themeColor="text1"/>
                <w:sz w:val="18"/>
                <w:szCs w:val="18"/>
              </w:rPr>
              <w:t>394</w:t>
            </w:r>
          </w:p>
        </w:tc>
        <w:tc>
          <w:tcPr>
            <w:tcW w:w="567" w:type="dxa"/>
            <w:tcBorders>
              <w:top w:val="single" w:sz="4" w:space="0" w:color="auto"/>
              <w:left w:val="single" w:sz="4" w:space="0" w:color="auto"/>
              <w:bottom w:val="single" w:sz="4" w:space="0" w:color="auto"/>
              <w:right w:val="single" w:sz="4" w:space="0" w:color="auto"/>
            </w:tcBorders>
            <w:vAlign w:val="center"/>
            <w:hideMark/>
          </w:tcPr>
          <w:p w14:paraId="2C0569F2" w14:textId="6A6DD8A4" w:rsidR="004560C2" w:rsidRPr="00682345" w:rsidRDefault="004560C2" w:rsidP="00D64FAB">
            <w:pPr>
              <w:widowControl w:val="0"/>
              <w:spacing w:line="300" w:lineRule="auto"/>
              <w:jc w:val="center"/>
              <w:rPr>
                <w:rFonts w:ascii="Times New Roman" w:hAnsi="Times New Roman" w:cs="Times New Roman"/>
                <w:color w:val="000000" w:themeColor="text1"/>
                <w:sz w:val="18"/>
                <w:szCs w:val="18"/>
              </w:rPr>
            </w:pPr>
            <w:r w:rsidRPr="00682345">
              <w:rPr>
                <w:rFonts w:ascii="Times New Roman" w:hAnsi="Times New Roman" w:cs="Times New Roman"/>
                <w:color w:val="000000" w:themeColor="text1"/>
                <w:sz w:val="18"/>
                <w:szCs w:val="18"/>
              </w:rPr>
              <w:t>274</w:t>
            </w:r>
          </w:p>
        </w:tc>
        <w:tc>
          <w:tcPr>
            <w:tcW w:w="567" w:type="dxa"/>
            <w:tcBorders>
              <w:top w:val="single" w:sz="4" w:space="0" w:color="auto"/>
              <w:left w:val="single" w:sz="4" w:space="0" w:color="auto"/>
              <w:bottom w:val="single" w:sz="4" w:space="0" w:color="auto"/>
              <w:right w:val="single" w:sz="4" w:space="0" w:color="auto"/>
            </w:tcBorders>
            <w:vAlign w:val="center"/>
            <w:hideMark/>
          </w:tcPr>
          <w:p w14:paraId="66BE27B4" w14:textId="2A90ED6C" w:rsidR="004560C2" w:rsidRPr="00682345" w:rsidRDefault="004560C2" w:rsidP="00D64FAB">
            <w:pPr>
              <w:widowControl w:val="0"/>
              <w:spacing w:line="300" w:lineRule="auto"/>
              <w:jc w:val="center"/>
              <w:rPr>
                <w:rFonts w:ascii="Times New Roman" w:hAnsi="Times New Roman" w:cs="Times New Roman"/>
                <w:color w:val="000000" w:themeColor="text1"/>
                <w:sz w:val="18"/>
                <w:szCs w:val="18"/>
              </w:rPr>
            </w:pPr>
            <w:r w:rsidRPr="00682345">
              <w:rPr>
                <w:rFonts w:ascii="Times New Roman" w:hAnsi="Times New Roman" w:cs="Times New Roman"/>
                <w:color w:val="000000" w:themeColor="text1"/>
                <w:sz w:val="18"/>
                <w:szCs w:val="18"/>
              </w:rPr>
              <w:t>183</w:t>
            </w:r>
          </w:p>
        </w:tc>
        <w:tc>
          <w:tcPr>
            <w:tcW w:w="567" w:type="dxa"/>
            <w:tcBorders>
              <w:top w:val="single" w:sz="4" w:space="0" w:color="auto"/>
              <w:left w:val="single" w:sz="4" w:space="0" w:color="auto"/>
              <w:bottom w:val="single" w:sz="4" w:space="0" w:color="auto"/>
              <w:right w:val="single" w:sz="4" w:space="0" w:color="auto"/>
            </w:tcBorders>
            <w:vAlign w:val="center"/>
            <w:hideMark/>
          </w:tcPr>
          <w:p w14:paraId="28060679" w14:textId="7EB4172A" w:rsidR="004560C2" w:rsidRPr="00682345" w:rsidRDefault="004560C2" w:rsidP="00D64FAB">
            <w:pPr>
              <w:widowControl w:val="0"/>
              <w:spacing w:line="300" w:lineRule="auto"/>
              <w:jc w:val="center"/>
              <w:rPr>
                <w:rFonts w:ascii="Times New Roman" w:hAnsi="Times New Roman" w:cs="Times New Roman"/>
                <w:color w:val="000000" w:themeColor="text1"/>
                <w:sz w:val="18"/>
                <w:szCs w:val="18"/>
              </w:rPr>
            </w:pPr>
            <w:r w:rsidRPr="00682345">
              <w:rPr>
                <w:rFonts w:ascii="Times New Roman" w:hAnsi="Times New Roman" w:cs="Times New Roman"/>
                <w:color w:val="000000" w:themeColor="text1"/>
                <w:sz w:val="18"/>
                <w:szCs w:val="18"/>
              </w:rPr>
              <w:t>169</w:t>
            </w:r>
          </w:p>
        </w:tc>
        <w:tc>
          <w:tcPr>
            <w:tcW w:w="567" w:type="dxa"/>
            <w:tcBorders>
              <w:top w:val="single" w:sz="4" w:space="0" w:color="auto"/>
              <w:left w:val="single" w:sz="4" w:space="0" w:color="auto"/>
              <w:bottom w:val="single" w:sz="4" w:space="0" w:color="auto"/>
              <w:right w:val="single" w:sz="4" w:space="0" w:color="auto"/>
            </w:tcBorders>
            <w:vAlign w:val="center"/>
            <w:hideMark/>
          </w:tcPr>
          <w:p w14:paraId="0A3320E2" w14:textId="68ECEFC4" w:rsidR="004560C2" w:rsidRPr="00682345" w:rsidRDefault="004560C2" w:rsidP="00D64FAB">
            <w:pPr>
              <w:widowControl w:val="0"/>
              <w:spacing w:line="300" w:lineRule="auto"/>
              <w:jc w:val="center"/>
              <w:rPr>
                <w:rFonts w:ascii="Times New Roman" w:hAnsi="Times New Roman" w:cs="Times New Roman"/>
                <w:color w:val="000000" w:themeColor="text1"/>
                <w:sz w:val="18"/>
                <w:szCs w:val="18"/>
              </w:rPr>
            </w:pPr>
            <w:r w:rsidRPr="00682345">
              <w:rPr>
                <w:rFonts w:ascii="Times New Roman" w:hAnsi="Times New Roman" w:cs="Times New Roman"/>
                <w:color w:val="000000" w:themeColor="text1"/>
                <w:sz w:val="18"/>
                <w:szCs w:val="18"/>
              </w:rPr>
              <w:t>129</w:t>
            </w:r>
          </w:p>
        </w:tc>
        <w:tc>
          <w:tcPr>
            <w:tcW w:w="567" w:type="dxa"/>
            <w:tcBorders>
              <w:top w:val="single" w:sz="4" w:space="0" w:color="auto"/>
              <w:left w:val="single" w:sz="4" w:space="0" w:color="auto"/>
              <w:bottom w:val="single" w:sz="4" w:space="0" w:color="auto"/>
              <w:right w:val="single" w:sz="4" w:space="0" w:color="auto"/>
            </w:tcBorders>
            <w:vAlign w:val="center"/>
            <w:hideMark/>
          </w:tcPr>
          <w:p w14:paraId="6681382B" w14:textId="61D0C011" w:rsidR="004560C2" w:rsidRPr="00682345" w:rsidRDefault="004560C2" w:rsidP="00D64FAB">
            <w:pPr>
              <w:widowControl w:val="0"/>
              <w:spacing w:line="300" w:lineRule="auto"/>
              <w:jc w:val="center"/>
              <w:rPr>
                <w:rFonts w:ascii="Times New Roman" w:hAnsi="Times New Roman" w:cs="Times New Roman"/>
                <w:color w:val="000000" w:themeColor="text1"/>
                <w:sz w:val="18"/>
                <w:szCs w:val="18"/>
              </w:rPr>
            </w:pPr>
            <w:r w:rsidRPr="00682345">
              <w:rPr>
                <w:rFonts w:ascii="Times New Roman" w:hAnsi="Times New Roman" w:cs="Times New Roman"/>
                <w:color w:val="000000" w:themeColor="text1"/>
                <w:sz w:val="18"/>
                <w:szCs w:val="18"/>
              </w:rPr>
              <w:t>130</w:t>
            </w:r>
          </w:p>
        </w:tc>
        <w:tc>
          <w:tcPr>
            <w:tcW w:w="567" w:type="dxa"/>
            <w:tcBorders>
              <w:top w:val="single" w:sz="4" w:space="0" w:color="auto"/>
              <w:left w:val="single" w:sz="4" w:space="0" w:color="auto"/>
              <w:bottom w:val="single" w:sz="4" w:space="0" w:color="auto"/>
              <w:right w:val="single" w:sz="4" w:space="0" w:color="auto"/>
            </w:tcBorders>
            <w:vAlign w:val="center"/>
            <w:hideMark/>
          </w:tcPr>
          <w:p w14:paraId="0654C110" w14:textId="642B10B8" w:rsidR="004560C2" w:rsidRPr="00682345" w:rsidRDefault="004560C2" w:rsidP="00D64FAB">
            <w:pPr>
              <w:widowControl w:val="0"/>
              <w:spacing w:line="300" w:lineRule="auto"/>
              <w:jc w:val="center"/>
              <w:rPr>
                <w:rFonts w:ascii="Times New Roman" w:hAnsi="Times New Roman" w:cs="Times New Roman"/>
                <w:color w:val="000000" w:themeColor="text1"/>
                <w:sz w:val="18"/>
                <w:szCs w:val="18"/>
              </w:rPr>
            </w:pPr>
            <w:r w:rsidRPr="00682345">
              <w:rPr>
                <w:rFonts w:ascii="Times New Roman" w:hAnsi="Times New Roman" w:cs="Times New Roman"/>
                <w:color w:val="000000" w:themeColor="text1"/>
                <w:sz w:val="18"/>
                <w:szCs w:val="18"/>
              </w:rPr>
              <w:t>143</w:t>
            </w:r>
          </w:p>
        </w:tc>
        <w:tc>
          <w:tcPr>
            <w:tcW w:w="567" w:type="dxa"/>
            <w:tcBorders>
              <w:top w:val="single" w:sz="4" w:space="0" w:color="auto"/>
              <w:left w:val="single" w:sz="4" w:space="0" w:color="auto"/>
              <w:bottom w:val="single" w:sz="4" w:space="0" w:color="auto"/>
              <w:right w:val="nil"/>
            </w:tcBorders>
            <w:vAlign w:val="center"/>
            <w:hideMark/>
          </w:tcPr>
          <w:p w14:paraId="7C7F2474" w14:textId="598676DB" w:rsidR="004560C2" w:rsidRPr="00682345" w:rsidRDefault="004560C2" w:rsidP="00D64FAB">
            <w:pPr>
              <w:widowControl w:val="0"/>
              <w:spacing w:line="300" w:lineRule="auto"/>
              <w:jc w:val="center"/>
              <w:rPr>
                <w:rFonts w:ascii="Times New Roman" w:hAnsi="Times New Roman" w:cs="Times New Roman"/>
                <w:color w:val="000000" w:themeColor="text1"/>
                <w:sz w:val="18"/>
                <w:szCs w:val="18"/>
              </w:rPr>
            </w:pPr>
            <w:r w:rsidRPr="00682345">
              <w:rPr>
                <w:rFonts w:ascii="Times New Roman" w:hAnsi="Times New Roman" w:cs="Times New Roman"/>
                <w:color w:val="000000" w:themeColor="text1"/>
                <w:sz w:val="18"/>
                <w:szCs w:val="18"/>
              </w:rPr>
              <w:t>148</w:t>
            </w:r>
          </w:p>
        </w:tc>
        <w:tc>
          <w:tcPr>
            <w:tcW w:w="567" w:type="dxa"/>
            <w:tcBorders>
              <w:top w:val="single" w:sz="4" w:space="0" w:color="auto"/>
              <w:left w:val="single" w:sz="4" w:space="0" w:color="auto"/>
              <w:bottom w:val="single" w:sz="4" w:space="0" w:color="auto"/>
              <w:right w:val="single" w:sz="4" w:space="0" w:color="auto"/>
            </w:tcBorders>
            <w:vAlign w:val="center"/>
            <w:hideMark/>
          </w:tcPr>
          <w:p w14:paraId="34A66556" w14:textId="5F9A13A0" w:rsidR="004560C2" w:rsidRPr="00682345" w:rsidRDefault="004560C2" w:rsidP="00D64FAB">
            <w:pPr>
              <w:widowControl w:val="0"/>
              <w:spacing w:line="300" w:lineRule="auto"/>
              <w:jc w:val="center"/>
              <w:rPr>
                <w:rFonts w:ascii="Times New Roman" w:hAnsi="Times New Roman" w:cs="Times New Roman"/>
                <w:color w:val="000000"/>
                <w:sz w:val="18"/>
                <w:szCs w:val="18"/>
              </w:rPr>
            </w:pPr>
            <w:r w:rsidRPr="00682345">
              <w:rPr>
                <w:rFonts w:ascii="Times New Roman" w:hAnsi="Times New Roman" w:cs="Times New Roman"/>
                <w:color w:val="000000"/>
                <w:sz w:val="18"/>
                <w:szCs w:val="18"/>
              </w:rPr>
              <w:t>127</w:t>
            </w:r>
          </w:p>
        </w:tc>
        <w:tc>
          <w:tcPr>
            <w:tcW w:w="567" w:type="dxa"/>
            <w:tcBorders>
              <w:top w:val="single" w:sz="4" w:space="0" w:color="auto"/>
              <w:left w:val="single" w:sz="4" w:space="0" w:color="auto"/>
              <w:bottom w:val="single" w:sz="4" w:space="0" w:color="auto"/>
              <w:right w:val="single" w:sz="4" w:space="0" w:color="auto"/>
            </w:tcBorders>
            <w:vAlign w:val="center"/>
          </w:tcPr>
          <w:p w14:paraId="6DEF89F3" w14:textId="7879BDAF" w:rsidR="004560C2" w:rsidRPr="00682345" w:rsidRDefault="00266367" w:rsidP="00D64FAB">
            <w:pPr>
              <w:widowControl w:val="0"/>
              <w:spacing w:line="30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206</w:t>
            </w:r>
          </w:p>
        </w:tc>
      </w:tr>
    </w:tbl>
    <w:p w14:paraId="5A7A33FA" w14:textId="1D28D929" w:rsidR="0080666D" w:rsidRPr="0080666D" w:rsidRDefault="00AA35B6" w:rsidP="00776FDC">
      <w:pPr>
        <w:tabs>
          <w:tab w:val="left" w:pos="709"/>
        </w:tabs>
        <w:suppressAutoHyphens/>
        <w:spacing w:line="300" w:lineRule="auto"/>
        <w:jc w:val="both"/>
        <w:rPr>
          <w:rFonts w:ascii="Times New Roman" w:eastAsia="Calibri" w:hAnsi="Times New Roman" w:cs="Times New Roman"/>
          <w:i/>
          <w:iCs/>
          <w:color w:val="000000" w:themeColor="text1"/>
          <w:sz w:val="18"/>
          <w:szCs w:val="18"/>
        </w:rPr>
      </w:pPr>
      <w:r w:rsidRPr="007251EA">
        <w:rPr>
          <w:rFonts w:ascii="Times New Roman" w:eastAsia="Calibri" w:hAnsi="Times New Roman" w:cs="Times New Roman"/>
          <w:i/>
          <w:iCs/>
          <w:color w:val="000000" w:themeColor="text1"/>
          <w:sz w:val="18"/>
          <w:szCs w:val="18"/>
        </w:rPr>
        <w:t>Źródło: Opracowanie własne na podstawie danych dotyczących zagrożenia przestępczością w powiecie słubickim</w:t>
      </w:r>
    </w:p>
    <w:p w14:paraId="10CFC981" w14:textId="598D90B2" w:rsidR="00D2607C" w:rsidRDefault="00AA35B6" w:rsidP="00D23ADA">
      <w:pPr>
        <w:tabs>
          <w:tab w:val="left" w:pos="709"/>
        </w:tabs>
        <w:suppressAutoHyphens/>
        <w:spacing w:after="0" w:line="276" w:lineRule="auto"/>
        <w:jc w:val="both"/>
        <w:rPr>
          <w:rFonts w:ascii="Times New Roman" w:eastAsia="Calibri" w:hAnsi="Times New Roman" w:cs="Times New Roman"/>
          <w:color w:val="000000"/>
          <w:sz w:val="12"/>
          <w:szCs w:val="12"/>
        </w:rPr>
      </w:pPr>
      <w:r w:rsidRPr="00AA35B6">
        <w:rPr>
          <w:rFonts w:ascii="Times New Roman" w:eastAsia="Calibri" w:hAnsi="Times New Roman" w:cs="Times New Roman"/>
          <w:color w:val="000000"/>
          <w:sz w:val="24"/>
          <w:szCs w:val="24"/>
        </w:rPr>
        <w:t>W klasyfikacji przestępstw istotne znaczenie mają również przestępstwa popełniane przez nieletnich, których udział w ogólnej liczbie przestępstw stwierdzonych na terenie powiatu słubickiego mieści się</w:t>
      </w:r>
      <w:r w:rsidR="00322D73">
        <w:rPr>
          <w:rFonts w:ascii="Times New Roman" w:eastAsia="Calibri" w:hAnsi="Times New Roman" w:cs="Times New Roman"/>
          <w:color w:val="000000"/>
          <w:sz w:val="24"/>
          <w:szCs w:val="24"/>
        </w:rPr>
        <w:t xml:space="preserve"> w przedziale od 15,7% do 0,3% </w:t>
      </w:r>
      <w:r w:rsidRPr="00AA35B6">
        <w:rPr>
          <w:rFonts w:ascii="Times New Roman" w:eastAsia="Calibri" w:hAnsi="Times New Roman" w:cs="Times New Roman"/>
          <w:color w:val="000000"/>
          <w:sz w:val="24"/>
          <w:szCs w:val="24"/>
        </w:rPr>
        <w:t>lata (2010-2021). Wśród nich najczęściej popełniane są przestępstwa takie jak, posiadanie środków odurzających (art. 63 i</w:t>
      </w:r>
      <w:r w:rsidR="00924AD7">
        <w:rPr>
          <w:rFonts w:ascii="Times New Roman" w:eastAsia="Calibri" w:hAnsi="Times New Roman" w:cs="Times New Roman"/>
          <w:color w:val="000000"/>
          <w:sz w:val="24"/>
          <w:szCs w:val="24"/>
        </w:rPr>
        <w:t> </w:t>
      </w:r>
      <w:r w:rsidRPr="00AA35B6">
        <w:rPr>
          <w:rFonts w:ascii="Times New Roman" w:eastAsia="Calibri" w:hAnsi="Times New Roman" w:cs="Times New Roman"/>
          <w:color w:val="000000"/>
          <w:sz w:val="24"/>
          <w:szCs w:val="24"/>
        </w:rPr>
        <w:t>55 KK), wymuszenia rozbójnicze (art. 282 KK), kradzież mienia (art. 278 KK) oraz kradzież z</w:t>
      </w:r>
      <w:r w:rsidR="00F054B8">
        <w:rPr>
          <w:rFonts w:ascii="Times New Roman" w:eastAsia="Calibri" w:hAnsi="Times New Roman" w:cs="Times New Roman"/>
          <w:color w:val="000000"/>
          <w:sz w:val="24"/>
          <w:szCs w:val="24"/>
        </w:rPr>
        <w:t> </w:t>
      </w:r>
      <w:r w:rsidRPr="00AA35B6">
        <w:rPr>
          <w:rFonts w:ascii="Times New Roman" w:eastAsia="Calibri" w:hAnsi="Times New Roman" w:cs="Times New Roman"/>
          <w:color w:val="000000"/>
          <w:sz w:val="24"/>
          <w:szCs w:val="24"/>
        </w:rPr>
        <w:t>włamaniem (art. 279 KK).</w:t>
      </w:r>
    </w:p>
    <w:p w14:paraId="26C980AA" w14:textId="77777777" w:rsidR="00D2607C" w:rsidRPr="00D2607C" w:rsidRDefault="00D2607C" w:rsidP="00D23ADA">
      <w:pPr>
        <w:tabs>
          <w:tab w:val="left" w:pos="709"/>
        </w:tabs>
        <w:suppressAutoHyphens/>
        <w:spacing w:after="0" w:line="276" w:lineRule="auto"/>
        <w:jc w:val="both"/>
        <w:rPr>
          <w:rFonts w:ascii="Times New Roman" w:eastAsia="Calibri" w:hAnsi="Times New Roman" w:cs="Times New Roman"/>
          <w:color w:val="000000" w:themeColor="text1"/>
          <w:sz w:val="12"/>
          <w:szCs w:val="12"/>
        </w:rPr>
      </w:pPr>
    </w:p>
    <w:p w14:paraId="08C5298E" w14:textId="04F131A9" w:rsidR="00AA35B6" w:rsidRPr="00D2607C" w:rsidRDefault="00AA35B6" w:rsidP="00D61F32">
      <w:pPr>
        <w:tabs>
          <w:tab w:val="left" w:pos="709"/>
        </w:tabs>
        <w:suppressAutoHyphens/>
        <w:spacing w:after="0" w:line="240" w:lineRule="auto"/>
        <w:jc w:val="both"/>
        <w:rPr>
          <w:rFonts w:ascii="Times New Roman" w:eastAsia="Calibri" w:hAnsi="Times New Roman" w:cs="Times New Roman"/>
          <w:color w:val="000000" w:themeColor="text1"/>
          <w:sz w:val="24"/>
          <w:szCs w:val="24"/>
        </w:rPr>
      </w:pPr>
      <w:bookmarkStart w:id="107" w:name="_Hlk119332078"/>
      <w:r w:rsidRPr="007251EA">
        <w:rPr>
          <w:rFonts w:ascii="Times New Roman" w:eastAsia="Calibri" w:hAnsi="Times New Roman" w:cs="Times New Roman"/>
          <w:b/>
          <w:bCs/>
          <w:color w:val="000000" w:themeColor="text1"/>
        </w:rPr>
        <w:t>Tabela</w:t>
      </w:r>
      <w:r w:rsidR="006D028F">
        <w:rPr>
          <w:rFonts w:ascii="Times New Roman" w:eastAsia="Calibri" w:hAnsi="Times New Roman" w:cs="Times New Roman"/>
          <w:b/>
          <w:bCs/>
          <w:color w:val="000000" w:themeColor="text1"/>
        </w:rPr>
        <w:t xml:space="preserve"> 2</w:t>
      </w:r>
      <w:r w:rsidR="00806968">
        <w:rPr>
          <w:rFonts w:ascii="Times New Roman" w:eastAsia="Calibri" w:hAnsi="Times New Roman" w:cs="Times New Roman"/>
          <w:b/>
          <w:bCs/>
          <w:color w:val="000000" w:themeColor="text1"/>
        </w:rPr>
        <w:t>6</w:t>
      </w:r>
      <w:r w:rsidR="006D028F">
        <w:rPr>
          <w:rFonts w:ascii="Times New Roman" w:eastAsia="Calibri" w:hAnsi="Times New Roman" w:cs="Times New Roman"/>
          <w:b/>
          <w:bCs/>
          <w:color w:val="000000" w:themeColor="text1"/>
        </w:rPr>
        <w:t xml:space="preserve">. </w:t>
      </w:r>
      <w:r w:rsidRPr="007251EA">
        <w:rPr>
          <w:rFonts w:ascii="Times New Roman" w:eastAsia="Calibri" w:hAnsi="Times New Roman" w:cs="Times New Roman"/>
          <w:b/>
          <w:bCs/>
          <w:color w:val="000000" w:themeColor="text1"/>
        </w:rPr>
        <w:t>Czyny karalne popełnione przez nieletnich na terenie powiatu słubickiego w</w:t>
      </w:r>
      <w:r w:rsidR="00512D18" w:rsidRPr="007251EA">
        <w:rPr>
          <w:rFonts w:ascii="Times New Roman" w:eastAsia="Calibri" w:hAnsi="Times New Roman" w:cs="Times New Roman"/>
          <w:b/>
          <w:bCs/>
          <w:color w:val="000000" w:themeColor="text1"/>
        </w:rPr>
        <w:t> </w:t>
      </w:r>
      <w:r w:rsidRPr="007251EA">
        <w:rPr>
          <w:rFonts w:ascii="Times New Roman" w:eastAsia="Calibri" w:hAnsi="Times New Roman" w:cs="Times New Roman"/>
          <w:b/>
          <w:bCs/>
          <w:color w:val="000000" w:themeColor="text1"/>
        </w:rPr>
        <w:t>latach 2010-202</w:t>
      </w:r>
      <w:r w:rsidR="00F435B5">
        <w:rPr>
          <w:rFonts w:ascii="Times New Roman" w:eastAsia="Calibri" w:hAnsi="Times New Roman" w:cs="Times New Roman"/>
          <w:b/>
          <w:bCs/>
          <w:color w:val="000000" w:themeColor="text1"/>
        </w:rPr>
        <w:t>2</w:t>
      </w:r>
    </w:p>
    <w:tbl>
      <w:tblPr>
        <w:tblStyle w:val="Tabela-Siatka1"/>
        <w:tblW w:w="9052" w:type="dxa"/>
        <w:tblInd w:w="-5" w:type="dxa"/>
        <w:tblLayout w:type="fixed"/>
        <w:tblLook w:val="04A0" w:firstRow="1" w:lastRow="0" w:firstColumn="1" w:lastColumn="0" w:noHBand="0" w:noVBand="1"/>
      </w:tblPr>
      <w:tblGrid>
        <w:gridCol w:w="426"/>
        <w:gridCol w:w="1512"/>
        <w:gridCol w:w="548"/>
        <w:gridCol w:w="548"/>
        <w:gridCol w:w="548"/>
        <w:gridCol w:w="547"/>
        <w:gridCol w:w="547"/>
        <w:gridCol w:w="547"/>
        <w:gridCol w:w="547"/>
        <w:gridCol w:w="547"/>
        <w:gridCol w:w="547"/>
        <w:gridCol w:w="547"/>
        <w:gridCol w:w="547"/>
        <w:gridCol w:w="547"/>
        <w:gridCol w:w="547"/>
      </w:tblGrid>
      <w:tr w:rsidR="000A16C4" w:rsidRPr="00656400" w14:paraId="1CCE8398" w14:textId="4B64091F" w:rsidTr="000A16C4">
        <w:trPr>
          <w:cantSplit/>
          <w:trHeight w:val="680"/>
        </w:trPr>
        <w:tc>
          <w:tcPr>
            <w:tcW w:w="426" w:type="dxa"/>
            <w:tcBorders>
              <w:top w:val="single" w:sz="4" w:space="0" w:color="auto"/>
              <w:left w:val="single" w:sz="4" w:space="0" w:color="auto"/>
              <w:bottom w:val="single" w:sz="4" w:space="0" w:color="auto"/>
              <w:right w:val="single" w:sz="4" w:space="0" w:color="auto"/>
            </w:tcBorders>
            <w:shd w:val="clear" w:color="auto" w:fill="188ED8"/>
            <w:tcMar>
              <w:left w:w="57" w:type="dxa"/>
              <w:right w:w="57" w:type="dxa"/>
            </w:tcMar>
            <w:vAlign w:val="center"/>
            <w:hideMark/>
          </w:tcPr>
          <w:bookmarkEnd w:id="107"/>
          <w:p w14:paraId="0ED7E828" w14:textId="4E4A4440" w:rsidR="000A16C4" w:rsidRPr="00AB5D9C" w:rsidRDefault="000A16C4" w:rsidP="00AA35B6">
            <w:pPr>
              <w:widowControl w:val="0"/>
              <w:spacing w:line="300" w:lineRule="auto"/>
              <w:jc w:val="both"/>
              <w:rPr>
                <w:rFonts w:ascii="Times New Roman" w:hAnsi="Times New Roman" w:cs="Times New Roman"/>
                <w:b/>
                <w:bCs/>
                <w:color w:val="FFFFFF" w:themeColor="background1"/>
                <w:sz w:val="20"/>
                <w:szCs w:val="20"/>
              </w:rPr>
            </w:pPr>
            <w:r w:rsidRPr="00AB5D9C">
              <w:rPr>
                <w:rFonts w:ascii="Times New Roman" w:hAnsi="Times New Roman" w:cs="Times New Roman"/>
                <w:b/>
                <w:bCs/>
                <w:color w:val="FFFFFF" w:themeColor="background1"/>
                <w:sz w:val="20"/>
                <w:szCs w:val="20"/>
              </w:rPr>
              <w:t>Lp.</w:t>
            </w:r>
          </w:p>
        </w:tc>
        <w:tc>
          <w:tcPr>
            <w:tcW w:w="1512" w:type="dxa"/>
            <w:tcBorders>
              <w:top w:val="single" w:sz="4" w:space="0" w:color="auto"/>
              <w:left w:val="single" w:sz="4" w:space="0" w:color="auto"/>
              <w:bottom w:val="single" w:sz="4" w:space="0" w:color="auto"/>
              <w:right w:val="single" w:sz="4" w:space="0" w:color="auto"/>
            </w:tcBorders>
            <w:shd w:val="clear" w:color="auto" w:fill="188ED8"/>
            <w:tcMar>
              <w:left w:w="57" w:type="dxa"/>
              <w:right w:w="57" w:type="dxa"/>
            </w:tcMar>
            <w:vAlign w:val="center"/>
            <w:hideMark/>
          </w:tcPr>
          <w:p w14:paraId="0BF20985" w14:textId="77777777" w:rsidR="000A16C4" w:rsidRPr="00656400" w:rsidRDefault="000A16C4" w:rsidP="00D2607C">
            <w:pPr>
              <w:widowControl w:val="0"/>
              <w:rPr>
                <w:rFonts w:ascii="Times New Roman" w:hAnsi="Times New Roman" w:cs="Times New Roman"/>
                <w:b/>
                <w:bCs/>
                <w:color w:val="FFFFFF" w:themeColor="background1"/>
                <w:sz w:val="20"/>
                <w:szCs w:val="20"/>
              </w:rPr>
            </w:pPr>
            <w:r w:rsidRPr="00656400">
              <w:rPr>
                <w:rFonts w:ascii="Times New Roman" w:hAnsi="Times New Roman" w:cs="Times New Roman"/>
                <w:b/>
                <w:bCs/>
                <w:color w:val="FFFFFF" w:themeColor="background1"/>
                <w:sz w:val="20"/>
                <w:szCs w:val="20"/>
              </w:rPr>
              <w:t>Kategoria czynu karalnego</w:t>
            </w:r>
          </w:p>
        </w:tc>
        <w:tc>
          <w:tcPr>
            <w:tcW w:w="548" w:type="dxa"/>
            <w:tcBorders>
              <w:top w:val="single" w:sz="4" w:space="0" w:color="auto"/>
              <w:left w:val="single" w:sz="4" w:space="0" w:color="auto"/>
              <w:bottom w:val="single" w:sz="4" w:space="0" w:color="auto"/>
              <w:right w:val="single" w:sz="4" w:space="0" w:color="auto"/>
            </w:tcBorders>
            <w:shd w:val="clear" w:color="auto" w:fill="188ED8"/>
            <w:tcMar>
              <w:left w:w="57" w:type="dxa"/>
              <w:right w:w="57" w:type="dxa"/>
            </w:tcMar>
            <w:textDirection w:val="btLr"/>
            <w:hideMark/>
          </w:tcPr>
          <w:p w14:paraId="5F63F5A0" w14:textId="7C1EE1A3" w:rsidR="000A16C4" w:rsidRPr="00656400" w:rsidRDefault="000A16C4" w:rsidP="000A16C4">
            <w:pPr>
              <w:widowControl w:val="0"/>
              <w:spacing w:line="300" w:lineRule="auto"/>
              <w:ind w:left="113" w:right="113"/>
              <w:jc w:val="center"/>
              <w:rPr>
                <w:rFonts w:ascii="Times New Roman" w:hAnsi="Times New Roman" w:cs="Times New Roman"/>
                <w:b/>
                <w:bCs/>
                <w:color w:val="FFFFFF" w:themeColor="background1"/>
                <w:sz w:val="20"/>
                <w:szCs w:val="20"/>
              </w:rPr>
            </w:pPr>
            <w:r w:rsidRPr="00656400">
              <w:rPr>
                <w:rFonts w:ascii="Times New Roman" w:hAnsi="Times New Roman" w:cs="Times New Roman"/>
                <w:b/>
                <w:bCs/>
                <w:color w:val="FFFFFF" w:themeColor="background1"/>
                <w:sz w:val="20"/>
                <w:szCs w:val="20"/>
              </w:rPr>
              <w:t>2010</w:t>
            </w:r>
          </w:p>
        </w:tc>
        <w:tc>
          <w:tcPr>
            <w:tcW w:w="548" w:type="dxa"/>
            <w:tcBorders>
              <w:top w:val="single" w:sz="4" w:space="0" w:color="auto"/>
              <w:left w:val="single" w:sz="4" w:space="0" w:color="auto"/>
              <w:bottom w:val="single" w:sz="4" w:space="0" w:color="auto"/>
              <w:right w:val="single" w:sz="4" w:space="0" w:color="auto"/>
            </w:tcBorders>
            <w:shd w:val="clear" w:color="auto" w:fill="188ED8"/>
            <w:tcMar>
              <w:left w:w="57" w:type="dxa"/>
              <w:right w:w="57" w:type="dxa"/>
            </w:tcMar>
            <w:textDirection w:val="btLr"/>
            <w:hideMark/>
          </w:tcPr>
          <w:p w14:paraId="18D2F1D0" w14:textId="273EC59A" w:rsidR="000A16C4" w:rsidRPr="00656400" w:rsidRDefault="000A16C4" w:rsidP="000A16C4">
            <w:pPr>
              <w:widowControl w:val="0"/>
              <w:spacing w:line="300" w:lineRule="auto"/>
              <w:ind w:left="113" w:right="113"/>
              <w:jc w:val="center"/>
              <w:rPr>
                <w:rFonts w:ascii="Times New Roman" w:hAnsi="Times New Roman" w:cs="Times New Roman"/>
                <w:b/>
                <w:bCs/>
                <w:color w:val="FFFFFF" w:themeColor="background1"/>
                <w:sz w:val="20"/>
                <w:szCs w:val="20"/>
              </w:rPr>
            </w:pPr>
            <w:r w:rsidRPr="00656400">
              <w:rPr>
                <w:rFonts w:ascii="Times New Roman" w:hAnsi="Times New Roman" w:cs="Times New Roman"/>
                <w:b/>
                <w:bCs/>
                <w:color w:val="FFFFFF" w:themeColor="background1"/>
                <w:sz w:val="20"/>
                <w:szCs w:val="20"/>
              </w:rPr>
              <w:t>2011</w:t>
            </w:r>
          </w:p>
        </w:tc>
        <w:tc>
          <w:tcPr>
            <w:tcW w:w="548" w:type="dxa"/>
            <w:tcBorders>
              <w:top w:val="single" w:sz="4" w:space="0" w:color="auto"/>
              <w:left w:val="single" w:sz="4" w:space="0" w:color="auto"/>
              <w:bottom w:val="single" w:sz="4" w:space="0" w:color="auto"/>
              <w:right w:val="single" w:sz="4" w:space="0" w:color="auto"/>
            </w:tcBorders>
            <w:shd w:val="clear" w:color="auto" w:fill="188ED8"/>
            <w:tcMar>
              <w:left w:w="57" w:type="dxa"/>
              <w:right w:w="57" w:type="dxa"/>
            </w:tcMar>
            <w:textDirection w:val="btLr"/>
            <w:hideMark/>
          </w:tcPr>
          <w:p w14:paraId="6F93879C" w14:textId="69A7D5AC" w:rsidR="000A16C4" w:rsidRPr="00656400" w:rsidRDefault="000A16C4" w:rsidP="000A16C4">
            <w:pPr>
              <w:widowControl w:val="0"/>
              <w:spacing w:line="300" w:lineRule="auto"/>
              <w:ind w:left="113" w:right="113"/>
              <w:jc w:val="center"/>
              <w:rPr>
                <w:rFonts w:ascii="Times New Roman" w:hAnsi="Times New Roman" w:cs="Times New Roman"/>
                <w:b/>
                <w:bCs/>
                <w:color w:val="FFFFFF" w:themeColor="background1"/>
                <w:sz w:val="20"/>
                <w:szCs w:val="20"/>
              </w:rPr>
            </w:pPr>
            <w:r w:rsidRPr="00656400">
              <w:rPr>
                <w:rFonts w:ascii="Times New Roman" w:hAnsi="Times New Roman" w:cs="Times New Roman"/>
                <w:b/>
                <w:bCs/>
                <w:color w:val="FFFFFF" w:themeColor="background1"/>
                <w:sz w:val="20"/>
                <w:szCs w:val="20"/>
              </w:rPr>
              <w:t>2012</w:t>
            </w:r>
          </w:p>
        </w:tc>
        <w:tc>
          <w:tcPr>
            <w:tcW w:w="547" w:type="dxa"/>
            <w:tcBorders>
              <w:top w:val="single" w:sz="4" w:space="0" w:color="auto"/>
              <w:left w:val="single" w:sz="4" w:space="0" w:color="auto"/>
              <w:bottom w:val="single" w:sz="4" w:space="0" w:color="auto"/>
              <w:right w:val="single" w:sz="4" w:space="0" w:color="auto"/>
            </w:tcBorders>
            <w:shd w:val="clear" w:color="auto" w:fill="188ED8"/>
            <w:tcMar>
              <w:left w:w="57" w:type="dxa"/>
              <w:right w:w="57" w:type="dxa"/>
            </w:tcMar>
            <w:textDirection w:val="btLr"/>
            <w:hideMark/>
          </w:tcPr>
          <w:p w14:paraId="09C65DB7" w14:textId="3DD679D5" w:rsidR="000A16C4" w:rsidRPr="00656400" w:rsidRDefault="000A16C4" w:rsidP="000A16C4">
            <w:pPr>
              <w:widowControl w:val="0"/>
              <w:spacing w:line="300" w:lineRule="auto"/>
              <w:ind w:left="113" w:right="113"/>
              <w:jc w:val="center"/>
              <w:rPr>
                <w:rFonts w:ascii="Times New Roman" w:hAnsi="Times New Roman" w:cs="Times New Roman"/>
                <w:b/>
                <w:bCs/>
                <w:color w:val="FFFFFF" w:themeColor="background1"/>
                <w:sz w:val="20"/>
                <w:szCs w:val="20"/>
              </w:rPr>
            </w:pPr>
            <w:r w:rsidRPr="00656400">
              <w:rPr>
                <w:rFonts w:ascii="Times New Roman" w:hAnsi="Times New Roman" w:cs="Times New Roman"/>
                <w:b/>
                <w:bCs/>
                <w:color w:val="FFFFFF" w:themeColor="background1"/>
                <w:sz w:val="20"/>
                <w:szCs w:val="20"/>
              </w:rPr>
              <w:t>2013</w:t>
            </w:r>
          </w:p>
        </w:tc>
        <w:tc>
          <w:tcPr>
            <w:tcW w:w="547" w:type="dxa"/>
            <w:tcBorders>
              <w:top w:val="single" w:sz="4" w:space="0" w:color="auto"/>
              <w:left w:val="single" w:sz="4" w:space="0" w:color="auto"/>
              <w:bottom w:val="single" w:sz="4" w:space="0" w:color="auto"/>
              <w:right w:val="single" w:sz="4" w:space="0" w:color="auto"/>
            </w:tcBorders>
            <w:shd w:val="clear" w:color="auto" w:fill="188ED8"/>
            <w:tcMar>
              <w:left w:w="57" w:type="dxa"/>
              <w:right w:w="57" w:type="dxa"/>
            </w:tcMar>
            <w:textDirection w:val="btLr"/>
            <w:hideMark/>
          </w:tcPr>
          <w:p w14:paraId="1A05FAA4" w14:textId="4BAFA3BF" w:rsidR="000A16C4" w:rsidRPr="00656400" w:rsidRDefault="000A16C4" w:rsidP="000A16C4">
            <w:pPr>
              <w:widowControl w:val="0"/>
              <w:spacing w:line="300" w:lineRule="auto"/>
              <w:ind w:left="113" w:right="113"/>
              <w:jc w:val="center"/>
              <w:rPr>
                <w:rFonts w:ascii="Times New Roman" w:hAnsi="Times New Roman" w:cs="Times New Roman"/>
                <w:b/>
                <w:bCs/>
                <w:color w:val="FFFFFF" w:themeColor="background1"/>
                <w:sz w:val="20"/>
                <w:szCs w:val="20"/>
              </w:rPr>
            </w:pPr>
            <w:r w:rsidRPr="00656400">
              <w:rPr>
                <w:rFonts w:ascii="Times New Roman" w:hAnsi="Times New Roman" w:cs="Times New Roman"/>
                <w:b/>
                <w:bCs/>
                <w:color w:val="FFFFFF" w:themeColor="background1"/>
                <w:sz w:val="20"/>
                <w:szCs w:val="20"/>
              </w:rPr>
              <w:t>2014</w:t>
            </w:r>
          </w:p>
        </w:tc>
        <w:tc>
          <w:tcPr>
            <w:tcW w:w="547" w:type="dxa"/>
            <w:tcBorders>
              <w:top w:val="single" w:sz="4" w:space="0" w:color="auto"/>
              <w:left w:val="single" w:sz="4" w:space="0" w:color="auto"/>
              <w:bottom w:val="single" w:sz="4" w:space="0" w:color="auto"/>
              <w:right w:val="single" w:sz="4" w:space="0" w:color="auto"/>
            </w:tcBorders>
            <w:shd w:val="clear" w:color="auto" w:fill="188ED8"/>
            <w:tcMar>
              <w:left w:w="57" w:type="dxa"/>
              <w:right w:w="57" w:type="dxa"/>
            </w:tcMar>
            <w:textDirection w:val="btLr"/>
            <w:hideMark/>
          </w:tcPr>
          <w:p w14:paraId="726D3227" w14:textId="58E6F562" w:rsidR="000A16C4" w:rsidRPr="00656400" w:rsidRDefault="000A16C4" w:rsidP="000A16C4">
            <w:pPr>
              <w:widowControl w:val="0"/>
              <w:spacing w:line="300" w:lineRule="auto"/>
              <w:ind w:left="113" w:right="113"/>
              <w:jc w:val="center"/>
              <w:rPr>
                <w:rFonts w:ascii="Times New Roman" w:hAnsi="Times New Roman" w:cs="Times New Roman"/>
                <w:b/>
                <w:bCs/>
                <w:color w:val="FFFFFF" w:themeColor="background1"/>
                <w:sz w:val="20"/>
                <w:szCs w:val="20"/>
              </w:rPr>
            </w:pPr>
            <w:r w:rsidRPr="00656400">
              <w:rPr>
                <w:rFonts w:ascii="Times New Roman" w:hAnsi="Times New Roman" w:cs="Times New Roman"/>
                <w:b/>
                <w:bCs/>
                <w:color w:val="FFFFFF" w:themeColor="background1"/>
                <w:sz w:val="20"/>
                <w:szCs w:val="20"/>
              </w:rPr>
              <w:t>2015</w:t>
            </w:r>
          </w:p>
        </w:tc>
        <w:tc>
          <w:tcPr>
            <w:tcW w:w="547" w:type="dxa"/>
            <w:tcBorders>
              <w:top w:val="single" w:sz="4" w:space="0" w:color="auto"/>
              <w:left w:val="single" w:sz="4" w:space="0" w:color="auto"/>
              <w:bottom w:val="single" w:sz="4" w:space="0" w:color="auto"/>
              <w:right w:val="single" w:sz="4" w:space="0" w:color="auto"/>
            </w:tcBorders>
            <w:shd w:val="clear" w:color="auto" w:fill="188ED8"/>
            <w:tcMar>
              <w:left w:w="57" w:type="dxa"/>
              <w:right w:w="57" w:type="dxa"/>
            </w:tcMar>
            <w:textDirection w:val="btLr"/>
            <w:hideMark/>
          </w:tcPr>
          <w:p w14:paraId="6229F46F" w14:textId="29241AC3" w:rsidR="000A16C4" w:rsidRPr="00656400" w:rsidRDefault="000A16C4" w:rsidP="000A16C4">
            <w:pPr>
              <w:widowControl w:val="0"/>
              <w:spacing w:line="300" w:lineRule="auto"/>
              <w:ind w:left="113" w:right="113"/>
              <w:jc w:val="center"/>
              <w:rPr>
                <w:rFonts w:ascii="Times New Roman" w:hAnsi="Times New Roman" w:cs="Times New Roman"/>
                <w:b/>
                <w:bCs/>
                <w:color w:val="FFFFFF" w:themeColor="background1"/>
                <w:sz w:val="20"/>
                <w:szCs w:val="20"/>
              </w:rPr>
            </w:pPr>
            <w:r w:rsidRPr="00656400">
              <w:rPr>
                <w:rFonts w:ascii="Times New Roman" w:hAnsi="Times New Roman" w:cs="Times New Roman"/>
                <w:b/>
                <w:bCs/>
                <w:color w:val="FFFFFF" w:themeColor="background1"/>
                <w:sz w:val="20"/>
                <w:szCs w:val="20"/>
              </w:rPr>
              <w:t>2016</w:t>
            </w:r>
          </w:p>
        </w:tc>
        <w:tc>
          <w:tcPr>
            <w:tcW w:w="547" w:type="dxa"/>
            <w:tcBorders>
              <w:top w:val="single" w:sz="4" w:space="0" w:color="auto"/>
              <w:left w:val="single" w:sz="4" w:space="0" w:color="auto"/>
              <w:bottom w:val="single" w:sz="4" w:space="0" w:color="auto"/>
              <w:right w:val="single" w:sz="4" w:space="0" w:color="auto"/>
            </w:tcBorders>
            <w:shd w:val="clear" w:color="auto" w:fill="188ED8"/>
            <w:tcMar>
              <w:left w:w="57" w:type="dxa"/>
              <w:right w:w="57" w:type="dxa"/>
            </w:tcMar>
            <w:textDirection w:val="btLr"/>
            <w:hideMark/>
          </w:tcPr>
          <w:p w14:paraId="7E93204F" w14:textId="11780677" w:rsidR="000A16C4" w:rsidRPr="00656400" w:rsidRDefault="000A16C4" w:rsidP="000A16C4">
            <w:pPr>
              <w:widowControl w:val="0"/>
              <w:spacing w:line="300" w:lineRule="auto"/>
              <w:ind w:left="113" w:right="113"/>
              <w:jc w:val="center"/>
              <w:rPr>
                <w:rFonts w:ascii="Times New Roman" w:hAnsi="Times New Roman" w:cs="Times New Roman"/>
                <w:b/>
                <w:bCs/>
                <w:color w:val="FFFFFF" w:themeColor="background1"/>
                <w:sz w:val="20"/>
                <w:szCs w:val="20"/>
              </w:rPr>
            </w:pPr>
            <w:r w:rsidRPr="00656400">
              <w:rPr>
                <w:rFonts w:ascii="Times New Roman" w:hAnsi="Times New Roman" w:cs="Times New Roman"/>
                <w:b/>
                <w:bCs/>
                <w:color w:val="FFFFFF" w:themeColor="background1"/>
                <w:sz w:val="20"/>
                <w:szCs w:val="20"/>
              </w:rPr>
              <w:t>2017</w:t>
            </w:r>
          </w:p>
        </w:tc>
        <w:tc>
          <w:tcPr>
            <w:tcW w:w="547" w:type="dxa"/>
            <w:tcBorders>
              <w:top w:val="single" w:sz="4" w:space="0" w:color="auto"/>
              <w:left w:val="single" w:sz="4" w:space="0" w:color="auto"/>
              <w:bottom w:val="single" w:sz="4" w:space="0" w:color="auto"/>
              <w:right w:val="single" w:sz="4" w:space="0" w:color="auto"/>
            </w:tcBorders>
            <w:shd w:val="clear" w:color="auto" w:fill="188ED8"/>
            <w:tcMar>
              <w:left w:w="57" w:type="dxa"/>
              <w:right w:w="57" w:type="dxa"/>
            </w:tcMar>
            <w:textDirection w:val="btLr"/>
            <w:hideMark/>
          </w:tcPr>
          <w:p w14:paraId="6D4B7CAB" w14:textId="4CA3DDB5" w:rsidR="000A16C4" w:rsidRPr="00656400" w:rsidRDefault="000A16C4" w:rsidP="000A16C4">
            <w:pPr>
              <w:widowControl w:val="0"/>
              <w:spacing w:line="300" w:lineRule="auto"/>
              <w:ind w:left="113" w:right="113"/>
              <w:jc w:val="center"/>
              <w:rPr>
                <w:rFonts w:ascii="Times New Roman" w:hAnsi="Times New Roman" w:cs="Times New Roman"/>
                <w:b/>
                <w:bCs/>
                <w:color w:val="FFFFFF" w:themeColor="background1"/>
                <w:sz w:val="20"/>
                <w:szCs w:val="20"/>
              </w:rPr>
            </w:pPr>
            <w:r w:rsidRPr="00656400">
              <w:rPr>
                <w:rFonts w:ascii="Times New Roman" w:hAnsi="Times New Roman" w:cs="Times New Roman"/>
                <w:b/>
                <w:bCs/>
                <w:color w:val="FFFFFF" w:themeColor="background1"/>
                <w:sz w:val="20"/>
                <w:szCs w:val="20"/>
              </w:rPr>
              <w:t>2018</w:t>
            </w:r>
          </w:p>
        </w:tc>
        <w:tc>
          <w:tcPr>
            <w:tcW w:w="547" w:type="dxa"/>
            <w:tcBorders>
              <w:top w:val="single" w:sz="4" w:space="0" w:color="auto"/>
              <w:left w:val="single" w:sz="4" w:space="0" w:color="auto"/>
              <w:bottom w:val="single" w:sz="4" w:space="0" w:color="auto"/>
              <w:right w:val="single" w:sz="4" w:space="0" w:color="auto"/>
            </w:tcBorders>
            <w:shd w:val="clear" w:color="auto" w:fill="188ED8"/>
            <w:tcMar>
              <w:left w:w="57" w:type="dxa"/>
              <w:right w:w="57" w:type="dxa"/>
            </w:tcMar>
            <w:textDirection w:val="btLr"/>
            <w:hideMark/>
          </w:tcPr>
          <w:p w14:paraId="03FAA3A3" w14:textId="730020E9" w:rsidR="000A16C4" w:rsidRPr="00656400" w:rsidRDefault="000A16C4" w:rsidP="000A16C4">
            <w:pPr>
              <w:widowControl w:val="0"/>
              <w:spacing w:line="300" w:lineRule="auto"/>
              <w:ind w:left="113" w:right="113"/>
              <w:jc w:val="center"/>
              <w:rPr>
                <w:rFonts w:ascii="Times New Roman" w:hAnsi="Times New Roman" w:cs="Times New Roman"/>
                <w:b/>
                <w:bCs/>
                <w:color w:val="FFFFFF" w:themeColor="background1"/>
                <w:sz w:val="20"/>
                <w:szCs w:val="20"/>
              </w:rPr>
            </w:pPr>
            <w:r w:rsidRPr="00656400">
              <w:rPr>
                <w:rFonts w:ascii="Times New Roman" w:hAnsi="Times New Roman" w:cs="Times New Roman"/>
                <w:b/>
                <w:bCs/>
                <w:color w:val="FFFFFF" w:themeColor="background1"/>
                <w:sz w:val="20"/>
                <w:szCs w:val="20"/>
              </w:rPr>
              <w:t>2019</w:t>
            </w:r>
          </w:p>
        </w:tc>
        <w:tc>
          <w:tcPr>
            <w:tcW w:w="547" w:type="dxa"/>
            <w:tcBorders>
              <w:top w:val="single" w:sz="4" w:space="0" w:color="auto"/>
              <w:left w:val="single" w:sz="4" w:space="0" w:color="auto"/>
              <w:bottom w:val="single" w:sz="4" w:space="0" w:color="auto"/>
              <w:right w:val="nil"/>
            </w:tcBorders>
            <w:shd w:val="clear" w:color="auto" w:fill="188ED8"/>
            <w:tcMar>
              <w:left w:w="57" w:type="dxa"/>
              <w:right w:w="57" w:type="dxa"/>
            </w:tcMar>
            <w:textDirection w:val="btLr"/>
            <w:hideMark/>
          </w:tcPr>
          <w:p w14:paraId="41644CE7" w14:textId="5B5DD4C1" w:rsidR="000A16C4" w:rsidRPr="00656400" w:rsidRDefault="000A16C4" w:rsidP="000A16C4">
            <w:pPr>
              <w:widowControl w:val="0"/>
              <w:spacing w:line="300" w:lineRule="auto"/>
              <w:ind w:left="113" w:right="113"/>
              <w:jc w:val="center"/>
              <w:rPr>
                <w:rFonts w:ascii="Times New Roman" w:hAnsi="Times New Roman" w:cs="Times New Roman"/>
                <w:b/>
                <w:bCs/>
                <w:color w:val="FFFFFF" w:themeColor="background1"/>
                <w:sz w:val="20"/>
                <w:szCs w:val="20"/>
              </w:rPr>
            </w:pPr>
            <w:r w:rsidRPr="00656400">
              <w:rPr>
                <w:rFonts w:ascii="Times New Roman" w:hAnsi="Times New Roman" w:cs="Times New Roman"/>
                <w:b/>
                <w:bCs/>
                <w:color w:val="FFFFFF" w:themeColor="background1"/>
                <w:sz w:val="20"/>
                <w:szCs w:val="20"/>
              </w:rPr>
              <w:t>2020</w:t>
            </w:r>
          </w:p>
        </w:tc>
        <w:tc>
          <w:tcPr>
            <w:tcW w:w="547" w:type="dxa"/>
            <w:tcBorders>
              <w:top w:val="single" w:sz="4" w:space="0" w:color="auto"/>
              <w:left w:val="single" w:sz="4" w:space="0" w:color="auto"/>
              <w:bottom w:val="single" w:sz="4" w:space="0" w:color="auto"/>
              <w:right w:val="single" w:sz="4" w:space="0" w:color="auto"/>
            </w:tcBorders>
            <w:shd w:val="clear" w:color="auto" w:fill="188ED8"/>
            <w:tcMar>
              <w:left w:w="57" w:type="dxa"/>
              <w:right w:w="57" w:type="dxa"/>
            </w:tcMar>
            <w:textDirection w:val="btLr"/>
            <w:hideMark/>
          </w:tcPr>
          <w:p w14:paraId="3FE70599" w14:textId="5A108FB8" w:rsidR="000A16C4" w:rsidRPr="00656400" w:rsidRDefault="000A16C4" w:rsidP="000A16C4">
            <w:pPr>
              <w:widowControl w:val="0"/>
              <w:spacing w:line="300" w:lineRule="auto"/>
              <w:ind w:left="113" w:right="113"/>
              <w:jc w:val="center"/>
              <w:rPr>
                <w:rFonts w:ascii="Times New Roman" w:hAnsi="Times New Roman" w:cs="Times New Roman"/>
                <w:b/>
                <w:bCs/>
                <w:color w:val="FFFFFF" w:themeColor="background1"/>
                <w:sz w:val="20"/>
                <w:szCs w:val="20"/>
              </w:rPr>
            </w:pPr>
            <w:r w:rsidRPr="00656400">
              <w:rPr>
                <w:rFonts w:ascii="Times New Roman" w:hAnsi="Times New Roman" w:cs="Times New Roman"/>
                <w:b/>
                <w:bCs/>
                <w:color w:val="FFFFFF" w:themeColor="background1"/>
                <w:sz w:val="20"/>
                <w:szCs w:val="20"/>
              </w:rPr>
              <w:t>2021</w:t>
            </w:r>
          </w:p>
        </w:tc>
        <w:tc>
          <w:tcPr>
            <w:tcW w:w="547" w:type="dxa"/>
            <w:tcBorders>
              <w:top w:val="single" w:sz="4" w:space="0" w:color="auto"/>
              <w:left w:val="single" w:sz="4" w:space="0" w:color="auto"/>
              <w:bottom w:val="single" w:sz="4" w:space="0" w:color="auto"/>
              <w:right w:val="single" w:sz="4" w:space="0" w:color="auto"/>
            </w:tcBorders>
            <w:shd w:val="clear" w:color="auto" w:fill="188ED8"/>
            <w:textDirection w:val="btLr"/>
          </w:tcPr>
          <w:p w14:paraId="57BEB68A" w14:textId="7D755A94" w:rsidR="000A16C4" w:rsidRPr="00656400" w:rsidRDefault="00DF4AEC" w:rsidP="000A16C4">
            <w:pPr>
              <w:widowControl w:val="0"/>
              <w:spacing w:line="300" w:lineRule="auto"/>
              <w:ind w:left="113" w:right="113"/>
              <w:jc w:val="center"/>
              <w:rPr>
                <w:rFonts w:ascii="Times New Roman" w:hAnsi="Times New Roman" w:cs="Times New Roman"/>
                <w:b/>
                <w:bCs/>
                <w:color w:val="FFFFFF" w:themeColor="background1"/>
                <w:sz w:val="20"/>
                <w:szCs w:val="20"/>
              </w:rPr>
            </w:pPr>
            <w:r>
              <w:rPr>
                <w:rFonts w:ascii="Times New Roman" w:hAnsi="Times New Roman" w:cs="Times New Roman"/>
                <w:b/>
                <w:bCs/>
                <w:color w:val="FFFFFF" w:themeColor="background1"/>
                <w:sz w:val="20"/>
                <w:szCs w:val="20"/>
              </w:rPr>
              <w:t>2022</w:t>
            </w:r>
          </w:p>
        </w:tc>
      </w:tr>
      <w:tr w:rsidR="000A16C4" w:rsidRPr="00877534" w14:paraId="1F93D97C" w14:textId="4A6DA286" w:rsidTr="000A16C4">
        <w:tc>
          <w:tcPr>
            <w:tcW w:w="426" w:type="dxa"/>
            <w:tcBorders>
              <w:top w:val="single" w:sz="4" w:space="0" w:color="auto"/>
              <w:left w:val="single" w:sz="4" w:space="0" w:color="auto"/>
              <w:bottom w:val="single" w:sz="4" w:space="0" w:color="auto"/>
              <w:right w:val="single" w:sz="4" w:space="0" w:color="auto"/>
            </w:tcBorders>
            <w:shd w:val="clear" w:color="auto" w:fill="188ED8"/>
            <w:tcMar>
              <w:left w:w="57" w:type="dxa"/>
              <w:right w:w="57" w:type="dxa"/>
            </w:tcMar>
            <w:vAlign w:val="center"/>
            <w:hideMark/>
          </w:tcPr>
          <w:p w14:paraId="399B1CDC" w14:textId="77777777" w:rsidR="000A16C4" w:rsidRPr="00AB5D9C" w:rsidRDefault="000A16C4" w:rsidP="00D2607C">
            <w:pPr>
              <w:widowControl w:val="0"/>
              <w:jc w:val="both"/>
              <w:rPr>
                <w:rFonts w:ascii="Times New Roman" w:hAnsi="Times New Roman" w:cs="Times New Roman"/>
                <w:b/>
                <w:bCs/>
                <w:color w:val="FFFFFF" w:themeColor="background1"/>
                <w:sz w:val="20"/>
                <w:szCs w:val="20"/>
              </w:rPr>
            </w:pPr>
            <w:r w:rsidRPr="00AB5D9C">
              <w:rPr>
                <w:rFonts w:ascii="Times New Roman" w:hAnsi="Times New Roman" w:cs="Times New Roman"/>
                <w:b/>
                <w:bCs/>
                <w:color w:val="FFFFFF" w:themeColor="background1"/>
                <w:sz w:val="20"/>
                <w:szCs w:val="20"/>
              </w:rPr>
              <w:t>1.</w:t>
            </w:r>
          </w:p>
        </w:tc>
        <w:tc>
          <w:tcPr>
            <w:tcW w:w="1512" w:type="dxa"/>
            <w:tcBorders>
              <w:top w:val="single" w:sz="4"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hideMark/>
          </w:tcPr>
          <w:p w14:paraId="0EAEF812" w14:textId="77777777" w:rsidR="000A16C4" w:rsidRPr="00656400" w:rsidRDefault="000A16C4" w:rsidP="00D2607C">
            <w:pPr>
              <w:widowControl w:val="0"/>
              <w:rPr>
                <w:rFonts w:ascii="Times New Roman" w:hAnsi="Times New Roman" w:cs="Times New Roman"/>
                <w:sz w:val="20"/>
                <w:szCs w:val="20"/>
              </w:rPr>
            </w:pPr>
            <w:r w:rsidRPr="00656400">
              <w:rPr>
                <w:rFonts w:ascii="Times New Roman" w:hAnsi="Times New Roman" w:cs="Times New Roman"/>
                <w:sz w:val="20"/>
                <w:szCs w:val="20"/>
              </w:rPr>
              <w:t>Kradzież cudzej rzeczy</w:t>
            </w:r>
          </w:p>
        </w:tc>
        <w:tc>
          <w:tcPr>
            <w:tcW w:w="548"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696F7D57" w14:textId="4B7BBDBD" w:rsidR="000A16C4" w:rsidRPr="00877534" w:rsidRDefault="000A16C4" w:rsidP="00D2607C">
            <w:pPr>
              <w:widowControl w:val="0"/>
              <w:jc w:val="center"/>
              <w:rPr>
                <w:rFonts w:ascii="Times New Roman" w:hAnsi="Times New Roman" w:cs="Times New Roman"/>
                <w:color w:val="000000" w:themeColor="text1"/>
                <w:sz w:val="20"/>
                <w:szCs w:val="20"/>
              </w:rPr>
            </w:pPr>
            <w:r w:rsidRPr="00877534">
              <w:rPr>
                <w:rFonts w:ascii="Times New Roman" w:hAnsi="Times New Roman" w:cs="Times New Roman"/>
                <w:color w:val="000000" w:themeColor="text1"/>
                <w:sz w:val="20"/>
                <w:szCs w:val="20"/>
              </w:rPr>
              <w:t>53</w:t>
            </w:r>
          </w:p>
        </w:tc>
        <w:tc>
          <w:tcPr>
            <w:tcW w:w="548"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75285249" w14:textId="38F3EE29" w:rsidR="000A16C4" w:rsidRPr="00877534" w:rsidRDefault="000A16C4" w:rsidP="00D2607C">
            <w:pPr>
              <w:widowControl w:val="0"/>
              <w:jc w:val="center"/>
              <w:rPr>
                <w:rFonts w:ascii="Times New Roman" w:hAnsi="Times New Roman" w:cs="Times New Roman"/>
                <w:color w:val="000000" w:themeColor="text1"/>
                <w:sz w:val="20"/>
                <w:szCs w:val="20"/>
              </w:rPr>
            </w:pPr>
            <w:r w:rsidRPr="00877534">
              <w:rPr>
                <w:rFonts w:ascii="Times New Roman" w:hAnsi="Times New Roman" w:cs="Times New Roman"/>
                <w:color w:val="000000" w:themeColor="text1"/>
                <w:sz w:val="20"/>
                <w:szCs w:val="20"/>
              </w:rPr>
              <w:t>15</w:t>
            </w:r>
          </w:p>
        </w:tc>
        <w:tc>
          <w:tcPr>
            <w:tcW w:w="548"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26E9B900" w14:textId="242174E9" w:rsidR="000A16C4" w:rsidRPr="00877534" w:rsidRDefault="000A16C4" w:rsidP="00D2607C">
            <w:pPr>
              <w:widowControl w:val="0"/>
              <w:jc w:val="center"/>
              <w:rPr>
                <w:rFonts w:ascii="Times New Roman" w:hAnsi="Times New Roman" w:cs="Times New Roman"/>
                <w:color w:val="000000" w:themeColor="text1"/>
                <w:sz w:val="20"/>
                <w:szCs w:val="20"/>
              </w:rPr>
            </w:pPr>
            <w:r w:rsidRPr="00877534">
              <w:rPr>
                <w:rFonts w:ascii="Times New Roman" w:hAnsi="Times New Roman" w:cs="Times New Roman"/>
                <w:color w:val="000000" w:themeColor="text1"/>
                <w:sz w:val="20"/>
                <w:szCs w:val="20"/>
              </w:rPr>
              <w:t>13</w:t>
            </w:r>
          </w:p>
        </w:tc>
        <w:tc>
          <w:tcPr>
            <w:tcW w:w="547"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6F6AFFDA" w14:textId="2A861341" w:rsidR="000A16C4" w:rsidRPr="00877534" w:rsidRDefault="000A16C4" w:rsidP="00D2607C">
            <w:pPr>
              <w:widowControl w:val="0"/>
              <w:jc w:val="center"/>
              <w:rPr>
                <w:rFonts w:ascii="Times New Roman" w:hAnsi="Times New Roman" w:cs="Times New Roman"/>
                <w:color w:val="000000" w:themeColor="text1"/>
                <w:sz w:val="20"/>
                <w:szCs w:val="20"/>
              </w:rPr>
            </w:pPr>
            <w:r w:rsidRPr="00877534">
              <w:rPr>
                <w:rFonts w:ascii="Times New Roman" w:hAnsi="Times New Roman" w:cs="Times New Roman"/>
                <w:color w:val="000000" w:themeColor="text1"/>
                <w:sz w:val="20"/>
                <w:szCs w:val="20"/>
              </w:rPr>
              <w:t>8</w:t>
            </w:r>
          </w:p>
        </w:tc>
        <w:tc>
          <w:tcPr>
            <w:tcW w:w="547"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76E639A4" w14:textId="578EFAD1" w:rsidR="000A16C4" w:rsidRPr="00877534" w:rsidRDefault="000A16C4" w:rsidP="00D2607C">
            <w:pPr>
              <w:widowControl w:val="0"/>
              <w:jc w:val="center"/>
              <w:rPr>
                <w:rFonts w:ascii="Times New Roman" w:hAnsi="Times New Roman" w:cs="Times New Roman"/>
                <w:color w:val="000000" w:themeColor="text1"/>
                <w:sz w:val="20"/>
                <w:szCs w:val="20"/>
              </w:rPr>
            </w:pPr>
            <w:r w:rsidRPr="00877534">
              <w:rPr>
                <w:rFonts w:ascii="Times New Roman" w:hAnsi="Times New Roman" w:cs="Times New Roman"/>
                <w:color w:val="000000" w:themeColor="text1"/>
                <w:sz w:val="20"/>
                <w:szCs w:val="20"/>
              </w:rPr>
              <w:t>0</w:t>
            </w:r>
          </w:p>
        </w:tc>
        <w:tc>
          <w:tcPr>
            <w:tcW w:w="547"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793E34B2" w14:textId="5FF87102" w:rsidR="000A16C4" w:rsidRPr="00877534" w:rsidRDefault="000A16C4" w:rsidP="00D2607C">
            <w:pPr>
              <w:widowControl w:val="0"/>
              <w:jc w:val="center"/>
              <w:rPr>
                <w:rFonts w:ascii="Times New Roman" w:hAnsi="Times New Roman" w:cs="Times New Roman"/>
                <w:color w:val="000000" w:themeColor="text1"/>
                <w:sz w:val="20"/>
                <w:szCs w:val="20"/>
              </w:rPr>
            </w:pPr>
            <w:r w:rsidRPr="00877534">
              <w:rPr>
                <w:rFonts w:ascii="Times New Roman" w:hAnsi="Times New Roman" w:cs="Times New Roman"/>
                <w:color w:val="000000" w:themeColor="text1"/>
                <w:sz w:val="20"/>
                <w:szCs w:val="20"/>
              </w:rPr>
              <w:t>5</w:t>
            </w:r>
          </w:p>
        </w:tc>
        <w:tc>
          <w:tcPr>
            <w:tcW w:w="547"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62789510" w14:textId="774A5080" w:rsidR="000A16C4" w:rsidRPr="00877534" w:rsidRDefault="000A16C4" w:rsidP="00D2607C">
            <w:pPr>
              <w:widowControl w:val="0"/>
              <w:jc w:val="center"/>
              <w:rPr>
                <w:rFonts w:ascii="Times New Roman" w:hAnsi="Times New Roman" w:cs="Times New Roman"/>
                <w:color w:val="000000" w:themeColor="text1"/>
                <w:sz w:val="20"/>
                <w:szCs w:val="20"/>
              </w:rPr>
            </w:pPr>
            <w:r w:rsidRPr="00877534">
              <w:rPr>
                <w:rFonts w:ascii="Times New Roman" w:hAnsi="Times New Roman" w:cs="Times New Roman"/>
                <w:color w:val="000000" w:themeColor="text1"/>
                <w:sz w:val="20"/>
                <w:szCs w:val="20"/>
              </w:rPr>
              <w:t>2</w:t>
            </w:r>
          </w:p>
        </w:tc>
        <w:tc>
          <w:tcPr>
            <w:tcW w:w="547"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46FB5F27" w14:textId="70ED69F7" w:rsidR="000A16C4" w:rsidRPr="00877534" w:rsidRDefault="000A16C4" w:rsidP="00D2607C">
            <w:pPr>
              <w:widowControl w:val="0"/>
              <w:jc w:val="center"/>
              <w:rPr>
                <w:rFonts w:ascii="Times New Roman" w:hAnsi="Times New Roman" w:cs="Times New Roman"/>
                <w:color w:val="000000" w:themeColor="text1"/>
                <w:sz w:val="20"/>
                <w:szCs w:val="20"/>
              </w:rPr>
            </w:pPr>
            <w:r w:rsidRPr="00877534">
              <w:rPr>
                <w:rFonts w:ascii="Times New Roman" w:hAnsi="Times New Roman" w:cs="Times New Roman"/>
                <w:color w:val="000000" w:themeColor="text1"/>
                <w:sz w:val="20"/>
                <w:szCs w:val="20"/>
              </w:rPr>
              <w:t>8</w:t>
            </w:r>
          </w:p>
        </w:tc>
        <w:tc>
          <w:tcPr>
            <w:tcW w:w="547"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347E3AED" w14:textId="2F8F3806" w:rsidR="000A16C4" w:rsidRPr="00877534" w:rsidRDefault="000A16C4" w:rsidP="00D2607C">
            <w:pPr>
              <w:widowControl w:val="0"/>
              <w:jc w:val="center"/>
              <w:rPr>
                <w:rFonts w:ascii="Times New Roman" w:hAnsi="Times New Roman" w:cs="Times New Roman"/>
                <w:color w:val="000000" w:themeColor="text1"/>
                <w:sz w:val="20"/>
                <w:szCs w:val="20"/>
              </w:rPr>
            </w:pPr>
            <w:r w:rsidRPr="00877534">
              <w:rPr>
                <w:rFonts w:ascii="Times New Roman" w:hAnsi="Times New Roman" w:cs="Times New Roman"/>
                <w:color w:val="000000" w:themeColor="text1"/>
                <w:sz w:val="20"/>
                <w:szCs w:val="20"/>
              </w:rPr>
              <w:t>0</w:t>
            </w:r>
          </w:p>
        </w:tc>
        <w:tc>
          <w:tcPr>
            <w:tcW w:w="547"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69A7752E" w14:textId="518E9512" w:rsidR="000A16C4" w:rsidRPr="00877534" w:rsidRDefault="000A16C4" w:rsidP="00D2607C">
            <w:pPr>
              <w:widowControl w:val="0"/>
              <w:jc w:val="center"/>
              <w:rPr>
                <w:rFonts w:ascii="Times New Roman" w:hAnsi="Times New Roman" w:cs="Times New Roman"/>
                <w:color w:val="000000" w:themeColor="text1"/>
                <w:sz w:val="20"/>
                <w:szCs w:val="20"/>
              </w:rPr>
            </w:pPr>
            <w:r w:rsidRPr="00877534">
              <w:rPr>
                <w:rFonts w:ascii="Times New Roman" w:hAnsi="Times New Roman" w:cs="Times New Roman"/>
                <w:color w:val="000000" w:themeColor="text1"/>
                <w:sz w:val="20"/>
                <w:szCs w:val="20"/>
              </w:rPr>
              <w:t>0</w:t>
            </w:r>
          </w:p>
        </w:tc>
        <w:tc>
          <w:tcPr>
            <w:tcW w:w="547" w:type="dxa"/>
            <w:tcBorders>
              <w:top w:val="single" w:sz="4" w:space="0" w:color="auto"/>
              <w:left w:val="single" w:sz="4" w:space="0" w:color="auto"/>
              <w:bottom w:val="single" w:sz="4" w:space="0" w:color="auto"/>
              <w:right w:val="nil"/>
            </w:tcBorders>
            <w:tcMar>
              <w:left w:w="57" w:type="dxa"/>
              <w:right w:w="57" w:type="dxa"/>
            </w:tcMar>
            <w:vAlign w:val="center"/>
            <w:hideMark/>
          </w:tcPr>
          <w:p w14:paraId="584752CE" w14:textId="3794075E" w:rsidR="000A16C4" w:rsidRPr="00877534" w:rsidRDefault="000A16C4" w:rsidP="00D2607C">
            <w:pPr>
              <w:widowControl w:val="0"/>
              <w:jc w:val="center"/>
              <w:rPr>
                <w:rFonts w:ascii="Times New Roman" w:hAnsi="Times New Roman" w:cs="Times New Roman"/>
                <w:color w:val="000000" w:themeColor="text1"/>
                <w:sz w:val="20"/>
                <w:szCs w:val="20"/>
              </w:rPr>
            </w:pPr>
            <w:r w:rsidRPr="00877534">
              <w:rPr>
                <w:rFonts w:ascii="Times New Roman" w:hAnsi="Times New Roman" w:cs="Times New Roman"/>
                <w:color w:val="000000" w:themeColor="text1"/>
                <w:sz w:val="20"/>
                <w:szCs w:val="20"/>
              </w:rPr>
              <w:t>0</w:t>
            </w:r>
          </w:p>
        </w:tc>
        <w:tc>
          <w:tcPr>
            <w:tcW w:w="547"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434094A8" w14:textId="165ECA2A" w:rsidR="000A16C4" w:rsidRPr="00877534" w:rsidRDefault="000A16C4" w:rsidP="00D2607C">
            <w:pPr>
              <w:widowControl w:val="0"/>
              <w:jc w:val="center"/>
              <w:rPr>
                <w:rFonts w:ascii="Times New Roman" w:hAnsi="Times New Roman" w:cs="Times New Roman"/>
                <w:color w:val="000000"/>
                <w:sz w:val="20"/>
                <w:szCs w:val="20"/>
              </w:rPr>
            </w:pPr>
            <w:r w:rsidRPr="00877534">
              <w:rPr>
                <w:rFonts w:ascii="Times New Roman" w:hAnsi="Times New Roman" w:cs="Times New Roman"/>
                <w:color w:val="000000"/>
                <w:sz w:val="20"/>
                <w:szCs w:val="20"/>
              </w:rPr>
              <w:t>1</w:t>
            </w:r>
          </w:p>
        </w:tc>
        <w:tc>
          <w:tcPr>
            <w:tcW w:w="547" w:type="dxa"/>
            <w:tcBorders>
              <w:top w:val="single" w:sz="4" w:space="0" w:color="auto"/>
              <w:left w:val="single" w:sz="4" w:space="0" w:color="auto"/>
              <w:bottom w:val="single" w:sz="4" w:space="0" w:color="auto"/>
              <w:right w:val="single" w:sz="4" w:space="0" w:color="auto"/>
            </w:tcBorders>
            <w:vAlign w:val="center"/>
          </w:tcPr>
          <w:p w14:paraId="6B00D913" w14:textId="716EE852" w:rsidR="000A16C4" w:rsidRPr="00877534" w:rsidRDefault="00266367" w:rsidP="00D2607C">
            <w:pPr>
              <w:widowControl w:val="0"/>
              <w:jc w:val="center"/>
              <w:rPr>
                <w:rFonts w:ascii="Times New Roman" w:hAnsi="Times New Roman" w:cs="Times New Roman"/>
                <w:color w:val="000000"/>
                <w:sz w:val="20"/>
                <w:szCs w:val="20"/>
              </w:rPr>
            </w:pPr>
            <w:r>
              <w:rPr>
                <w:rFonts w:ascii="Times New Roman" w:hAnsi="Times New Roman" w:cs="Times New Roman"/>
                <w:color w:val="000000"/>
                <w:sz w:val="20"/>
                <w:szCs w:val="20"/>
              </w:rPr>
              <w:t>0</w:t>
            </w:r>
          </w:p>
        </w:tc>
      </w:tr>
      <w:tr w:rsidR="000A16C4" w:rsidRPr="00877534" w14:paraId="0115DF95" w14:textId="1A94AB69" w:rsidTr="000A16C4">
        <w:tc>
          <w:tcPr>
            <w:tcW w:w="426" w:type="dxa"/>
            <w:tcBorders>
              <w:top w:val="single" w:sz="4" w:space="0" w:color="auto"/>
              <w:left w:val="single" w:sz="4" w:space="0" w:color="auto"/>
              <w:bottom w:val="single" w:sz="4" w:space="0" w:color="auto"/>
              <w:right w:val="single" w:sz="4" w:space="0" w:color="auto"/>
            </w:tcBorders>
            <w:shd w:val="clear" w:color="auto" w:fill="188ED8"/>
            <w:tcMar>
              <w:left w:w="57" w:type="dxa"/>
              <w:right w:w="57" w:type="dxa"/>
            </w:tcMar>
            <w:vAlign w:val="center"/>
            <w:hideMark/>
          </w:tcPr>
          <w:p w14:paraId="060B2578" w14:textId="77777777" w:rsidR="000A16C4" w:rsidRPr="00AB5D9C" w:rsidRDefault="000A16C4" w:rsidP="00D2607C">
            <w:pPr>
              <w:widowControl w:val="0"/>
              <w:jc w:val="both"/>
              <w:rPr>
                <w:rFonts w:ascii="Times New Roman" w:hAnsi="Times New Roman" w:cs="Times New Roman"/>
                <w:b/>
                <w:bCs/>
                <w:color w:val="FFFFFF" w:themeColor="background1"/>
                <w:sz w:val="20"/>
                <w:szCs w:val="20"/>
              </w:rPr>
            </w:pPr>
            <w:r w:rsidRPr="00AB5D9C">
              <w:rPr>
                <w:rFonts w:ascii="Times New Roman" w:hAnsi="Times New Roman" w:cs="Times New Roman"/>
                <w:b/>
                <w:bCs/>
                <w:color w:val="FFFFFF" w:themeColor="background1"/>
                <w:sz w:val="20"/>
                <w:szCs w:val="20"/>
              </w:rPr>
              <w:t>2.</w:t>
            </w:r>
          </w:p>
        </w:tc>
        <w:tc>
          <w:tcPr>
            <w:tcW w:w="1512" w:type="dxa"/>
            <w:tcBorders>
              <w:top w:val="single" w:sz="4"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hideMark/>
          </w:tcPr>
          <w:p w14:paraId="74A921A4" w14:textId="77777777" w:rsidR="000A16C4" w:rsidRPr="00656400" w:rsidRDefault="000A16C4" w:rsidP="00D2607C">
            <w:pPr>
              <w:widowControl w:val="0"/>
              <w:rPr>
                <w:rFonts w:ascii="Times New Roman" w:hAnsi="Times New Roman" w:cs="Times New Roman"/>
                <w:sz w:val="20"/>
                <w:szCs w:val="20"/>
              </w:rPr>
            </w:pPr>
            <w:r w:rsidRPr="00656400">
              <w:rPr>
                <w:rFonts w:ascii="Times New Roman" w:hAnsi="Times New Roman" w:cs="Times New Roman"/>
                <w:sz w:val="20"/>
                <w:szCs w:val="20"/>
              </w:rPr>
              <w:t>Przestępstwa rozbójnicze</w:t>
            </w:r>
          </w:p>
        </w:tc>
        <w:tc>
          <w:tcPr>
            <w:tcW w:w="54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57" w:type="dxa"/>
              <w:right w:w="57" w:type="dxa"/>
            </w:tcMar>
            <w:vAlign w:val="center"/>
            <w:hideMark/>
          </w:tcPr>
          <w:p w14:paraId="177C817F" w14:textId="4F296483" w:rsidR="000A16C4" w:rsidRPr="00877534" w:rsidRDefault="000A16C4" w:rsidP="00D2607C">
            <w:pPr>
              <w:widowControl w:val="0"/>
              <w:jc w:val="center"/>
              <w:rPr>
                <w:rFonts w:ascii="Times New Roman" w:hAnsi="Times New Roman" w:cs="Times New Roman"/>
                <w:color w:val="000000" w:themeColor="text1"/>
                <w:sz w:val="20"/>
                <w:szCs w:val="20"/>
              </w:rPr>
            </w:pPr>
            <w:r w:rsidRPr="00877534">
              <w:rPr>
                <w:rFonts w:ascii="Times New Roman" w:hAnsi="Times New Roman" w:cs="Times New Roman"/>
                <w:color w:val="000000" w:themeColor="text1"/>
                <w:sz w:val="20"/>
                <w:szCs w:val="20"/>
              </w:rPr>
              <w:t>2</w:t>
            </w:r>
          </w:p>
        </w:tc>
        <w:tc>
          <w:tcPr>
            <w:tcW w:w="54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57" w:type="dxa"/>
              <w:right w:w="57" w:type="dxa"/>
            </w:tcMar>
            <w:vAlign w:val="center"/>
            <w:hideMark/>
          </w:tcPr>
          <w:p w14:paraId="1E80B4CA" w14:textId="1B2BF8E0" w:rsidR="000A16C4" w:rsidRPr="00877534" w:rsidRDefault="000A16C4" w:rsidP="00D2607C">
            <w:pPr>
              <w:widowControl w:val="0"/>
              <w:jc w:val="center"/>
              <w:rPr>
                <w:rFonts w:ascii="Times New Roman" w:hAnsi="Times New Roman" w:cs="Times New Roman"/>
                <w:color w:val="000000" w:themeColor="text1"/>
                <w:sz w:val="20"/>
                <w:szCs w:val="20"/>
              </w:rPr>
            </w:pPr>
            <w:r w:rsidRPr="00877534">
              <w:rPr>
                <w:rFonts w:ascii="Times New Roman" w:hAnsi="Times New Roman" w:cs="Times New Roman"/>
                <w:color w:val="000000" w:themeColor="text1"/>
                <w:sz w:val="20"/>
                <w:szCs w:val="20"/>
              </w:rPr>
              <w:t>30</w:t>
            </w:r>
          </w:p>
        </w:tc>
        <w:tc>
          <w:tcPr>
            <w:tcW w:w="54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57" w:type="dxa"/>
              <w:right w:w="57" w:type="dxa"/>
            </w:tcMar>
            <w:vAlign w:val="center"/>
            <w:hideMark/>
          </w:tcPr>
          <w:p w14:paraId="4AA46015" w14:textId="2FD11BEB" w:rsidR="000A16C4" w:rsidRPr="00877534" w:rsidRDefault="000A16C4" w:rsidP="00D2607C">
            <w:pPr>
              <w:widowControl w:val="0"/>
              <w:jc w:val="center"/>
              <w:rPr>
                <w:rFonts w:ascii="Times New Roman" w:hAnsi="Times New Roman" w:cs="Times New Roman"/>
                <w:color w:val="000000" w:themeColor="text1"/>
                <w:sz w:val="20"/>
                <w:szCs w:val="20"/>
              </w:rPr>
            </w:pPr>
            <w:r w:rsidRPr="00877534">
              <w:rPr>
                <w:rFonts w:ascii="Times New Roman" w:hAnsi="Times New Roman" w:cs="Times New Roman"/>
                <w:color w:val="000000" w:themeColor="text1"/>
                <w:sz w:val="20"/>
                <w:szCs w:val="20"/>
              </w:rPr>
              <w:t>20</w:t>
            </w:r>
          </w:p>
        </w:tc>
        <w:tc>
          <w:tcPr>
            <w:tcW w:w="54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57" w:type="dxa"/>
              <w:right w:w="57" w:type="dxa"/>
            </w:tcMar>
            <w:vAlign w:val="center"/>
            <w:hideMark/>
          </w:tcPr>
          <w:p w14:paraId="1F06D009" w14:textId="2E8A7C2A" w:rsidR="000A16C4" w:rsidRPr="00877534" w:rsidRDefault="000A16C4" w:rsidP="00D2607C">
            <w:pPr>
              <w:widowControl w:val="0"/>
              <w:jc w:val="center"/>
              <w:rPr>
                <w:rFonts w:ascii="Times New Roman" w:hAnsi="Times New Roman" w:cs="Times New Roman"/>
                <w:color w:val="000000" w:themeColor="text1"/>
                <w:sz w:val="20"/>
                <w:szCs w:val="20"/>
              </w:rPr>
            </w:pPr>
            <w:r w:rsidRPr="00877534">
              <w:rPr>
                <w:rFonts w:ascii="Times New Roman" w:hAnsi="Times New Roman" w:cs="Times New Roman"/>
                <w:color w:val="000000" w:themeColor="text1"/>
                <w:sz w:val="20"/>
                <w:szCs w:val="20"/>
              </w:rPr>
              <w:t>1</w:t>
            </w:r>
          </w:p>
        </w:tc>
        <w:tc>
          <w:tcPr>
            <w:tcW w:w="54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57" w:type="dxa"/>
              <w:right w:w="57" w:type="dxa"/>
            </w:tcMar>
            <w:vAlign w:val="center"/>
            <w:hideMark/>
          </w:tcPr>
          <w:p w14:paraId="6367AAE8" w14:textId="11E06F51" w:rsidR="000A16C4" w:rsidRPr="00877534" w:rsidRDefault="000A16C4" w:rsidP="00D2607C">
            <w:pPr>
              <w:widowControl w:val="0"/>
              <w:jc w:val="center"/>
              <w:rPr>
                <w:rFonts w:ascii="Times New Roman" w:hAnsi="Times New Roman" w:cs="Times New Roman"/>
                <w:color w:val="000000" w:themeColor="text1"/>
                <w:sz w:val="20"/>
                <w:szCs w:val="20"/>
              </w:rPr>
            </w:pPr>
            <w:r w:rsidRPr="00877534">
              <w:rPr>
                <w:rFonts w:ascii="Times New Roman" w:hAnsi="Times New Roman" w:cs="Times New Roman"/>
                <w:color w:val="000000" w:themeColor="text1"/>
                <w:sz w:val="20"/>
                <w:szCs w:val="20"/>
              </w:rPr>
              <w:t>5</w:t>
            </w:r>
          </w:p>
        </w:tc>
        <w:tc>
          <w:tcPr>
            <w:tcW w:w="54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57" w:type="dxa"/>
              <w:right w:w="57" w:type="dxa"/>
            </w:tcMar>
            <w:vAlign w:val="center"/>
            <w:hideMark/>
          </w:tcPr>
          <w:p w14:paraId="1B14649E" w14:textId="313B6C79" w:rsidR="000A16C4" w:rsidRPr="00877534" w:rsidRDefault="000A16C4" w:rsidP="00D2607C">
            <w:pPr>
              <w:widowControl w:val="0"/>
              <w:jc w:val="center"/>
              <w:rPr>
                <w:rFonts w:ascii="Times New Roman" w:hAnsi="Times New Roman" w:cs="Times New Roman"/>
                <w:color w:val="000000" w:themeColor="text1"/>
                <w:sz w:val="20"/>
                <w:szCs w:val="20"/>
              </w:rPr>
            </w:pPr>
            <w:r w:rsidRPr="00877534">
              <w:rPr>
                <w:rFonts w:ascii="Times New Roman" w:hAnsi="Times New Roman" w:cs="Times New Roman"/>
                <w:color w:val="000000" w:themeColor="text1"/>
                <w:sz w:val="20"/>
                <w:szCs w:val="20"/>
              </w:rPr>
              <w:t>0</w:t>
            </w:r>
          </w:p>
        </w:tc>
        <w:tc>
          <w:tcPr>
            <w:tcW w:w="54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57" w:type="dxa"/>
              <w:right w:w="57" w:type="dxa"/>
            </w:tcMar>
            <w:vAlign w:val="center"/>
            <w:hideMark/>
          </w:tcPr>
          <w:p w14:paraId="7864CF2C" w14:textId="25F062DD" w:rsidR="000A16C4" w:rsidRPr="00877534" w:rsidRDefault="000A16C4" w:rsidP="00D2607C">
            <w:pPr>
              <w:widowControl w:val="0"/>
              <w:jc w:val="center"/>
              <w:rPr>
                <w:rFonts w:ascii="Times New Roman" w:hAnsi="Times New Roman" w:cs="Times New Roman"/>
                <w:color w:val="000000" w:themeColor="text1"/>
                <w:sz w:val="20"/>
                <w:szCs w:val="20"/>
              </w:rPr>
            </w:pPr>
            <w:r w:rsidRPr="00877534">
              <w:rPr>
                <w:rFonts w:ascii="Times New Roman" w:hAnsi="Times New Roman" w:cs="Times New Roman"/>
                <w:color w:val="000000" w:themeColor="text1"/>
                <w:sz w:val="20"/>
                <w:szCs w:val="20"/>
              </w:rPr>
              <w:t>1</w:t>
            </w:r>
          </w:p>
        </w:tc>
        <w:tc>
          <w:tcPr>
            <w:tcW w:w="54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57" w:type="dxa"/>
              <w:right w:w="57" w:type="dxa"/>
            </w:tcMar>
            <w:vAlign w:val="center"/>
            <w:hideMark/>
          </w:tcPr>
          <w:p w14:paraId="4E6CB9A7" w14:textId="2D6F4A04" w:rsidR="000A16C4" w:rsidRPr="00877534" w:rsidRDefault="000A16C4" w:rsidP="00D2607C">
            <w:pPr>
              <w:widowControl w:val="0"/>
              <w:jc w:val="center"/>
              <w:rPr>
                <w:rFonts w:ascii="Times New Roman" w:hAnsi="Times New Roman" w:cs="Times New Roman"/>
                <w:color w:val="000000" w:themeColor="text1"/>
                <w:sz w:val="20"/>
                <w:szCs w:val="20"/>
              </w:rPr>
            </w:pPr>
            <w:r w:rsidRPr="00877534">
              <w:rPr>
                <w:rFonts w:ascii="Times New Roman" w:hAnsi="Times New Roman" w:cs="Times New Roman"/>
                <w:color w:val="000000" w:themeColor="text1"/>
                <w:sz w:val="20"/>
                <w:szCs w:val="20"/>
              </w:rPr>
              <w:t>1</w:t>
            </w:r>
          </w:p>
        </w:tc>
        <w:tc>
          <w:tcPr>
            <w:tcW w:w="54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57" w:type="dxa"/>
              <w:right w:w="57" w:type="dxa"/>
            </w:tcMar>
            <w:vAlign w:val="center"/>
            <w:hideMark/>
          </w:tcPr>
          <w:p w14:paraId="3C1B2072" w14:textId="75B781F7" w:rsidR="000A16C4" w:rsidRPr="00877534" w:rsidRDefault="000A16C4" w:rsidP="00D2607C">
            <w:pPr>
              <w:widowControl w:val="0"/>
              <w:jc w:val="center"/>
              <w:rPr>
                <w:rFonts w:ascii="Times New Roman" w:hAnsi="Times New Roman" w:cs="Times New Roman"/>
                <w:color w:val="000000" w:themeColor="text1"/>
                <w:sz w:val="20"/>
                <w:szCs w:val="20"/>
              </w:rPr>
            </w:pPr>
            <w:r w:rsidRPr="00877534">
              <w:rPr>
                <w:rFonts w:ascii="Times New Roman" w:hAnsi="Times New Roman" w:cs="Times New Roman"/>
                <w:color w:val="000000" w:themeColor="text1"/>
                <w:sz w:val="20"/>
                <w:szCs w:val="20"/>
              </w:rPr>
              <w:t>1</w:t>
            </w:r>
          </w:p>
        </w:tc>
        <w:tc>
          <w:tcPr>
            <w:tcW w:w="54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57" w:type="dxa"/>
              <w:right w:w="57" w:type="dxa"/>
            </w:tcMar>
            <w:vAlign w:val="center"/>
            <w:hideMark/>
          </w:tcPr>
          <w:p w14:paraId="77B89B04" w14:textId="0C983FBF" w:rsidR="000A16C4" w:rsidRPr="00877534" w:rsidRDefault="000A16C4" w:rsidP="00D2607C">
            <w:pPr>
              <w:widowControl w:val="0"/>
              <w:jc w:val="center"/>
              <w:rPr>
                <w:rFonts w:ascii="Times New Roman" w:hAnsi="Times New Roman" w:cs="Times New Roman"/>
                <w:color w:val="000000" w:themeColor="text1"/>
                <w:sz w:val="20"/>
                <w:szCs w:val="20"/>
              </w:rPr>
            </w:pPr>
            <w:r w:rsidRPr="00877534">
              <w:rPr>
                <w:rFonts w:ascii="Times New Roman" w:hAnsi="Times New Roman" w:cs="Times New Roman"/>
                <w:color w:val="000000" w:themeColor="text1"/>
                <w:sz w:val="20"/>
                <w:szCs w:val="20"/>
              </w:rPr>
              <w:t>1</w:t>
            </w:r>
          </w:p>
        </w:tc>
        <w:tc>
          <w:tcPr>
            <w:tcW w:w="547" w:type="dxa"/>
            <w:tcBorders>
              <w:top w:val="single" w:sz="4" w:space="0" w:color="auto"/>
              <w:left w:val="single" w:sz="4" w:space="0" w:color="auto"/>
              <w:bottom w:val="single" w:sz="4" w:space="0" w:color="auto"/>
              <w:right w:val="nil"/>
            </w:tcBorders>
            <w:shd w:val="clear" w:color="auto" w:fill="D9D9D9" w:themeFill="background1" w:themeFillShade="D9"/>
            <w:tcMar>
              <w:left w:w="57" w:type="dxa"/>
              <w:right w:w="57" w:type="dxa"/>
            </w:tcMar>
            <w:vAlign w:val="center"/>
            <w:hideMark/>
          </w:tcPr>
          <w:p w14:paraId="001FCDFC" w14:textId="6968AE6D" w:rsidR="000A16C4" w:rsidRPr="00877534" w:rsidRDefault="000A16C4" w:rsidP="00D2607C">
            <w:pPr>
              <w:widowControl w:val="0"/>
              <w:jc w:val="center"/>
              <w:rPr>
                <w:rFonts w:ascii="Times New Roman" w:hAnsi="Times New Roman" w:cs="Times New Roman"/>
                <w:color w:val="000000" w:themeColor="text1"/>
                <w:sz w:val="20"/>
                <w:szCs w:val="20"/>
              </w:rPr>
            </w:pPr>
            <w:r w:rsidRPr="00877534">
              <w:rPr>
                <w:rFonts w:ascii="Times New Roman" w:hAnsi="Times New Roman" w:cs="Times New Roman"/>
                <w:color w:val="000000" w:themeColor="text1"/>
                <w:sz w:val="20"/>
                <w:szCs w:val="20"/>
              </w:rPr>
              <w:t>1</w:t>
            </w:r>
          </w:p>
        </w:tc>
        <w:tc>
          <w:tcPr>
            <w:tcW w:w="54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57" w:type="dxa"/>
              <w:right w:w="57" w:type="dxa"/>
            </w:tcMar>
            <w:vAlign w:val="center"/>
            <w:hideMark/>
          </w:tcPr>
          <w:p w14:paraId="5F2DF4D1" w14:textId="291B970F" w:rsidR="000A16C4" w:rsidRPr="00877534" w:rsidRDefault="000A16C4" w:rsidP="00D2607C">
            <w:pPr>
              <w:widowControl w:val="0"/>
              <w:jc w:val="center"/>
              <w:rPr>
                <w:rFonts w:ascii="Times New Roman" w:hAnsi="Times New Roman" w:cs="Times New Roman"/>
                <w:color w:val="000000" w:themeColor="text1"/>
                <w:sz w:val="20"/>
                <w:szCs w:val="20"/>
              </w:rPr>
            </w:pPr>
            <w:r w:rsidRPr="00877534">
              <w:rPr>
                <w:rFonts w:ascii="Times New Roman" w:hAnsi="Times New Roman" w:cs="Times New Roman"/>
                <w:color w:val="000000"/>
                <w:sz w:val="20"/>
                <w:szCs w:val="20"/>
              </w:rPr>
              <w:t>0</w:t>
            </w:r>
          </w:p>
        </w:tc>
        <w:tc>
          <w:tcPr>
            <w:tcW w:w="54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4809836" w14:textId="46D37478" w:rsidR="000A16C4" w:rsidRPr="00877534" w:rsidRDefault="00266367" w:rsidP="00D2607C">
            <w:pPr>
              <w:widowControl w:val="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r>
      <w:tr w:rsidR="000A16C4" w:rsidRPr="00877534" w14:paraId="4811FCE7" w14:textId="645C2AE1" w:rsidTr="000A16C4">
        <w:tc>
          <w:tcPr>
            <w:tcW w:w="426" w:type="dxa"/>
            <w:tcBorders>
              <w:top w:val="single" w:sz="4" w:space="0" w:color="auto"/>
              <w:left w:val="single" w:sz="4" w:space="0" w:color="auto"/>
              <w:bottom w:val="single" w:sz="4" w:space="0" w:color="auto"/>
              <w:right w:val="single" w:sz="4" w:space="0" w:color="auto"/>
            </w:tcBorders>
            <w:shd w:val="clear" w:color="auto" w:fill="188ED8"/>
            <w:tcMar>
              <w:left w:w="57" w:type="dxa"/>
              <w:right w:w="57" w:type="dxa"/>
            </w:tcMar>
            <w:vAlign w:val="center"/>
            <w:hideMark/>
          </w:tcPr>
          <w:p w14:paraId="3F2EF6F9" w14:textId="77777777" w:rsidR="000A16C4" w:rsidRPr="00AB5D9C" w:rsidRDefault="000A16C4" w:rsidP="00D2607C">
            <w:pPr>
              <w:widowControl w:val="0"/>
              <w:jc w:val="both"/>
              <w:rPr>
                <w:rFonts w:ascii="Times New Roman" w:hAnsi="Times New Roman" w:cs="Times New Roman"/>
                <w:b/>
                <w:bCs/>
                <w:color w:val="FFFFFF" w:themeColor="background1"/>
                <w:sz w:val="20"/>
                <w:szCs w:val="20"/>
              </w:rPr>
            </w:pPr>
            <w:r w:rsidRPr="00AB5D9C">
              <w:rPr>
                <w:rFonts w:ascii="Times New Roman" w:hAnsi="Times New Roman" w:cs="Times New Roman"/>
                <w:b/>
                <w:bCs/>
                <w:color w:val="FFFFFF" w:themeColor="background1"/>
                <w:sz w:val="20"/>
                <w:szCs w:val="20"/>
              </w:rPr>
              <w:t>3.</w:t>
            </w:r>
          </w:p>
        </w:tc>
        <w:tc>
          <w:tcPr>
            <w:tcW w:w="1512" w:type="dxa"/>
            <w:tcBorders>
              <w:top w:val="single" w:sz="4"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hideMark/>
          </w:tcPr>
          <w:p w14:paraId="07C58FDE" w14:textId="77777777" w:rsidR="000A16C4" w:rsidRPr="00656400" w:rsidRDefault="000A16C4" w:rsidP="00D2607C">
            <w:pPr>
              <w:widowControl w:val="0"/>
              <w:rPr>
                <w:rFonts w:ascii="Times New Roman" w:hAnsi="Times New Roman" w:cs="Times New Roman"/>
                <w:sz w:val="20"/>
                <w:szCs w:val="20"/>
              </w:rPr>
            </w:pPr>
            <w:r w:rsidRPr="00656400">
              <w:rPr>
                <w:rFonts w:ascii="Times New Roman" w:hAnsi="Times New Roman" w:cs="Times New Roman"/>
                <w:sz w:val="20"/>
                <w:szCs w:val="20"/>
              </w:rPr>
              <w:t>Kradzież z włamaniem</w:t>
            </w:r>
          </w:p>
        </w:tc>
        <w:tc>
          <w:tcPr>
            <w:tcW w:w="548"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412CFBAF" w14:textId="56355416" w:rsidR="000A16C4" w:rsidRPr="00877534" w:rsidRDefault="000A16C4" w:rsidP="00D2607C">
            <w:pPr>
              <w:widowControl w:val="0"/>
              <w:jc w:val="center"/>
              <w:rPr>
                <w:rFonts w:ascii="Times New Roman" w:hAnsi="Times New Roman" w:cs="Times New Roman"/>
                <w:color w:val="000000" w:themeColor="text1"/>
                <w:sz w:val="20"/>
                <w:szCs w:val="20"/>
              </w:rPr>
            </w:pPr>
            <w:r w:rsidRPr="00877534">
              <w:rPr>
                <w:rFonts w:ascii="Times New Roman" w:hAnsi="Times New Roman" w:cs="Times New Roman"/>
                <w:color w:val="000000" w:themeColor="text1"/>
                <w:sz w:val="20"/>
                <w:szCs w:val="20"/>
              </w:rPr>
              <w:t>34</w:t>
            </w:r>
          </w:p>
        </w:tc>
        <w:tc>
          <w:tcPr>
            <w:tcW w:w="548"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75C03FB6" w14:textId="2B258562" w:rsidR="000A16C4" w:rsidRPr="00877534" w:rsidRDefault="000A16C4" w:rsidP="00D2607C">
            <w:pPr>
              <w:widowControl w:val="0"/>
              <w:jc w:val="center"/>
              <w:rPr>
                <w:rFonts w:ascii="Times New Roman" w:hAnsi="Times New Roman" w:cs="Times New Roman"/>
                <w:color w:val="000000" w:themeColor="text1"/>
                <w:sz w:val="20"/>
                <w:szCs w:val="20"/>
              </w:rPr>
            </w:pPr>
            <w:r w:rsidRPr="00877534">
              <w:rPr>
                <w:rFonts w:ascii="Times New Roman" w:hAnsi="Times New Roman" w:cs="Times New Roman"/>
                <w:color w:val="000000" w:themeColor="text1"/>
                <w:sz w:val="20"/>
                <w:szCs w:val="20"/>
              </w:rPr>
              <w:t>8</w:t>
            </w:r>
          </w:p>
        </w:tc>
        <w:tc>
          <w:tcPr>
            <w:tcW w:w="548"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6B5932D5" w14:textId="5B1FD569" w:rsidR="000A16C4" w:rsidRPr="00877534" w:rsidRDefault="000A16C4" w:rsidP="00D2607C">
            <w:pPr>
              <w:widowControl w:val="0"/>
              <w:jc w:val="center"/>
              <w:rPr>
                <w:rFonts w:ascii="Times New Roman" w:hAnsi="Times New Roman" w:cs="Times New Roman"/>
                <w:color w:val="000000" w:themeColor="text1"/>
                <w:sz w:val="20"/>
                <w:szCs w:val="20"/>
              </w:rPr>
            </w:pPr>
            <w:r w:rsidRPr="00877534">
              <w:rPr>
                <w:rFonts w:ascii="Times New Roman" w:hAnsi="Times New Roman" w:cs="Times New Roman"/>
                <w:color w:val="000000" w:themeColor="text1"/>
                <w:sz w:val="20"/>
                <w:szCs w:val="20"/>
              </w:rPr>
              <w:t>4</w:t>
            </w:r>
          </w:p>
        </w:tc>
        <w:tc>
          <w:tcPr>
            <w:tcW w:w="547"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5800102F" w14:textId="73EC79E4" w:rsidR="000A16C4" w:rsidRPr="00877534" w:rsidRDefault="000A16C4" w:rsidP="00D2607C">
            <w:pPr>
              <w:widowControl w:val="0"/>
              <w:jc w:val="center"/>
              <w:rPr>
                <w:rFonts w:ascii="Times New Roman" w:hAnsi="Times New Roman" w:cs="Times New Roman"/>
                <w:color w:val="000000" w:themeColor="text1"/>
                <w:sz w:val="20"/>
                <w:szCs w:val="20"/>
              </w:rPr>
            </w:pPr>
            <w:r w:rsidRPr="00877534">
              <w:rPr>
                <w:rFonts w:ascii="Times New Roman" w:hAnsi="Times New Roman" w:cs="Times New Roman"/>
                <w:color w:val="000000" w:themeColor="text1"/>
                <w:sz w:val="20"/>
                <w:szCs w:val="20"/>
              </w:rPr>
              <w:t>1</w:t>
            </w:r>
          </w:p>
        </w:tc>
        <w:tc>
          <w:tcPr>
            <w:tcW w:w="547"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1579D031" w14:textId="376E015F" w:rsidR="000A16C4" w:rsidRPr="00877534" w:rsidRDefault="000A16C4" w:rsidP="00D2607C">
            <w:pPr>
              <w:widowControl w:val="0"/>
              <w:jc w:val="center"/>
              <w:rPr>
                <w:rFonts w:ascii="Times New Roman" w:hAnsi="Times New Roman" w:cs="Times New Roman"/>
                <w:color w:val="000000" w:themeColor="text1"/>
                <w:sz w:val="20"/>
                <w:szCs w:val="20"/>
              </w:rPr>
            </w:pPr>
            <w:r w:rsidRPr="00877534">
              <w:rPr>
                <w:rFonts w:ascii="Times New Roman" w:hAnsi="Times New Roman" w:cs="Times New Roman"/>
                <w:color w:val="000000" w:themeColor="text1"/>
                <w:sz w:val="20"/>
                <w:szCs w:val="20"/>
              </w:rPr>
              <w:t>0</w:t>
            </w:r>
          </w:p>
        </w:tc>
        <w:tc>
          <w:tcPr>
            <w:tcW w:w="547"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7D34979A" w14:textId="157D7374" w:rsidR="000A16C4" w:rsidRPr="00877534" w:rsidRDefault="000A16C4" w:rsidP="00D2607C">
            <w:pPr>
              <w:widowControl w:val="0"/>
              <w:jc w:val="center"/>
              <w:rPr>
                <w:rFonts w:ascii="Times New Roman" w:hAnsi="Times New Roman" w:cs="Times New Roman"/>
                <w:color w:val="000000" w:themeColor="text1"/>
                <w:sz w:val="20"/>
                <w:szCs w:val="20"/>
              </w:rPr>
            </w:pPr>
            <w:r w:rsidRPr="00877534">
              <w:rPr>
                <w:rFonts w:ascii="Times New Roman" w:hAnsi="Times New Roman" w:cs="Times New Roman"/>
                <w:color w:val="000000" w:themeColor="text1"/>
                <w:sz w:val="20"/>
                <w:szCs w:val="20"/>
              </w:rPr>
              <w:t>2</w:t>
            </w:r>
          </w:p>
        </w:tc>
        <w:tc>
          <w:tcPr>
            <w:tcW w:w="547"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65A8EACD" w14:textId="64C397B5" w:rsidR="000A16C4" w:rsidRPr="00877534" w:rsidRDefault="000A16C4" w:rsidP="00D2607C">
            <w:pPr>
              <w:widowControl w:val="0"/>
              <w:jc w:val="center"/>
              <w:rPr>
                <w:rFonts w:ascii="Times New Roman" w:hAnsi="Times New Roman" w:cs="Times New Roman"/>
                <w:color w:val="000000" w:themeColor="text1"/>
                <w:sz w:val="20"/>
                <w:szCs w:val="20"/>
              </w:rPr>
            </w:pPr>
            <w:r w:rsidRPr="00877534">
              <w:rPr>
                <w:rFonts w:ascii="Times New Roman" w:hAnsi="Times New Roman" w:cs="Times New Roman"/>
                <w:color w:val="000000" w:themeColor="text1"/>
                <w:sz w:val="20"/>
                <w:szCs w:val="20"/>
              </w:rPr>
              <w:t>0</w:t>
            </w:r>
          </w:p>
        </w:tc>
        <w:tc>
          <w:tcPr>
            <w:tcW w:w="547"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1C449E0E" w14:textId="524477FA" w:rsidR="000A16C4" w:rsidRPr="00877534" w:rsidRDefault="000A16C4" w:rsidP="00D2607C">
            <w:pPr>
              <w:widowControl w:val="0"/>
              <w:jc w:val="center"/>
              <w:rPr>
                <w:rFonts w:ascii="Times New Roman" w:hAnsi="Times New Roman" w:cs="Times New Roman"/>
                <w:color w:val="000000" w:themeColor="text1"/>
                <w:sz w:val="20"/>
                <w:szCs w:val="20"/>
              </w:rPr>
            </w:pPr>
            <w:r w:rsidRPr="00877534">
              <w:rPr>
                <w:rFonts w:ascii="Times New Roman" w:hAnsi="Times New Roman" w:cs="Times New Roman"/>
                <w:color w:val="000000" w:themeColor="text1"/>
                <w:sz w:val="20"/>
                <w:szCs w:val="20"/>
              </w:rPr>
              <w:t>1</w:t>
            </w:r>
          </w:p>
        </w:tc>
        <w:tc>
          <w:tcPr>
            <w:tcW w:w="547"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0F7041ED" w14:textId="05EF474C" w:rsidR="000A16C4" w:rsidRPr="00877534" w:rsidRDefault="000A16C4" w:rsidP="00D2607C">
            <w:pPr>
              <w:widowControl w:val="0"/>
              <w:jc w:val="center"/>
              <w:rPr>
                <w:rFonts w:ascii="Times New Roman" w:hAnsi="Times New Roman" w:cs="Times New Roman"/>
                <w:color w:val="000000" w:themeColor="text1"/>
                <w:sz w:val="20"/>
                <w:szCs w:val="20"/>
              </w:rPr>
            </w:pPr>
            <w:r w:rsidRPr="00877534">
              <w:rPr>
                <w:rFonts w:ascii="Times New Roman" w:hAnsi="Times New Roman" w:cs="Times New Roman"/>
                <w:color w:val="000000" w:themeColor="text1"/>
                <w:sz w:val="20"/>
                <w:szCs w:val="20"/>
              </w:rPr>
              <w:t>0</w:t>
            </w:r>
          </w:p>
        </w:tc>
        <w:tc>
          <w:tcPr>
            <w:tcW w:w="547"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609DD579" w14:textId="17E7C952" w:rsidR="000A16C4" w:rsidRPr="00877534" w:rsidRDefault="000A16C4" w:rsidP="00D2607C">
            <w:pPr>
              <w:widowControl w:val="0"/>
              <w:jc w:val="center"/>
              <w:rPr>
                <w:rFonts w:ascii="Times New Roman" w:hAnsi="Times New Roman" w:cs="Times New Roman"/>
                <w:color w:val="000000" w:themeColor="text1"/>
                <w:sz w:val="20"/>
                <w:szCs w:val="20"/>
              </w:rPr>
            </w:pPr>
            <w:r w:rsidRPr="00877534">
              <w:rPr>
                <w:rFonts w:ascii="Times New Roman" w:hAnsi="Times New Roman" w:cs="Times New Roman"/>
                <w:color w:val="000000" w:themeColor="text1"/>
                <w:sz w:val="20"/>
                <w:szCs w:val="20"/>
              </w:rPr>
              <w:t>0</w:t>
            </w:r>
          </w:p>
        </w:tc>
        <w:tc>
          <w:tcPr>
            <w:tcW w:w="547" w:type="dxa"/>
            <w:tcBorders>
              <w:top w:val="single" w:sz="4" w:space="0" w:color="auto"/>
              <w:left w:val="single" w:sz="4" w:space="0" w:color="auto"/>
              <w:bottom w:val="single" w:sz="4" w:space="0" w:color="auto"/>
              <w:right w:val="nil"/>
            </w:tcBorders>
            <w:tcMar>
              <w:left w:w="57" w:type="dxa"/>
              <w:right w:w="57" w:type="dxa"/>
            </w:tcMar>
            <w:vAlign w:val="center"/>
            <w:hideMark/>
          </w:tcPr>
          <w:p w14:paraId="22135B86" w14:textId="3CF37648" w:rsidR="000A16C4" w:rsidRPr="00877534" w:rsidRDefault="000A16C4" w:rsidP="00D2607C">
            <w:pPr>
              <w:widowControl w:val="0"/>
              <w:jc w:val="center"/>
              <w:rPr>
                <w:rFonts w:ascii="Times New Roman" w:hAnsi="Times New Roman" w:cs="Times New Roman"/>
                <w:color w:val="000000" w:themeColor="text1"/>
                <w:sz w:val="20"/>
                <w:szCs w:val="20"/>
              </w:rPr>
            </w:pPr>
            <w:r w:rsidRPr="00877534">
              <w:rPr>
                <w:rFonts w:ascii="Times New Roman" w:hAnsi="Times New Roman" w:cs="Times New Roman"/>
                <w:color w:val="000000" w:themeColor="text1"/>
                <w:sz w:val="20"/>
                <w:szCs w:val="20"/>
              </w:rPr>
              <w:t>0</w:t>
            </w:r>
          </w:p>
        </w:tc>
        <w:tc>
          <w:tcPr>
            <w:tcW w:w="547"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5BAAF1FA" w14:textId="7666C67D" w:rsidR="000A16C4" w:rsidRPr="00877534" w:rsidRDefault="000A16C4" w:rsidP="00D2607C">
            <w:pPr>
              <w:widowControl w:val="0"/>
              <w:jc w:val="center"/>
              <w:rPr>
                <w:rFonts w:ascii="Times New Roman" w:hAnsi="Times New Roman" w:cs="Times New Roman"/>
                <w:color w:val="000000" w:themeColor="text1"/>
                <w:sz w:val="20"/>
                <w:szCs w:val="20"/>
              </w:rPr>
            </w:pPr>
            <w:r w:rsidRPr="00877534">
              <w:rPr>
                <w:rFonts w:ascii="Times New Roman" w:hAnsi="Times New Roman" w:cs="Times New Roman"/>
                <w:color w:val="000000"/>
                <w:sz w:val="20"/>
                <w:szCs w:val="20"/>
              </w:rPr>
              <w:t>0</w:t>
            </w:r>
          </w:p>
        </w:tc>
        <w:tc>
          <w:tcPr>
            <w:tcW w:w="547" w:type="dxa"/>
            <w:tcBorders>
              <w:top w:val="single" w:sz="4" w:space="0" w:color="auto"/>
              <w:left w:val="single" w:sz="4" w:space="0" w:color="auto"/>
              <w:bottom w:val="single" w:sz="4" w:space="0" w:color="auto"/>
              <w:right w:val="single" w:sz="4" w:space="0" w:color="auto"/>
            </w:tcBorders>
            <w:vAlign w:val="center"/>
          </w:tcPr>
          <w:p w14:paraId="3EE5DCB8" w14:textId="392801FA" w:rsidR="000A16C4" w:rsidRPr="00877534" w:rsidRDefault="00266367" w:rsidP="00D2607C">
            <w:pPr>
              <w:widowControl w:val="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r>
      <w:tr w:rsidR="000A16C4" w:rsidRPr="00877534" w14:paraId="15E44AA2" w14:textId="135156AA" w:rsidTr="000A16C4">
        <w:tc>
          <w:tcPr>
            <w:tcW w:w="426" w:type="dxa"/>
            <w:tcBorders>
              <w:top w:val="single" w:sz="4" w:space="0" w:color="auto"/>
              <w:left w:val="single" w:sz="4" w:space="0" w:color="auto"/>
              <w:bottom w:val="single" w:sz="4" w:space="0" w:color="auto"/>
              <w:right w:val="single" w:sz="4" w:space="0" w:color="auto"/>
            </w:tcBorders>
            <w:shd w:val="clear" w:color="auto" w:fill="188ED8"/>
            <w:tcMar>
              <w:left w:w="57" w:type="dxa"/>
              <w:right w:w="57" w:type="dxa"/>
            </w:tcMar>
            <w:vAlign w:val="center"/>
            <w:hideMark/>
          </w:tcPr>
          <w:p w14:paraId="75201822" w14:textId="77777777" w:rsidR="000A16C4" w:rsidRPr="00AB5D9C" w:rsidRDefault="000A16C4" w:rsidP="00D2607C">
            <w:pPr>
              <w:widowControl w:val="0"/>
              <w:jc w:val="both"/>
              <w:rPr>
                <w:rFonts w:ascii="Times New Roman" w:hAnsi="Times New Roman" w:cs="Times New Roman"/>
                <w:b/>
                <w:bCs/>
                <w:color w:val="FFFFFF" w:themeColor="background1"/>
                <w:sz w:val="20"/>
                <w:szCs w:val="20"/>
              </w:rPr>
            </w:pPr>
            <w:r w:rsidRPr="00AB5D9C">
              <w:rPr>
                <w:rFonts w:ascii="Times New Roman" w:hAnsi="Times New Roman" w:cs="Times New Roman"/>
                <w:b/>
                <w:bCs/>
                <w:color w:val="FFFFFF" w:themeColor="background1"/>
                <w:sz w:val="20"/>
                <w:szCs w:val="20"/>
              </w:rPr>
              <w:t>4.</w:t>
            </w:r>
          </w:p>
        </w:tc>
        <w:tc>
          <w:tcPr>
            <w:tcW w:w="1512" w:type="dxa"/>
            <w:tcBorders>
              <w:top w:val="single" w:sz="4"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hideMark/>
          </w:tcPr>
          <w:p w14:paraId="6B4AD7F8" w14:textId="77777777" w:rsidR="000A16C4" w:rsidRPr="00656400" w:rsidRDefault="000A16C4" w:rsidP="00D2607C">
            <w:pPr>
              <w:widowControl w:val="0"/>
              <w:rPr>
                <w:rFonts w:ascii="Times New Roman" w:hAnsi="Times New Roman" w:cs="Times New Roman"/>
                <w:sz w:val="20"/>
                <w:szCs w:val="20"/>
              </w:rPr>
            </w:pPr>
            <w:r w:rsidRPr="00656400">
              <w:rPr>
                <w:rFonts w:ascii="Times New Roman" w:hAnsi="Times New Roman" w:cs="Times New Roman"/>
                <w:sz w:val="20"/>
                <w:szCs w:val="20"/>
              </w:rPr>
              <w:t>Przestępstwa narkotykowe</w:t>
            </w:r>
          </w:p>
        </w:tc>
        <w:tc>
          <w:tcPr>
            <w:tcW w:w="54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57" w:type="dxa"/>
              <w:right w:w="57" w:type="dxa"/>
            </w:tcMar>
            <w:vAlign w:val="center"/>
            <w:hideMark/>
          </w:tcPr>
          <w:p w14:paraId="314C3C9B" w14:textId="1475F37F" w:rsidR="000A16C4" w:rsidRPr="00877534" w:rsidRDefault="000A16C4" w:rsidP="00D2607C">
            <w:pPr>
              <w:widowControl w:val="0"/>
              <w:jc w:val="center"/>
              <w:rPr>
                <w:rFonts w:ascii="Times New Roman" w:hAnsi="Times New Roman" w:cs="Times New Roman"/>
                <w:color w:val="000000" w:themeColor="text1"/>
                <w:sz w:val="20"/>
                <w:szCs w:val="20"/>
              </w:rPr>
            </w:pPr>
            <w:r w:rsidRPr="00877534">
              <w:rPr>
                <w:rFonts w:ascii="Times New Roman" w:hAnsi="Times New Roman" w:cs="Times New Roman"/>
                <w:color w:val="000000" w:themeColor="text1"/>
                <w:sz w:val="20"/>
                <w:szCs w:val="20"/>
              </w:rPr>
              <w:t>111</w:t>
            </w:r>
          </w:p>
        </w:tc>
        <w:tc>
          <w:tcPr>
            <w:tcW w:w="54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57" w:type="dxa"/>
              <w:right w:w="57" w:type="dxa"/>
            </w:tcMar>
            <w:vAlign w:val="center"/>
            <w:hideMark/>
          </w:tcPr>
          <w:p w14:paraId="54BDD55B" w14:textId="1F41BDC2" w:rsidR="000A16C4" w:rsidRPr="00877534" w:rsidRDefault="000A16C4" w:rsidP="00D2607C">
            <w:pPr>
              <w:widowControl w:val="0"/>
              <w:jc w:val="center"/>
              <w:rPr>
                <w:rFonts w:ascii="Times New Roman" w:hAnsi="Times New Roman" w:cs="Times New Roman"/>
                <w:color w:val="000000" w:themeColor="text1"/>
                <w:sz w:val="20"/>
                <w:szCs w:val="20"/>
              </w:rPr>
            </w:pPr>
            <w:r w:rsidRPr="00877534">
              <w:rPr>
                <w:rFonts w:ascii="Times New Roman" w:hAnsi="Times New Roman" w:cs="Times New Roman"/>
                <w:color w:val="000000" w:themeColor="text1"/>
                <w:sz w:val="20"/>
                <w:szCs w:val="20"/>
              </w:rPr>
              <w:t>6</w:t>
            </w:r>
          </w:p>
        </w:tc>
        <w:tc>
          <w:tcPr>
            <w:tcW w:w="54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57" w:type="dxa"/>
              <w:right w:w="57" w:type="dxa"/>
            </w:tcMar>
            <w:vAlign w:val="center"/>
            <w:hideMark/>
          </w:tcPr>
          <w:p w14:paraId="11AEF61A" w14:textId="4620B184" w:rsidR="000A16C4" w:rsidRPr="00877534" w:rsidRDefault="000A16C4" w:rsidP="00D2607C">
            <w:pPr>
              <w:widowControl w:val="0"/>
              <w:jc w:val="center"/>
              <w:rPr>
                <w:rFonts w:ascii="Times New Roman" w:hAnsi="Times New Roman" w:cs="Times New Roman"/>
                <w:color w:val="000000" w:themeColor="text1"/>
                <w:sz w:val="20"/>
                <w:szCs w:val="20"/>
              </w:rPr>
            </w:pPr>
            <w:r w:rsidRPr="00877534">
              <w:rPr>
                <w:rFonts w:ascii="Times New Roman" w:hAnsi="Times New Roman" w:cs="Times New Roman"/>
                <w:color w:val="000000" w:themeColor="text1"/>
                <w:sz w:val="20"/>
                <w:szCs w:val="20"/>
              </w:rPr>
              <w:t>35</w:t>
            </w:r>
          </w:p>
        </w:tc>
        <w:tc>
          <w:tcPr>
            <w:tcW w:w="54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57" w:type="dxa"/>
              <w:right w:w="57" w:type="dxa"/>
            </w:tcMar>
            <w:vAlign w:val="center"/>
            <w:hideMark/>
          </w:tcPr>
          <w:p w14:paraId="00240875" w14:textId="0DE50333" w:rsidR="000A16C4" w:rsidRPr="00877534" w:rsidRDefault="000A16C4" w:rsidP="00D2607C">
            <w:pPr>
              <w:widowControl w:val="0"/>
              <w:jc w:val="center"/>
              <w:rPr>
                <w:rFonts w:ascii="Times New Roman" w:hAnsi="Times New Roman" w:cs="Times New Roman"/>
                <w:color w:val="000000" w:themeColor="text1"/>
                <w:sz w:val="20"/>
                <w:szCs w:val="20"/>
              </w:rPr>
            </w:pPr>
            <w:r w:rsidRPr="00877534">
              <w:rPr>
                <w:rFonts w:ascii="Times New Roman" w:hAnsi="Times New Roman" w:cs="Times New Roman"/>
                <w:color w:val="000000" w:themeColor="text1"/>
                <w:sz w:val="20"/>
                <w:szCs w:val="20"/>
              </w:rPr>
              <w:t>4</w:t>
            </w:r>
          </w:p>
        </w:tc>
        <w:tc>
          <w:tcPr>
            <w:tcW w:w="54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57" w:type="dxa"/>
              <w:right w:w="57" w:type="dxa"/>
            </w:tcMar>
            <w:vAlign w:val="center"/>
            <w:hideMark/>
          </w:tcPr>
          <w:p w14:paraId="01652F26" w14:textId="301144D4" w:rsidR="000A16C4" w:rsidRPr="00877534" w:rsidRDefault="000A16C4" w:rsidP="00D2607C">
            <w:pPr>
              <w:widowControl w:val="0"/>
              <w:jc w:val="center"/>
              <w:rPr>
                <w:rFonts w:ascii="Times New Roman" w:hAnsi="Times New Roman" w:cs="Times New Roman"/>
                <w:color w:val="000000" w:themeColor="text1"/>
                <w:sz w:val="20"/>
                <w:szCs w:val="20"/>
              </w:rPr>
            </w:pPr>
            <w:r w:rsidRPr="00877534">
              <w:rPr>
                <w:rFonts w:ascii="Times New Roman" w:hAnsi="Times New Roman" w:cs="Times New Roman"/>
                <w:color w:val="000000" w:themeColor="text1"/>
                <w:sz w:val="20"/>
                <w:szCs w:val="20"/>
              </w:rPr>
              <w:t>1</w:t>
            </w:r>
          </w:p>
        </w:tc>
        <w:tc>
          <w:tcPr>
            <w:tcW w:w="54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57" w:type="dxa"/>
              <w:right w:w="57" w:type="dxa"/>
            </w:tcMar>
            <w:vAlign w:val="center"/>
            <w:hideMark/>
          </w:tcPr>
          <w:p w14:paraId="21CE7297" w14:textId="51A2385A" w:rsidR="000A16C4" w:rsidRPr="00877534" w:rsidRDefault="000A16C4" w:rsidP="00D2607C">
            <w:pPr>
              <w:widowControl w:val="0"/>
              <w:jc w:val="center"/>
              <w:rPr>
                <w:rFonts w:ascii="Times New Roman" w:hAnsi="Times New Roman" w:cs="Times New Roman"/>
                <w:color w:val="000000" w:themeColor="text1"/>
                <w:sz w:val="20"/>
                <w:szCs w:val="20"/>
              </w:rPr>
            </w:pPr>
            <w:r w:rsidRPr="00877534">
              <w:rPr>
                <w:rFonts w:ascii="Times New Roman" w:hAnsi="Times New Roman" w:cs="Times New Roman"/>
                <w:color w:val="000000" w:themeColor="text1"/>
                <w:sz w:val="20"/>
                <w:szCs w:val="20"/>
              </w:rPr>
              <w:t>29</w:t>
            </w:r>
          </w:p>
        </w:tc>
        <w:tc>
          <w:tcPr>
            <w:tcW w:w="54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57" w:type="dxa"/>
              <w:right w:w="57" w:type="dxa"/>
            </w:tcMar>
            <w:vAlign w:val="center"/>
            <w:hideMark/>
          </w:tcPr>
          <w:p w14:paraId="080ECC09" w14:textId="017A0072" w:rsidR="000A16C4" w:rsidRPr="00877534" w:rsidRDefault="000A16C4" w:rsidP="00D2607C">
            <w:pPr>
              <w:widowControl w:val="0"/>
              <w:jc w:val="center"/>
              <w:rPr>
                <w:rFonts w:ascii="Times New Roman" w:hAnsi="Times New Roman" w:cs="Times New Roman"/>
                <w:color w:val="000000" w:themeColor="text1"/>
                <w:sz w:val="20"/>
                <w:szCs w:val="20"/>
              </w:rPr>
            </w:pPr>
            <w:r w:rsidRPr="00877534">
              <w:rPr>
                <w:rFonts w:ascii="Times New Roman" w:hAnsi="Times New Roman" w:cs="Times New Roman"/>
                <w:color w:val="000000" w:themeColor="text1"/>
                <w:sz w:val="20"/>
                <w:szCs w:val="20"/>
              </w:rPr>
              <w:t>2</w:t>
            </w:r>
          </w:p>
        </w:tc>
        <w:tc>
          <w:tcPr>
            <w:tcW w:w="54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57" w:type="dxa"/>
              <w:right w:w="57" w:type="dxa"/>
            </w:tcMar>
            <w:vAlign w:val="center"/>
            <w:hideMark/>
          </w:tcPr>
          <w:p w14:paraId="3AB61E68" w14:textId="18C303CD" w:rsidR="000A16C4" w:rsidRPr="00877534" w:rsidRDefault="000A16C4" w:rsidP="00D2607C">
            <w:pPr>
              <w:widowControl w:val="0"/>
              <w:jc w:val="center"/>
              <w:rPr>
                <w:rFonts w:ascii="Times New Roman" w:hAnsi="Times New Roman" w:cs="Times New Roman"/>
                <w:color w:val="000000" w:themeColor="text1"/>
                <w:sz w:val="20"/>
                <w:szCs w:val="20"/>
              </w:rPr>
            </w:pPr>
            <w:r w:rsidRPr="00877534">
              <w:rPr>
                <w:rFonts w:ascii="Times New Roman" w:hAnsi="Times New Roman" w:cs="Times New Roman"/>
                <w:color w:val="000000" w:themeColor="text1"/>
                <w:sz w:val="20"/>
                <w:szCs w:val="20"/>
              </w:rPr>
              <w:t>1</w:t>
            </w:r>
          </w:p>
        </w:tc>
        <w:tc>
          <w:tcPr>
            <w:tcW w:w="54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57" w:type="dxa"/>
              <w:right w:w="57" w:type="dxa"/>
            </w:tcMar>
            <w:vAlign w:val="center"/>
            <w:hideMark/>
          </w:tcPr>
          <w:p w14:paraId="77B94AE7" w14:textId="14CE4333" w:rsidR="000A16C4" w:rsidRPr="00877534" w:rsidRDefault="000A16C4" w:rsidP="00D2607C">
            <w:pPr>
              <w:widowControl w:val="0"/>
              <w:jc w:val="center"/>
              <w:rPr>
                <w:rFonts w:ascii="Times New Roman" w:hAnsi="Times New Roman" w:cs="Times New Roman"/>
                <w:color w:val="000000" w:themeColor="text1"/>
                <w:sz w:val="20"/>
                <w:szCs w:val="20"/>
              </w:rPr>
            </w:pPr>
            <w:r w:rsidRPr="00877534">
              <w:rPr>
                <w:rFonts w:ascii="Times New Roman" w:hAnsi="Times New Roman" w:cs="Times New Roman"/>
                <w:color w:val="000000" w:themeColor="text1"/>
                <w:sz w:val="20"/>
                <w:szCs w:val="20"/>
              </w:rPr>
              <w:t>0</w:t>
            </w:r>
          </w:p>
        </w:tc>
        <w:tc>
          <w:tcPr>
            <w:tcW w:w="54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57" w:type="dxa"/>
              <w:right w:w="57" w:type="dxa"/>
            </w:tcMar>
            <w:vAlign w:val="center"/>
            <w:hideMark/>
          </w:tcPr>
          <w:p w14:paraId="1A7B78EE" w14:textId="13490FC0" w:rsidR="000A16C4" w:rsidRPr="00877534" w:rsidRDefault="000A16C4" w:rsidP="00D2607C">
            <w:pPr>
              <w:widowControl w:val="0"/>
              <w:jc w:val="center"/>
              <w:rPr>
                <w:rFonts w:ascii="Times New Roman" w:hAnsi="Times New Roman" w:cs="Times New Roman"/>
                <w:color w:val="000000" w:themeColor="text1"/>
                <w:sz w:val="20"/>
                <w:szCs w:val="20"/>
              </w:rPr>
            </w:pPr>
            <w:r w:rsidRPr="00877534">
              <w:rPr>
                <w:rFonts w:ascii="Times New Roman" w:hAnsi="Times New Roman" w:cs="Times New Roman"/>
                <w:color w:val="000000" w:themeColor="text1"/>
                <w:sz w:val="20"/>
                <w:szCs w:val="20"/>
              </w:rPr>
              <w:t>1</w:t>
            </w:r>
          </w:p>
        </w:tc>
        <w:tc>
          <w:tcPr>
            <w:tcW w:w="547" w:type="dxa"/>
            <w:tcBorders>
              <w:top w:val="single" w:sz="4" w:space="0" w:color="auto"/>
              <w:left w:val="single" w:sz="4" w:space="0" w:color="auto"/>
              <w:bottom w:val="single" w:sz="4" w:space="0" w:color="auto"/>
              <w:right w:val="nil"/>
            </w:tcBorders>
            <w:shd w:val="clear" w:color="auto" w:fill="D9D9D9" w:themeFill="background1" w:themeFillShade="D9"/>
            <w:tcMar>
              <w:left w:w="57" w:type="dxa"/>
              <w:right w:w="57" w:type="dxa"/>
            </w:tcMar>
            <w:vAlign w:val="center"/>
            <w:hideMark/>
          </w:tcPr>
          <w:p w14:paraId="0DDB036D" w14:textId="68668967" w:rsidR="000A16C4" w:rsidRPr="00877534" w:rsidRDefault="000A16C4" w:rsidP="00D2607C">
            <w:pPr>
              <w:widowControl w:val="0"/>
              <w:jc w:val="center"/>
              <w:rPr>
                <w:rFonts w:ascii="Times New Roman" w:hAnsi="Times New Roman" w:cs="Times New Roman"/>
                <w:color w:val="000000" w:themeColor="text1"/>
                <w:sz w:val="20"/>
                <w:szCs w:val="20"/>
              </w:rPr>
            </w:pPr>
            <w:r w:rsidRPr="00877534">
              <w:rPr>
                <w:rFonts w:ascii="Times New Roman" w:hAnsi="Times New Roman" w:cs="Times New Roman"/>
                <w:color w:val="000000" w:themeColor="text1"/>
                <w:sz w:val="20"/>
                <w:szCs w:val="20"/>
              </w:rPr>
              <w:t>1</w:t>
            </w:r>
          </w:p>
        </w:tc>
        <w:tc>
          <w:tcPr>
            <w:tcW w:w="54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57" w:type="dxa"/>
              <w:right w:w="57" w:type="dxa"/>
            </w:tcMar>
            <w:vAlign w:val="center"/>
            <w:hideMark/>
          </w:tcPr>
          <w:p w14:paraId="261F3295" w14:textId="0B60BA10" w:rsidR="000A16C4" w:rsidRPr="00877534" w:rsidRDefault="000A16C4" w:rsidP="00D2607C">
            <w:pPr>
              <w:widowControl w:val="0"/>
              <w:jc w:val="center"/>
              <w:rPr>
                <w:rFonts w:ascii="Times New Roman" w:hAnsi="Times New Roman" w:cs="Times New Roman"/>
                <w:color w:val="000000" w:themeColor="text1"/>
                <w:sz w:val="20"/>
                <w:szCs w:val="20"/>
              </w:rPr>
            </w:pPr>
            <w:r w:rsidRPr="00877534">
              <w:rPr>
                <w:rFonts w:ascii="Times New Roman" w:hAnsi="Times New Roman" w:cs="Times New Roman"/>
                <w:color w:val="000000"/>
                <w:sz w:val="20"/>
                <w:szCs w:val="20"/>
              </w:rPr>
              <w:t>0</w:t>
            </w:r>
          </w:p>
        </w:tc>
        <w:tc>
          <w:tcPr>
            <w:tcW w:w="54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27666BD" w14:textId="4EE09A41" w:rsidR="000A16C4" w:rsidRPr="00877534" w:rsidRDefault="00266367" w:rsidP="00D2607C">
            <w:pPr>
              <w:widowControl w:val="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r>
      <w:tr w:rsidR="000A16C4" w:rsidRPr="00656400" w14:paraId="76811084" w14:textId="0350363B" w:rsidTr="000A16C4">
        <w:trPr>
          <w:trHeight w:val="607"/>
        </w:trPr>
        <w:tc>
          <w:tcPr>
            <w:tcW w:w="1938" w:type="dxa"/>
            <w:gridSpan w:val="2"/>
            <w:tcBorders>
              <w:top w:val="single" w:sz="4" w:space="0" w:color="auto"/>
              <w:left w:val="single" w:sz="4" w:space="0" w:color="auto"/>
              <w:bottom w:val="single" w:sz="4" w:space="0" w:color="auto"/>
              <w:right w:val="single" w:sz="4" w:space="0" w:color="auto"/>
            </w:tcBorders>
            <w:shd w:val="clear" w:color="auto" w:fill="188ED8"/>
            <w:tcMar>
              <w:left w:w="57" w:type="dxa"/>
              <w:right w:w="57" w:type="dxa"/>
            </w:tcMar>
            <w:vAlign w:val="center"/>
          </w:tcPr>
          <w:p w14:paraId="6822160D" w14:textId="7B5D897F" w:rsidR="000A16C4" w:rsidRPr="00656400" w:rsidRDefault="000A16C4" w:rsidP="00D2607C">
            <w:pPr>
              <w:widowControl w:val="0"/>
              <w:jc w:val="right"/>
              <w:rPr>
                <w:rFonts w:ascii="Times New Roman" w:hAnsi="Times New Roman" w:cs="Times New Roman"/>
                <w:b/>
                <w:bCs/>
                <w:color w:val="FFFFFF" w:themeColor="background1"/>
                <w:sz w:val="20"/>
                <w:szCs w:val="20"/>
              </w:rPr>
            </w:pPr>
            <w:r w:rsidRPr="00656400">
              <w:rPr>
                <w:rFonts w:ascii="Times New Roman" w:hAnsi="Times New Roman" w:cs="Times New Roman"/>
                <w:b/>
                <w:bCs/>
                <w:color w:val="FFFFFF" w:themeColor="background1"/>
                <w:sz w:val="20"/>
                <w:szCs w:val="20"/>
              </w:rPr>
              <w:t>Łącznie:</w:t>
            </w:r>
          </w:p>
        </w:tc>
        <w:tc>
          <w:tcPr>
            <w:tcW w:w="548"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7EB4EF6C" w14:textId="56CD6802" w:rsidR="000A16C4" w:rsidRPr="00656400" w:rsidRDefault="000A16C4" w:rsidP="00D2607C">
            <w:pPr>
              <w:widowControl w:val="0"/>
              <w:jc w:val="center"/>
              <w:rPr>
                <w:rFonts w:ascii="Times New Roman" w:hAnsi="Times New Roman" w:cs="Times New Roman"/>
                <w:b/>
                <w:bCs/>
                <w:color w:val="000000" w:themeColor="text1"/>
                <w:sz w:val="20"/>
                <w:szCs w:val="20"/>
              </w:rPr>
            </w:pPr>
            <w:r w:rsidRPr="00656400">
              <w:rPr>
                <w:rFonts w:ascii="Times New Roman" w:hAnsi="Times New Roman" w:cs="Times New Roman"/>
                <w:b/>
                <w:bCs/>
                <w:color w:val="000000" w:themeColor="text1"/>
                <w:sz w:val="20"/>
                <w:szCs w:val="20"/>
              </w:rPr>
              <w:t>200</w:t>
            </w:r>
          </w:p>
        </w:tc>
        <w:tc>
          <w:tcPr>
            <w:tcW w:w="548"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7E52085A" w14:textId="4A79015F" w:rsidR="000A16C4" w:rsidRPr="00656400" w:rsidRDefault="000A16C4" w:rsidP="00D2607C">
            <w:pPr>
              <w:widowControl w:val="0"/>
              <w:jc w:val="center"/>
              <w:rPr>
                <w:rFonts w:ascii="Times New Roman" w:hAnsi="Times New Roman" w:cs="Times New Roman"/>
                <w:b/>
                <w:bCs/>
                <w:color w:val="000000" w:themeColor="text1"/>
                <w:sz w:val="20"/>
                <w:szCs w:val="20"/>
              </w:rPr>
            </w:pPr>
            <w:r w:rsidRPr="00656400">
              <w:rPr>
                <w:rFonts w:ascii="Times New Roman" w:hAnsi="Times New Roman" w:cs="Times New Roman"/>
                <w:b/>
                <w:bCs/>
                <w:color w:val="000000" w:themeColor="text1"/>
                <w:sz w:val="20"/>
                <w:szCs w:val="20"/>
              </w:rPr>
              <w:t>59</w:t>
            </w:r>
          </w:p>
        </w:tc>
        <w:tc>
          <w:tcPr>
            <w:tcW w:w="548"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2C176A4B" w14:textId="04A11024" w:rsidR="000A16C4" w:rsidRPr="00656400" w:rsidRDefault="000A16C4" w:rsidP="00D2607C">
            <w:pPr>
              <w:widowControl w:val="0"/>
              <w:jc w:val="center"/>
              <w:rPr>
                <w:rFonts w:ascii="Times New Roman" w:hAnsi="Times New Roman" w:cs="Times New Roman"/>
                <w:b/>
                <w:bCs/>
                <w:color w:val="000000" w:themeColor="text1"/>
                <w:sz w:val="20"/>
                <w:szCs w:val="20"/>
              </w:rPr>
            </w:pPr>
            <w:r w:rsidRPr="00656400">
              <w:rPr>
                <w:rFonts w:ascii="Times New Roman" w:hAnsi="Times New Roman" w:cs="Times New Roman"/>
                <w:b/>
                <w:bCs/>
                <w:color w:val="000000" w:themeColor="text1"/>
                <w:sz w:val="20"/>
                <w:szCs w:val="20"/>
              </w:rPr>
              <w:t>72</w:t>
            </w:r>
          </w:p>
        </w:tc>
        <w:tc>
          <w:tcPr>
            <w:tcW w:w="547"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195593FE" w14:textId="1CD4F263" w:rsidR="000A16C4" w:rsidRPr="00656400" w:rsidRDefault="000A16C4" w:rsidP="00D2607C">
            <w:pPr>
              <w:widowControl w:val="0"/>
              <w:jc w:val="center"/>
              <w:rPr>
                <w:rFonts w:ascii="Times New Roman" w:hAnsi="Times New Roman" w:cs="Times New Roman"/>
                <w:b/>
                <w:bCs/>
                <w:color w:val="000000" w:themeColor="text1"/>
                <w:sz w:val="20"/>
                <w:szCs w:val="20"/>
              </w:rPr>
            </w:pPr>
            <w:r w:rsidRPr="00656400">
              <w:rPr>
                <w:rFonts w:ascii="Times New Roman" w:hAnsi="Times New Roman" w:cs="Times New Roman"/>
                <w:b/>
                <w:bCs/>
                <w:color w:val="000000" w:themeColor="text1"/>
                <w:sz w:val="20"/>
                <w:szCs w:val="20"/>
              </w:rPr>
              <w:t>14</w:t>
            </w:r>
          </w:p>
        </w:tc>
        <w:tc>
          <w:tcPr>
            <w:tcW w:w="547"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031B3B76" w14:textId="75F6BDB0" w:rsidR="000A16C4" w:rsidRPr="00656400" w:rsidRDefault="000A16C4" w:rsidP="00D2607C">
            <w:pPr>
              <w:widowControl w:val="0"/>
              <w:jc w:val="center"/>
              <w:rPr>
                <w:rFonts w:ascii="Times New Roman" w:hAnsi="Times New Roman" w:cs="Times New Roman"/>
                <w:b/>
                <w:bCs/>
                <w:color w:val="000000" w:themeColor="text1"/>
                <w:sz w:val="20"/>
                <w:szCs w:val="20"/>
              </w:rPr>
            </w:pPr>
            <w:r w:rsidRPr="00656400">
              <w:rPr>
                <w:rFonts w:ascii="Times New Roman" w:hAnsi="Times New Roman" w:cs="Times New Roman"/>
                <w:b/>
                <w:bCs/>
                <w:color w:val="000000" w:themeColor="text1"/>
                <w:sz w:val="20"/>
                <w:szCs w:val="20"/>
              </w:rPr>
              <w:t>6</w:t>
            </w:r>
          </w:p>
        </w:tc>
        <w:tc>
          <w:tcPr>
            <w:tcW w:w="547"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46C4DC95" w14:textId="1C5396DC" w:rsidR="000A16C4" w:rsidRPr="00656400" w:rsidRDefault="000A16C4" w:rsidP="00D2607C">
            <w:pPr>
              <w:widowControl w:val="0"/>
              <w:jc w:val="center"/>
              <w:rPr>
                <w:rFonts w:ascii="Times New Roman" w:hAnsi="Times New Roman" w:cs="Times New Roman"/>
                <w:b/>
                <w:bCs/>
                <w:color w:val="000000" w:themeColor="text1"/>
                <w:sz w:val="20"/>
                <w:szCs w:val="20"/>
              </w:rPr>
            </w:pPr>
            <w:r w:rsidRPr="00656400">
              <w:rPr>
                <w:rFonts w:ascii="Times New Roman" w:hAnsi="Times New Roman" w:cs="Times New Roman"/>
                <w:b/>
                <w:bCs/>
                <w:color w:val="000000" w:themeColor="text1"/>
                <w:sz w:val="20"/>
                <w:szCs w:val="20"/>
              </w:rPr>
              <w:t>36</w:t>
            </w:r>
          </w:p>
        </w:tc>
        <w:tc>
          <w:tcPr>
            <w:tcW w:w="547"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094F1B3F" w14:textId="206294FF" w:rsidR="000A16C4" w:rsidRPr="00656400" w:rsidRDefault="000A16C4" w:rsidP="00D2607C">
            <w:pPr>
              <w:widowControl w:val="0"/>
              <w:jc w:val="center"/>
              <w:rPr>
                <w:rFonts w:ascii="Times New Roman" w:hAnsi="Times New Roman" w:cs="Times New Roman"/>
                <w:b/>
                <w:bCs/>
                <w:color w:val="000000" w:themeColor="text1"/>
                <w:sz w:val="20"/>
                <w:szCs w:val="20"/>
              </w:rPr>
            </w:pPr>
            <w:r w:rsidRPr="00656400">
              <w:rPr>
                <w:rFonts w:ascii="Times New Roman" w:hAnsi="Times New Roman" w:cs="Times New Roman"/>
                <w:b/>
                <w:bCs/>
                <w:color w:val="000000" w:themeColor="text1"/>
                <w:sz w:val="20"/>
                <w:szCs w:val="20"/>
              </w:rPr>
              <w:t>5</w:t>
            </w:r>
          </w:p>
        </w:tc>
        <w:tc>
          <w:tcPr>
            <w:tcW w:w="547"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3AD50592" w14:textId="2C60BB6C" w:rsidR="000A16C4" w:rsidRPr="00656400" w:rsidRDefault="000A16C4" w:rsidP="00D2607C">
            <w:pPr>
              <w:widowControl w:val="0"/>
              <w:jc w:val="center"/>
              <w:rPr>
                <w:rFonts w:ascii="Times New Roman" w:hAnsi="Times New Roman" w:cs="Times New Roman"/>
                <w:b/>
                <w:bCs/>
                <w:color w:val="000000" w:themeColor="text1"/>
                <w:sz w:val="20"/>
                <w:szCs w:val="20"/>
              </w:rPr>
            </w:pPr>
            <w:r w:rsidRPr="00656400">
              <w:rPr>
                <w:rFonts w:ascii="Times New Roman" w:hAnsi="Times New Roman" w:cs="Times New Roman"/>
                <w:b/>
                <w:bCs/>
                <w:color w:val="000000" w:themeColor="text1"/>
                <w:sz w:val="20"/>
                <w:szCs w:val="20"/>
              </w:rPr>
              <w:t>11</w:t>
            </w:r>
          </w:p>
        </w:tc>
        <w:tc>
          <w:tcPr>
            <w:tcW w:w="547"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19438909" w14:textId="0B07ED2D" w:rsidR="000A16C4" w:rsidRPr="00656400" w:rsidRDefault="000A16C4" w:rsidP="00D2607C">
            <w:pPr>
              <w:widowControl w:val="0"/>
              <w:jc w:val="center"/>
              <w:rPr>
                <w:rFonts w:ascii="Times New Roman" w:hAnsi="Times New Roman" w:cs="Times New Roman"/>
                <w:b/>
                <w:bCs/>
                <w:color w:val="000000" w:themeColor="text1"/>
                <w:sz w:val="20"/>
                <w:szCs w:val="20"/>
              </w:rPr>
            </w:pPr>
            <w:r w:rsidRPr="00656400">
              <w:rPr>
                <w:rFonts w:ascii="Times New Roman" w:hAnsi="Times New Roman" w:cs="Times New Roman"/>
                <w:b/>
                <w:bCs/>
                <w:color w:val="000000" w:themeColor="text1"/>
                <w:sz w:val="20"/>
                <w:szCs w:val="20"/>
              </w:rPr>
              <w:t>1</w:t>
            </w:r>
          </w:p>
        </w:tc>
        <w:tc>
          <w:tcPr>
            <w:tcW w:w="547"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4EECCD53" w14:textId="28029B9C" w:rsidR="000A16C4" w:rsidRPr="00656400" w:rsidRDefault="000A16C4" w:rsidP="00D2607C">
            <w:pPr>
              <w:widowControl w:val="0"/>
              <w:jc w:val="center"/>
              <w:rPr>
                <w:rFonts w:ascii="Times New Roman" w:hAnsi="Times New Roman" w:cs="Times New Roman"/>
                <w:b/>
                <w:bCs/>
                <w:color w:val="000000" w:themeColor="text1"/>
                <w:sz w:val="20"/>
                <w:szCs w:val="20"/>
              </w:rPr>
            </w:pPr>
            <w:r w:rsidRPr="00656400">
              <w:rPr>
                <w:rFonts w:ascii="Times New Roman" w:hAnsi="Times New Roman" w:cs="Times New Roman"/>
                <w:b/>
                <w:bCs/>
                <w:color w:val="000000" w:themeColor="text1"/>
                <w:sz w:val="20"/>
                <w:szCs w:val="20"/>
              </w:rPr>
              <w:t>2</w:t>
            </w:r>
          </w:p>
        </w:tc>
        <w:tc>
          <w:tcPr>
            <w:tcW w:w="547" w:type="dxa"/>
            <w:tcBorders>
              <w:top w:val="single" w:sz="4" w:space="0" w:color="auto"/>
              <w:left w:val="single" w:sz="4" w:space="0" w:color="auto"/>
              <w:bottom w:val="single" w:sz="4" w:space="0" w:color="auto"/>
              <w:right w:val="nil"/>
            </w:tcBorders>
            <w:tcMar>
              <w:left w:w="57" w:type="dxa"/>
              <w:right w:w="57" w:type="dxa"/>
            </w:tcMar>
            <w:vAlign w:val="center"/>
            <w:hideMark/>
          </w:tcPr>
          <w:p w14:paraId="6D8DC5B0" w14:textId="5071FA04" w:rsidR="000A16C4" w:rsidRPr="00656400" w:rsidRDefault="000A16C4" w:rsidP="00D2607C">
            <w:pPr>
              <w:widowControl w:val="0"/>
              <w:jc w:val="center"/>
              <w:rPr>
                <w:rFonts w:ascii="Times New Roman" w:hAnsi="Times New Roman" w:cs="Times New Roman"/>
                <w:b/>
                <w:bCs/>
                <w:color w:val="000000" w:themeColor="text1"/>
                <w:sz w:val="20"/>
                <w:szCs w:val="20"/>
              </w:rPr>
            </w:pPr>
            <w:r w:rsidRPr="00656400">
              <w:rPr>
                <w:rFonts w:ascii="Times New Roman" w:hAnsi="Times New Roman" w:cs="Times New Roman"/>
                <w:b/>
                <w:bCs/>
                <w:color w:val="000000" w:themeColor="text1"/>
                <w:sz w:val="20"/>
                <w:szCs w:val="20"/>
              </w:rPr>
              <w:t>2</w:t>
            </w:r>
          </w:p>
        </w:tc>
        <w:tc>
          <w:tcPr>
            <w:tcW w:w="547"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72E5D749" w14:textId="43417E3D" w:rsidR="000A16C4" w:rsidRPr="00656400" w:rsidRDefault="000A16C4" w:rsidP="00D2607C">
            <w:pPr>
              <w:widowControl w:val="0"/>
              <w:jc w:val="center"/>
              <w:rPr>
                <w:rFonts w:ascii="Times New Roman" w:hAnsi="Times New Roman" w:cs="Times New Roman"/>
                <w:b/>
                <w:bCs/>
                <w:color w:val="000000" w:themeColor="text1"/>
                <w:sz w:val="20"/>
                <w:szCs w:val="20"/>
              </w:rPr>
            </w:pPr>
            <w:r w:rsidRPr="00656400">
              <w:rPr>
                <w:rFonts w:ascii="Times New Roman" w:hAnsi="Times New Roman" w:cs="Times New Roman"/>
                <w:b/>
                <w:bCs/>
                <w:color w:val="000000" w:themeColor="text1"/>
                <w:sz w:val="20"/>
                <w:szCs w:val="20"/>
              </w:rPr>
              <w:t>1</w:t>
            </w:r>
          </w:p>
        </w:tc>
        <w:tc>
          <w:tcPr>
            <w:tcW w:w="547" w:type="dxa"/>
            <w:tcBorders>
              <w:top w:val="single" w:sz="4" w:space="0" w:color="auto"/>
              <w:left w:val="single" w:sz="4" w:space="0" w:color="auto"/>
              <w:bottom w:val="single" w:sz="4" w:space="0" w:color="auto"/>
              <w:right w:val="single" w:sz="4" w:space="0" w:color="auto"/>
            </w:tcBorders>
            <w:vAlign w:val="center"/>
          </w:tcPr>
          <w:p w14:paraId="373D398B" w14:textId="198A7F90" w:rsidR="000A16C4" w:rsidRPr="00656400" w:rsidRDefault="00266367" w:rsidP="00D2607C">
            <w:pPr>
              <w:widowControl w:val="0"/>
              <w:jc w:val="center"/>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6</w:t>
            </w:r>
          </w:p>
        </w:tc>
      </w:tr>
    </w:tbl>
    <w:p w14:paraId="6B3BE67F" w14:textId="5DD740B3" w:rsidR="00512D18" w:rsidRPr="00776FDC" w:rsidRDefault="00AA35B6" w:rsidP="00776FDC">
      <w:pPr>
        <w:spacing w:after="0" w:line="300" w:lineRule="auto"/>
        <w:jc w:val="both"/>
        <w:rPr>
          <w:rFonts w:ascii="Times New Roman" w:eastAsia="Calibri" w:hAnsi="Times New Roman" w:cs="Times New Roman"/>
          <w:i/>
          <w:iCs/>
          <w:color w:val="000000" w:themeColor="text1"/>
          <w:sz w:val="18"/>
          <w:szCs w:val="18"/>
        </w:rPr>
      </w:pPr>
      <w:bookmarkStart w:id="108" w:name="_Hlk96888059"/>
      <w:r w:rsidRPr="007251EA">
        <w:rPr>
          <w:rFonts w:ascii="Times New Roman" w:eastAsia="Calibri" w:hAnsi="Times New Roman" w:cs="Times New Roman"/>
          <w:i/>
          <w:iCs/>
          <w:color w:val="000000" w:themeColor="text1"/>
          <w:sz w:val="18"/>
          <w:szCs w:val="18"/>
        </w:rPr>
        <w:t>Źródło: Opracowanie własne na podstawie danych dotyczących zagrożenia przestępczością w powiecie słubickim</w:t>
      </w:r>
      <w:bookmarkEnd w:id="108"/>
    </w:p>
    <w:p w14:paraId="6F97FA56" w14:textId="77777777" w:rsidR="006B42C5" w:rsidRDefault="006B42C5" w:rsidP="00D23ADA">
      <w:pPr>
        <w:tabs>
          <w:tab w:val="left" w:pos="709"/>
        </w:tabs>
        <w:spacing w:after="0" w:line="276" w:lineRule="auto"/>
        <w:jc w:val="both"/>
        <w:rPr>
          <w:rFonts w:ascii="Times New Roman" w:eastAsia="Calibri" w:hAnsi="Times New Roman" w:cs="Times New Roman"/>
          <w:b/>
          <w:bCs/>
          <w:color w:val="000000" w:themeColor="text1"/>
        </w:rPr>
      </w:pPr>
    </w:p>
    <w:p w14:paraId="10CEE172" w14:textId="6F35576F" w:rsidR="00AA35B6" w:rsidRPr="007251EA" w:rsidRDefault="00512D18" w:rsidP="00D23ADA">
      <w:pPr>
        <w:tabs>
          <w:tab w:val="left" w:pos="709"/>
        </w:tabs>
        <w:spacing w:after="0" w:line="276" w:lineRule="auto"/>
        <w:jc w:val="both"/>
        <w:rPr>
          <w:rFonts w:ascii="Times New Roman" w:eastAsia="Calibri" w:hAnsi="Times New Roman" w:cs="Times New Roman"/>
          <w:b/>
          <w:bCs/>
          <w:color w:val="000000" w:themeColor="text1"/>
        </w:rPr>
      </w:pPr>
      <w:r w:rsidRPr="007251EA">
        <w:rPr>
          <w:rFonts w:ascii="Times New Roman" w:eastAsia="Calibri" w:hAnsi="Times New Roman" w:cs="Times New Roman"/>
          <w:noProof/>
          <w:lang w:eastAsia="pl-PL"/>
        </w:rPr>
        <w:drawing>
          <wp:anchor distT="0" distB="0" distL="114300" distR="114300" simplePos="0" relativeHeight="251658240" behindDoc="0" locked="0" layoutInCell="1" allowOverlap="1" wp14:anchorId="1D9F0497" wp14:editId="6F3ADBC7">
            <wp:simplePos x="0" y="0"/>
            <wp:positionH relativeFrom="margin">
              <wp:align>left</wp:align>
            </wp:positionH>
            <wp:positionV relativeFrom="paragraph">
              <wp:posOffset>241935</wp:posOffset>
            </wp:positionV>
            <wp:extent cx="5753100" cy="2705100"/>
            <wp:effectExtent l="0" t="0" r="0" b="0"/>
            <wp:wrapSquare wrapText="bothSides"/>
            <wp:docPr id="3" name="Wykres 56">
              <a:extLst xmlns:a="http://schemas.openxmlformats.org/drawingml/2006/main">
                <a:ext uri="{FF2B5EF4-FFF2-40B4-BE49-F238E27FC236}">
                  <a16:creationId xmlns:a16="http://schemas.microsoft.com/office/drawing/2014/main" id="{7F38793D-FE40-44F9-B98F-B99F921B17C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margin">
              <wp14:pctWidth>0</wp14:pctWidth>
            </wp14:sizeRelH>
            <wp14:sizeRelV relativeFrom="margin">
              <wp14:pctHeight>0</wp14:pctHeight>
            </wp14:sizeRelV>
          </wp:anchor>
        </w:drawing>
      </w:r>
      <w:r w:rsidR="00AA35B6" w:rsidRPr="007251EA">
        <w:rPr>
          <w:rFonts w:ascii="Times New Roman" w:eastAsia="Calibri" w:hAnsi="Times New Roman" w:cs="Times New Roman"/>
          <w:b/>
          <w:bCs/>
          <w:color w:val="000000" w:themeColor="text1"/>
        </w:rPr>
        <w:t>W</w:t>
      </w:r>
      <w:bookmarkStart w:id="109" w:name="_Hlk119332110"/>
      <w:r w:rsidR="00AA35B6" w:rsidRPr="007251EA">
        <w:rPr>
          <w:rFonts w:ascii="Times New Roman" w:eastAsia="Calibri" w:hAnsi="Times New Roman" w:cs="Times New Roman"/>
          <w:b/>
          <w:bCs/>
          <w:color w:val="000000" w:themeColor="text1"/>
        </w:rPr>
        <w:t>ykre</w:t>
      </w:r>
      <w:r w:rsidR="006D028F">
        <w:rPr>
          <w:rFonts w:ascii="Times New Roman" w:eastAsia="Calibri" w:hAnsi="Times New Roman" w:cs="Times New Roman"/>
          <w:b/>
          <w:bCs/>
          <w:color w:val="000000" w:themeColor="text1"/>
        </w:rPr>
        <w:t xml:space="preserve">s </w:t>
      </w:r>
      <w:r w:rsidR="00262502">
        <w:rPr>
          <w:rFonts w:ascii="Times New Roman" w:eastAsia="Calibri" w:hAnsi="Times New Roman" w:cs="Times New Roman"/>
          <w:b/>
          <w:bCs/>
          <w:color w:val="000000" w:themeColor="text1"/>
        </w:rPr>
        <w:t>14</w:t>
      </w:r>
      <w:r w:rsidR="006D028F">
        <w:rPr>
          <w:rFonts w:ascii="Times New Roman" w:eastAsia="Calibri" w:hAnsi="Times New Roman" w:cs="Times New Roman"/>
          <w:b/>
          <w:bCs/>
          <w:color w:val="000000" w:themeColor="text1"/>
        </w:rPr>
        <w:t xml:space="preserve">. </w:t>
      </w:r>
      <w:r w:rsidRPr="007251EA">
        <w:rPr>
          <w:rFonts w:ascii="Times New Roman" w:eastAsia="Calibri" w:hAnsi="Times New Roman" w:cs="Times New Roman"/>
          <w:b/>
          <w:bCs/>
          <w:color w:val="000000" w:themeColor="text1"/>
        </w:rPr>
        <w:t xml:space="preserve">Czyny karalne popełnione przez nieletnich w </w:t>
      </w:r>
      <w:r w:rsidR="007251EA">
        <w:rPr>
          <w:rFonts w:ascii="Times New Roman" w:eastAsia="Calibri" w:hAnsi="Times New Roman" w:cs="Times New Roman"/>
          <w:b/>
          <w:bCs/>
          <w:color w:val="000000" w:themeColor="text1"/>
        </w:rPr>
        <w:t xml:space="preserve">latach </w:t>
      </w:r>
      <w:r w:rsidRPr="007251EA">
        <w:rPr>
          <w:rFonts w:ascii="Times New Roman" w:eastAsia="Calibri" w:hAnsi="Times New Roman" w:cs="Times New Roman"/>
          <w:b/>
          <w:bCs/>
          <w:color w:val="000000" w:themeColor="text1"/>
        </w:rPr>
        <w:t>2010, 2015</w:t>
      </w:r>
      <w:r w:rsidR="00C95D32">
        <w:rPr>
          <w:rFonts w:ascii="Times New Roman" w:eastAsia="Calibri" w:hAnsi="Times New Roman" w:cs="Times New Roman"/>
          <w:b/>
          <w:bCs/>
          <w:color w:val="000000" w:themeColor="text1"/>
        </w:rPr>
        <w:t>,</w:t>
      </w:r>
      <w:r w:rsidRPr="007251EA">
        <w:rPr>
          <w:rFonts w:ascii="Times New Roman" w:eastAsia="Calibri" w:hAnsi="Times New Roman" w:cs="Times New Roman"/>
          <w:b/>
          <w:bCs/>
          <w:color w:val="000000" w:themeColor="text1"/>
        </w:rPr>
        <w:t xml:space="preserve"> 2021</w:t>
      </w:r>
      <w:r w:rsidR="00C95D32">
        <w:rPr>
          <w:rFonts w:ascii="Times New Roman" w:eastAsia="Calibri" w:hAnsi="Times New Roman" w:cs="Times New Roman"/>
          <w:b/>
          <w:bCs/>
          <w:color w:val="000000" w:themeColor="text1"/>
        </w:rPr>
        <w:t xml:space="preserve"> i 2022</w:t>
      </w:r>
      <w:r w:rsidR="00AA35B6" w:rsidRPr="007251EA">
        <w:rPr>
          <w:rFonts w:ascii="Times New Roman" w:eastAsia="Calibri" w:hAnsi="Times New Roman" w:cs="Times New Roman"/>
          <w:color w:val="000000" w:themeColor="text1"/>
        </w:rPr>
        <w:tab/>
      </w:r>
      <w:bookmarkEnd w:id="109"/>
    </w:p>
    <w:p w14:paraId="57DC21F7" w14:textId="212D54A4" w:rsidR="00EE335D" w:rsidRPr="00F45D97" w:rsidRDefault="00924AD7" w:rsidP="00F45D97">
      <w:pPr>
        <w:spacing w:after="0" w:line="300" w:lineRule="auto"/>
        <w:jc w:val="both"/>
        <w:rPr>
          <w:rFonts w:ascii="Times New Roman" w:eastAsia="Calibri" w:hAnsi="Times New Roman" w:cs="Times New Roman"/>
          <w:i/>
          <w:iCs/>
          <w:color w:val="000000" w:themeColor="text1"/>
          <w:sz w:val="18"/>
          <w:szCs w:val="18"/>
        </w:rPr>
      </w:pPr>
      <w:r w:rsidRPr="007251EA">
        <w:rPr>
          <w:rFonts w:ascii="Times New Roman" w:eastAsia="Calibri" w:hAnsi="Times New Roman" w:cs="Times New Roman"/>
          <w:i/>
          <w:iCs/>
          <w:color w:val="000000" w:themeColor="text1"/>
          <w:sz w:val="18"/>
          <w:szCs w:val="18"/>
        </w:rPr>
        <w:t>Źródło: Opracowanie własne na podstawie danych dotyczących zagrożenia przestępczością w powiecie słubickim</w:t>
      </w:r>
    </w:p>
    <w:p w14:paraId="5C173354" w14:textId="77777777" w:rsidR="00656633" w:rsidRDefault="00656633" w:rsidP="0098476C">
      <w:pPr>
        <w:tabs>
          <w:tab w:val="left" w:pos="709"/>
        </w:tabs>
        <w:suppressAutoHyphens/>
        <w:spacing w:after="0" w:line="276" w:lineRule="auto"/>
        <w:jc w:val="both"/>
        <w:rPr>
          <w:rFonts w:ascii="Times New Roman" w:eastAsia="Calibri" w:hAnsi="Times New Roman" w:cs="Times New Roman"/>
          <w:color w:val="000000" w:themeColor="text1"/>
          <w:sz w:val="24"/>
          <w:szCs w:val="24"/>
        </w:rPr>
      </w:pPr>
    </w:p>
    <w:p w14:paraId="00F558ED" w14:textId="77777777" w:rsidR="00656633" w:rsidRDefault="00AA35B6" w:rsidP="0098476C">
      <w:pPr>
        <w:tabs>
          <w:tab w:val="left" w:pos="709"/>
        </w:tabs>
        <w:suppressAutoHyphens/>
        <w:spacing w:after="0" w:line="276" w:lineRule="auto"/>
        <w:jc w:val="both"/>
        <w:rPr>
          <w:rFonts w:ascii="Times New Roman" w:eastAsia="Calibri" w:hAnsi="Times New Roman" w:cs="Times New Roman"/>
          <w:color w:val="000000" w:themeColor="text1"/>
          <w:sz w:val="24"/>
          <w:szCs w:val="24"/>
        </w:rPr>
      </w:pPr>
      <w:r w:rsidRPr="00AA35B6">
        <w:rPr>
          <w:rFonts w:ascii="Times New Roman" w:eastAsia="Calibri" w:hAnsi="Times New Roman" w:cs="Times New Roman"/>
          <w:color w:val="000000" w:themeColor="text1"/>
          <w:sz w:val="24"/>
          <w:szCs w:val="24"/>
        </w:rPr>
        <w:t xml:space="preserve">W ramach zapobiegania przestępczości i demoralizacji wśród małoletnich mieszkańców powiatu słubickiego podejmowane są działania prewencyjne (zapobiegawcze). W ich ramach </w:t>
      </w:r>
      <w:r w:rsidRPr="00AA35B6">
        <w:rPr>
          <w:rFonts w:ascii="Times New Roman" w:eastAsia="Calibri" w:hAnsi="Times New Roman" w:cs="Times New Roman"/>
          <w:color w:val="000000" w:themeColor="text1"/>
          <w:sz w:val="24"/>
          <w:szCs w:val="24"/>
        </w:rPr>
        <w:lastRenderedPageBreak/>
        <w:t>odbywają się następujące aktywności: spotkania z uczniami w placówkach oświatowych (szkoły podstawowe i średnie), spotkania z rodzicami i pedagogami szkolnymi, indywidualne rozmowy profilaktyczno</w:t>
      </w:r>
      <w:r w:rsidR="00F45D97">
        <w:rPr>
          <w:rFonts w:ascii="Times New Roman" w:eastAsia="Calibri" w:hAnsi="Times New Roman" w:cs="Times New Roman"/>
          <w:color w:val="000000" w:themeColor="text1"/>
          <w:sz w:val="24"/>
          <w:szCs w:val="24"/>
        </w:rPr>
        <w:t xml:space="preserve"> </w:t>
      </w:r>
      <w:r w:rsidRPr="00AA35B6">
        <w:rPr>
          <w:rFonts w:ascii="Times New Roman" w:eastAsia="Calibri" w:hAnsi="Times New Roman" w:cs="Times New Roman"/>
          <w:color w:val="000000" w:themeColor="text1"/>
          <w:sz w:val="24"/>
          <w:szCs w:val="24"/>
        </w:rPr>
        <w:t>–</w:t>
      </w:r>
      <w:r w:rsidR="00F45D97">
        <w:rPr>
          <w:rFonts w:ascii="Times New Roman" w:eastAsia="Calibri" w:hAnsi="Times New Roman" w:cs="Times New Roman"/>
          <w:color w:val="000000" w:themeColor="text1"/>
          <w:sz w:val="24"/>
          <w:szCs w:val="24"/>
        </w:rPr>
        <w:t xml:space="preserve"> </w:t>
      </w:r>
      <w:r w:rsidRPr="00AA35B6">
        <w:rPr>
          <w:rFonts w:ascii="Times New Roman" w:eastAsia="Calibri" w:hAnsi="Times New Roman" w:cs="Times New Roman"/>
          <w:color w:val="000000" w:themeColor="text1"/>
          <w:sz w:val="24"/>
          <w:szCs w:val="24"/>
        </w:rPr>
        <w:t xml:space="preserve">ostrzegawcze z nieletnimi, rozmowy z rodzicami „trudnej” młodzieży. Działania profilaktyczne koncentrują się także na zagrożeniu związanym                              z alkoholem i negatywnym jego oddziaływaniu na młodzież szkolną. </w:t>
      </w:r>
    </w:p>
    <w:p w14:paraId="2FF1DA7D" w14:textId="7CA96942" w:rsidR="00656633" w:rsidRPr="00656633" w:rsidRDefault="00656633" w:rsidP="0098476C">
      <w:pPr>
        <w:tabs>
          <w:tab w:val="left" w:pos="709"/>
        </w:tabs>
        <w:suppressAutoHyphens/>
        <w:spacing w:after="0" w:line="276" w:lineRule="auto"/>
        <w:jc w:val="both"/>
        <w:rPr>
          <w:rFonts w:ascii="Times New Roman" w:eastAsia="Calibri" w:hAnsi="Times New Roman" w:cs="Times New Roman"/>
          <w:color w:val="000000" w:themeColor="text1"/>
          <w:sz w:val="12"/>
          <w:szCs w:val="12"/>
        </w:rPr>
      </w:pPr>
    </w:p>
    <w:p w14:paraId="64FD4F12" w14:textId="38E02528" w:rsidR="00656633" w:rsidRDefault="00AA35B6" w:rsidP="0098476C">
      <w:pPr>
        <w:tabs>
          <w:tab w:val="left" w:pos="709"/>
        </w:tabs>
        <w:suppressAutoHyphens/>
        <w:spacing w:after="0" w:line="276" w:lineRule="auto"/>
        <w:jc w:val="both"/>
        <w:rPr>
          <w:rFonts w:ascii="Times New Roman" w:eastAsia="Calibri" w:hAnsi="Times New Roman" w:cs="Times New Roman"/>
          <w:color w:val="000000"/>
          <w:sz w:val="24"/>
          <w:szCs w:val="24"/>
        </w:rPr>
      </w:pPr>
      <w:r w:rsidRPr="00AA35B6">
        <w:rPr>
          <w:rFonts w:ascii="Times New Roman" w:eastAsia="Calibri" w:hAnsi="Times New Roman" w:cs="Times New Roman"/>
          <w:color w:val="000000" w:themeColor="text1"/>
          <w:sz w:val="24"/>
          <w:szCs w:val="24"/>
        </w:rPr>
        <w:t>W</w:t>
      </w:r>
      <w:r w:rsidR="00F435B5">
        <w:rPr>
          <w:rFonts w:ascii="Times New Roman" w:eastAsia="Calibri" w:hAnsi="Times New Roman" w:cs="Times New Roman"/>
          <w:color w:val="000000" w:themeColor="text1"/>
          <w:sz w:val="24"/>
          <w:szCs w:val="24"/>
        </w:rPr>
        <w:t xml:space="preserve"> </w:t>
      </w:r>
      <w:r w:rsidRPr="00AA35B6">
        <w:rPr>
          <w:rFonts w:ascii="Times New Roman" w:eastAsia="Calibri" w:hAnsi="Times New Roman" w:cs="Times New Roman"/>
          <w:color w:val="000000" w:themeColor="text1"/>
          <w:sz w:val="24"/>
          <w:szCs w:val="24"/>
        </w:rPr>
        <w:t>środowisku lokalnym obserwuje się społeczną akceptację zachowań mogących sygnalizować zagrożenie alkoholizmem tj. sprzedaż alkoholu osobom nietrzeźwym oraz ułatwiani</w:t>
      </w:r>
      <w:r w:rsidR="00D52F02">
        <w:rPr>
          <w:rFonts w:ascii="Times New Roman" w:eastAsia="Calibri" w:hAnsi="Times New Roman" w:cs="Times New Roman"/>
          <w:color w:val="000000" w:themeColor="text1"/>
          <w:sz w:val="24"/>
          <w:szCs w:val="24"/>
        </w:rPr>
        <w:t>e dostępu osobom niepełnoletnim</w:t>
      </w:r>
      <w:r w:rsidRPr="00AA35B6">
        <w:rPr>
          <w:rFonts w:ascii="Times New Roman" w:eastAsia="Calibri" w:hAnsi="Times New Roman" w:cs="Times New Roman"/>
          <w:color w:val="000000" w:themeColor="text1"/>
          <w:sz w:val="24"/>
          <w:szCs w:val="24"/>
        </w:rPr>
        <w:t xml:space="preserve">. Informacje uzyskane  z KPP nie odnotowują przypadków nieletnich nagminnie nadużywających alkoholu ani od niego uzależnionych. </w:t>
      </w:r>
      <w:r w:rsidRPr="00AA35B6">
        <w:rPr>
          <w:rFonts w:ascii="Times New Roman" w:eastAsia="Calibri" w:hAnsi="Times New Roman" w:cs="Times New Roman"/>
          <w:color w:val="000000"/>
          <w:sz w:val="24"/>
          <w:szCs w:val="24"/>
        </w:rPr>
        <w:t>W</w:t>
      </w:r>
      <w:r w:rsidR="00656633">
        <w:rPr>
          <w:rFonts w:ascii="Times New Roman" w:eastAsia="Calibri" w:hAnsi="Times New Roman" w:cs="Times New Roman"/>
          <w:color w:val="000000"/>
          <w:sz w:val="24"/>
          <w:szCs w:val="24"/>
        </w:rPr>
        <w:t> </w:t>
      </w:r>
      <w:r w:rsidRPr="00AA35B6">
        <w:rPr>
          <w:rFonts w:ascii="Times New Roman" w:eastAsia="Calibri" w:hAnsi="Times New Roman" w:cs="Times New Roman"/>
          <w:color w:val="000000"/>
          <w:sz w:val="24"/>
          <w:szCs w:val="24"/>
        </w:rPr>
        <w:t>2014 roku policjanci KPP</w:t>
      </w:r>
      <w:r w:rsidR="00C8717D">
        <w:rPr>
          <w:rFonts w:ascii="Times New Roman" w:eastAsia="Calibri" w:hAnsi="Times New Roman" w:cs="Times New Roman"/>
          <w:color w:val="000000"/>
          <w:sz w:val="24"/>
          <w:szCs w:val="24"/>
        </w:rPr>
        <w:t> </w:t>
      </w:r>
      <w:r w:rsidRPr="00AA35B6">
        <w:rPr>
          <w:rFonts w:ascii="Times New Roman" w:eastAsia="Calibri" w:hAnsi="Times New Roman" w:cs="Times New Roman"/>
          <w:color w:val="000000"/>
          <w:sz w:val="24"/>
          <w:szCs w:val="24"/>
        </w:rPr>
        <w:t>w</w:t>
      </w:r>
      <w:r w:rsidR="001503E2">
        <w:rPr>
          <w:rFonts w:ascii="Times New Roman" w:eastAsia="Calibri" w:hAnsi="Times New Roman" w:cs="Times New Roman"/>
          <w:color w:val="000000"/>
          <w:sz w:val="24"/>
          <w:szCs w:val="24"/>
        </w:rPr>
        <w:t> </w:t>
      </w:r>
      <w:r w:rsidRPr="00AA35B6">
        <w:rPr>
          <w:rFonts w:ascii="Times New Roman" w:eastAsia="Calibri" w:hAnsi="Times New Roman" w:cs="Times New Roman"/>
          <w:color w:val="000000"/>
          <w:sz w:val="24"/>
          <w:szCs w:val="24"/>
        </w:rPr>
        <w:t>Słubicach ujawnili dwie osoby małoletnie pod wpływem alkoholu, natomiast w</w:t>
      </w:r>
      <w:r w:rsidR="00F45D97">
        <w:rPr>
          <w:rFonts w:ascii="Times New Roman" w:eastAsia="Calibri" w:hAnsi="Times New Roman" w:cs="Times New Roman"/>
          <w:color w:val="000000"/>
          <w:sz w:val="24"/>
          <w:szCs w:val="24"/>
        </w:rPr>
        <w:t> </w:t>
      </w:r>
      <w:r w:rsidRPr="00AA35B6">
        <w:rPr>
          <w:rFonts w:ascii="Times New Roman" w:eastAsia="Calibri" w:hAnsi="Times New Roman" w:cs="Times New Roman"/>
          <w:color w:val="000000"/>
          <w:sz w:val="24"/>
          <w:szCs w:val="24"/>
        </w:rPr>
        <w:t>202</w:t>
      </w:r>
      <w:r w:rsidR="00F435B5">
        <w:rPr>
          <w:rFonts w:ascii="Times New Roman" w:eastAsia="Calibri" w:hAnsi="Times New Roman" w:cs="Times New Roman"/>
          <w:color w:val="000000"/>
          <w:sz w:val="24"/>
          <w:szCs w:val="24"/>
        </w:rPr>
        <w:t>2</w:t>
      </w:r>
      <w:r w:rsidR="00F45D97">
        <w:rPr>
          <w:rFonts w:ascii="Times New Roman" w:eastAsia="Calibri" w:hAnsi="Times New Roman" w:cs="Times New Roman"/>
          <w:color w:val="000000"/>
          <w:sz w:val="24"/>
          <w:szCs w:val="24"/>
        </w:rPr>
        <w:t> </w:t>
      </w:r>
      <w:r w:rsidRPr="00AA35B6">
        <w:rPr>
          <w:rFonts w:ascii="Times New Roman" w:eastAsia="Calibri" w:hAnsi="Times New Roman" w:cs="Times New Roman"/>
          <w:color w:val="000000"/>
          <w:sz w:val="24"/>
          <w:szCs w:val="24"/>
        </w:rPr>
        <w:t xml:space="preserve">roku </w:t>
      </w:r>
      <w:r w:rsidR="00F435B5">
        <w:rPr>
          <w:rFonts w:ascii="Times New Roman" w:eastAsia="Calibri" w:hAnsi="Times New Roman" w:cs="Times New Roman"/>
          <w:color w:val="000000"/>
          <w:sz w:val="24"/>
          <w:szCs w:val="24"/>
        </w:rPr>
        <w:t>osiem</w:t>
      </w:r>
      <w:r w:rsidRPr="00AA35B6">
        <w:rPr>
          <w:rFonts w:ascii="Times New Roman" w:eastAsia="Calibri" w:hAnsi="Times New Roman" w:cs="Times New Roman"/>
          <w:color w:val="000000"/>
          <w:sz w:val="24"/>
          <w:szCs w:val="24"/>
        </w:rPr>
        <w:t>. W 20</w:t>
      </w:r>
      <w:r w:rsidR="004A57CF">
        <w:rPr>
          <w:rFonts w:ascii="Times New Roman" w:eastAsia="Calibri" w:hAnsi="Times New Roman" w:cs="Times New Roman"/>
          <w:color w:val="000000"/>
          <w:sz w:val="24"/>
          <w:szCs w:val="24"/>
        </w:rPr>
        <w:t>22</w:t>
      </w:r>
      <w:r w:rsidRPr="00AA35B6">
        <w:rPr>
          <w:rFonts w:ascii="Times New Roman" w:eastAsia="Calibri" w:hAnsi="Times New Roman" w:cs="Times New Roman"/>
          <w:color w:val="000000"/>
          <w:sz w:val="24"/>
          <w:szCs w:val="24"/>
        </w:rPr>
        <w:t xml:space="preserve"> roku funkcjonariusze sporządzili 78 wniosków do Sądów Rodzinnych i</w:t>
      </w:r>
      <w:r w:rsidR="00C8717D">
        <w:rPr>
          <w:rFonts w:ascii="Times New Roman" w:eastAsia="Calibri" w:hAnsi="Times New Roman" w:cs="Times New Roman"/>
          <w:color w:val="000000"/>
          <w:sz w:val="24"/>
          <w:szCs w:val="24"/>
        </w:rPr>
        <w:t> </w:t>
      </w:r>
      <w:r w:rsidRPr="00AA35B6">
        <w:rPr>
          <w:rFonts w:ascii="Times New Roman" w:eastAsia="Calibri" w:hAnsi="Times New Roman" w:cs="Times New Roman"/>
          <w:color w:val="000000"/>
          <w:sz w:val="24"/>
          <w:szCs w:val="24"/>
        </w:rPr>
        <w:t>Nieletnich (Słubice, Sulęcin, Krosno Odrz.)</w:t>
      </w:r>
      <w:r w:rsidR="004A57CF">
        <w:rPr>
          <w:rFonts w:ascii="Times New Roman" w:eastAsia="Calibri" w:hAnsi="Times New Roman" w:cs="Times New Roman"/>
          <w:color w:val="000000"/>
          <w:sz w:val="24"/>
          <w:szCs w:val="24"/>
        </w:rPr>
        <w:t>.</w:t>
      </w:r>
    </w:p>
    <w:p w14:paraId="06A2FA77" w14:textId="77777777" w:rsidR="00895ED5" w:rsidRPr="00895ED5" w:rsidRDefault="00895ED5" w:rsidP="0098476C">
      <w:pPr>
        <w:tabs>
          <w:tab w:val="left" w:pos="709"/>
        </w:tabs>
        <w:suppressAutoHyphens/>
        <w:spacing w:after="0" w:line="276" w:lineRule="auto"/>
        <w:jc w:val="both"/>
        <w:rPr>
          <w:rFonts w:ascii="Times New Roman" w:eastAsia="Calibri" w:hAnsi="Times New Roman" w:cs="Times New Roman"/>
          <w:color w:val="000000"/>
          <w:sz w:val="10"/>
          <w:szCs w:val="10"/>
        </w:rPr>
      </w:pPr>
    </w:p>
    <w:p w14:paraId="2EC8FBC8" w14:textId="77777777" w:rsidR="00AA35B6" w:rsidRPr="00C8717D" w:rsidRDefault="00AA35B6" w:rsidP="00AA35B6">
      <w:pPr>
        <w:tabs>
          <w:tab w:val="left" w:pos="709"/>
        </w:tabs>
        <w:suppressAutoHyphens/>
        <w:spacing w:after="0" w:line="300" w:lineRule="auto"/>
        <w:jc w:val="both"/>
        <w:rPr>
          <w:rFonts w:ascii="Times New Roman" w:eastAsia="Calibri" w:hAnsi="Times New Roman" w:cs="Times New Roman"/>
          <w:color w:val="FF0000"/>
          <w:sz w:val="10"/>
          <w:szCs w:val="10"/>
        </w:rPr>
      </w:pPr>
    </w:p>
    <w:p w14:paraId="6F70010B" w14:textId="1D2CF22C" w:rsidR="00AA35B6" w:rsidRPr="007251EA" w:rsidRDefault="00AA35B6" w:rsidP="00B26E3C">
      <w:pPr>
        <w:tabs>
          <w:tab w:val="left" w:pos="709"/>
        </w:tabs>
        <w:suppressAutoHyphens/>
        <w:spacing w:after="0" w:line="240" w:lineRule="auto"/>
        <w:jc w:val="both"/>
        <w:rPr>
          <w:rFonts w:ascii="Times New Roman" w:eastAsia="Calibri" w:hAnsi="Times New Roman" w:cs="Times New Roman"/>
          <w:b/>
          <w:bCs/>
          <w:color w:val="FF0000"/>
        </w:rPr>
      </w:pPr>
      <w:bookmarkStart w:id="110" w:name="_Hlk119332165"/>
      <w:r w:rsidRPr="007251EA">
        <w:rPr>
          <w:rFonts w:ascii="Times New Roman" w:eastAsia="Calibri" w:hAnsi="Times New Roman" w:cs="Times New Roman"/>
          <w:b/>
          <w:bCs/>
          <w:color w:val="000000" w:themeColor="text1"/>
        </w:rPr>
        <w:t>Tabela</w:t>
      </w:r>
      <w:r w:rsidR="00024CF7">
        <w:rPr>
          <w:rFonts w:ascii="Times New Roman" w:eastAsia="Calibri" w:hAnsi="Times New Roman" w:cs="Times New Roman"/>
          <w:b/>
          <w:bCs/>
          <w:color w:val="000000" w:themeColor="text1"/>
        </w:rPr>
        <w:t xml:space="preserve"> 2</w:t>
      </w:r>
      <w:r w:rsidR="00806968">
        <w:rPr>
          <w:rFonts w:ascii="Times New Roman" w:eastAsia="Calibri" w:hAnsi="Times New Roman" w:cs="Times New Roman"/>
          <w:b/>
          <w:bCs/>
          <w:color w:val="000000" w:themeColor="text1"/>
        </w:rPr>
        <w:t>7</w:t>
      </w:r>
      <w:r w:rsidR="00024CF7">
        <w:rPr>
          <w:rFonts w:ascii="Times New Roman" w:eastAsia="Calibri" w:hAnsi="Times New Roman" w:cs="Times New Roman"/>
          <w:b/>
          <w:bCs/>
          <w:color w:val="000000" w:themeColor="text1"/>
        </w:rPr>
        <w:t>.</w:t>
      </w:r>
      <w:r w:rsidRPr="007251EA">
        <w:rPr>
          <w:rFonts w:ascii="Times New Roman" w:eastAsia="Calibri" w:hAnsi="Times New Roman" w:cs="Times New Roman"/>
          <w:b/>
          <w:bCs/>
          <w:color w:val="000000" w:themeColor="text1"/>
        </w:rPr>
        <w:t xml:space="preserve"> Liczba spotkań profilaktycznych z dziećmi i młodzieżą szkolną oraz pedagogami  na</w:t>
      </w:r>
      <w:r w:rsidR="00D315A9">
        <w:rPr>
          <w:rFonts w:ascii="Times New Roman" w:eastAsia="Calibri" w:hAnsi="Times New Roman" w:cs="Times New Roman"/>
          <w:b/>
          <w:bCs/>
          <w:color w:val="000000" w:themeColor="text1"/>
        </w:rPr>
        <w:t> </w:t>
      </w:r>
      <w:r w:rsidRPr="007251EA">
        <w:rPr>
          <w:rFonts w:ascii="Times New Roman" w:eastAsia="Calibri" w:hAnsi="Times New Roman" w:cs="Times New Roman"/>
          <w:b/>
          <w:bCs/>
          <w:color w:val="000000" w:themeColor="text1"/>
        </w:rPr>
        <w:t>terenie powiatu słubickiego w latach 2014-202</w:t>
      </w:r>
      <w:r w:rsidR="00F435B5">
        <w:rPr>
          <w:rFonts w:ascii="Times New Roman" w:eastAsia="Calibri" w:hAnsi="Times New Roman" w:cs="Times New Roman"/>
          <w:b/>
          <w:bCs/>
          <w:color w:val="000000" w:themeColor="text1"/>
        </w:rPr>
        <w:t>2</w:t>
      </w:r>
    </w:p>
    <w:tbl>
      <w:tblPr>
        <w:tblStyle w:val="Tabela-Siatka1"/>
        <w:tblW w:w="8929" w:type="dxa"/>
        <w:tblInd w:w="-5" w:type="dxa"/>
        <w:tblLayout w:type="fixed"/>
        <w:tblLook w:val="04A0" w:firstRow="1" w:lastRow="0" w:firstColumn="1" w:lastColumn="0" w:noHBand="0" w:noVBand="1"/>
      </w:tblPr>
      <w:tblGrid>
        <w:gridCol w:w="567"/>
        <w:gridCol w:w="1984"/>
        <w:gridCol w:w="709"/>
        <w:gridCol w:w="709"/>
        <w:gridCol w:w="709"/>
        <w:gridCol w:w="708"/>
        <w:gridCol w:w="709"/>
        <w:gridCol w:w="709"/>
        <w:gridCol w:w="709"/>
        <w:gridCol w:w="708"/>
        <w:gridCol w:w="708"/>
      </w:tblGrid>
      <w:tr w:rsidR="000A16C4" w:rsidRPr="00776FDC" w14:paraId="61CC1FCD" w14:textId="6D247E58" w:rsidTr="000A16C4">
        <w:trPr>
          <w:trHeight w:val="119"/>
        </w:trPr>
        <w:tc>
          <w:tcPr>
            <w:tcW w:w="567" w:type="dxa"/>
            <w:tcBorders>
              <w:top w:val="single" w:sz="4" w:space="0" w:color="auto"/>
              <w:left w:val="single" w:sz="4" w:space="0" w:color="auto"/>
              <w:bottom w:val="single" w:sz="4" w:space="0" w:color="auto"/>
              <w:right w:val="single" w:sz="4" w:space="0" w:color="auto"/>
            </w:tcBorders>
            <w:shd w:val="clear" w:color="auto" w:fill="188ED8"/>
            <w:hideMark/>
          </w:tcPr>
          <w:bookmarkEnd w:id="110"/>
          <w:p w14:paraId="36E4F796" w14:textId="36001577" w:rsidR="000A16C4" w:rsidRPr="00806968" w:rsidRDefault="000A16C4" w:rsidP="000A16C4">
            <w:pPr>
              <w:widowControl w:val="0"/>
              <w:spacing w:line="300" w:lineRule="auto"/>
              <w:jc w:val="both"/>
              <w:rPr>
                <w:rFonts w:ascii="Times New Roman" w:hAnsi="Times New Roman" w:cs="Times New Roman"/>
                <w:b/>
                <w:bCs/>
                <w:color w:val="FFFFFF" w:themeColor="background1"/>
                <w:sz w:val="20"/>
                <w:szCs w:val="20"/>
              </w:rPr>
            </w:pPr>
            <w:r w:rsidRPr="00806968">
              <w:rPr>
                <w:rFonts w:ascii="Times New Roman" w:hAnsi="Times New Roman" w:cs="Times New Roman"/>
                <w:b/>
                <w:bCs/>
                <w:color w:val="FFFFFF" w:themeColor="background1"/>
                <w:sz w:val="20"/>
                <w:szCs w:val="20"/>
              </w:rPr>
              <w:t xml:space="preserve">Lp. </w:t>
            </w:r>
          </w:p>
        </w:tc>
        <w:tc>
          <w:tcPr>
            <w:tcW w:w="1984" w:type="dxa"/>
            <w:tcBorders>
              <w:top w:val="single" w:sz="4" w:space="0" w:color="auto"/>
              <w:left w:val="single" w:sz="4" w:space="0" w:color="auto"/>
              <w:bottom w:val="single" w:sz="4" w:space="0" w:color="auto"/>
              <w:right w:val="single" w:sz="4" w:space="0" w:color="auto"/>
            </w:tcBorders>
            <w:shd w:val="clear" w:color="auto" w:fill="188ED8"/>
            <w:hideMark/>
          </w:tcPr>
          <w:p w14:paraId="08FB0140" w14:textId="3C443446" w:rsidR="000A16C4" w:rsidRPr="00D2607C" w:rsidRDefault="000A16C4" w:rsidP="000A16C4">
            <w:pPr>
              <w:widowControl w:val="0"/>
              <w:spacing w:line="300" w:lineRule="auto"/>
              <w:jc w:val="both"/>
              <w:rPr>
                <w:rFonts w:ascii="Times New Roman" w:hAnsi="Times New Roman" w:cs="Times New Roman"/>
                <w:b/>
                <w:bCs/>
                <w:color w:val="FFFFFF" w:themeColor="background1"/>
                <w:sz w:val="21"/>
                <w:szCs w:val="21"/>
              </w:rPr>
            </w:pPr>
            <w:r w:rsidRPr="00D2607C">
              <w:rPr>
                <w:rFonts w:ascii="Times New Roman" w:hAnsi="Times New Roman" w:cs="Times New Roman"/>
                <w:b/>
                <w:bCs/>
                <w:color w:val="FFFFFF" w:themeColor="background1"/>
                <w:sz w:val="21"/>
                <w:szCs w:val="21"/>
              </w:rPr>
              <w:t>Rok</w:t>
            </w:r>
          </w:p>
        </w:tc>
        <w:tc>
          <w:tcPr>
            <w:tcW w:w="709" w:type="dxa"/>
            <w:tcBorders>
              <w:top w:val="single" w:sz="4" w:space="0" w:color="auto"/>
              <w:left w:val="single" w:sz="4" w:space="0" w:color="auto"/>
              <w:bottom w:val="single" w:sz="4" w:space="0" w:color="auto"/>
              <w:right w:val="single" w:sz="4" w:space="0" w:color="auto"/>
            </w:tcBorders>
            <w:shd w:val="clear" w:color="auto" w:fill="188ED8"/>
            <w:hideMark/>
          </w:tcPr>
          <w:p w14:paraId="206B99DE" w14:textId="77777777" w:rsidR="000A16C4" w:rsidRPr="00D2607C" w:rsidRDefault="000A16C4" w:rsidP="00AA35B6">
            <w:pPr>
              <w:widowControl w:val="0"/>
              <w:spacing w:line="300" w:lineRule="auto"/>
              <w:jc w:val="both"/>
              <w:rPr>
                <w:rFonts w:ascii="Times New Roman" w:hAnsi="Times New Roman" w:cs="Times New Roman"/>
                <w:b/>
                <w:bCs/>
                <w:color w:val="FFFFFF" w:themeColor="background1"/>
                <w:sz w:val="21"/>
                <w:szCs w:val="21"/>
              </w:rPr>
            </w:pPr>
            <w:r w:rsidRPr="00D2607C">
              <w:rPr>
                <w:rFonts w:ascii="Times New Roman" w:hAnsi="Times New Roman" w:cs="Times New Roman"/>
                <w:b/>
                <w:bCs/>
                <w:color w:val="FFFFFF" w:themeColor="background1"/>
                <w:sz w:val="21"/>
                <w:szCs w:val="21"/>
              </w:rPr>
              <w:t>2014</w:t>
            </w:r>
          </w:p>
        </w:tc>
        <w:tc>
          <w:tcPr>
            <w:tcW w:w="709" w:type="dxa"/>
            <w:tcBorders>
              <w:top w:val="single" w:sz="4" w:space="0" w:color="auto"/>
              <w:left w:val="single" w:sz="4" w:space="0" w:color="auto"/>
              <w:bottom w:val="single" w:sz="4" w:space="0" w:color="auto"/>
              <w:right w:val="single" w:sz="4" w:space="0" w:color="auto"/>
            </w:tcBorders>
            <w:shd w:val="clear" w:color="auto" w:fill="188ED8"/>
            <w:hideMark/>
          </w:tcPr>
          <w:p w14:paraId="5AFA942B" w14:textId="77777777" w:rsidR="000A16C4" w:rsidRPr="00D2607C" w:rsidRDefault="000A16C4" w:rsidP="00AA35B6">
            <w:pPr>
              <w:widowControl w:val="0"/>
              <w:spacing w:line="300" w:lineRule="auto"/>
              <w:jc w:val="both"/>
              <w:rPr>
                <w:rFonts w:ascii="Times New Roman" w:hAnsi="Times New Roman" w:cs="Times New Roman"/>
                <w:b/>
                <w:bCs/>
                <w:color w:val="FFFFFF" w:themeColor="background1"/>
                <w:sz w:val="21"/>
                <w:szCs w:val="21"/>
              </w:rPr>
            </w:pPr>
            <w:r w:rsidRPr="00D2607C">
              <w:rPr>
                <w:rFonts w:ascii="Times New Roman" w:hAnsi="Times New Roman" w:cs="Times New Roman"/>
                <w:b/>
                <w:bCs/>
                <w:color w:val="FFFFFF" w:themeColor="background1"/>
                <w:sz w:val="21"/>
                <w:szCs w:val="21"/>
              </w:rPr>
              <w:t>2015</w:t>
            </w:r>
          </w:p>
        </w:tc>
        <w:tc>
          <w:tcPr>
            <w:tcW w:w="709" w:type="dxa"/>
            <w:tcBorders>
              <w:top w:val="single" w:sz="4" w:space="0" w:color="auto"/>
              <w:left w:val="single" w:sz="4" w:space="0" w:color="auto"/>
              <w:bottom w:val="single" w:sz="4" w:space="0" w:color="auto"/>
              <w:right w:val="single" w:sz="4" w:space="0" w:color="auto"/>
            </w:tcBorders>
            <w:shd w:val="clear" w:color="auto" w:fill="188ED8"/>
            <w:hideMark/>
          </w:tcPr>
          <w:p w14:paraId="5A130A24" w14:textId="77777777" w:rsidR="000A16C4" w:rsidRPr="00D2607C" w:rsidRDefault="000A16C4" w:rsidP="00AA35B6">
            <w:pPr>
              <w:widowControl w:val="0"/>
              <w:spacing w:line="300" w:lineRule="auto"/>
              <w:jc w:val="both"/>
              <w:rPr>
                <w:rFonts w:ascii="Times New Roman" w:hAnsi="Times New Roman" w:cs="Times New Roman"/>
                <w:b/>
                <w:bCs/>
                <w:color w:val="FFFFFF" w:themeColor="background1"/>
                <w:sz w:val="21"/>
                <w:szCs w:val="21"/>
              </w:rPr>
            </w:pPr>
            <w:r w:rsidRPr="00D2607C">
              <w:rPr>
                <w:rFonts w:ascii="Times New Roman" w:hAnsi="Times New Roman" w:cs="Times New Roman"/>
                <w:b/>
                <w:bCs/>
                <w:color w:val="FFFFFF" w:themeColor="background1"/>
                <w:sz w:val="21"/>
                <w:szCs w:val="21"/>
              </w:rPr>
              <w:t>2016</w:t>
            </w:r>
          </w:p>
        </w:tc>
        <w:tc>
          <w:tcPr>
            <w:tcW w:w="708" w:type="dxa"/>
            <w:tcBorders>
              <w:top w:val="single" w:sz="4" w:space="0" w:color="auto"/>
              <w:left w:val="single" w:sz="4" w:space="0" w:color="auto"/>
              <w:bottom w:val="single" w:sz="4" w:space="0" w:color="auto"/>
              <w:right w:val="single" w:sz="4" w:space="0" w:color="auto"/>
            </w:tcBorders>
            <w:shd w:val="clear" w:color="auto" w:fill="188ED8"/>
            <w:hideMark/>
          </w:tcPr>
          <w:p w14:paraId="2778DCB9" w14:textId="77777777" w:rsidR="000A16C4" w:rsidRPr="00D2607C" w:rsidRDefault="000A16C4" w:rsidP="00AA35B6">
            <w:pPr>
              <w:widowControl w:val="0"/>
              <w:spacing w:line="300" w:lineRule="auto"/>
              <w:jc w:val="both"/>
              <w:rPr>
                <w:rFonts w:ascii="Times New Roman" w:hAnsi="Times New Roman" w:cs="Times New Roman"/>
                <w:b/>
                <w:bCs/>
                <w:color w:val="FFFFFF" w:themeColor="background1"/>
                <w:sz w:val="21"/>
                <w:szCs w:val="21"/>
              </w:rPr>
            </w:pPr>
            <w:r w:rsidRPr="00D2607C">
              <w:rPr>
                <w:rFonts w:ascii="Times New Roman" w:hAnsi="Times New Roman" w:cs="Times New Roman"/>
                <w:b/>
                <w:bCs/>
                <w:color w:val="FFFFFF" w:themeColor="background1"/>
                <w:sz w:val="21"/>
                <w:szCs w:val="21"/>
              </w:rPr>
              <w:t>2017</w:t>
            </w:r>
          </w:p>
        </w:tc>
        <w:tc>
          <w:tcPr>
            <w:tcW w:w="709" w:type="dxa"/>
            <w:tcBorders>
              <w:top w:val="single" w:sz="4" w:space="0" w:color="auto"/>
              <w:left w:val="single" w:sz="4" w:space="0" w:color="auto"/>
              <w:bottom w:val="single" w:sz="4" w:space="0" w:color="auto"/>
              <w:right w:val="single" w:sz="4" w:space="0" w:color="auto"/>
            </w:tcBorders>
            <w:shd w:val="clear" w:color="auto" w:fill="188ED8"/>
            <w:hideMark/>
          </w:tcPr>
          <w:p w14:paraId="62B87049" w14:textId="77777777" w:rsidR="000A16C4" w:rsidRPr="00D2607C" w:rsidRDefault="000A16C4" w:rsidP="00AA35B6">
            <w:pPr>
              <w:widowControl w:val="0"/>
              <w:spacing w:line="300" w:lineRule="auto"/>
              <w:jc w:val="both"/>
              <w:rPr>
                <w:rFonts w:ascii="Times New Roman" w:hAnsi="Times New Roman" w:cs="Times New Roman"/>
                <w:b/>
                <w:bCs/>
                <w:color w:val="FFFFFF" w:themeColor="background1"/>
                <w:sz w:val="21"/>
                <w:szCs w:val="21"/>
              </w:rPr>
            </w:pPr>
            <w:r w:rsidRPr="00D2607C">
              <w:rPr>
                <w:rFonts w:ascii="Times New Roman" w:hAnsi="Times New Roman" w:cs="Times New Roman"/>
                <w:b/>
                <w:bCs/>
                <w:color w:val="FFFFFF" w:themeColor="background1"/>
                <w:sz w:val="21"/>
                <w:szCs w:val="21"/>
              </w:rPr>
              <w:t>2018</w:t>
            </w:r>
          </w:p>
        </w:tc>
        <w:tc>
          <w:tcPr>
            <w:tcW w:w="709" w:type="dxa"/>
            <w:tcBorders>
              <w:top w:val="single" w:sz="4" w:space="0" w:color="auto"/>
              <w:left w:val="single" w:sz="4" w:space="0" w:color="auto"/>
              <w:bottom w:val="single" w:sz="4" w:space="0" w:color="auto"/>
              <w:right w:val="single" w:sz="4" w:space="0" w:color="auto"/>
            </w:tcBorders>
            <w:shd w:val="clear" w:color="auto" w:fill="188ED8"/>
            <w:hideMark/>
          </w:tcPr>
          <w:p w14:paraId="58B87A82" w14:textId="77777777" w:rsidR="000A16C4" w:rsidRPr="00D2607C" w:rsidRDefault="000A16C4" w:rsidP="00AA35B6">
            <w:pPr>
              <w:widowControl w:val="0"/>
              <w:spacing w:line="300" w:lineRule="auto"/>
              <w:jc w:val="both"/>
              <w:rPr>
                <w:rFonts w:ascii="Times New Roman" w:hAnsi="Times New Roman" w:cs="Times New Roman"/>
                <w:b/>
                <w:bCs/>
                <w:color w:val="FFFFFF" w:themeColor="background1"/>
                <w:sz w:val="21"/>
                <w:szCs w:val="21"/>
              </w:rPr>
            </w:pPr>
            <w:r w:rsidRPr="00D2607C">
              <w:rPr>
                <w:rFonts w:ascii="Times New Roman" w:hAnsi="Times New Roman" w:cs="Times New Roman"/>
                <w:b/>
                <w:bCs/>
                <w:color w:val="FFFFFF" w:themeColor="background1"/>
                <w:sz w:val="21"/>
                <w:szCs w:val="21"/>
              </w:rPr>
              <w:t>2019</w:t>
            </w:r>
          </w:p>
        </w:tc>
        <w:tc>
          <w:tcPr>
            <w:tcW w:w="709" w:type="dxa"/>
            <w:tcBorders>
              <w:top w:val="single" w:sz="4" w:space="0" w:color="auto"/>
              <w:left w:val="single" w:sz="4" w:space="0" w:color="auto"/>
              <w:bottom w:val="single" w:sz="4" w:space="0" w:color="auto"/>
              <w:right w:val="nil"/>
            </w:tcBorders>
            <w:shd w:val="clear" w:color="auto" w:fill="188ED8"/>
            <w:hideMark/>
          </w:tcPr>
          <w:p w14:paraId="3840ACD6" w14:textId="77777777" w:rsidR="000A16C4" w:rsidRPr="00D2607C" w:rsidRDefault="000A16C4" w:rsidP="00AA35B6">
            <w:pPr>
              <w:widowControl w:val="0"/>
              <w:spacing w:line="300" w:lineRule="auto"/>
              <w:jc w:val="both"/>
              <w:rPr>
                <w:rFonts w:ascii="Times New Roman" w:hAnsi="Times New Roman" w:cs="Times New Roman"/>
                <w:b/>
                <w:bCs/>
                <w:color w:val="FFFFFF" w:themeColor="background1"/>
                <w:sz w:val="21"/>
                <w:szCs w:val="21"/>
              </w:rPr>
            </w:pPr>
            <w:r w:rsidRPr="00D2607C">
              <w:rPr>
                <w:rFonts w:ascii="Times New Roman" w:hAnsi="Times New Roman" w:cs="Times New Roman"/>
                <w:b/>
                <w:bCs/>
                <w:color w:val="FFFFFF" w:themeColor="background1"/>
                <w:sz w:val="21"/>
                <w:szCs w:val="21"/>
              </w:rPr>
              <w:t>2020</w:t>
            </w:r>
          </w:p>
        </w:tc>
        <w:tc>
          <w:tcPr>
            <w:tcW w:w="708" w:type="dxa"/>
            <w:tcBorders>
              <w:top w:val="single" w:sz="4" w:space="0" w:color="auto"/>
              <w:left w:val="single" w:sz="4" w:space="0" w:color="auto"/>
              <w:bottom w:val="single" w:sz="4" w:space="0" w:color="auto"/>
              <w:right w:val="single" w:sz="4" w:space="0" w:color="auto"/>
            </w:tcBorders>
            <w:shd w:val="clear" w:color="auto" w:fill="188ED8"/>
            <w:hideMark/>
          </w:tcPr>
          <w:p w14:paraId="24335EE4" w14:textId="77777777" w:rsidR="000A16C4" w:rsidRPr="00D2607C" w:rsidRDefault="000A16C4" w:rsidP="00AA35B6">
            <w:pPr>
              <w:widowControl w:val="0"/>
              <w:spacing w:line="300" w:lineRule="auto"/>
              <w:jc w:val="both"/>
              <w:rPr>
                <w:rFonts w:ascii="Times New Roman" w:hAnsi="Times New Roman" w:cs="Times New Roman"/>
                <w:b/>
                <w:bCs/>
                <w:color w:val="FFFFFF" w:themeColor="background1"/>
                <w:sz w:val="21"/>
                <w:szCs w:val="21"/>
              </w:rPr>
            </w:pPr>
            <w:r w:rsidRPr="00D2607C">
              <w:rPr>
                <w:rFonts w:ascii="Times New Roman" w:hAnsi="Times New Roman" w:cs="Times New Roman"/>
                <w:b/>
                <w:bCs/>
                <w:color w:val="FFFFFF" w:themeColor="background1"/>
                <w:sz w:val="21"/>
                <w:szCs w:val="21"/>
              </w:rPr>
              <w:t>2021</w:t>
            </w:r>
          </w:p>
        </w:tc>
        <w:tc>
          <w:tcPr>
            <w:tcW w:w="708" w:type="dxa"/>
            <w:tcBorders>
              <w:top w:val="single" w:sz="4" w:space="0" w:color="auto"/>
              <w:left w:val="single" w:sz="4" w:space="0" w:color="auto"/>
              <w:bottom w:val="single" w:sz="4" w:space="0" w:color="auto"/>
              <w:right w:val="single" w:sz="4" w:space="0" w:color="auto"/>
            </w:tcBorders>
            <w:shd w:val="clear" w:color="auto" w:fill="188ED8"/>
          </w:tcPr>
          <w:p w14:paraId="2C0FDB33" w14:textId="7BF531E7" w:rsidR="000A16C4" w:rsidRPr="00D2607C" w:rsidRDefault="00DF4AEC" w:rsidP="00AA35B6">
            <w:pPr>
              <w:widowControl w:val="0"/>
              <w:spacing w:line="300" w:lineRule="auto"/>
              <w:jc w:val="both"/>
              <w:rPr>
                <w:rFonts w:ascii="Times New Roman" w:hAnsi="Times New Roman" w:cs="Times New Roman"/>
                <w:b/>
                <w:bCs/>
                <w:color w:val="FFFFFF" w:themeColor="background1"/>
                <w:sz w:val="21"/>
                <w:szCs w:val="21"/>
              </w:rPr>
            </w:pPr>
            <w:r>
              <w:rPr>
                <w:rFonts w:ascii="Times New Roman" w:hAnsi="Times New Roman" w:cs="Times New Roman"/>
                <w:b/>
                <w:bCs/>
                <w:color w:val="FFFFFF" w:themeColor="background1"/>
                <w:sz w:val="21"/>
                <w:szCs w:val="21"/>
              </w:rPr>
              <w:t>2022</w:t>
            </w:r>
          </w:p>
        </w:tc>
      </w:tr>
      <w:tr w:rsidR="000A16C4" w:rsidRPr="00776FDC" w14:paraId="39E68FEF" w14:textId="7758F649" w:rsidTr="000A16C4">
        <w:trPr>
          <w:trHeight w:val="520"/>
        </w:trPr>
        <w:tc>
          <w:tcPr>
            <w:tcW w:w="567" w:type="dxa"/>
            <w:tcBorders>
              <w:top w:val="single" w:sz="4" w:space="0" w:color="auto"/>
              <w:left w:val="single" w:sz="4" w:space="0" w:color="auto"/>
              <w:bottom w:val="single" w:sz="4" w:space="0" w:color="auto"/>
              <w:right w:val="single" w:sz="4" w:space="0" w:color="auto"/>
            </w:tcBorders>
            <w:shd w:val="clear" w:color="auto" w:fill="188ED8"/>
            <w:vAlign w:val="center"/>
            <w:hideMark/>
          </w:tcPr>
          <w:p w14:paraId="6EECE68B" w14:textId="77777777" w:rsidR="000A16C4" w:rsidRPr="00806968" w:rsidRDefault="000A16C4" w:rsidP="00AA35B6">
            <w:pPr>
              <w:widowControl w:val="0"/>
              <w:spacing w:line="300" w:lineRule="auto"/>
              <w:jc w:val="both"/>
              <w:rPr>
                <w:rFonts w:ascii="Times New Roman" w:hAnsi="Times New Roman" w:cs="Times New Roman"/>
                <w:b/>
                <w:bCs/>
                <w:color w:val="FFFFFF" w:themeColor="background1"/>
                <w:sz w:val="20"/>
                <w:szCs w:val="20"/>
              </w:rPr>
            </w:pPr>
            <w:r w:rsidRPr="00806968">
              <w:rPr>
                <w:rFonts w:ascii="Times New Roman" w:hAnsi="Times New Roman" w:cs="Times New Roman"/>
                <w:b/>
                <w:bCs/>
                <w:color w:val="FFFFFF" w:themeColor="background1"/>
                <w:sz w:val="20"/>
                <w:szCs w:val="20"/>
              </w:rPr>
              <w:t>1.</w:t>
            </w:r>
          </w:p>
        </w:tc>
        <w:tc>
          <w:tcPr>
            <w:tcW w:w="1984" w:type="dxa"/>
            <w:tcBorders>
              <w:top w:val="single" w:sz="4" w:space="0" w:color="auto"/>
              <w:left w:val="single" w:sz="4" w:space="0" w:color="auto"/>
              <w:bottom w:val="single" w:sz="4" w:space="0" w:color="auto"/>
              <w:right w:val="single" w:sz="4" w:space="0" w:color="auto"/>
            </w:tcBorders>
            <w:vAlign w:val="center"/>
            <w:hideMark/>
          </w:tcPr>
          <w:p w14:paraId="115551FE" w14:textId="3ABA43CF" w:rsidR="000A16C4" w:rsidRPr="00D2607C" w:rsidRDefault="000A16C4" w:rsidP="00F85C32">
            <w:pPr>
              <w:widowControl w:val="0"/>
              <w:rPr>
                <w:rFonts w:ascii="Times New Roman" w:hAnsi="Times New Roman" w:cs="Times New Roman"/>
                <w:color w:val="000000" w:themeColor="text1"/>
                <w:sz w:val="21"/>
                <w:szCs w:val="21"/>
              </w:rPr>
            </w:pPr>
            <w:r w:rsidRPr="00D2607C">
              <w:rPr>
                <w:rFonts w:ascii="Times New Roman" w:hAnsi="Times New Roman" w:cs="Times New Roman"/>
                <w:color w:val="000000" w:themeColor="text1"/>
                <w:sz w:val="21"/>
                <w:szCs w:val="21"/>
              </w:rPr>
              <w:t xml:space="preserve">Spotkania z dziećmi </w:t>
            </w:r>
            <w:r>
              <w:rPr>
                <w:rFonts w:ascii="Times New Roman" w:hAnsi="Times New Roman" w:cs="Times New Roman"/>
                <w:color w:val="000000" w:themeColor="text1"/>
                <w:sz w:val="21"/>
                <w:szCs w:val="21"/>
              </w:rPr>
              <w:br/>
            </w:r>
            <w:r w:rsidRPr="00D2607C">
              <w:rPr>
                <w:rFonts w:ascii="Times New Roman" w:hAnsi="Times New Roman" w:cs="Times New Roman"/>
                <w:color w:val="000000" w:themeColor="text1"/>
                <w:sz w:val="21"/>
                <w:szCs w:val="21"/>
              </w:rPr>
              <w:t>i młodzieżą szkolną</w:t>
            </w:r>
          </w:p>
        </w:tc>
        <w:tc>
          <w:tcPr>
            <w:tcW w:w="709"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11373B8B" w14:textId="77777777" w:rsidR="000A16C4" w:rsidRPr="00D2607C" w:rsidRDefault="000A16C4" w:rsidP="008C4593">
            <w:pPr>
              <w:widowControl w:val="0"/>
              <w:spacing w:line="300" w:lineRule="auto"/>
              <w:jc w:val="center"/>
              <w:rPr>
                <w:rFonts w:ascii="Times New Roman" w:hAnsi="Times New Roman" w:cs="Times New Roman"/>
                <w:color w:val="000000" w:themeColor="text1"/>
                <w:sz w:val="21"/>
                <w:szCs w:val="21"/>
              </w:rPr>
            </w:pPr>
            <w:r w:rsidRPr="00D2607C">
              <w:rPr>
                <w:rFonts w:ascii="Times New Roman" w:hAnsi="Times New Roman" w:cs="Times New Roman"/>
                <w:color w:val="000000" w:themeColor="text1"/>
                <w:sz w:val="21"/>
                <w:szCs w:val="21"/>
              </w:rPr>
              <w:t>337</w:t>
            </w:r>
          </w:p>
        </w:tc>
        <w:tc>
          <w:tcPr>
            <w:tcW w:w="709"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0EF3F4CD" w14:textId="77777777" w:rsidR="000A16C4" w:rsidRPr="00D2607C" w:rsidRDefault="000A16C4" w:rsidP="008C4593">
            <w:pPr>
              <w:widowControl w:val="0"/>
              <w:spacing w:line="300" w:lineRule="auto"/>
              <w:jc w:val="center"/>
              <w:rPr>
                <w:rFonts w:ascii="Times New Roman" w:hAnsi="Times New Roman" w:cs="Times New Roman"/>
                <w:color w:val="000000" w:themeColor="text1"/>
                <w:sz w:val="21"/>
                <w:szCs w:val="21"/>
              </w:rPr>
            </w:pPr>
            <w:r w:rsidRPr="00D2607C">
              <w:rPr>
                <w:rFonts w:ascii="Times New Roman" w:hAnsi="Times New Roman" w:cs="Times New Roman"/>
                <w:color w:val="000000" w:themeColor="text1"/>
                <w:sz w:val="21"/>
                <w:szCs w:val="21"/>
              </w:rPr>
              <w:t>168</w:t>
            </w:r>
          </w:p>
        </w:tc>
        <w:tc>
          <w:tcPr>
            <w:tcW w:w="709"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400323E1" w14:textId="77777777" w:rsidR="000A16C4" w:rsidRPr="00D2607C" w:rsidRDefault="000A16C4" w:rsidP="008C4593">
            <w:pPr>
              <w:widowControl w:val="0"/>
              <w:spacing w:line="300" w:lineRule="auto"/>
              <w:jc w:val="center"/>
              <w:rPr>
                <w:rFonts w:ascii="Times New Roman" w:hAnsi="Times New Roman" w:cs="Times New Roman"/>
                <w:color w:val="000000" w:themeColor="text1"/>
                <w:sz w:val="21"/>
                <w:szCs w:val="21"/>
              </w:rPr>
            </w:pPr>
            <w:r w:rsidRPr="00D2607C">
              <w:rPr>
                <w:rFonts w:ascii="Times New Roman" w:hAnsi="Times New Roman" w:cs="Times New Roman"/>
                <w:color w:val="000000" w:themeColor="text1"/>
                <w:sz w:val="21"/>
                <w:szCs w:val="21"/>
              </w:rPr>
              <w:t>212</w:t>
            </w:r>
          </w:p>
        </w:tc>
        <w:tc>
          <w:tcPr>
            <w:tcW w:w="708"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53844C8C" w14:textId="77777777" w:rsidR="000A16C4" w:rsidRPr="00D2607C" w:rsidRDefault="000A16C4" w:rsidP="008C4593">
            <w:pPr>
              <w:widowControl w:val="0"/>
              <w:spacing w:line="300" w:lineRule="auto"/>
              <w:jc w:val="center"/>
              <w:rPr>
                <w:rFonts w:ascii="Times New Roman" w:hAnsi="Times New Roman" w:cs="Times New Roman"/>
                <w:color w:val="000000" w:themeColor="text1"/>
                <w:sz w:val="21"/>
                <w:szCs w:val="21"/>
              </w:rPr>
            </w:pPr>
            <w:r w:rsidRPr="00D2607C">
              <w:rPr>
                <w:rFonts w:ascii="Times New Roman" w:hAnsi="Times New Roman" w:cs="Times New Roman"/>
                <w:color w:val="000000" w:themeColor="text1"/>
                <w:sz w:val="21"/>
                <w:szCs w:val="21"/>
              </w:rPr>
              <w:t>219</w:t>
            </w:r>
          </w:p>
        </w:tc>
        <w:tc>
          <w:tcPr>
            <w:tcW w:w="709"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15798096" w14:textId="77777777" w:rsidR="000A16C4" w:rsidRPr="00D2607C" w:rsidRDefault="000A16C4" w:rsidP="008C4593">
            <w:pPr>
              <w:widowControl w:val="0"/>
              <w:spacing w:line="300" w:lineRule="auto"/>
              <w:jc w:val="center"/>
              <w:rPr>
                <w:rFonts w:ascii="Times New Roman" w:hAnsi="Times New Roman" w:cs="Times New Roman"/>
                <w:color w:val="000000" w:themeColor="text1"/>
                <w:sz w:val="21"/>
                <w:szCs w:val="21"/>
              </w:rPr>
            </w:pPr>
            <w:r w:rsidRPr="00D2607C">
              <w:rPr>
                <w:rFonts w:ascii="Times New Roman" w:hAnsi="Times New Roman" w:cs="Times New Roman"/>
                <w:color w:val="000000" w:themeColor="text1"/>
                <w:sz w:val="21"/>
                <w:szCs w:val="21"/>
              </w:rPr>
              <w:t>143</w:t>
            </w:r>
          </w:p>
        </w:tc>
        <w:tc>
          <w:tcPr>
            <w:tcW w:w="709"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7146B948" w14:textId="77777777" w:rsidR="000A16C4" w:rsidRPr="00D2607C" w:rsidRDefault="000A16C4" w:rsidP="008C4593">
            <w:pPr>
              <w:widowControl w:val="0"/>
              <w:spacing w:line="300" w:lineRule="auto"/>
              <w:jc w:val="center"/>
              <w:rPr>
                <w:rFonts w:ascii="Times New Roman" w:hAnsi="Times New Roman" w:cs="Times New Roman"/>
                <w:color w:val="000000" w:themeColor="text1"/>
                <w:sz w:val="21"/>
                <w:szCs w:val="21"/>
              </w:rPr>
            </w:pPr>
            <w:r w:rsidRPr="00D2607C">
              <w:rPr>
                <w:rFonts w:ascii="Times New Roman" w:hAnsi="Times New Roman" w:cs="Times New Roman"/>
                <w:color w:val="000000" w:themeColor="text1"/>
                <w:sz w:val="21"/>
                <w:szCs w:val="21"/>
              </w:rPr>
              <w:t>159</w:t>
            </w:r>
          </w:p>
        </w:tc>
        <w:tc>
          <w:tcPr>
            <w:tcW w:w="709" w:type="dxa"/>
            <w:tcBorders>
              <w:top w:val="single" w:sz="4" w:space="0" w:color="auto"/>
              <w:left w:val="single" w:sz="4" w:space="0" w:color="auto"/>
              <w:bottom w:val="single" w:sz="4" w:space="0" w:color="auto"/>
              <w:right w:val="nil"/>
            </w:tcBorders>
            <w:tcMar>
              <w:left w:w="57" w:type="dxa"/>
              <w:right w:w="57" w:type="dxa"/>
            </w:tcMar>
            <w:vAlign w:val="center"/>
            <w:hideMark/>
          </w:tcPr>
          <w:p w14:paraId="413EE13D" w14:textId="77777777" w:rsidR="000A16C4" w:rsidRPr="00D2607C" w:rsidRDefault="000A16C4" w:rsidP="008C4593">
            <w:pPr>
              <w:widowControl w:val="0"/>
              <w:spacing w:line="300" w:lineRule="auto"/>
              <w:jc w:val="center"/>
              <w:rPr>
                <w:rFonts w:ascii="Times New Roman" w:hAnsi="Times New Roman" w:cs="Times New Roman"/>
                <w:color w:val="000000" w:themeColor="text1"/>
                <w:sz w:val="21"/>
                <w:szCs w:val="21"/>
              </w:rPr>
            </w:pPr>
            <w:r w:rsidRPr="00D2607C">
              <w:rPr>
                <w:rFonts w:ascii="Times New Roman" w:hAnsi="Times New Roman" w:cs="Times New Roman"/>
                <w:color w:val="000000" w:themeColor="text1"/>
                <w:sz w:val="21"/>
                <w:szCs w:val="21"/>
              </w:rPr>
              <w:t>112</w:t>
            </w:r>
          </w:p>
        </w:tc>
        <w:tc>
          <w:tcPr>
            <w:tcW w:w="708"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2453B229" w14:textId="77777777" w:rsidR="000A16C4" w:rsidRPr="00D2607C" w:rsidRDefault="000A16C4" w:rsidP="008C4593">
            <w:pPr>
              <w:widowControl w:val="0"/>
              <w:spacing w:line="300" w:lineRule="auto"/>
              <w:jc w:val="center"/>
              <w:rPr>
                <w:rFonts w:ascii="Times New Roman" w:hAnsi="Times New Roman" w:cs="Times New Roman"/>
                <w:color w:val="000000" w:themeColor="text1"/>
                <w:sz w:val="21"/>
                <w:szCs w:val="21"/>
              </w:rPr>
            </w:pPr>
            <w:r w:rsidRPr="00D2607C">
              <w:rPr>
                <w:rFonts w:ascii="Times New Roman" w:hAnsi="Times New Roman" w:cs="Times New Roman"/>
                <w:color w:val="000000"/>
                <w:sz w:val="21"/>
                <w:szCs w:val="21"/>
              </w:rPr>
              <w:t>109</w:t>
            </w:r>
          </w:p>
        </w:tc>
        <w:tc>
          <w:tcPr>
            <w:tcW w:w="708" w:type="dxa"/>
            <w:tcBorders>
              <w:top w:val="single" w:sz="4" w:space="0" w:color="auto"/>
              <w:left w:val="single" w:sz="4" w:space="0" w:color="auto"/>
              <w:bottom w:val="single" w:sz="4" w:space="0" w:color="auto"/>
              <w:right w:val="single" w:sz="4" w:space="0" w:color="auto"/>
            </w:tcBorders>
            <w:vAlign w:val="center"/>
          </w:tcPr>
          <w:p w14:paraId="2AED48A7" w14:textId="1887302E" w:rsidR="000A16C4" w:rsidRPr="00D2607C" w:rsidRDefault="00266367" w:rsidP="008C4593">
            <w:pPr>
              <w:widowControl w:val="0"/>
              <w:spacing w:line="300" w:lineRule="auto"/>
              <w:jc w:val="center"/>
              <w:rPr>
                <w:rFonts w:ascii="Times New Roman" w:hAnsi="Times New Roman" w:cs="Times New Roman"/>
                <w:color w:val="000000"/>
                <w:sz w:val="21"/>
                <w:szCs w:val="21"/>
              </w:rPr>
            </w:pPr>
            <w:r>
              <w:rPr>
                <w:rFonts w:ascii="Times New Roman" w:hAnsi="Times New Roman" w:cs="Times New Roman"/>
                <w:color w:val="000000"/>
                <w:sz w:val="21"/>
                <w:szCs w:val="21"/>
              </w:rPr>
              <w:t>220</w:t>
            </w:r>
          </w:p>
        </w:tc>
      </w:tr>
      <w:tr w:rsidR="000A16C4" w:rsidRPr="00776FDC" w14:paraId="3A088682" w14:textId="6C090B80" w:rsidTr="000A16C4">
        <w:trPr>
          <w:trHeight w:val="272"/>
        </w:trPr>
        <w:tc>
          <w:tcPr>
            <w:tcW w:w="567" w:type="dxa"/>
            <w:tcBorders>
              <w:top w:val="nil"/>
              <w:left w:val="single" w:sz="4" w:space="0" w:color="auto"/>
              <w:bottom w:val="single" w:sz="4" w:space="0" w:color="auto"/>
              <w:right w:val="single" w:sz="4" w:space="0" w:color="auto"/>
            </w:tcBorders>
            <w:shd w:val="clear" w:color="auto" w:fill="188ED8"/>
            <w:vAlign w:val="center"/>
            <w:hideMark/>
          </w:tcPr>
          <w:p w14:paraId="5D2C90C6" w14:textId="4069474C" w:rsidR="000A16C4" w:rsidRPr="00806968" w:rsidRDefault="000A16C4" w:rsidP="00AA35B6">
            <w:pPr>
              <w:widowControl w:val="0"/>
              <w:spacing w:line="300" w:lineRule="auto"/>
              <w:jc w:val="both"/>
              <w:rPr>
                <w:rFonts w:ascii="Times New Roman" w:hAnsi="Times New Roman" w:cs="Times New Roman"/>
                <w:b/>
                <w:bCs/>
                <w:color w:val="FFFFFF" w:themeColor="background1"/>
                <w:sz w:val="20"/>
                <w:szCs w:val="20"/>
              </w:rPr>
            </w:pPr>
            <w:r w:rsidRPr="00806968">
              <w:rPr>
                <w:rFonts w:ascii="Times New Roman" w:hAnsi="Times New Roman" w:cs="Times New Roman"/>
                <w:b/>
                <w:bCs/>
                <w:color w:val="FFFFFF" w:themeColor="background1"/>
                <w:sz w:val="20"/>
                <w:szCs w:val="20"/>
              </w:rPr>
              <w:t>2.</w:t>
            </w:r>
          </w:p>
        </w:tc>
        <w:tc>
          <w:tcPr>
            <w:tcW w:w="1984" w:type="dxa"/>
            <w:tcBorders>
              <w:top w:val="nil"/>
              <w:left w:val="single" w:sz="4" w:space="0" w:color="auto"/>
              <w:bottom w:val="single" w:sz="4" w:space="0" w:color="auto"/>
              <w:right w:val="single" w:sz="4" w:space="0" w:color="auto"/>
            </w:tcBorders>
            <w:vAlign w:val="center"/>
            <w:hideMark/>
          </w:tcPr>
          <w:p w14:paraId="11BAEAAD" w14:textId="4D04BAE3" w:rsidR="000A16C4" w:rsidRPr="00D2607C" w:rsidRDefault="000A16C4" w:rsidP="00F85C32">
            <w:pPr>
              <w:widowControl w:val="0"/>
              <w:rPr>
                <w:rFonts w:ascii="Times New Roman" w:hAnsi="Times New Roman" w:cs="Times New Roman"/>
                <w:color w:val="000000" w:themeColor="text1"/>
                <w:sz w:val="21"/>
                <w:szCs w:val="21"/>
              </w:rPr>
            </w:pPr>
            <w:r w:rsidRPr="00D2607C">
              <w:rPr>
                <w:rFonts w:ascii="Times New Roman" w:hAnsi="Times New Roman" w:cs="Times New Roman"/>
                <w:color w:val="000000" w:themeColor="text1"/>
                <w:sz w:val="21"/>
                <w:szCs w:val="21"/>
              </w:rPr>
              <w:t xml:space="preserve">Spotkania </w:t>
            </w:r>
            <w:r>
              <w:rPr>
                <w:rFonts w:ascii="Times New Roman" w:hAnsi="Times New Roman" w:cs="Times New Roman"/>
                <w:color w:val="000000" w:themeColor="text1"/>
                <w:sz w:val="21"/>
                <w:szCs w:val="21"/>
              </w:rPr>
              <w:br/>
            </w:r>
            <w:r w:rsidRPr="00D2607C">
              <w:rPr>
                <w:rFonts w:ascii="Times New Roman" w:hAnsi="Times New Roman" w:cs="Times New Roman"/>
                <w:color w:val="000000" w:themeColor="text1"/>
                <w:sz w:val="21"/>
                <w:szCs w:val="21"/>
              </w:rPr>
              <w:t>z pedagogami</w:t>
            </w:r>
          </w:p>
        </w:tc>
        <w:tc>
          <w:tcPr>
            <w:tcW w:w="709" w:type="dxa"/>
            <w:tcBorders>
              <w:top w:val="nil"/>
              <w:left w:val="single" w:sz="4" w:space="0" w:color="auto"/>
              <w:bottom w:val="single" w:sz="4" w:space="0" w:color="auto"/>
              <w:right w:val="single" w:sz="4" w:space="0" w:color="auto"/>
            </w:tcBorders>
            <w:tcMar>
              <w:left w:w="57" w:type="dxa"/>
              <w:right w:w="57" w:type="dxa"/>
            </w:tcMar>
            <w:vAlign w:val="center"/>
            <w:hideMark/>
          </w:tcPr>
          <w:p w14:paraId="4AC9B428" w14:textId="77777777" w:rsidR="000A16C4" w:rsidRPr="00D2607C" w:rsidRDefault="000A16C4" w:rsidP="008C4593">
            <w:pPr>
              <w:widowControl w:val="0"/>
              <w:spacing w:line="300" w:lineRule="auto"/>
              <w:jc w:val="center"/>
              <w:rPr>
                <w:rFonts w:ascii="Times New Roman" w:hAnsi="Times New Roman" w:cs="Times New Roman"/>
                <w:color w:val="000000" w:themeColor="text1"/>
                <w:sz w:val="21"/>
                <w:szCs w:val="21"/>
              </w:rPr>
            </w:pPr>
            <w:r w:rsidRPr="00D2607C">
              <w:rPr>
                <w:rFonts w:ascii="Times New Roman" w:hAnsi="Times New Roman" w:cs="Times New Roman"/>
                <w:color w:val="000000" w:themeColor="text1"/>
                <w:sz w:val="21"/>
                <w:szCs w:val="21"/>
              </w:rPr>
              <w:t>142</w:t>
            </w:r>
          </w:p>
        </w:tc>
        <w:tc>
          <w:tcPr>
            <w:tcW w:w="709" w:type="dxa"/>
            <w:tcBorders>
              <w:top w:val="nil"/>
              <w:left w:val="single" w:sz="4" w:space="0" w:color="auto"/>
              <w:bottom w:val="single" w:sz="4" w:space="0" w:color="auto"/>
              <w:right w:val="single" w:sz="4" w:space="0" w:color="auto"/>
            </w:tcBorders>
            <w:tcMar>
              <w:left w:w="57" w:type="dxa"/>
              <w:right w:w="57" w:type="dxa"/>
            </w:tcMar>
            <w:vAlign w:val="center"/>
            <w:hideMark/>
          </w:tcPr>
          <w:p w14:paraId="37113D0C" w14:textId="77777777" w:rsidR="000A16C4" w:rsidRPr="00D2607C" w:rsidRDefault="000A16C4" w:rsidP="008C4593">
            <w:pPr>
              <w:widowControl w:val="0"/>
              <w:spacing w:line="300" w:lineRule="auto"/>
              <w:jc w:val="center"/>
              <w:rPr>
                <w:rFonts w:ascii="Times New Roman" w:hAnsi="Times New Roman" w:cs="Times New Roman"/>
                <w:color w:val="000000" w:themeColor="text1"/>
                <w:sz w:val="21"/>
                <w:szCs w:val="21"/>
              </w:rPr>
            </w:pPr>
            <w:r w:rsidRPr="00D2607C">
              <w:rPr>
                <w:rFonts w:ascii="Times New Roman" w:hAnsi="Times New Roman" w:cs="Times New Roman"/>
                <w:color w:val="000000"/>
                <w:sz w:val="21"/>
                <w:szCs w:val="21"/>
              </w:rPr>
              <w:t>108</w:t>
            </w:r>
          </w:p>
        </w:tc>
        <w:tc>
          <w:tcPr>
            <w:tcW w:w="709" w:type="dxa"/>
            <w:tcBorders>
              <w:top w:val="nil"/>
              <w:left w:val="single" w:sz="4" w:space="0" w:color="auto"/>
              <w:bottom w:val="single" w:sz="4" w:space="0" w:color="auto"/>
              <w:right w:val="single" w:sz="4" w:space="0" w:color="auto"/>
            </w:tcBorders>
            <w:tcMar>
              <w:left w:w="57" w:type="dxa"/>
              <w:right w:w="57" w:type="dxa"/>
            </w:tcMar>
            <w:vAlign w:val="center"/>
            <w:hideMark/>
          </w:tcPr>
          <w:p w14:paraId="2B5FB905" w14:textId="77777777" w:rsidR="000A16C4" w:rsidRPr="00D2607C" w:rsidRDefault="000A16C4" w:rsidP="008C4593">
            <w:pPr>
              <w:widowControl w:val="0"/>
              <w:spacing w:line="300" w:lineRule="auto"/>
              <w:jc w:val="center"/>
              <w:rPr>
                <w:rFonts w:ascii="Times New Roman" w:hAnsi="Times New Roman" w:cs="Times New Roman"/>
                <w:color w:val="000000" w:themeColor="text1"/>
                <w:sz w:val="21"/>
                <w:szCs w:val="21"/>
              </w:rPr>
            </w:pPr>
            <w:r w:rsidRPr="00D2607C">
              <w:rPr>
                <w:rFonts w:ascii="Times New Roman" w:hAnsi="Times New Roman" w:cs="Times New Roman"/>
                <w:color w:val="000000"/>
                <w:sz w:val="21"/>
                <w:szCs w:val="21"/>
              </w:rPr>
              <w:t>152</w:t>
            </w:r>
          </w:p>
        </w:tc>
        <w:tc>
          <w:tcPr>
            <w:tcW w:w="708" w:type="dxa"/>
            <w:tcBorders>
              <w:top w:val="nil"/>
              <w:left w:val="single" w:sz="4" w:space="0" w:color="auto"/>
              <w:bottom w:val="single" w:sz="4" w:space="0" w:color="auto"/>
              <w:right w:val="single" w:sz="4" w:space="0" w:color="auto"/>
            </w:tcBorders>
            <w:tcMar>
              <w:left w:w="57" w:type="dxa"/>
              <w:right w:w="57" w:type="dxa"/>
            </w:tcMar>
            <w:vAlign w:val="center"/>
            <w:hideMark/>
          </w:tcPr>
          <w:p w14:paraId="1249CF7C" w14:textId="77777777" w:rsidR="000A16C4" w:rsidRPr="00D2607C" w:rsidRDefault="000A16C4" w:rsidP="008C4593">
            <w:pPr>
              <w:widowControl w:val="0"/>
              <w:spacing w:line="300" w:lineRule="auto"/>
              <w:jc w:val="center"/>
              <w:rPr>
                <w:rFonts w:ascii="Times New Roman" w:hAnsi="Times New Roman" w:cs="Times New Roman"/>
                <w:color w:val="000000" w:themeColor="text1"/>
                <w:sz w:val="21"/>
                <w:szCs w:val="21"/>
              </w:rPr>
            </w:pPr>
            <w:r w:rsidRPr="00D2607C">
              <w:rPr>
                <w:rFonts w:ascii="Times New Roman" w:hAnsi="Times New Roman" w:cs="Times New Roman"/>
                <w:color w:val="000000"/>
                <w:sz w:val="21"/>
                <w:szCs w:val="21"/>
              </w:rPr>
              <w:t>84</w:t>
            </w:r>
          </w:p>
        </w:tc>
        <w:tc>
          <w:tcPr>
            <w:tcW w:w="709" w:type="dxa"/>
            <w:tcBorders>
              <w:top w:val="nil"/>
              <w:left w:val="single" w:sz="4" w:space="0" w:color="auto"/>
              <w:bottom w:val="single" w:sz="4" w:space="0" w:color="auto"/>
              <w:right w:val="single" w:sz="4" w:space="0" w:color="auto"/>
            </w:tcBorders>
            <w:tcMar>
              <w:left w:w="57" w:type="dxa"/>
              <w:right w:w="57" w:type="dxa"/>
            </w:tcMar>
            <w:vAlign w:val="center"/>
            <w:hideMark/>
          </w:tcPr>
          <w:p w14:paraId="34A97348" w14:textId="77777777" w:rsidR="000A16C4" w:rsidRPr="00D2607C" w:rsidRDefault="000A16C4" w:rsidP="008C4593">
            <w:pPr>
              <w:widowControl w:val="0"/>
              <w:spacing w:line="300" w:lineRule="auto"/>
              <w:jc w:val="center"/>
              <w:rPr>
                <w:rFonts w:ascii="Times New Roman" w:hAnsi="Times New Roman" w:cs="Times New Roman"/>
                <w:color w:val="000000" w:themeColor="text1"/>
                <w:sz w:val="21"/>
                <w:szCs w:val="21"/>
              </w:rPr>
            </w:pPr>
            <w:r w:rsidRPr="00D2607C">
              <w:rPr>
                <w:rFonts w:ascii="Times New Roman" w:hAnsi="Times New Roman" w:cs="Times New Roman"/>
                <w:color w:val="000000"/>
                <w:sz w:val="21"/>
                <w:szCs w:val="21"/>
              </w:rPr>
              <w:t>114</w:t>
            </w:r>
          </w:p>
        </w:tc>
        <w:tc>
          <w:tcPr>
            <w:tcW w:w="709" w:type="dxa"/>
            <w:tcBorders>
              <w:top w:val="nil"/>
              <w:left w:val="single" w:sz="4" w:space="0" w:color="auto"/>
              <w:bottom w:val="single" w:sz="4" w:space="0" w:color="auto"/>
              <w:right w:val="single" w:sz="4" w:space="0" w:color="auto"/>
            </w:tcBorders>
            <w:tcMar>
              <w:left w:w="57" w:type="dxa"/>
              <w:right w:w="57" w:type="dxa"/>
            </w:tcMar>
            <w:vAlign w:val="center"/>
            <w:hideMark/>
          </w:tcPr>
          <w:p w14:paraId="63B86393" w14:textId="77777777" w:rsidR="000A16C4" w:rsidRPr="00D2607C" w:rsidRDefault="000A16C4" w:rsidP="008C4593">
            <w:pPr>
              <w:widowControl w:val="0"/>
              <w:spacing w:line="300" w:lineRule="auto"/>
              <w:jc w:val="center"/>
              <w:rPr>
                <w:rFonts w:ascii="Times New Roman" w:hAnsi="Times New Roman" w:cs="Times New Roman"/>
                <w:color w:val="000000" w:themeColor="text1"/>
                <w:sz w:val="21"/>
                <w:szCs w:val="21"/>
              </w:rPr>
            </w:pPr>
            <w:r w:rsidRPr="00D2607C">
              <w:rPr>
                <w:rFonts w:ascii="Times New Roman" w:hAnsi="Times New Roman" w:cs="Times New Roman"/>
                <w:color w:val="000000" w:themeColor="text1"/>
                <w:sz w:val="21"/>
                <w:szCs w:val="21"/>
              </w:rPr>
              <w:t>94</w:t>
            </w:r>
          </w:p>
        </w:tc>
        <w:tc>
          <w:tcPr>
            <w:tcW w:w="709" w:type="dxa"/>
            <w:tcBorders>
              <w:top w:val="nil"/>
              <w:left w:val="single" w:sz="4" w:space="0" w:color="auto"/>
              <w:bottom w:val="single" w:sz="4" w:space="0" w:color="auto"/>
              <w:right w:val="nil"/>
            </w:tcBorders>
            <w:tcMar>
              <w:left w:w="57" w:type="dxa"/>
              <w:right w:w="57" w:type="dxa"/>
            </w:tcMar>
            <w:vAlign w:val="center"/>
            <w:hideMark/>
          </w:tcPr>
          <w:p w14:paraId="33D0F71D" w14:textId="77777777" w:rsidR="000A16C4" w:rsidRPr="00D2607C" w:rsidRDefault="000A16C4" w:rsidP="008C4593">
            <w:pPr>
              <w:widowControl w:val="0"/>
              <w:spacing w:line="300" w:lineRule="auto"/>
              <w:jc w:val="center"/>
              <w:rPr>
                <w:rFonts w:ascii="Times New Roman" w:hAnsi="Times New Roman" w:cs="Times New Roman"/>
                <w:color w:val="000000" w:themeColor="text1"/>
                <w:sz w:val="21"/>
                <w:szCs w:val="21"/>
              </w:rPr>
            </w:pPr>
            <w:r w:rsidRPr="00D2607C">
              <w:rPr>
                <w:rFonts w:ascii="Times New Roman" w:hAnsi="Times New Roman" w:cs="Times New Roman"/>
                <w:color w:val="000000" w:themeColor="text1"/>
                <w:sz w:val="21"/>
                <w:szCs w:val="21"/>
              </w:rPr>
              <w:t>74</w:t>
            </w:r>
          </w:p>
        </w:tc>
        <w:tc>
          <w:tcPr>
            <w:tcW w:w="708" w:type="dxa"/>
            <w:tcBorders>
              <w:top w:val="nil"/>
              <w:left w:val="single" w:sz="4" w:space="0" w:color="auto"/>
              <w:bottom w:val="single" w:sz="4" w:space="0" w:color="auto"/>
              <w:right w:val="single" w:sz="4" w:space="0" w:color="auto"/>
            </w:tcBorders>
            <w:tcMar>
              <w:left w:w="57" w:type="dxa"/>
              <w:right w:w="57" w:type="dxa"/>
            </w:tcMar>
            <w:vAlign w:val="center"/>
            <w:hideMark/>
          </w:tcPr>
          <w:p w14:paraId="72A4DEE9" w14:textId="77777777" w:rsidR="000A16C4" w:rsidRPr="00D2607C" w:rsidRDefault="000A16C4" w:rsidP="008C4593">
            <w:pPr>
              <w:widowControl w:val="0"/>
              <w:spacing w:line="300" w:lineRule="auto"/>
              <w:jc w:val="center"/>
              <w:rPr>
                <w:rFonts w:ascii="Times New Roman" w:hAnsi="Times New Roman" w:cs="Times New Roman"/>
                <w:color w:val="000000" w:themeColor="text1"/>
                <w:sz w:val="21"/>
                <w:szCs w:val="21"/>
              </w:rPr>
            </w:pPr>
            <w:r w:rsidRPr="00D2607C">
              <w:rPr>
                <w:rFonts w:ascii="Times New Roman" w:hAnsi="Times New Roman" w:cs="Times New Roman"/>
                <w:color w:val="000000"/>
                <w:sz w:val="21"/>
                <w:szCs w:val="21"/>
              </w:rPr>
              <w:t>53</w:t>
            </w:r>
          </w:p>
        </w:tc>
        <w:tc>
          <w:tcPr>
            <w:tcW w:w="708" w:type="dxa"/>
            <w:tcBorders>
              <w:top w:val="nil"/>
              <w:left w:val="single" w:sz="4" w:space="0" w:color="auto"/>
              <w:bottom w:val="single" w:sz="4" w:space="0" w:color="auto"/>
              <w:right w:val="single" w:sz="4" w:space="0" w:color="auto"/>
            </w:tcBorders>
            <w:vAlign w:val="center"/>
          </w:tcPr>
          <w:p w14:paraId="320B2FBA" w14:textId="39F24FA3" w:rsidR="000A16C4" w:rsidRPr="00D2607C" w:rsidRDefault="00266367" w:rsidP="008C4593">
            <w:pPr>
              <w:widowControl w:val="0"/>
              <w:spacing w:line="300" w:lineRule="auto"/>
              <w:jc w:val="center"/>
              <w:rPr>
                <w:rFonts w:ascii="Times New Roman" w:hAnsi="Times New Roman" w:cs="Times New Roman"/>
                <w:color w:val="000000"/>
                <w:sz w:val="21"/>
                <w:szCs w:val="21"/>
              </w:rPr>
            </w:pPr>
            <w:r>
              <w:rPr>
                <w:rFonts w:ascii="Times New Roman" w:hAnsi="Times New Roman" w:cs="Times New Roman"/>
                <w:color w:val="000000"/>
                <w:sz w:val="21"/>
                <w:szCs w:val="21"/>
              </w:rPr>
              <w:t>97</w:t>
            </w:r>
          </w:p>
        </w:tc>
      </w:tr>
    </w:tbl>
    <w:p w14:paraId="741CF86C" w14:textId="027921AA" w:rsidR="00AA35B6" w:rsidRPr="0035290B" w:rsidRDefault="00AA35B6" w:rsidP="0035290B">
      <w:pPr>
        <w:tabs>
          <w:tab w:val="left" w:pos="709"/>
        </w:tabs>
        <w:suppressAutoHyphens/>
        <w:spacing w:after="0" w:line="240" w:lineRule="auto"/>
        <w:jc w:val="both"/>
        <w:rPr>
          <w:rFonts w:ascii="Times New Roman" w:eastAsia="Calibri" w:hAnsi="Times New Roman" w:cs="Times New Roman"/>
          <w:i/>
          <w:iCs/>
          <w:sz w:val="18"/>
          <w:szCs w:val="18"/>
        </w:rPr>
      </w:pPr>
      <w:r w:rsidRPr="0035290B">
        <w:rPr>
          <w:rFonts w:ascii="Times New Roman" w:eastAsia="Calibri" w:hAnsi="Times New Roman" w:cs="Times New Roman"/>
          <w:i/>
          <w:iCs/>
          <w:sz w:val="18"/>
          <w:szCs w:val="18"/>
        </w:rPr>
        <w:t>Źródło: Opracowanie własne na podstawie danych dotyczących zagrożenia przestępczością w powiecie słubickim</w:t>
      </w:r>
    </w:p>
    <w:p w14:paraId="16734737" w14:textId="77777777" w:rsidR="00AA35B6" w:rsidRPr="00C8717D" w:rsidRDefault="00AA35B6" w:rsidP="00AA35B6">
      <w:pPr>
        <w:tabs>
          <w:tab w:val="left" w:pos="709"/>
        </w:tabs>
        <w:suppressAutoHyphens/>
        <w:spacing w:after="0" w:line="300" w:lineRule="auto"/>
        <w:jc w:val="both"/>
        <w:rPr>
          <w:rFonts w:ascii="Times New Roman" w:eastAsia="Calibri" w:hAnsi="Times New Roman" w:cs="Times New Roman"/>
          <w:color w:val="FF0000"/>
          <w:sz w:val="12"/>
          <w:szCs w:val="12"/>
        </w:rPr>
      </w:pPr>
    </w:p>
    <w:p w14:paraId="5F7FC5BF" w14:textId="42E80E70" w:rsidR="00AA35B6" w:rsidRDefault="00AA35B6" w:rsidP="0098476C">
      <w:pPr>
        <w:suppressAutoHyphens/>
        <w:spacing w:after="0" w:line="276" w:lineRule="auto"/>
        <w:jc w:val="both"/>
        <w:rPr>
          <w:rFonts w:ascii="Times New Roman" w:eastAsia="Calibri" w:hAnsi="Times New Roman" w:cs="Times New Roman"/>
          <w:color w:val="000000" w:themeColor="text1"/>
          <w:sz w:val="24"/>
          <w:szCs w:val="24"/>
        </w:rPr>
      </w:pPr>
      <w:r w:rsidRPr="00AA35B6">
        <w:rPr>
          <w:rFonts w:ascii="Times New Roman" w:eastAsia="Calibri" w:hAnsi="Times New Roman" w:cs="Times New Roman"/>
          <w:color w:val="000000" w:themeColor="text1"/>
          <w:sz w:val="24"/>
          <w:szCs w:val="24"/>
        </w:rPr>
        <w:t>Spadająca liczba spotkań związana była z panującą na</w:t>
      </w:r>
      <w:r w:rsidR="00D52F02">
        <w:rPr>
          <w:rFonts w:ascii="Times New Roman" w:eastAsia="Calibri" w:hAnsi="Times New Roman" w:cs="Times New Roman"/>
          <w:color w:val="000000" w:themeColor="text1"/>
          <w:sz w:val="24"/>
          <w:szCs w:val="24"/>
        </w:rPr>
        <w:t xml:space="preserve"> całym świecie pandemią</w:t>
      </w:r>
      <w:r w:rsidRPr="00AA35B6">
        <w:rPr>
          <w:rFonts w:ascii="Times New Roman" w:eastAsia="Calibri" w:hAnsi="Times New Roman" w:cs="Times New Roman"/>
          <w:color w:val="000000" w:themeColor="text1"/>
          <w:sz w:val="24"/>
          <w:szCs w:val="24"/>
        </w:rPr>
        <w:t>. W</w:t>
      </w:r>
      <w:r w:rsidR="0035290B">
        <w:rPr>
          <w:rFonts w:ascii="Times New Roman" w:eastAsia="Calibri" w:hAnsi="Times New Roman" w:cs="Times New Roman"/>
          <w:color w:val="000000" w:themeColor="text1"/>
          <w:sz w:val="24"/>
          <w:szCs w:val="24"/>
        </w:rPr>
        <w:t> </w:t>
      </w:r>
      <w:r w:rsidRPr="00AA35B6">
        <w:rPr>
          <w:rFonts w:ascii="Times New Roman" w:eastAsia="Calibri" w:hAnsi="Times New Roman" w:cs="Times New Roman"/>
          <w:color w:val="000000" w:themeColor="text1"/>
          <w:sz w:val="24"/>
          <w:szCs w:val="24"/>
        </w:rPr>
        <w:t>tym czasie zmniejszon</w:t>
      </w:r>
      <w:r w:rsidR="00D52F02">
        <w:rPr>
          <w:rFonts w:ascii="Times New Roman" w:eastAsia="Calibri" w:hAnsi="Times New Roman" w:cs="Times New Roman"/>
          <w:color w:val="000000" w:themeColor="text1"/>
          <w:sz w:val="24"/>
          <w:szCs w:val="24"/>
        </w:rPr>
        <w:t xml:space="preserve">o ilość spotkań bezpośrednich, </w:t>
      </w:r>
      <w:r w:rsidRPr="00AA35B6">
        <w:rPr>
          <w:rFonts w:ascii="Times New Roman" w:eastAsia="Calibri" w:hAnsi="Times New Roman" w:cs="Times New Roman"/>
          <w:color w:val="000000" w:themeColor="text1"/>
          <w:sz w:val="24"/>
          <w:szCs w:val="24"/>
        </w:rPr>
        <w:t>większość</w:t>
      </w:r>
      <w:r w:rsidR="00D52F02">
        <w:rPr>
          <w:rFonts w:ascii="Times New Roman" w:eastAsia="Calibri" w:hAnsi="Times New Roman" w:cs="Times New Roman"/>
          <w:color w:val="000000" w:themeColor="text1"/>
          <w:sz w:val="24"/>
          <w:szCs w:val="24"/>
        </w:rPr>
        <w:t xml:space="preserve"> z nich </w:t>
      </w:r>
      <w:r w:rsidRPr="00AA35B6">
        <w:rPr>
          <w:rFonts w:ascii="Times New Roman" w:eastAsia="Calibri" w:hAnsi="Times New Roman" w:cs="Times New Roman"/>
          <w:color w:val="000000" w:themeColor="text1"/>
          <w:sz w:val="24"/>
          <w:szCs w:val="24"/>
        </w:rPr>
        <w:t>realizowano online.</w:t>
      </w:r>
    </w:p>
    <w:p w14:paraId="194E2AED" w14:textId="77777777" w:rsidR="0035290B" w:rsidRPr="0035290B" w:rsidRDefault="0035290B" w:rsidP="0098476C">
      <w:pPr>
        <w:suppressAutoHyphens/>
        <w:spacing w:after="0" w:line="276" w:lineRule="auto"/>
        <w:jc w:val="both"/>
        <w:rPr>
          <w:rFonts w:ascii="Times New Roman" w:eastAsia="Calibri" w:hAnsi="Times New Roman" w:cs="Times New Roman"/>
          <w:color w:val="000000" w:themeColor="text1"/>
          <w:sz w:val="12"/>
          <w:szCs w:val="12"/>
        </w:rPr>
      </w:pPr>
    </w:p>
    <w:p w14:paraId="43D21624" w14:textId="48DF2EB2" w:rsidR="00AA35B6" w:rsidRDefault="00AA35B6" w:rsidP="0098476C">
      <w:pPr>
        <w:suppressAutoHyphens/>
        <w:spacing w:after="0" w:line="276" w:lineRule="auto"/>
        <w:jc w:val="both"/>
        <w:rPr>
          <w:rFonts w:ascii="Times New Roman" w:eastAsia="Calibri" w:hAnsi="Times New Roman" w:cs="Times New Roman"/>
          <w:color w:val="000000" w:themeColor="text1"/>
          <w:sz w:val="24"/>
          <w:szCs w:val="24"/>
        </w:rPr>
      </w:pPr>
      <w:r w:rsidRPr="00AA35B6">
        <w:rPr>
          <w:rFonts w:ascii="Times New Roman" w:eastAsia="Calibri" w:hAnsi="Times New Roman" w:cs="Times New Roman"/>
          <w:color w:val="000000" w:themeColor="text1"/>
          <w:sz w:val="24"/>
          <w:szCs w:val="24"/>
        </w:rPr>
        <w:t>Według oceny Komendy Powiatowej Policji w Słubicach stan bezpieczeństwa i porządku publicznego w latach następnych będzie utrzymywał się na zbliżonym poziomie jak w roku 202</w:t>
      </w:r>
      <w:r w:rsidR="002B66F8">
        <w:rPr>
          <w:rFonts w:ascii="Times New Roman" w:eastAsia="Calibri" w:hAnsi="Times New Roman" w:cs="Times New Roman"/>
          <w:color w:val="000000" w:themeColor="text1"/>
          <w:sz w:val="24"/>
          <w:szCs w:val="24"/>
        </w:rPr>
        <w:t>2</w:t>
      </w:r>
      <w:r w:rsidRPr="00AA35B6">
        <w:rPr>
          <w:rFonts w:ascii="Times New Roman" w:eastAsia="Calibri" w:hAnsi="Times New Roman" w:cs="Times New Roman"/>
          <w:color w:val="000000" w:themeColor="text1"/>
          <w:sz w:val="24"/>
          <w:szCs w:val="24"/>
        </w:rPr>
        <w:t>, jednakże będzie to wymagało nasilonych działań prewencyjnych. KPP w Słubicach jako pożądane działanie wskazuje rozbudowę monitoringu miejskiego</w:t>
      </w:r>
      <w:r w:rsidRPr="00AA35B6">
        <w:rPr>
          <w:rFonts w:ascii="Times New Roman" w:eastAsia="Calibri" w:hAnsi="Times New Roman" w:cs="Times New Roman"/>
          <w:color w:val="000000" w:themeColor="text1"/>
          <w:sz w:val="24"/>
          <w:szCs w:val="24"/>
          <w:vertAlign w:val="superscript"/>
        </w:rPr>
        <w:footnoteReference w:id="1"/>
      </w:r>
      <w:r w:rsidRPr="00AA35B6">
        <w:rPr>
          <w:rFonts w:ascii="Times New Roman" w:eastAsia="Calibri" w:hAnsi="Times New Roman" w:cs="Times New Roman"/>
          <w:color w:val="000000" w:themeColor="text1"/>
          <w:sz w:val="24"/>
          <w:szCs w:val="24"/>
        </w:rPr>
        <w:t>. Ponadto KPP w</w:t>
      </w:r>
      <w:r w:rsidR="00F45D97">
        <w:rPr>
          <w:rFonts w:ascii="Times New Roman" w:eastAsia="Calibri" w:hAnsi="Times New Roman" w:cs="Times New Roman"/>
          <w:color w:val="000000" w:themeColor="text1"/>
          <w:sz w:val="24"/>
          <w:szCs w:val="24"/>
        </w:rPr>
        <w:t> </w:t>
      </w:r>
      <w:r w:rsidRPr="00AA35B6">
        <w:rPr>
          <w:rFonts w:ascii="Times New Roman" w:eastAsia="Calibri" w:hAnsi="Times New Roman" w:cs="Times New Roman"/>
          <w:color w:val="000000" w:themeColor="text1"/>
          <w:sz w:val="24"/>
          <w:szCs w:val="24"/>
        </w:rPr>
        <w:t>Słubicach wskazuje konieczność prowadzenia szeregu akcji informacyjnych wśród młodzieży oraz</w:t>
      </w:r>
      <w:r w:rsidR="00606892">
        <w:rPr>
          <w:rFonts w:ascii="Times New Roman" w:eastAsia="Calibri" w:hAnsi="Times New Roman" w:cs="Times New Roman"/>
          <w:color w:val="000000" w:themeColor="text1"/>
          <w:sz w:val="24"/>
          <w:szCs w:val="24"/>
        </w:rPr>
        <w:t> </w:t>
      </w:r>
      <w:r w:rsidRPr="00AA35B6">
        <w:rPr>
          <w:rFonts w:ascii="Times New Roman" w:eastAsia="Calibri" w:hAnsi="Times New Roman" w:cs="Times New Roman"/>
          <w:color w:val="000000" w:themeColor="text1"/>
          <w:sz w:val="24"/>
          <w:szCs w:val="24"/>
        </w:rPr>
        <w:t>seniorów.</w:t>
      </w:r>
    </w:p>
    <w:p w14:paraId="0D0F4FA1" w14:textId="77777777" w:rsidR="0035290B" w:rsidRPr="0035290B" w:rsidRDefault="0035290B" w:rsidP="0098476C">
      <w:pPr>
        <w:suppressAutoHyphens/>
        <w:spacing w:after="0" w:line="276" w:lineRule="auto"/>
        <w:jc w:val="both"/>
        <w:rPr>
          <w:rFonts w:ascii="Times New Roman" w:eastAsia="Calibri" w:hAnsi="Times New Roman" w:cs="Times New Roman"/>
          <w:color w:val="000000" w:themeColor="text1"/>
          <w:sz w:val="12"/>
          <w:szCs w:val="12"/>
        </w:rPr>
      </w:pPr>
    </w:p>
    <w:p w14:paraId="6B18476C" w14:textId="19C2F993" w:rsidR="00797F2D" w:rsidRDefault="00AA35B6" w:rsidP="0098476C">
      <w:pPr>
        <w:suppressAutoHyphens/>
        <w:spacing w:after="0" w:line="276" w:lineRule="auto"/>
        <w:jc w:val="both"/>
        <w:rPr>
          <w:rFonts w:ascii="Times New Roman" w:eastAsia="Calibri" w:hAnsi="Times New Roman" w:cs="Times New Roman"/>
          <w:color w:val="000000" w:themeColor="text1"/>
          <w:sz w:val="24"/>
          <w:szCs w:val="24"/>
        </w:rPr>
      </w:pPr>
      <w:r w:rsidRPr="00AA35B6">
        <w:rPr>
          <w:rFonts w:ascii="Times New Roman" w:eastAsia="Calibri" w:hAnsi="Times New Roman" w:cs="Times New Roman"/>
          <w:color w:val="000000" w:themeColor="text1"/>
          <w:sz w:val="24"/>
          <w:szCs w:val="24"/>
        </w:rPr>
        <w:t>Z informacji pozyskanych z KPP w Słubicach wynika, że istotny priorytet zyskała  w</w:t>
      </w:r>
      <w:r w:rsidR="00F45D97">
        <w:rPr>
          <w:rFonts w:ascii="Times New Roman" w:eastAsia="Calibri" w:hAnsi="Times New Roman" w:cs="Times New Roman"/>
          <w:color w:val="000000" w:themeColor="text1"/>
          <w:sz w:val="24"/>
          <w:szCs w:val="24"/>
        </w:rPr>
        <w:t> </w:t>
      </w:r>
      <w:r w:rsidRPr="00AA35B6">
        <w:rPr>
          <w:rFonts w:ascii="Times New Roman" w:eastAsia="Calibri" w:hAnsi="Times New Roman" w:cs="Times New Roman"/>
          <w:color w:val="000000" w:themeColor="text1"/>
          <w:sz w:val="24"/>
          <w:szCs w:val="24"/>
        </w:rPr>
        <w:t>ostatnich latach współpraca z samorządami lokalnymi przy realizacji ustawowych zadań policji w</w:t>
      </w:r>
      <w:r w:rsidR="00D755F1">
        <w:rPr>
          <w:rFonts w:ascii="Times New Roman" w:eastAsia="Calibri" w:hAnsi="Times New Roman" w:cs="Times New Roman"/>
          <w:color w:val="000000" w:themeColor="text1"/>
          <w:sz w:val="24"/>
          <w:szCs w:val="24"/>
        </w:rPr>
        <w:t> </w:t>
      </w:r>
      <w:r w:rsidRPr="00AA35B6">
        <w:rPr>
          <w:rFonts w:ascii="Times New Roman" w:eastAsia="Calibri" w:hAnsi="Times New Roman" w:cs="Times New Roman"/>
          <w:color w:val="000000" w:themeColor="text1"/>
          <w:sz w:val="24"/>
          <w:szCs w:val="24"/>
        </w:rPr>
        <w:t>zakresie ochrony bezpieczeństwa i porządku publicznego. Wśród narzędzi wspierających KPP wskazuje się: wsparcie finansowe z przeznaczeniem na sprzęt   (np.</w:t>
      </w:r>
      <w:r w:rsidR="00F45D97">
        <w:rPr>
          <w:rFonts w:ascii="Times New Roman" w:eastAsia="Calibri" w:hAnsi="Times New Roman" w:cs="Times New Roman"/>
          <w:color w:val="000000" w:themeColor="text1"/>
          <w:sz w:val="24"/>
          <w:szCs w:val="24"/>
        </w:rPr>
        <w:t> </w:t>
      </w:r>
      <w:r w:rsidRPr="00AA35B6">
        <w:rPr>
          <w:rFonts w:ascii="Times New Roman" w:eastAsia="Calibri" w:hAnsi="Times New Roman" w:cs="Times New Roman"/>
          <w:color w:val="000000" w:themeColor="text1"/>
          <w:sz w:val="24"/>
          <w:szCs w:val="24"/>
        </w:rPr>
        <w:t>narkotestery), doposażenie w nowe radiowozy, współdziałanie w ramach realizacji programu profilaktycznego Lupo. W odniesieniu do powyższego istotne znaczenie ma z</w:t>
      </w:r>
      <w:r w:rsidRPr="00AA35B6">
        <w:rPr>
          <w:rFonts w:ascii="Times New Roman" w:eastAsia="Calibri" w:hAnsi="Times New Roman" w:cs="Times New Roman"/>
          <w:color w:val="000000" w:themeColor="text1"/>
          <w:sz w:val="24"/>
          <w:szCs w:val="24"/>
          <w:lang w:eastAsia="ar-SA"/>
        </w:rPr>
        <w:t>apewnienie mechanizmów stałej współpracy policji i administracji samorządowej na terenie powiatu słubickiego, które pozwoliłoby w przyszłości na podejmowanie wspólnych działań organizacyjnych i wykonawczych ukierunkowanych na podnoszenie efektywności policyjnej pracy i poczucia bezpieczeństwa mieszkańców powiatu słubickiego.</w:t>
      </w:r>
    </w:p>
    <w:p w14:paraId="161C05CA" w14:textId="77777777" w:rsidR="00656633" w:rsidRDefault="00656633" w:rsidP="00CE5AFA">
      <w:pPr>
        <w:suppressAutoHyphens/>
        <w:spacing w:after="0" w:line="300" w:lineRule="auto"/>
        <w:jc w:val="both"/>
        <w:rPr>
          <w:rFonts w:ascii="Times New Roman" w:hAnsi="Times New Roman" w:cs="Times New Roman"/>
          <w:b/>
          <w:bCs/>
          <w:sz w:val="24"/>
          <w:szCs w:val="24"/>
        </w:rPr>
      </w:pPr>
    </w:p>
    <w:p w14:paraId="6B687B8C" w14:textId="15C733D4" w:rsidR="00CE5AFA" w:rsidRPr="00990986" w:rsidRDefault="004D5264" w:rsidP="00CE5AFA">
      <w:pPr>
        <w:suppressAutoHyphens/>
        <w:spacing w:after="0" w:line="300" w:lineRule="auto"/>
        <w:jc w:val="both"/>
        <w:rPr>
          <w:rFonts w:ascii="Times New Roman" w:hAnsi="Times New Roman" w:cs="Times New Roman"/>
          <w:b/>
          <w:bCs/>
          <w:sz w:val="24"/>
          <w:szCs w:val="24"/>
        </w:rPr>
      </w:pPr>
      <w:r w:rsidRPr="00990986">
        <w:rPr>
          <w:rFonts w:ascii="Times New Roman" w:hAnsi="Times New Roman" w:cs="Times New Roman"/>
          <w:b/>
          <w:bCs/>
          <w:sz w:val="24"/>
          <w:szCs w:val="24"/>
        </w:rPr>
        <w:lastRenderedPageBreak/>
        <w:t>Zabezpieczenie</w:t>
      </w:r>
      <w:r w:rsidR="00CE5AFA" w:rsidRPr="00990986">
        <w:rPr>
          <w:rFonts w:ascii="Times New Roman" w:hAnsi="Times New Roman" w:cs="Times New Roman"/>
          <w:b/>
          <w:bCs/>
          <w:sz w:val="24"/>
          <w:szCs w:val="24"/>
        </w:rPr>
        <w:t xml:space="preserve"> przeciwpowodziow</w:t>
      </w:r>
      <w:r w:rsidRPr="00990986">
        <w:rPr>
          <w:rFonts w:ascii="Times New Roman" w:hAnsi="Times New Roman" w:cs="Times New Roman"/>
          <w:b/>
          <w:bCs/>
          <w:sz w:val="24"/>
          <w:szCs w:val="24"/>
        </w:rPr>
        <w:t>e</w:t>
      </w:r>
    </w:p>
    <w:p w14:paraId="139D1A5C" w14:textId="011F1C8E" w:rsidR="00CE5AFA" w:rsidRPr="00990986" w:rsidRDefault="0068744A" w:rsidP="00CE5AFA">
      <w:pPr>
        <w:suppressAutoHyphens/>
        <w:spacing w:after="0" w:line="300" w:lineRule="auto"/>
        <w:jc w:val="both"/>
        <w:rPr>
          <w:rFonts w:ascii="Times New Roman" w:hAnsi="Times New Roman" w:cs="Times New Roman"/>
          <w:sz w:val="12"/>
          <w:szCs w:val="12"/>
        </w:rPr>
      </w:pPr>
      <w:r w:rsidRPr="00990986">
        <w:rPr>
          <w:rFonts w:ascii="Times New Roman" w:hAnsi="Times New Roman" w:cs="Times New Roman"/>
          <w:sz w:val="12"/>
          <w:szCs w:val="12"/>
        </w:rPr>
        <w:t xml:space="preserve">         </w:t>
      </w:r>
    </w:p>
    <w:p w14:paraId="732B1CAA" w14:textId="743A7950" w:rsidR="000650DE" w:rsidRPr="004B6F69" w:rsidRDefault="000650DE" w:rsidP="00FE46B5">
      <w:pPr>
        <w:shd w:val="clear" w:color="auto" w:fill="FFFFFF"/>
        <w:spacing w:after="0" w:line="276" w:lineRule="auto"/>
        <w:jc w:val="both"/>
        <w:rPr>
          <w:rFonts w:ascii="Times New Roman" w:hAnsi="Times New Roman" w:cs="Times New Roman"/>
          <w:sz w:val="24"/>
          <w:szCs w:val="24"/>
        </w:rPr>
      </w:pPr>
      <w:r w:rsidRPr="004B6F69">
        <w:rPr>
          <w:rFonts w:ascii="Times New Roman" w:hAnsi="Times New Roman" w:cs="Times New Roman"/>
          <w:sz w:val="24"/>
          <w:szCs w:val="24"/>
        </w:rPr>
        <w:t>W odniesieniu do technicznych środków ochrony przeciwpowodziowej, ocena efektywności istniejącej infrastruktury przeciwpowodziowej zależy od przepustowości obwałowań, wysokości wałów przeciwpowodziowych, skuteczności redukcji wezbrań o różnej wielkości</w:t>
      </w:r>
      <w:r w:rsidR="00DF4AEC">
        <w:rPr>
          <w:rFonts w:ascii="Times New Roman" w:hAnsi="Times New Roman" w:cs="Times New Roman"/>
          <w:sz w:val="24"/>
          <w:szCs w:val="24"/>
        </w:rPr>
        <w:br/>
      </w:r>
      <w:r w:rsidRPr="004B6F69">
        <w:rPr>
          <w:rFonts w:ascii="Times New Roman" w:hAnsi="Times New Roman" w:cs="Times New Roman"/>
          <w:sz w:val="24"/>
          <w:szCs w:val="24"/>
        </w:rPr>
        <w:t xml:space="preserve">i długości czy wreszcie od stanu technicznego obiektów ochrony przeciwpowodziowej. </w:t>
      </w:r>
    </w:p>
    <w:p w14:paraId="1F521342" w14:textId="77777777" w:rsidR="00AC498A" w:rsidRPr="00AC498A" w:rsidRDefault="00AC498A" w:rsidP="00FE46B5">
      <w:pPr>
        <w:spacing w:after="0" w:line="276" w:lineRule="auto"/>
        <w:jc w:val="both"/>
        <w:rPr>
          <w:rFonts w:ascii="Times New Roman" w:hAnsi="Times New Roman" w:cs="Times New Roman"/>
          <w:sz w:val="12"/>
          <w:szCs w:val="12"/>
          <w:lang w:bidi="en-US"/>
        </w:rPr>
      </w:pPr>
    </w:p>
    <w:p w14:paraId="78C1F34B" w14:textId="53D7F801" w:rsidR="004B6F69" w:rsidRPr="005F11BB" w:rsidRDefault="004B6F69" w:rsidP="00FE46B5">
      <w:pPr>
        <w:spacing w:after="0" w:line="276" w:lineRule="auto"/>
        <w:jc w:val="both"/>
        <w:rPr>
          <w:rFonts w:ascii="Times New Roman" w:hAnsi="Times New Roman" w:cs="Times New Roman"/>
          <w:sz w:val="24"/>
          <w:szCs w:val="24"/>
        </w:rPr>
      </w:pPr>
      <w:r w:rsidRPr="005F11BB">
        <w:rPr>
          <w:rFonts w:ascii="Times New Roman" w:hAnsi="Times New Roman" w:cs="Times New Roman"/>
          <w:sz w:val="24"/>
          <w:szCs w:val="24"/>
          <w:lang w:bidi="en-US"/>
        </w:rPr>
        <w:t xml:space="preserve">Wały przeciwpowodziowe to bardzo istotny element ochrony przeciwpowodziowej, </w:t>
      </w:r>
      <w:r w:rsidRPr="005F11BB">
        <w:rPr>
          <w:rFonts w:ascii="Times New Roman" w:hAnsi="Times New Roman" w:cs="Times New Roman"/>
          <w:sz w:val="24"/>
          <w:szCs w:val="24"/>
        </w:rPr>
        <w:t>są praktycznie (z małym udziałem przepompowni i polderu Miłów-Krzesin) jedynym technicznym elementem ochrony przeciwpowodziowej chroniącym tereny na obszarze powiatu przed powodzią.</w:t>
      </w:r>
    </w:p>
    <w:p w14:paraId="2DCCA4EB" w14:textId="77777777" w:rsidR="00AC498A" w:rsidRPr="00AC498A" w:rsidRDefault="00AC498A" w:rsidP="00FE46B5">
      <w:pPr>
        <w:pStyle w:val="Style10"/>
        <w:widowControl/>
        <w:spacing w:line="276" w:lineRule="auto"/>
        <w:ind w:firstLine="0"/>
        <w:rPr>
          <w:sz w:val="12"/>
          <w:szCs w:val="12"/>
        </w:rPr>
      </w:pPr>
    </w:p>
    <w:p w14:paraId="439F89B2" w14:textId="2AB99D19" w:rsidR="004B6F69" w:rsidRPr="005F11BB" w:rsidRDefault="004B6F69" w:rsidP="00FE46B5">
      <w:pPr>
        <w:pStyle w:val="Style10"/>
        <w:widowControl/>
        <w:spacing w:line="276" w:lineRule="auto"/>
        <w:ind w:firstLine="0"/>
      </w:pPr>
      <w:r w:rsidRPr="005F11BB">
        <w:t>W granicach powiatu słubickiego łączna długość wałów przeciwpowodziowych wynosi 84,875 km, chroniących obszar 16094 ha. Z tego rzeka Odra obwałowana jest na odcinkach</w:t>
      </w:r>
      <w:r w:rsidR="00364964">
        <w:br/>
      </w:r>
      <w:r w:rsidRPr="005F11BB">
        <w:t xml:space="preserve">o łącznej długości wałów 65,105 km co stanowi 77% całkowitej długości wszystkich wałów przeciwpowodziowych w powiecie. </w:t>
      </w:r>
    </w:p>
    <w:p w14:paraId="5F52F7D7" w14:textId="77777777" w:rsidR="00AC498A" w:rsidRPr="00AC498A" w:rsidRDefault="00AC498A" w:rsidP="00FE46B5">
      <w:pPr>
        <w:pStyle w:val="Style10"/>
        <w:widowControl/>
        <w:spacing w:line="276" w:lineRule="auto"/>
        <w:ind w:firstLine="0"/>
        <w:rPr>
          <w:sz w:val="12"/>
          <w:szCs w:val="12"/>
        </w:rPr>
      </w:pPr>
    </w:p>
    <w:p w14:paraId="5B6AA0E1" w14:textId="5606337A" w:rsidR="00AC498A" w:rsidRDefault="004B6F69" w:rsidP="00FE46B5">
      <w:pPr>
        <w:pStyle w:val="Style10"/>
        <w:widowControl/>
        <w:spacing w:line="276" w:lineRule="auto"/>
        <w:ind w:firstLine="0"/>
      </w:pPr>
      <w:r w:rsidRPr="005F11BB">
        <w:t>W Gminie Cybinka rz. Odra obwałowana jest na długości 25,7 km, na łączną długość koryta 30,3 km (537,5 km – 567,8 km rz. Odry).</w:t>
      </w:r>
      <w:r w:rsidR="00FE46B5">
        <w:t xml:space="preserve"> </w:t>
      </w:r>
      <w:r w:rsidRPr="005F11BB">
        <w:t>Na terenie Gminy Słubice rz. Odra obwałowana jest na długości 23,485 km na łączną długość koryta 31,6 km (567,8 km rz. Odry – płd. granica gminy do 599,4 km rz. Odry - płn. granica gminy). Obwałowania w Gminie Słubice stanowią 74% długości koryta rz. Odry.</w:t>
      </w:r>
      <w:r w:rsidR="00FE46B5">
        <w:t xml:space="preserve"> </w:t>
      </w:r>
      <w:r w:rsidRPr="005F11BB">
        <w:t xml:space="preserve">Na terenie Gminy Górzyca rz. Odra obwałowana jest na całej długości koryta rzeki. </w:t>
      </w:r>
      <w:r w:rsidR="00FE46B5">
        <w:t xml:space="preserve"> </w:t>
      </w:r>
      <w:r w:rsidRPr="005F11BB">
        <w:t>Od płd. granicy gminy w km 599,4 do płn. granicy gminy w 614,255 km</w:t>
      </w:r>
      <w:r>
        <w:t xml:space="preserve"> </w:t>
      </w:r>
      <w:r w:rsidRPr="005F11BB">
        <w:t xml:space="preserve">rz. Odry. </w:t>
      </w:r>
      <w:r w:rsidR="00FE46B5">
        <w:t xml:space="preserve"> </w:t>
      </w:r>
      <w:r w:rsidRPr="005F11BB">
        <w:t xml:space="preserve">Na obwałowania rz. Odry w granicach gminy przypada wał Górzyca – Kostrzyn n/O. </w:t>
      </w:r>
    </w:p>
    <w:p w14:paraId="6700E9B1" w14:textId="17A977EE" w:rsidR="004B6F69" w:rsidRDefault="004B6F69" w:rsidP="00FE46B5">
      <w:pPr>
        <w:pStyle w:val="Style10"/>
        <w:widowControl/>
        <w:spacing w:line="276" w:lineRule="auto"/>
        <w:ind w:firstLine="0"/>
      </w:pPr>
      <w:r w:rsidRPr="005F11BB">
        <w:t>Pozostałe 19,770 km, tj.  23% stanowią obwałowania rzeki Ilanki, kanału Cybinka</w:t>
      </w:r>
      <w:r w:rsidR="00364964">
        <w:br/>
      </w:r>
      <w:r w:rsidRPr="005F11BB">
        <w:t>i kanału Racza Struga.</w:t>
      </w:r>
    </w:p>
    <w:p w14:paraId="43A7A9B9" w14:textId="77777777" w:rsidR="00AC498A" w:rsidRPr="00FE46B5" w:rsidRDefault="00AC498A" w:rsidP="00FE46B5">
      <w:pPr>
        <w:spacing w:after="0" w:line="276" w:lineRule="auto"/>
        <w:jc w:val="both"/>
        <w:rPr>
          <w:rFonts w:ascii="Times New Roman" w:hAnsi="Times New Roman" w:cs="Times New Roman"/>
          <w:sz w:val="12"/>
          <w:szCs w:val="12"/>
        </w:rPr>
      </w:pPr>
    </w:p>
    <w:p w14:paraId="5BC8D745" w14:textId="24AAB327" w:rsidR="004B6F69" w:rsidRPr="00364964" w:rsidRDefault="004B6F69" w:rsidP="00FE46B5">
      <w:pPr>
        <w:spacing w:after="0" w:line="276" w:lineRule="auto"/>
        <w:jc w:val="both"/>
        <w:rPr>
          <w:rFonts w:ascii="Times New Roman" w:hAnsi="Times New Roman" w:cs="Times New Roman"/>
          <w:sz w:val="24"/>
          <w:szCs w:val="24"/>
          <w:lang w:bidi="en-US"/>
        </w:rPr>
      </w:pPr>
      <w:r w:rsidRPr="00364964">
        <w:rPr>
          <w:rFonts w:ascii="Times New Roman" w:hAnsi="Times New Roman" w:cs="Times New Roman"/>
          <w:sz w:val="24"/>
          <w:szCs w:val="24"/>
        </w:rPr>
        <w:t>Znaczna poprawa bezpieczeństwa mieszkańców Słubic związanego z zagrożeniem powodzią ze strony rzeki Odry nastąpiła z chwilą zakończenia w</w:t>
      </w:r>
      <w:r w:rsidRPr="00364964">
        <w:rPr>
          <w:rFonts w:ascii="Times New Roman" w:hAnsi="Times New Roman" w:cs="Times New Roman"/>
          <w:sz w:val="24"/>
          <w:szCs w:val="24"/>
          <w:lang w:bidi="en-US"/>
        </w:rPr>
        <w:t>zmocnienia istniejącego wału przeciwpowodziowego rzeki Odry od km 582,5 do 588,0 w km wału 26+000 – 32+800 oraz 190 m wału letniego oraz budowy nowego wału chroniącego miasto wraz z terenami jego perspektywicznej rozbudowy od strony północnej (od istniejącego wału przeciwpowodziowego rzeki Odry w km 587,4, w km wału 26+563 do wysoczyzny doliny Odry w m. Drzecin.</w:t>
      </w:r>
    </w:p>
    <w:p w14:paraId="7A7CE7BF" w14:textId="77777777" w:rsidR="00AC498A" w:rsidRPr="00FE46B5" w:rsidRDefault="00AC498A" w:rsidP="00FE46B5">
      <w:pPr>
        <w:shd w:val="clear" w:color="auto" w:fill="FFFFFF"/>
        <w:spacing w:after="0" w:line="276" w:lineRule="auto"/>
        <w:jc w:val="both"/>
        <w:rPr>
          <w:rFonts w:ascii="Times New Roman" w:hAnsi="Times New Roman" w:cs="Times New Roman"/>
          <w:sz w:val="12"/>
          <w:szCs w:val="12"/>
        </w:rPr>
      </w:pPr>
    </w:p>
    <w:p w14:paraId="57F789F0" w14:textId="1226EDC9" w:rsidR="000650DE" w:rsidRPr="00364964" w:rsidRDefault="000650DE" w:rsidP="00FE46B5">
      <w:pPr>
        <w:shd w:val="clear" w:color="auto" w:fill="FFFFFF"/>
        <w:spacing w:after="0" w:line="276" w:lineRule="auto"/>
        <w:jc w:val="both"/>
        <w:rPr>
          <w:rFonts w:ascii="Times New Roman" w:hAnsi="Times New Roman" w:cs="Times New Roman"/>
          <w:sz w:val="24"/>
          <w:szCs w:val="24"/>
        </w:rPr>
      </w:pPr>
      <w:r w:rsidRPr="00364964">
        <w:rPr>
          <w:rFonts w:ascii="Times New Roman" w:hAnsi="Times New Roman" w:cs="Times New Roman"/>
          <w:sz w:val="24"/>
          <w:szCs w:val="24"/>
        </w:rPr>
        <w:t xml:space="preserve">Na podstawie zdarzeń powodziowych można stwierdzić, że techniczna ochrona przeciwpowodziowa nie oznacza ochrony absolutnej. </w:t>
      </w:r>
      <w:r w:rsidR="004B6F69" w:rsidRPr="00364964">
        <w:rPr>
          <w:rFonts w:ascii="Times New Roman" w:hAnsi="Times New Roman" w:cs="Times New Roman"/>
          <w:sz w:val="24"/>
          <w:szCs w:val="24"/>
        </w:rPr>
        <w:t>W</w:t>
      </w:r>
      <w:r w:rsidRPr="00364964">
        <w:rPr>
          <w:rFonts w:ascii="Times New Roman" w:hAnsi="Times New Roman" w:cs="Times New Roman"/>
          <w:sz w:val="24"/>
          <w:szCs w:val="24"/>
        </w:rPr>
        <w:t xml:space="preserve">ały przeciwpowodziowe mogą zawieść wskutek przekroczenia możliwości ochrony lub przerwania wału. </w:t>
      </w:r>
    </w:p>
    <w:p w14:paraId="60C6880E" w14:textId="77777777" w:rsidR="00AC498A" w:rsidRPr="00FE46B5" w:rsidRDefault="00AC498A" w:rsidP="00FE46B5">
      <w:pPr>
        <w:shd w:val="clear" w:color="auto" w:fill="FFFFFF"/>
        <w:spacing w:after="0" w:line="276" w:lineRule="auto"/>
        <w:jc w:val="both"/>
        <w:rPr>
          <w:rFonts w:ascii="Times New Roman" w:hAnsi="Times New Roman" w:cs="Times New Roman"/>
          <w:sz w:val="12"/>
          <w:szCs w:val="12"/>
        </w:rPr>
      </w:pPr>
    </w:p>
    <w:p w14:paraId="7636E775" w14:textId="03ED1426" w:rsidR="000650DE" w:rsidRPr="00364964" w:rsidRDefault="00BC6157" w:rsidP="00FE46B5">
      <w:pPr>
        <w:shd w:val="clear" w:color="auto" w:fill="FFFFFF"/>
        <w:spacing w:after="0" w:line="276" w:lineRule="auto"/>
        <w:jc w:val="both"/>
        <w:rPr>
          <w:rFonts w:ascii="Times New Roman" w:hAnsi="Times New Roman" w:cs="Times New Roman"/>
          <w:sz w:val="24"/>
          <w:szCs w:val="24"/>
        </w:rPr>
      </w:pPr>
      <w:r w:rsidRPr="00364964">
        <w:rPr>
          <w:rFonts w:ascii="Times New Roman" w:hAnsi="Times New Roman" w:cs="Times New Roman"/>
          <w:sz w:val="24"/>
          <w:szCs w:val="24"/>
        </w:rPr>
        <w:t>Na szczeblu zarówno gmin, jak i powiatu w ramach ustawowych kompetencji</w:t>
      </w:r>
      <w:r w:rsidR="00364964">
        <w:rPr>
          <w:rFonts w:ascii="Times New Roman" w:hAnsi="Times New Roman" w:cs="Times New Roman"/>
          <w:sz w:val="24"/>
          <w:szCs w:val="24"/>
        </w:rPr>
        <w:br/>
      </w:r>
      <w:r w:rsidRPr="00364964">
        <w:rPr>
          <w:rFonts w:ascii="Times New Roman" w:hAnsi="Times New Roman" w:cs="Times New Roman"/>
          <w:sz w:val="24"/>
          <w:szCs w:val="24"/>
        </w:rPr>
        <w:t xml:space="preserve">w zakresie zabezpieczenia przeciwpowodziowego, działaniom nietechnicznym poświęca się wiele uwagi. </w:t>
      </w:r>
      <w:r w:rsidR="000650DE" w:rsidRPr="00364964">
        <w:rPr>
          <w:rFonts w:ascii="Times New Roman" w:hAnsi="Times New Roman" w:cs="Times New Roman"/>
          <w:sz w:val="24"/>
          <w:szCs w:val="24"/>
        </w:rPr>
        <w:t>W ramach prowadzonej działalności na rzecz poprawy bezpieczeństwa ludności</w:t>
      </w:r>
      <w:r w:rsidR="00364964">
        <w:rPr>
          <w:rFonts w:ascii="Times New Roman" w:hAnsi="Times New Roman" w:cs="Times New Roman"/>
          <w:sz w:val="24"/>
          <w:szCs w:val="24"/>
        </w:rPr>
        <w:br/>
      </w:r>
      <w:r w:rsidR="000650DE" w:rsidRPr="00364964">
        <w:rPr>
          <w:rFonts w:ascii="Times New Roman" w:hAnsi="Times New Roman" w:cs="Times New Roman"/>
          <w:sz w:val="24"/>
          <w:szCs w:val="24"/>
        </w:rPr>
        <w:t>w sytuacji wystąpienia zagrożenia powodziowego celowym jest:</w:t>
      </w:r>
    </w:p>
    <w:p w14:paraId="335A72BC" w14:textId="76C72A1E" w:rsidR="000650DE" w:rsidRPr="00364964" w:rsidRDefault="000650DE" w:rsidP="00FE46B5">
      <w:pPr>
        <w:pStyle w:val="Akapitzlist"/>
        <w:numPr>
          <w:ilvl w:val="0"/>
          <w:numId w:val="117"/>
        </w:numPr>
        <w:suppressAutoHyphens/>
        <w:spacing w:after="0" w:line="276" w:lineRule="auto"/>
        <w:ind w:left="284" w:hanging="284"/>
        <w:contextualSpacing w:val="0"/>
        <w:jc w:val="both"/>
        <w:rPr>
          <w:rFonts w:ascii="Times New Roman" w:hAnsi="Times New Roman" w:cs="Times New Roman"/>
          <w:bCs/>
          <w:sz w:val="24"/>
          <w:szCs w:val="24"/>
        </w:rPr>
      </w:pPr>
      <w:r w:rsidRPr="00364964">
        <w:rPr>
          <w:rFonts w:ascii="Times New Roman" w:hAnsi="Times New Roman" w:cs="Times New Roman"/>
          <w:bCs/>
          <w:sz w:val="24"/>
          <w:szCs w:val="24"/>
        </w:rPr>
        <w:t xml:space="preserve">mobilizować </w:t>
      </w:r>
      <w:r w:rsidR="00364964">
        <w:rPr>
          <w:rFonts w:ascii="Times New Roman" w:hAnsi="Times New Roman" w:cs="Times New Roman"/>
          <w:bCs/>
          <w:sz w:val="24"/>
          <w:szCs w:val="24"/>
        </w:rPr>
        <w:t>w</w:t>
      </w:r>
      <w:r w:rsidRPr="00364964">
        <w:rPr>
          <w:rFonts w:ascii="Times New Roman" w:hAnsi="Times New Roman" w:cs="Times New Roman"/>
          <w:bCs/>
          <w:sz w:val="24"/>
          <w:szCs w:val="24"/>
        </w:rPr>
        <w:t>ójta/</w:t>
      </w:r>
      <w:r w:rsidR="00364964">
        <w:rPr>
          <w:rFonts w:ascii="Times New Roman" w:hAnsi="Times New Roman" w:cs="Times New Roman"/>
          <w:bCs/>
          <w:sz w:val="24"/>
          <w:szCs w:val="24"/>
        </w:rPr>
        <w:t>b</w:t>
      </w:r>
      <w:r w:rsidRPr="00364964">
        <w:rPr>
          <w:rFonts w:ascii="Times New Roman" w:hAnsi="Times New Roman" w:cs="Times New Roman"/>
          <w:bCs/>
          <w:sz w:val="24"/>
          <w:szCs w:val="24"/>
        </w:rPr>
        <w:t>urmistrzów do organizowania szkoleń, treningów i prowadzenia działalności informacyjnej dla ludności zamieszkałej na terenach zagrożonych powodzią oraz do podejmowania działań mających na celu szkolenie sołtysów, rad sołeckich</w:t>
      </w:r>
      <w:r w:rsidR="004F4CD6">
        <w:rPr>
          <w:rFonts w:ascii="Times New Roman" w:hAnsi="Times New Roman" w:cs="Times New Roman"/>
          <w:bCs/>
          <w:sz w:val="24"/>
          <w:szCs w:val="24"/>
        </w:rPr>
        <w:br/>
      </w:r>
      <w:r w:rsidRPr="00364964">
        <w:rPr>
          <w:rFonts w:ascii="Times New Roman" w:hAnsi="Times New Roman" w:cs="Times New Roman"/>
          <w:bCs/>
          <w:sz w:val="24"/>
          <w:szCs w:val="24"/>
        </w:rPr>
        <w:t>w zakresie umiejętności związanych z ochroną ludności,</w:t>
      </w:r>
      <w:r w:rsidR="00364964">
        <w:rPr>
          <w:rFonts w:ascii="Times New Roman" w:hAnsi="Times New Roman" w:cs="Times New Roman"/>
          <w:bCs/>
          <w:sz w:val="24"/>
          <w:szCs w:val="24"/>
        </w:rPr>
        <w:t xml:space="preserve"> </w:t>
      </w:r>
      <w:r w:rsidRPr="00364964">
        <w:rPr>
          <w:rFonts w:ascii="Times New Roman" w:hAnsi="Times New Roman" w:cs="Times New Roman"/>
          <w:bCs/>
          <w:sz w:val="24"/>
          <w:szCs w:val="24"/>
        </w:rPr>
        <w:t>w tym prowadzenia ewakuacji</w:t>
      </w:r>
      <w:r w:rsidR="004F4CD6">
        <w:rPr>
          <w:rFonts w:ascii="Times New Roman" w:hAnsi="Times New Roman" w:cs="Times New Roman"/>
          <w:bCs/>
          <w:sz w:val="24"/>
          <w:szCs w:val="24"/>
        </w:rPr>
        <w:br/>
      </w:r>
      <w:r w:rsidRPr="00364964">
        <w:rPr>
          <w:rFonts w:ascii="Times New Roman" w:hAnsi="Times New Roman" w:cs="Times New Roman"/>
          <w:bCs/>
          <w:sz w:val="24"/>
          <w:szCs w:val="24"/>
        </w:rPr>
        <w:t>i organizacji pomocy dla poszkodowanych;</w:t>
      </w:r>
    </w:p>
    <w:p w14:paraId="2FF05A42" w14:textId="77777777" w:rsidR="000650DE" w:rsidRPr="00364964" w:rsidRDefault="000650DE" w:rsidP="00FE46B5">
      <w:pPr>
        <w:pStyle w:val="Akapitzlist"/>
        <w:numPr>
          <w:ilvl w:val="0"/>
          <w:numId w:val="117"/>
        </w:numPr>
        <w:suppressAutoHyphens/>
        <w:spacing w:after="0" w:line="276" w:lineRule="auto"/>
        <w:ind w:left="284" w:hanging="284"/>
        <w:contextualSpacing w:val="0"/>
        <w:jc w:val="both"/>
        <w:rPr>
          <w:rFonts w:ascii="Times New Roman" w:hAnsi="Times New Roman" w:cs="Times New Roman"/>
          <w:bCs/>
          <w:sz w:val="24"/>
          <w:szCs w:val="24"/>
        </w:rPr>
      </w:pPr>
      <w:r w:rsidRPr="00364964">
        <w:rPr>
          <w:rFonts w:ascii="Times New Roman" w:hAnsi="Times New Roman" w:cs="Times New Roman"/>
          <w:bCs/>
          <w:sz w:val="24"/>
          <w:szCs w:val="24"/>
        </w:rPr>
        <w:lastRenderedPageBreak/>
        <w:t>przekonywać, że nawet najmniejsza inicjatywa mająca na celu poprawę bezpieczeństwa powodziowego traktowana jest w kategorii sukcesu;</w:t>
      </w:r>
    </w:p>
    <w:p w14:paraId="32C36627" w14:textId="77777777" w:rsidR="000650DE" w:rsidRPr="00364964" w:rsidRDefault="000650DE" w:rsidP="00FE46B5">
      <w:pPr>
        <w:pStyle w:val="Akapitzlist"/>
        <w:numPr>
          <w:ilvl w:val="0"/>
          <w:numId w:val="117"/>
        </w:numPr>
        <w:suppressAutoHyphens/>
        <w:spacing w:after="0" w:line="276" w:lineRule="auto"/>
        <w:ind w:left="284" w:hanging="284"/>
        <w:contextualSpacing w:val="0"/>
        <w:jc w:val="both"/>
        <w:rPr>
          <w:rFonts w:ascii="Times New Roman" w:hAnsi="Times New Roman" w:cs="Times New Roman"/>
          <w:bCs/>
          <w:sz w:val="24"/>
          <w:szCs w:val="24"/>
        </w:rPr>
      </w:pPr>
      <w:r w:rsidRPr="00364964">
        <w:rPr>
          <w:rFonts w:ascii="Times New Roman" w:hAnsi="Times New Roman" w:cs="Times New Roman"/>
          <w:bCs/>
          <w:sz w:val="24"/>
          <w:szCs w:val="24"/>
        </w:rPr>
        <w:t>w dokumentach planistycznych na szczeblu powiatu i gmin uwzględniać różne scenariusze zdarzeń;</w:t>
      </w:r>
    </w:p>
    <w:p w14:paraId="0D32A749" w14:textId="77777777" w:rsidR="000650DE" w:rsidRPr="00364964" w:rsidRDefault="000650DE" w:rsidP="00FE46B5">
      <w:pPr>
        <w:pStyle w:val="Akapitzlist"/>
        <w:numPr>
          <w:ilvl w:val="0"/>
          <w:numId w:val="117"/>
        </w:numPr>
        <w:suppressAutoHyphens/>
        <w:spacing w:after="0" w:line="276" w:lineRule="auto"/>
        <w:ind w:left="284" w:hanging="284"/>
        <w:contextualSpacing w:val="0"/>
        <w:jc w:val="both"/>
        <w:rPr>
          <w:rFonts w:ascii="Times New Roman" w:hAnsi="Times New Roman" w:cs="Times New Roman"/>
          <w:bCs/>
          <w:sz w:val="24"/>
          <w:szCs w:val="24"/>
        </w:rPr>
      </w:pPr>
      <w:r w:rsidRPr="00364964">
        <w:rPr>
          <w:rFonts w:ascii="Times New Roman" w:hAnsi="Times New Roman" w:cs="Times New Roman"/>
          <w:bCs/>
          <w:sz w:val="24"/>
          <w:szCs w:val="24"/>
        </w:rPr>
        <w:t>prowadzić aktualizację dokumentacji planistycznej zgodnie z przyjętymi harmonogramami;</w:t>
      </w:r>
    </w:p>
    <w:p w14:paraId="6B484913" w14:textId="77777777" w:rsidR="000650DE" w:rsidRPr="00364964" w:rsidRDefault="000650DE" w:rsidP="00FE46B5">
      <w:pPr>
        <w:pStyle w:val="Akapitzlist"/>
        <w:numPr>
          <w:ilvl w:val="0"/>
          <w:numId w:val="117"/>
        </w:numPr>
        <w:suppressAutoHyphens/>
        <w:spacing w:after="0" w:line="276" w:lineRule="auto"/>
        <w:ind w:left="284" w:hanging="284"/>
        <w:contextualSpacing w:val="0"/>
        <w:jc w:val="both"/>
        <w:rPr>
          <w:rFonts w:ascii="Times New Roman" w:hAnsi="Times New Roman" w:cs="Times New Roman"/>
          <w:bCs/>
          <w:sz w:val="24"/>
          <w:szCs w:val="24"/>
        </w:rPr>
      </w:pPr>
      <w:r w:rsidRPr="00364964">
        <w:rPr>
          <w:rFonts w:ascii="Times New Roman" w:hAnsi="Times New Roman" w:cs="Times New Roman"/>
          <w:bCs/>
          <w:sz w:val="24"/>
          <w:szCs w:val="24"/>
        </w:rPr>
        <w:t>zawierać porozumienia z podmiotami, które mogą nieść pomoc w czasie wystąpienia powodzi, jak również przy usuwaniu jej skutków;</w:t>
      </w:r>
    </w:p>
    <w:p w14:paraId="4F284886" w14:textId="77777777" w:rsidR="000650DE" w:rsidRPr="00364964" w:rsidRDefault="000650DE" w:rsidP="00FE46B5">
      <w:pPr>
        <w:pStyle w:val="Akapitzlist"/>
        <w:numPr>
          <w:ilvl w:val="0"/>
          <w:numId w:val="117"/>
        </w:numPr>
        <w:shd w:val="clear" w:color="auto" w:fill="FFFFFF"/>
        <w:spacing w:after="0" w:line="276" w:lineRule="auto"/>
        <w:ind w:left="284" w:hanging="284"/>
        <w:contextualSpacing w:val="0"/>
        <w:jc w:val="both"/>
        <w:rPr>
          <w:rFonts w:ascii="Times New Roman" w:hAnsi="Times New Roman" w:cs="Times New Roman"/>
          <w:sz w:val="24"/>
          <w:szCs w:val="24"/>
        </w:rPr>
      </w:pPr>
      <w:r w:rsidRPr="00364964">
        <w:rPr>
          <w:rFonts w:ascii="Times New Roman" w:hAnsi="Times New Roman" w:cs="Times New Roman"/>
          <w:sz w:val="24"/>
          <w:szCs w:val="24"/>
        </w:rPr>
        <w:t>mimo, że nie ma standardów ilościowych i jakościowych wyposażenia magazynów przeciwpowodziowych, doświadczenia wskazują, aby sukcesywnie doposażać magazyny przeciwpowodziowe w sprzęt i w materiały.</w:t>
      </w:r>
    </w:p>
    <w:p w14:paraId="2F0699EF" w14:textId="77777777" w:rsidR="00AC498A" w:rsidRPr="00FE46B5" w:rsidRDefault="00AC498A" w:rsidP="00FE46B5">
      <w:pPr>
        <w:pStyle w:val="Akapitzlist"/>
        <w:shd w:val="clear" w:color="auto" w:fill="FFFFFF"/>
        <w:spacing w:after="0" w:line="276" w:lineRule="auto"/>
        <w:ind w:left="0"/>
        <w:contextualSpacing w:val="0"/>
        <w:jc w:val="both"/>
        <w:rPr>
          <w:rFonts w:ascii="Times New Roman" w:hAnsi="Times New Roman" w:cs="Times New Roman"/>
          <w:sz w:val="12"/>
          <w:szCs w:val="12"/>
        </w:rPr>
      </w:pPr>
    </w:p>
    <w:p w14:paraId="577328CD" w14:textId="3B5E62F1" w:rsidR="000650DE" w:rsidRPr="00364964" w:rsidRDefault="000650DE" w:rsidP="00FE46B5">
      <w:pPr>
        <w:pStyle w:val="Akapitzlist"/>
        <w:shd w:val="clear" w:color="auto" w:fill="FFFFFF"/>
        <w:spacing w:after="0" w:line="276" w:lineRule="auto"/>
        <w:ind w:left="0"/>
        <w:contextualSpacing w:val="0"/>
        <w:jc w:val="both"/>
        <w:rPr>
          <w:rFonts w:ascii="Times New Roman" w:hAnsi="Times New Roman" w:cs="Times New Roman"/>
          <w:sz w:val="24"/>
          <w:szCs w:val="24"/>
        </w:rPr>
      </w:pPr>
      <w:r w:rsidRPr="00364964">
        <w:rPr>
          <w:rFonts w:ascii="Times New Roman" w:hAnsi="Times New Roman" w:cs="Times New Roman"/>
          <w:sz w:val="24"/>
          <w:szCs w:val="24"/>
        </w:rPr>
        <w:t>W odniesieniu do prowadzenia monitoringu (zarówno przez Powiatowe Centrum Zarządzania Kryzysowego, jak również na szczeblu gminnym) wzrostu stanów wody</w:t>
      </w:r>
      <w:r w:rsidR="00364964">
        <w:rPr>
          <w:rFonts w:ascii="Times New Roman" w:hAnsi="Times New Roman" w:cs="Times New Roman"/>
          <w:sz w:val="24"/>
          <w:szCs w:val="24"/>
        </w:rPr>
        <w:t>,</w:t>
      </w:r>
      <w:r w:rsidRPr="00364964">
        <w:rPr>
          <w:rFonts w:ascii="Times New Roman" w:hAnsi="Times New Roman" w:cs="Times New Roman"/>
          <w:sz w:val="24"/>
          <w:szCs w:val="24"/>
        </w:rPr>
        <w:t xml:space="preserve"> jak</w:t>
      </w:r>
      <w:r w:rsidR="00364964">
        <w:rPr>
          <w:rFonts w:ascii="Times New Roman" w:hAnsi="Times New Roman" w:cs="Times New Roman"/>
          <w:sz w:val="24"/>
          <w:szCs w:val="24"/>
        </w:rPr>
        <w:br/>
      </w:r>
      <w:r w:rsidRPr="00364964">
        <w:rPr>
          <w:rFonts w:ascii="Times New Roman" w:hAnsi="Times New Roman" w:cs="Times New Roman"/>
          <w:sz w:val="24"/>
          <w:szCs w:val="24"/>
        </w:rPr>
        <w:t>i przesuwania się fali kulminacyjnej, możliwości w zakresie analizy</w:t>
      </w:r>
      <w:r w:rsidR="00364964">
        <w:rPr>
          <w:rFonts w:ascii="Times New Roman" w:hAnsi="Times New Roman" w:cs="Times New Roman"/>
          <w:sz w:val="24"/>
          <w:szCs w:val="24"/>
        </w:rPr>
        <w:t xml:space="preserve"> </w:t>
      </w:r>
      <w:r w:rsidRPr="00364964">
        <w:rPr>
          <w:rFonts w:ascii="Times New Roman" w:hAnsi="Times New Roman" w:cs="Times New Roman"/>
          <w:sz w:val="24"/>
          <w:szCs w:val="24"/>
        </w:rPr>
        <w:t xml:space="preserve">i oceny ograniczają się do odczytu stanu wody na wodowskazach. </w:t>
      </w:r>
    </w:p>
    <w:p w14:paraId="244AAFED" w14:textId="77777777" w:rsidR="00AC498A" w:rsidRPr="00FE46B5" w:rsidRDefault="00AC498A" w:rsidP="00FE46B5">
      <w:pPr>
        <w:shd w:val="clear" w:color="auto" w:fill="FFFFFF"/>
        <w:spacing w:after="0" w:line="276" w:lineRule="auto"/>
        <w:jc w:val="both"/>
        <w:rPr>
          <w:rFonts w:ascii="Times New Roman" w:hAnsi="Times New Roman" w:cs="Times New Roman"/>
          <w:sz w:val="12"/>
          <w:szCs w:val="12"/>
        </w:rPr>
      </w:pPr>
    </w:p>
    <w:p w14:paraId="77F11E6E" w14:textId="2B4C2C42" w:rsidR="000650DE" w:rsidRPr="00364964" w:rsidRDefault="000650DE" w:rsidP="00FE46B5">
      <w:pPr>
        <w:shd w:val="clear" w:color="auto" w:fill="FFFFFF"/>
        <w:spacing w:after="0" w:line="276" w:lineRule="auto"/>
        <w:jc w:val="both"/>
        <w:rPr>
          <w:rFonts w:ascii="Times New Roman" w:hAnsi="Times New Roman" w:cs="Times New Roman"/>
          <w:sz w:val="24"/>
          <w:szCs w:val="24"/>
        </w:rPr>
      </w:pPr>
      <w:r w:rsidRPr="00364964">
        <w:rPr>
          <w:rFonts w:ascii="Times New Roman" w:hAnsi="Times New Roman" w:cs="Times New Roman"/>
          <w:sz w:val="24"/>
          <w:szCs w:val="24"/>
        </w:rPr>
        <w:t xml:space="preserve">Uważa się, że szczebel powiatu jest w stanie realnie i skutecznie wesprzeć działanie </w:t>
      </w:r>
      <w:r w:rsidR="00364964">
        <w:rPr>
          <w:rFonts w:ascii="Times New Roman" w:hAnsi="Times New Roman" w:cs="Times New Roman"/>
          <w:sz w:val="24"/>
          <w:szCs w:val="24"/>
        </w:rPr>
        <w:t>w</w:t>
      </w:r>
      <w:r w:rsidRPr="00364964">
        <w:rPr>
          <w:rFonts w:ascii="Times New Roman" w:hAnsi="Times New Roman" w:cs="Times New Roman"/>
          <w:sz w:val="24"/>
          <w:szCs w:val="24"/>
        </w:rPr>
        <w:t>ójta/</w:t>
      </w:r>
      <w:r w:rsidR="00364964">
        <w:rPr>
          <w:rFonts w:ascii="Times New Roman" w:hAnsi="Times New Roman" w:cs="Times New Roman"/>
          <w:sz w:val="24"/>
          <w:szCs w:val="24"/>
        </w:rPr>
        <w:t>b</w:t>
      </w:r>
      <w:r w:rsidRPr="00364964">
        <w:rPr>
          <w:rFonts w:ascii="Times New Roman" w:hAnsi="Times New Roman" w:cs="Times New Roman"/>
          <w:sz w:val="24"/>
          <w:szCs w:val="24"/>
        </w:rPr>
        <w:t xml:space="preserve">urmistrzów i w miarę możliwości podejmować sprawne koordynowanie służbami powiatowymi w sytuacji zagrożenia powodziowego. </w:t>
      </w:r>
    </w:p>
    <w:p w14:paraId="5B502567" w14:textId="77777777" w:rsidR="00AC498A" w:rsidRPr="00FE46B5" w:rsidRDefault="00AC498A" w:rsidP="00FE46B5">
      <w:pPr>
        <w:spacing w:after="0" w:line="276" w:lineRule="auto"/>
        <w:jc w:val="both"/>
        <w:rPr>
          <w:rFonts w:ascii="Times New Roman" w:hAnsi="Times New Roman" w:cs="Times New Roman"/>
          <w:sz w:val="12"/>
          <w:szCs w:val="12"/>
        </w:rPr>
      </w:pPr>
    </w:p>
    <w:p w14:paraId="7829599E" w14:textId="604BE9AB" w:rsidR="000650DE" w:rsidRPr="00364964" w:rsidRDefault="000650DE" w:rsidP="00FE46B5">
      <w:pPr>
        <w:spacing w:after="0" w:line="276" w:lineRule="auto"/>
        <w:jc w:val="both"/>
        <w:rPr>
          <w:rFonts w:ascii="Times New Roman" w:hAnsi="Times New Roman" w:cs="Times New Roman"/>
          <w:bCs/>
          <w:sz w:val="24"/>
          <w:szCs w:val="24"/>
        </w:rPr>
      </w:pPr>
      <w:r w:rsidRPr="00364964">
        <w:rPr>
          <w:rFonts w:ascii="Times New Roman" w:hAnsi="Times New Roman" w:cs="Times New Roman"/>
          <w:sz w:val="24"/>
          <w:szCs w:val="24"/>
        </w:rPr>
        <w:t>Należy mieć świadomość, że n</w:t>
      </w:r>
      <w:r w:rsidRPr="00364964">
        <w:rPr>
          <w:rFonts w:ascii="Times New Roman" w:hAnsi="Times New Roman" w:cs="Times New Roman"/>
          <w:bCs/>
          <w:sz w:val="24"/>
          <w:szCs w:val="24"/>
        </w:rPr>
        <w:t xml:space="preserve">iezależnie od podejmowanych działań chroniących tereny narażone na niebezpieczeństwo powodzi zawsze będzie istniało ryzyko zalania tych terenów, ponieważ wiadomym jest, że środki techniczne zawodzą. Dotyczy to również przyjmowania umownej wartości 1% (dla wody stuletniej) dla rzędnej korony wałów, ponieważ </w:t>
      </w:r>
      <w:r w:rsidRPr="00364964">
        <w:rPr>
          <w:rFonts w:ascii="Times New Roman" w:hAnsi="Times New Roman" w:cs="Times New Roman"/>
          <w:sz w:val="24"/>
          <w:szCs w:val="24"/>
        </w:rPr>
        <w:t>prawdopodobieństwo przewyższenia jest w istocie nie do określenia.</w:t>
      </w:r>
      <w:r w:rsidRPr="00364964">
        <w:rPr>
          <w:rFonts w:ascii="Times New Roman" w:hAnsi="Times New Roman" w:cs="Times New Roman"/>
          <w:bCs/>
          <w:sz w:val="24"/>
          <w:szCs w:val="24"/>
        </w:rPr>
        <w:t xml:space="preserve"> </w:t>
      </w:r>
    </w:p>
    <w:p w14:paraId="435A889D" w14:textId="77777777" w:rsidR="00483CC0" w:rsidRDefault="00483CC0" w:rsidP="00382F8E">
      <w:pPr>
        <w:spacing w:after="0" w:line="276" w:lineRule="auto"/>
        <w:jc w:val="both"/>
        <w:rPr>
          <w:rFonts w:ascii="Times New Roman" w:hAnsi="Times New Roman" w:cs="Times New Roman"/>
          <w:sz w:val="24"/>
        </w:rPr>
      </w:pPr>
    </w:p>
    <w:p w14:paraId="439F5492" w14:textId="2C938E06" w:rsidR="00660D52" w:rsidRDefault="00F45D97" w:rsidP="00660D52">
      <w:pPr>
        <w:pStyle w:val="Teksttreci0"/>
        <w:shd w:val="clear" w:color="auto" w:fill="auto"/>
        <w:spacing w:before="0" w:line="276" w:lineRule="auto"/>
        <w:ind w:right="62" w:firstLine="284"/>
        <w:rPr>
          <w:rFonts w:ascii="Times New Roman" w:hAnsi="Times New Roman" w:cs="Times New Roman"/>
          <w:b/>
          <w:bCs/>
          <w:sz w:val="28"/>
          <w:szCs w:val="28"/>
        </w:rPr>
      </w:pPr>
      <w:r>
        <w:rPr>
          <w:rFonts w:ascii="Times New Roman" w:hAnsi="Times New Roman" w:cs="Times New Roman"/>
          <w:b/>
          <w:bCs/>
          <w:sz w:val="28"/>
          <w:szCs w:val="28"/>
        </w:rPr>
        <w:t xml:space="preserve">    </w:t>
      </w:r>
      <w:r w:rsidR="00660D52" w:rsidRPr="00660D52">
        <w:rPr>
          <w:rFonts w:ascii="Times New Roman" w:hAnsi="Times New Roman" w:cs="Times New Roman"/>
          <w:b/>
          <w:bCs/>
          <w:sz w:val="28"/>
          <w:szCs w:val="28"/>
        </w:rPr>
        <w:t>1.1.13. Czynniki determinujące stan i kształtowanie sytuacji finansowej Powiatu Słubickiego w latach 2019-2022 i przyszłych okresach.</w:t>
      </w:r>
    </w:p>
    <w:p w14:paraId="4DC63CCC" w14:textId="77777777" w:rsidR="007A214F" w:rsidRPr="00660D52" w:rsidRDefault="007A214F" w:rsidP="00660D52">
      <w:pPr>
        <w:pStyle w:val="Teksttreci0"/>
        <w:shd w:val="clear" w:color="auto" w:fill="auto"/>
        <w:spacing w:before="0" w:line="276" w:lineRule="auto"/>
        <w:ind w:right="62" w:firstLine="284"/>
        <w:rPr>
          <w:rFonts w:ascii="Times New Roman" w:hAnsi="Times New Roman" w:cs="Times New Roman"/>
          <w:b/>
          <w:bCs/>
          <w:sz w:val="28"/>
          <w:szCs w:val="28"/>
        </w:rPr>
      </w:pPr>
    </w:p>
    <w:p w14:paraId="17BA1310" w14:textId="77777777" w:rsidR="007A214F" w:rsidRPr="007A214F" w:rsidRDefault="007A214F">
      <w:pPr>
        <w:pStyle w:val="Akapitzlist"/>
        <w:numPr>
          <w:ilvl w:val="0"/>
          <w:numId w:val="61"/>
        </w:numPr>
        <w:spacing w:after="0" w:line="276" w:lineRule="auto"/>
        <w:ind w:left="0" w:firstLine="284"/>
        <w:jc w:val="both"/>
        <w:rPr>
          <w:rFonts w:ascii="Times New Roman" w:hAnsi="Times New Roman" w:cs="Times New Roman"/>
          <w:sz w:val="24"/>
          <w:szCs w:val="24"/>
          <w:u w:val="single"/>
        </w:rPr>
      </w:pPr>
      <w:r w:rsidRPr="007A214F">
        <w:rPr>
          <w:rFonts w:ascii="Times New Roman" w:hAnsi="Times New Roman" w:cs="Times New Roman"/>
          <w:sz w:val="24"/>
          <w:szCs w:val="24"/>
          <w:u w:val="single"/>
        </w:rPr>
        <w:t>Zobowiązania wobec Skarbu Państwa z tytułu zwrotu nieprzekazanych pobranych dochodów budżetowych uzyskanych z tytułu opłat eksploatacyjnych na byłym Terminalu w Świecku oraz należności od Skarbu Państwa z tytułu pozwów powiatu słubickiego o zwrot kwot wydatkowanych  z własnych środków na utrzymanie mienia Skarbu Państwa – byłego TTOC w Świecku</w:t>
      </w:r>
    </w:p>
    <w:p w14:paraId="587A0C80" w14:textId="77777777" w:rsidR="007A214F" w:rsidRPr="007A214F" w:rsidRDefault="007A214F" w:rsidP="007A214F">
      <w:pPr>
        <w:spacing w:after="0" w:line="276" w:lineRule="auto"/>
        <w:ind w:firstLine="567"/>
        <w:jc w:val="both"/>
        <w:rPr>
          <w:rFonts w:ascii="Times New Roman" w:hAnsi="Times New Roman" w:cs="Times New Roman"/>
          <w:sz w:val="24"/>
          <w:szCs w:val="24"/>
        </w:rPr>
      </w:pPr>
    </w:p>
    <w:p w14:paraId="5D3E7379" w14:textId="77777777" w:rsidR="007A214F" w:rsidRPr="007A214F" w:rsidRDefault="007A214F" w:rsidP="007A214F">
      <w:pPr>
        <w:spacing w:after="0" w:line="276" w:lineRule="auto"/>
        <w:jc w:val="both"/>
        <w:rPr>
          <w:rFonts w:ascii="Times New Roman" w:hAnsi="Times New Roman" w:cs="Times New Roman"/>
          <w:sz w:val="24"/>
          <w:szCs w:val="24"/>
        </w:rPr>
      </w:pPr>
      <w:r w:rsidRPr="007A214F">
        <w:rPr>
          <w:rFonts w:ascii="Times New Roman" w:hAnsi="Times New Roman" w:cs="Times New Roman"/>
          <w:sz w:val="24"/>
          <w:szCs w:val="24"/>
        </w:rPr>
        <w:t>Powiat słubicki posiadał na dzień 31 grudnia 2021 r. zobowiązania (niewymagalne) wobec Skarbu Państwa z tytułu zwrotu nieprzekazanych, pobranych dochodów budżetowych uzyskanych z tytułu opłat eksploatacyjnych na byłym Terminalu w Świecku, w ogólnej kwocie 25.969.362,91 zł, w tym kwota główna w wysokości 16.138.196,37 zł. Wykonanie decyzji Wojewody Lubuskiego o zwrocie zostało wstrzymane do momentu prawomocności, a postępowania egzekucyjne w administracji zawieszone.</w:t>
      </w:r>
    </w:p>
    <w:p w14:paraId="3FE0D527" w14:textId="77777777" w:rsidR="007A214F" w:rsidRPr="007A214F" w:rsidRDefault="007A214F" w:rsidP="007A214F">
      <w:pPr>
        <w:spacing w:after="0" w:line="276" w:lineRule="auto"/>
        <w:jc w:val="both"/>
        <w:rPr>
          <w:rFonts w:ascii="Times New Roman" w:hAnsi="Times New Roman" w:cs="Times New Roman"/>
          <w:sz w:val="12"/>
          <w:szCs w:val="12"/>
        </w:rPr>
      </w:pPr>
    </w:p>
    <w:p w14:paraId="48B57242" w14:textId="4614A0E6" w:rsidR="007A214F" w:rsidRPr="00C8717D" w:rsidRDefault="007A214F" w:rsidP="007A214F">
      <w:pPr>
        <w:spacing w:after="0" w:line="276" w:lineRule="auto"/>
        <w:jc w:val="both"/>
        <w:rPr>
          <w:rFonts w:ascii="Times New Roman" w:hAnsi="Times New Roman" w:cs="Times New Roman"/>
          <w:sz w:val="24"/>
          <w:szCs w:val="24"/>
        </w:rPr>
      </w:pPr>
      <w:r w:rsidRPr="007A214F">
        <w:rPr>
          <w:rFonts w:ascii="Times New Roman" w:hAnsi="Times New Roman" w:cs="Times New Roman"/>
          <w:sz w:val="24"/>
          <w:szCs w:val="24"/>
        </w:rPr>
        <w:t xml:space="preserve">We wrześniu 2022 r. Naczelny Sąd Administracyjny w Warszawie oddalił skargi kasacyjne powiatu słubickiego od wyroków Wojewódzkiego Sądu Administracyjnego w Warszawie </w:t>
      </w:r>
      <w:r w:rsidRPr="007A214F">
        <w:rPr>
          <w:rFonts w:ascii="Times New Roman" w:hAnsi="Times New Roman" w:cs="Times New Roman"/>
          <w:sz w:val="24"/>
          <w:szCs w:val="24"/>
        </w:rPr>
        <w:lastRenderedPageBreak/>
        <w:t xml:space="preserve">w sprawach ze skargi powiatu słubickiego na decyzje Ministra Rozwoju i Finansów w przedmiocie zwrotu należności do budżetu państwa. </w:t>
      </w:r>
    </w:p>
    <w:p w14:paraId="73ED2B42" w14:textId="77777777" w:rsidR="007A214F" w:rsidRPr="007A214F" w:rsidRDefault="007A214F" w:rsidP="007A214F">
      <w:pPr>
        <w:spacing w:after="0" w:line="276" w:lineRule="auto"/>
        <w:jc w:val="both"/>
        <w:rPr>
          <w:rFonts w:ascii="Times New Roman" w:hAnsi="Times New Roman" w:cs="Times New Roman"/>
          <w:sz w:val="24"/>
          <w:szCs w:val="24"/>
        </w:rPr>
      </w:pPr>
      <w:r w:rsidRPr="007A214F">
        <w:rPr>
          <w:rFonts w:ascii="Times New Roman" w:hAnsi="Times New Roman" w:cs="Times New Roman"/>
          <w:sz w:val="24"/>
          <w:szCs w:val="24"/>
        </w:rPr>
        <w:t xml:space="preserve">Na dzień 28.10.2022 r. kwota łączna zobowiązań wynosiła 27.845.243,74 zł (wraz z odsetkami i kosztami egzekucyjnymi). </w:t>
      </w:r>
    </w:p>
    <w:p w14:paraId="6CA188A5" w14:textId="77777777" w:rsidR="007A214F" w:rsidRPr="007A214F" w:rsidRDefault="007A214F" w:rsidP="007A214F">
      <w:pPr>
        <w:pStyle w:val="Teksttreci0"/>
        <w:shd w:val="clear" w:color="auto" w:fill="auto"/>
        <w:spacing w:before="0" w:line="276" w:lineRule="auto"/>
        <w:ind w:right="62" w:firstLine="0"/>
        <w:rPr>
          <w:rFonts w:ascii="Times New Roman" w:hAnsi="Times New Roman" w:cs="Times New Roman"/>
          <w:sz w:val="12"/>
          <w:szCs w:val="12"/>
        </w:rPr>
      </w:pPr>
    </w:p>
    <w:p w14:paraId="0C0423F2" w14:textId="77777777" w:rsidR="007A214F" w:rsidRPr="007A214F" w:rsidRDefault="007A214F" w:rsidP="007A214F">
      <w:pPr>
        <w:pStyle w:val="Teksttreci0"/>
        <w:shd w:val="clear" w:color="auto" w:fill="auto"/>
        <w:spacing w:before="0" w:line="276" w:lineRule="auto"/>
        <w:ind w:right="62" w:firstLine="0"/>
        <w:rPr>
          <w:rFonts w:ascii="Times New Roman" w:hAnsi="Times New Roman" w:cs="Times New Roman"/>
          <w:sz w:val="24"/>
          <w:szCs w:val="24"/>
        </w:rPr>
      </w:pPr>
      <w:r w:rsidRPr="007A214F">
        <w:rPr>
          <w:rFonts w:ascii="Times New Roman" w:hAnsi="Times New Roman" w:cs="Times New Roman"/>
          <w:sz w:val="24"/>
          <w:szCs w:val="24"/>
        </w:rPr>
        <w:t>W dniu 28.10.2022 r. Powiat Słubicki przelał na rachunek Urzędu Skarbowego w Słubicach kwotę 20.208.632,43 zł tytułem zobowiązań wynikających z decyzji Wojewody Lubuskiego dotyczących pobranych, a nieodprowadzonych dochodów z opłat eksploatacyjnych na byłym Terminalu w Świecku. Część z przekazanej kwoty pochodziła ze środków przekazanych przez Skarb Państwa - Wojewodę Lubuskiego z tytułu wyroku Sądu Apelacyjnego w Szczecinie, zasądzającego kwotę 9.396.798,00 zł i odsetki na rzecz powiatu słubickiego (łącznie uzyskano z tego tytułu 12.765.945,73 zł) oraz ze środków własnych Powiatu w kwocie 7.442.686,70 zł. Do całkowitego uregulowania zobowiązań wobec Skarbu Państwa pozostało jeszcze ok. 8,0 mln zł wraz z odsetkami, w tym kwota główna 4.619.208,64 zł.</w:t>
      </w:r>
    </w:p>
    <w:p w14:paraId="15E3B416" w14:textId="77777777" w:rsidR="007A214F" w:rsidRPr="007A214F" w:rsidRDefault="007A214F" w:rsidP="007A214F">
      <w:pPr>
        <w:pStyle w:val="Teksttreci0"/>
        <w:shd w:val="clear" w:color="auto" w:fill="auto"/>
        <w:spacing w:before="0" w:line="276" w:lineRule="auto"/>
        <w:ind w:right="62" w:firstLine="0"/>
        <w:rPr>
          <w:rFonts w:ascii="Times New Roman" w:hAnsi="Times New Roman" w:cs="Times New Roman"/>
          <w:sz w:val="12"/>
          <w:szCs w:val="12"/>
        </w:rPr>
      </w:pPr>
    </w:p>
    <w:p w14:paraId="5B807A2B" w14:textId="7625264E" w:rsidR="007A214F" w:rsidRPr="007A214F" w:rsidRDefault="007A214F" w:rsidP="007A214F">
      <w:pPr>
        <w:pStyle w:val="Teksttreci0"/>
        <w:shd w:val="clear" w:color="auto" w:fill="auto"/>
        <w:spacing w:before="0" w:line="276" w:lineRule="auto"/>
        <w:ind w:right="62" w:firstLine="0"/>
        <w:rPr>
          <w:rFonts w:ascii="Times New Roman" w:hAnsi="Times New Roman" w:cs="Times New Roman"/>
          <w:sz w:val="24"/>
          <w:szCs w:val="24"/>
        </w:rPr>
      </w:pPr>
      <w:r w:rsidRPr="007A214F">
        <w:rPr>
          <w:rFonts w:ascii="Times New Roman" w:hAnsi="Times New Roman" w:cs="Times New Roman"/>
          <w:sz w:val="24"/>
          <w:szCs w:val="24"/>
        </w:rPr>
        <w:t>Kwoty w podobnej wysokości Powiat oczekuje po rozpatrzeniu przez Sąd Apelacyjny                                 w Szczecinie sprawy powiat słubicki c/a Skarb Państwa – Wojewoda Lubuski: Sygn. akt: I C 305/18, gdzie w dniu 29 listopada 2021 r. w Sądzie Okręgowym w Gorzowie Wlkp. I Wydział Cywilny zapadł wyrok zasądzający od pozwanego Skarbu Państwa- Wojewody Lubuskiego na rzecz powoda powiatu słubickiego kwotę 4 929 583,20 zł z ustawowymi odsetkami za opóźnienie liczonymi jak dla zaległości podatkowych od dnia 25 listopada 2016 r. do dnia zapłaty + koszty procesowe 55.673,67 zł. Kwota ta będzie przeznaczona na ostateczną spłatę zobowiązań.</w:t>
      </w:r>
    </w:p>
    <w:p w14:paraId="6ADBBD14" w14:textId="1B57109D" w:rsidR="007A214F" w:rsidRPr="007A214F" w:rsidRDefault="007A214F" w:rsidP="007A214F">
      <w:pPr>
        <w:pStyle w:val="Teksttreci0"/>
        <w:shd w:val="clear" w:color="auto" w:fill="auto"/>
        <w:spacing w:before="0" w:line="276" w:lineRule="auto"/>
        <w:ind w:right="62" w:firstLine="0"/>
        <w:rPr>
          <w:rFonts w:ascii="Times New Roman" w:hAnsi="Times New Roman" w:cs="Times New Roman"/>
          <w:sz w:val="24"/>
          <w:szCs w:val="24"/>
        </w:rPr>
      </w:pPr>
    </w:p>
    <w:p w14:paraId="0AF192F8" w14:textId="77777777" w:rsidR="007A214F" w:rsidRPr="007A214F" w:rsidRDefault="007A214F">
      <w:pPr>
        <w:pStyle w:val="Teksttreci0"/>
        <w:numPr>
          <w:ilvl w:val="0"/>
          <w:numId w:val="61"/>
        </w:numPr>
        <w:shd w:val="clear" w:color="auto" w:fill="auto"/>
        <w:spacing w:before="0" w:after="120" w:line="276" w:lineRule="auto"/>
        <w:ind w:left="142" w:right="62" w:firstLine="142"/>
        <w:rPr>
          <w:rFonts w:ascii="Times New Roman" w:hAnsi="Times New Roman" w:cs="Times New Roman"/>
          <w:sz w:val="24"/>
          <w:szCs w:val="24"/>
          <w:u w:val="single"/>
        </w:rPr>
      </w:pPr>
      <w:r w:rsidRPr="007A214F">
        <w:rPr>
          <w:rFonts w:ascii="Times New Roman" w:hAnsi="Times New Roman" w:cs="Times New Roman"/>
          <w:sz w:val="24"/>
          <w:szCs w:val="24"/>
          <w:u w:val="single"/>
        </w:rPr>
        <w:t>Zadłużenie kredytowe</w:t>
      </w:r>
    </w:p>
    <w:p w14:paraId="709FDA61" w14:textId="5F0B206F" w:rsidR="007A214F" w:rsidRPr="007A214F" w:rsidRDefault="007A214F" w:rsidP="007A214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76" w:lineRule="auto"/>
        <w:jc w:val="both"/>
        <w:rPr>
          <w:rFonts w:ascii="Times New Roman" w:hAnsi="Times New Roman" w:cs="Times New Roman"/>
          <w:sz w:val="24"/>
          <w:szCs w:val="24"/>
        </w:rPr>
      </w:pPr>
      <w:r w:rsidRPr="007A214F">
        <w:rPr>
          <w:rFonts w:ascii="Times New Roman" w:hAnsi="Times New Roman" w:cs="Times New Roman"/>
          <w:sz w:val="24"/>
          <w:szCs w:val="24"/>
        </w:rPr>
        <w:t>Na koniec 2022 r. stan zadłużenia kredytowego wyniósł 12.228.936,00 zł.  W projekcie budżetu na 2023 r. założono zaciągnięcie nowego kredytu na spłacenie rat kredytowych przewidzianych do spłacenia w 2023 r. w wysokości 2.375.232,00 zł. Dodatkowo w budżecie na 2023 rok zaplanowano deficyt w wysokości 4.759.492,00 zł, który będzie pokryty środkami z</w:t>
      </w:r>
      <w:r>
        <w:rPr>
          <w:rFonts w:ascii="Times New Roman" w:hAnsi="Times New Roman" w:cs="Times New Roman"/>
          <w:sz w:val="24"/>
          <w:szCs w:val="24"/>
        </w:rPr>
        <w:t> </w:t>
      </w:r>
      <w:r w:rsidRPr="007A214F">
        <w:rPr>
          <w:rFonts w:ascii="Times New Roman" w:hAnsi="Times New Roman" w:cs="Times New Roman"/>
          <w:sz w:val="24"/>
          <w:szCs w:val="24"/>
        </w:rPr>
        <w:t>zaciągniętego kredytu/pożyczki. Nowo zaciągnięte zobowiązanie w kwocie 7.134.724,00 zł (wraz z odsetkami) będzie spłacane w latach 2024-2034 z dochodów własnych powiatu. Stan zadłużenia kredytowego na koniec 2023 roku wynosić będzie 16.988.428,00 zł. W celu zachowania ustawowych wskaźników w zakresie prawidłowego obsługiwania długu, w</w:t>
      </w:r>
      <w:r>
        <w:rPr>
          <w:rFonts w:ascii="Times New Roman" w:hAnsi="Times New Roman" w:cs="Times New Roman"/>
          <w:sz w:val="24"/>
          <w:szCs w:val="24"/>
        </w:rPr>
        <w:t> </w:t>
      </w:r>
      <w:r w:rsidRPr="007A214F">
        <w:rPr>
          <w:rFonts w:ascii="Times New Roman" w:hAnsi="Times New Roman" w:cs="Times New Roman"/>
          <w:sz w:val="24"/>
          <w:szCs w:val="24"/>
        </w:rPr>
        <w:t xml:space="preserve">momencie spłaty nowego zobowiązania kredytowego, dokonano zmiany harmonogramów spłat wcześniej zaciągniętych kredytów. Jest to zgodne z zapisami umów kredytowych.  </w:t>
      </w:r>
    </w:p>
    <w:p w14:paraId="3F89B479" w14:textId="77777777" w:rsidR="007A214F" w:rsidRPr="007A214F" w:rsidRDefault="007A214F" w:rsidP="007A214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76" w:lineRule="auto"/>
        <w:jc w:val="both"/>
        <w:rPr>
          <w:rFonts w:ascii="Times New Roman" w:hAnsi="Times New Roman" w:cs="Times New Roman"/>
          <w:sz w:val="24"/>
          <w:szCs w:val="24"/>
        </w:rPr>
      </w:pPr>
    </w:p>
    <w:p w14:paraId="20DD5BE7" w14:textId="77777777" w:rsidR="007A214F" w:rsidRPr="007A214F" w:rsidRDefault="007A214F">
      <w:pPr>
        <w:pStyle w:val="Teksttreci0"/>
        <w:numPr>
          <w:ilvl w:val="0"/>
          <w:numId w:val="61"/>
        </w:numPr>
        <w:shd w:val="clear" w:color="auto" w:fill="auto"/>
        <w:spacing w:before="0" w:after="120" w:line="276" w:lineRule="auto"/>
        <w:ind w:left="284" w:right="62" w:firstLine="0"/>
        <w:rPr>
          <w:rFonts w:ascii="Times New Roman" w:hAnsi="Times New Roman" w:cs="Times New Roman"/>
          <w:sz w:val="24"/>
          <w:szCs w:val="24"/>
          <w:u w:val="single"/>
        </w:rPr>
      </w:pPr>
      <w:r w:rsidRPr="007A214F">
        <w:rPr>
          <w:rFonts w:ascii="Times New Roman" w:hAnsi="Times New Roman" w:cs="Times New Roman"/>
          <w:sz w:val="24"/>
          <w:szCs w:val="24"/>
          <w:u w:val="single"/>
        </w:rPr>
        <w:t>Pozostałe istotne czynniki mające wpływ na sytuację finansową przyszłych okresów</w:t>
      </w:r>
    </w:p>
    <w:p w14:paraId="671B6D81" w14:textId="20ACCC7D" w:rsidR="007A214F" w:rsidRDefault="007A214F">
      <w:pPr>
        <w:pStyle w:val="Akapitzlist"/>
        <w:numPr>
          <w:ilvl w:val="0"/>
          <w:numId w:val="62"/>
        </w:numPr>
        <w:spacing w:after="0" w:line="276" w:lineRule="auto"/>
        <w:ind w:left="284" w:hanging="284"/>
        <w:jc w:val="both"/>
        <w:rPr>
          <w:rFonts w:ascii="Times New Roman" w:hAnsi="Times New Roman" w:cs="Times New Roman"/>
          <w:sz w:val="24"/>
          <w:szCs w:val="24"/>
        </w:rPr>
      </w:pPr>
      <w:r w:rsidRPr="007A214F">
        <w:rPr>
          <w:rFonts w:ascii="Times New Roman" w:hAnsi="Times New Roman" w:cs="Times New Roman"/>
          <w:sz w:val="24"/>
          <w:szCs w:val="24"/>
        </w:rPr>
        <w:t xml:space="preserve">zobowiązanie wynikające z nieprawomocnej decyzji Wojewody Lubuskiego w sprawie zwrotu części dotacji celowej w kwocie 58.988,81 zł (wraz z odsetkami wysokość zobowiązania na 31.12.2022 r. wynosi ok. 130 tys. zł) wykorzystanej niezgodnie z przeznaczeniem. W dniu 30 czerwca 2022 r. Wojewódzki Sąd Administracyjny w Warszawie w sprawie (sygn. akt V SA/Wa 1117/22) ze skargi Powiatu Słubickiego na decyzję Ministra Finansów z dnia 31 marca 2017r. w przedmiocie zobowiązania Powiatu do zwrotu części dotacji celowej, uchylił decyzję Ministra Finansów i zasądził na rzecz </w:t>
      </w:r>
      <w:r w:rsidRPr="007A214F">
        <w:rPr>
          <w:rFonts w:ascii="Times New Roman" w:hAnsi="Times New Roman" w:cs="Times New Roman"/>
          <w:sz w:val="24"/>
          <w:szCs w:val="24"/>
        </w:rPr>
        <w:lastRenderedPageBreak/>
        <w:t>Powiatu koszty postępowania. Minister Finansów złożył skargę kasacyjną od tego wyroku. Naczelny Sąd Administracyjny w Warszawie oddalił skargę kasacyjną Ministra Finansów i</w:t>
      </w:r>
      <w:r w:rsidR="00C8717D">
        <w:rPr>
          <w:rFonts w:ascii="Times New Roman" w:hAnsi="Times New Roman" w:cs="Times New Roman"/>
          <w:sz w:val="24"/>
          <w:szCs w:val="24"/>
        </w:rPr>
        <w:t> </w:t>
      </w:r>
      <w:r w:rsidRPr="007A214F">
        <w:rPr>
          <w:rFonts w:ascii="Times New Roman" w:hAnsi="Times New Roman" w:cs="Times New Roman"/>
          <w:sz w:val="24"/>
          <w:szCs w:val="24"/>
        </w:rPr>
        <w:t>polecił mu ponowne wydanie decyzji z uwzględnieniem zapisu, iż zbycie nieruchomości mieści się w pojęciu utrzymanie i likwidacja obiektów po byłych przejściach granicznych. Oczekujemy na wydanie przez Ministra Finansów decyzji. W korzystnym dla Powiatu przypadku sprawa będzie zakończona, w przeciwnym razie czekają Powiat dalsze postępowania przed Sądami;</w:t>
      </w:r>
    </w:p>
    <w:p w14:paraId="0DBDCFB7" w14:textId="77777777" w:rsidR="007A214F" w:rsidRPr="007A214F" w:rsidRDefault="007A214F" w:rsidP="007A214F">
      <w:pPr>
        <w:pStyle w:val="Akapitzlist"/>
        <w:spacing w:after="0" w:line="276" w:lineRule="auto"/>
        <w:ind w:left="284"/>
        <w:jc w:val="both"/>
        <w:rPr>
          <w:rFonts w:ascii="Times New Roman" w:hAnsi="Times New Roman" w:cs="Times New Roman"/>
          <w:sz w:val="10"/>
          <w:szCs w:val="10"/>
        </w:rPr>
      </w:pPr>
    </w:p>
    <w:p w14:paraId="35658D30" w14:textId="03389167" w:rsidR="007A214F" w:rsidRPr="007A214F" w:rsidRDefault="007A214F">
      <w:pPr>
        <w:pStyle w:val="Akapitzlist"/>
        <w:numPr>
          <w:ilvl w:val="0"/>
          <w:numId w:val="62"/>
        </w:numPr>
        <w:spacing w:after="0" w:line="276" w:lineRule="auto"/>
        <w:ind w:left="284" w:hanging="284"/>
        <w:jc w:val="both"/>
        <w:rPr>
          <w:rFonts w:ascii="Times New Roman" w:hAnsi="Times New Roman" w:cs="Times New Roman"/>
          <w:sz w:val="24"/>
          <w:szCs w:val="24"/>
        </w:rPr>
      </w:pPr>
      <w:r w:rsidRPr="007A214F">
        <w:rPr>
          <w:rFonts w:ascii="Times New Roman" w:hAnsi="Times New Roman" w:cs="Times New Roman"/>
          <w:sz w:val="24"/>
          <w:szCs w:val="24"/>
        </w:rPr>
        <w:t>zobowiązanie w wysokości 2.306.370,00 zł wynikające z rozliczenia zwrotu nienależnie uzyskanej kwoty części oświatowej subwencji ogólnej za rok 2020 i 2021 zakończonego decyzjami Ministra Finansów z 19 lipca 2022 r. znak: ST4.4759.169.2022.4.CNNF i ST4.4759.170.2022.4.CNNF. Powiat słubicki złożył 16 sierpnia 2022 r. do Ministra Finansów wniosek o ponowne rozpoznanie sprawy. Minister Finansów, decyzjami z</w:t>
      </w:r>
      <w:r>
        <w:rPr>
          <w:rFonts w:ascii="Times New Roman" w:hAnsi="Times New Roman" w:cs="Times New Roman"/>
          <w:sz w:val="24"/>
          <w:szCs w:val="24"/>
        </w:rPr>
        <w:t> </w:t>
      </w:r>
      <w:r w:rsidRPr="007A214F">
        <w:rPr>
          <w:rFonts w:ascii="Times New Roman" w:hAnsi="Times New Roman" w:cs="Times New Roman"/>
          <w:sz w:val="24"/>
          <w:szCs w:val="24"/>
        </w:rPr>
        <w:t>24</w:t>
      </w:r>
      <w:r>
        <w:rPr>
          <w:rFonts w:ascii="Times New Roman" w:hAnsi="Times New Roman" w:cs="Times New Roman"/>
          <w:sz w:val="24"/>
          <w:szCs w:val="24"/>
        </w:rPr>
        <w:t> </w:t>
      </w:r>
      <w:r w:rsidRPr="007A214F">
        <w:rPr>
          <w:rFonts w:ascii="Times New Roman" w:hAnsi="Times New Roman" w:cs="Times New Roman"/>
          <w:sz w:val="24"/>
          <w:szCs w:val="24"/>
        </w:rPr>
        <w:t>marca 2023 r. utrzymał w mocy zaskarżone przez Powiat decyzje. Został wyznaczony termin</w:t>
      </w:r>
      <w:r>
        <w:rPr>
          <w:rFonts w:ascii="Times New Roman" w:hAnsi="Times New Roman" w:cs="Times New Roman"/>
          <w:sz w:val="24"/>
          <w:szCs w:val="24"/>
        </w:rPr>
        <w:t> </w:t>
      </w:r>
      <w:r w:rsidRPr="007A214F">
        <w:rPr>
          <w:rFonts w:ascii="Times New Roman" w:hAnsi="Times New Roman" w:cs="Times New Roman"/>
          <w:sz w:val="24"/>
          <w:szCs w:val="24"/>
        </w:rPr>
        <w:t>zapłaty zgodnie z art. 38 ust. 3 ustawy z dnia 13 listopada 2003 r. o dochodach jednostek samorządu terytorialnego (tj. Dz. U. z 2022 r. poz. 2267), tj. w terminie 6 miesięcy od dnia, w którym decyzje zobowiązujące do zwrotu nienależnej kwoty stały się ostateczne. Jednocześnie Powiat Słubicki spełnia warunki określone w art. 38 ust. 4 pkt 3 ww. ustawy o dochodach jednostek samorządu terytorialnego, których zwrot nienależnej kwoty części oświatowej subwencji ogólnej może nastąpić w 5 równych ratach rocznych. Łącznie:</w:t>
      </w:r>
    </w:p>
    <w:p w14:paraId="54394DAB" w14:textId="77777777" w:rsidR="007A214F" w:rsidRPr="007A214F" w:rsidRDefault="007A214F" w:rsidP="007A214F">
      <w:pPr>
        <w:pStyle w:val="Akapitzlist"/>
        <w:spacing w:line="276" w:lineRule="auto"/>
        <w:ind w:left="284"/>
        <w:jc w:val="both"/>
        <w:rPr>
          <w:rFonts w:ascii="Times New Roman" w:hAnsi="Times New Roman" w:cs="Times New Roman"/>
          <w:sz w:val="10"/>
          <w:szCs w:val="10"/>
        </w:rPr>
      </w:pPr>
    </w:p>
    <w:p w14:paraId="46FB300A" w14:textId="77777777" w:rsidR="007A214F" w:rsidRPr="007A214F" w:rsidRDefault="007A214F" w:rsidP="007A214F">
      <w:pPr>
        <w:pStyle w:val="Akapitzlist"/>
        <w:spacing w:line="276" w:lineRule="auto"/>
        <w:ind w:left="284"/>
        <w:jc w:val="both"/>
        <w:rPr>
          <w:rFonts w:ascii="Times New Roman" w:hAnsi="Times New Roman" w:cs="Times New Roman"/>
          <w:sz w:val="24"/>
          <w:szCs w:val="24"/>
        </w:rPr>
      </w:pPr>
      <w:r w:rsidRPr="007A214F">
        <w:rPr>
          <w:rFonts w:ascii="Times New Roman" w:hAnsi="Times New Roman" w:cs="Times New Roman"/>
          <w:sz w:val="24"/>
          <w:szCs w:val="24"/>
        </w:rPr>
        <w:t>I rata płatna do 30.06.2024 r. w kwocie 461.274,00 zł</w:t>
      </w:r>
    </w:p>
    <w:p w14:paraId="2D6ED90F" w14:textId="77777777" w:rsidR="007A214F" w:rsidRPr="007A214F" w:rsidRDefault="007A214F" w:rsidP="007A214F">
      <w:pPr>
        <w:pStyle w:val="Akapitzlist"/>
        <w:spacing w:line="276" w:lineRule="auto"/>
        <w:ind w:left="284"/>
        <w:jc w:val="both"/>
        <w:rPr>
          <w:rFonts w:ascii="Times New Roman" w:hAnsi="Times New Roman" w:cs="Times New Roman"/>
          <w:sz w:val="24"/>
          <w:szCs w:val="24"/>
        </w:rPr>
      </w:pPr>
      <w:r w:rsidRPr="007A214F">
        <w:rPr>
          <w:rFonts w:ascii="Times New Roman" w:hAnsi="Times New Roman" w:cs="Times New Roman"/>
          <w:sz w:val="24"/>
          <w:szCs w:val="24"/>
        </w:rPr>
        <w:t>II rata płatna do 30.06.2025 r. w kwocie 461.274,00 zł</w:t>
      </w:r>
    </w:p>
    <w:p w14:paraId="1089DDBB" w14:textId="77777777" w:rsidR="007A214F" w:rsidRPr="007A214F" w:rsidRDefault="007A214F" w:rsidP="007A214F">
      <w:pPr>
        <w:pStyle w:val="Akapitzlist"/>
        <w:spacing w:line="276" w:lineRule="auto"/>
        <w:ind w:left="284"/>
        <w:jc w:val="both"/>
        <w:rPr>
          <w:rFonts w:ascii="Times New Roman" w:hAnsi="Times New Roman" w:cs="Times New Roman"/>
          <w:sz w:val="24"/>
          <w:szCs w:val="24"/>
        </w:rPr>
      </w:pPr>
      <w:r w:rsidRPr="007A214F">
        <w:rPr>
          <w:rFonts w:ascii="Times New Roman" w:hAnsi="Times New Roman" w:cs="Times New Roman"/>
          <w:sz w:val="24"/>
          <w:szCs w:val="24"/>
        </w:rPr>
        <w:t>III rata płatna do 30.06.2026 r. w kwocie 461.274,00 zł</w:t>
      </w:r>
    </w:p>
    <w:p w14:paraId="140C1B24" w14:textId="77777777" w:rsidR="007A214F" w:rsidRPr="007A214F" w:rsidRDefault="007A214F" w:rsidP="007A214F">
      <w:pPr>
        <w:pStyle w:val="Akapitzlist"/>
        <w:spacing w:line="276" w:lineRule="auto"/>
        <w:ind w:left="284"/>
        <w:jc w:val="both"/>
        <w:rPr>
          <w:rFonts w:ascii="Times New Roman" w:hAnsi="Times New Roman" w:cs="Times New Roman"/>
          <w:sz w:val="24"/>
          <w:szCs w:val="24"/>
        </w:rPr>
      </w:pPr>
      <w:r w:rsidRPr="007A214F">
        <w:rPr>
          <w:rFonts w:ascii="Times New Roman" w:hAnsi="Times New Roman" w:cs="Times New Roman"/>
          <w:sz w:val="24"/>
          <w:szCs w:val="24"/>
        </w:rPr>
        <w:t>IV rata płatna do 30.06.2027 r. w kwocie 461.274,00 zł</w:t>
      </w:r>
    </w:p>
    <w:p w14:paraId="2F79DD24" w14:textId="77777777" w:rsidR="007A214F" w:rsidRDefault="007A214F" w:rsidP="007A214F">
      <w:pPr>
        <w:pStyle w:val="Akapitzlist"/>
        <w:spacing w:line="276" w:lineRule="auto"/>
        <w:ind w:left="284"/>
        <w:jc w:val="both"/>
        <w:rPr>
          <w:rFonts w:ascii="Times New Roman" w:hAnsi="Times New Roman" w:cs="Times New Roman"/>
          <w:sz w:val="24"/>
          <w:szCs w:val="24"/>
        </w:rPr>
      </w:pPr>
      <w:r w:rsidRPr="007A214F">
        <w:rPr>
          <w:rFonts w:ascii="Times New Roman" w:hAnsi="Times New Roman" w:cs="Times New Roman"/>
          <w:sz w:val="24"/>
          <w:szCs w:val="24"/>
        </w:rPr>
        <w:t>V rata płatna do 30.06.2028 r. w kwocie 461.274,00 zł.</w:t>
      </w:r>
    </w:p>
    <w:p w14:paraId="1D5A5231" w14:textId="77777777" w:rsidR="007A214F" w:rsidRPr="007A214F" w:rsidRDefault="007A214F" w:rsidP="007A214F">
      <w:pPr>
        <w:pStyle w:val="Akapitzlist"/>
        <w:spacing w:line="276" w:lineRule="auto"/>
        <w:ind w:left="284"/>
        <w:jc w:val="both"/>
        <w:rPr>
          <w:rFonts w:ascii="Times New Roman" w:hAnsi="Times New Roman" w:cs="Times New Roman"/>
          <w:sz w:val="10"/>
          <w:szCs w:val="10"/>
        </w:rPr>
      </w:pPr>
    </w:p>
    <w:p w14:paraId="7125763B" w14:textId="77777777" w:rsidR="007A214F" w:rsidRDefault="007A214F" w:rsidP="007A214F">
      <w:pPr>
        <w:pStyle w:val="Akapitzlist"/>
        <w:spacing w:line="288" w:lineRule="auto"/>
        <w:ind w:left="284"/>
        <w:jc w:val="both"/>
        <w:rPr>
          <w:rFonts w:ascii="Times New Roman" w:hAnsi="Times New Roman" w:cs="Times New Roman"/>
          <w:sz w:val="24"/>
          <w:szCs w:val="24"/>
        </w:rPr>
      </w:pPr>
      <w:r w:rsidRPr="007A214F">
        <w:rPr>
          <w:rFonts w:ascii="Times New Roman" w:hAnsi="Times New Roman" w:cs="Times New Roman"/>
          <w:sz w:val="24"/>
          <w:szCs w:val="24"/>
        </w:rPr>
        <w:t>Dochody podatkowe Powiatu na rok 2023 wynoszą 10.650.889,00 zł. Kwota podlegająca zwrotowi wynosi 2.306.370,00 zł, stanowi więc 21,65% dochodów podatkowych Powiatu Słubickiego. Powiat, poprzez swego pełnomocnika, zwróci się do Ministra Finansów                          o zastosowanie określonych w ww. przepisach przesłankach dopuszczalności zwrotu nienależnej kwoty części oświatowej subwencji ogólnej w równych rocznych ratach płatnych do 30 czerwca każdego roku;</w:t>
      </w:r>
    </w:p>
    <w:p w14:paraId="4A75AFF6" w14:textId="77777777" w:rsidR="007A214F" w:rsidRPr="007A214F" w:rsidRDefault="007A214F" w:rsidP="007A214F">
      <w:pPr>
        <w:pStyle w:val="Akapitzlist"/>
        <w:spacing w:line="288" w:lineRule="auto"/>
        <w:ind w:left="284"/>
        <w:jc w:val="both"/>
        <w:rPr>
          <w:rFonts w:ascii="Times New Roman" w:hAnsi="Times New Roman" w:cs="Times New Roman"/>
          <w:sz w:val="10"/>
          <w:szCs w:val="10"/>
        </w:rPr>
      </w:pPr>
    </w:p>
    <w:p w14:paraId="4535B290" w14:textId="12364A2A" w:rsidR="007A214F" w:rsidRDefault="007A214F">
      <w:pPr>
        <w:pStyle w:val="Akapitzlist"/>
        <w:numPr>
          <w:ilvl w:val="0"/>
          <w:numId w:val="62"/>
        </w:numPr>
        <w:spacing w:after="0" w:line="276" w:lineRule="auto"/>
        <w:ind w:left="284" w:hanging="284"/>
        <w:jc w:val="both"/>
        <w:rPr>
          <w:rFonts w:ascii="Times New Roman" w:hAnsi="Times New Roman" w:cs="Times New Roman"/>
          <w:sz w:val="24"/>
          <w:szCs w:val="24"/>
        </w:rPr>
      </w:pPr>
      <w:r w:rsidRPr="007A214F">
        <w:rPr>
          <w:rFonts w:ascii="Times New Roman" w:hAnsi="Times New Roman" w:cs="Times New Roman"/>
          <w:sz w:val="24"/>
          <w:szCs w:val="24"/>
        </w:rPr>
        <w:t>zobowiązanie w wysokości ok. 3,1 mln zł tytułem zapłaty należności i kosztów, w tym sądowych, zasądzonych od powiatu słubickiego na rzecz Powodów przez Sąd Okręgowy                w Gorzowie Wlkp. wyrokiem z 8 grudnia 2021 r. syg. akt I C 884/18. Sprawa dotyczyła roszczeń z tytułu szkód wyrządzonych przez były SPZOZ w Słubicach, nie wykazanych w wykazie zobowiązań po jego zlikwidowaniu i przekształceniu w spółkę prawa handlowego w 2011 r. Strony zgodziły się zawrzeć ugodę przed Sądem. Ostatecznie, po</w:t>
      </w:r>
      <w:r>
        <w:rPr>
          <w:rFonts w:ascii="Times New Roman" w:hAnsi="Times New Roman" w:cs="Times New Roman"/>
          <w:sz w:val="24"/>
          <w:szCs w:val="24"/>
        </w:rPr>
        <w:t> </w:t>
      </w:r>
      <w:r w:rsidRPr="007A214F">
        <w:rPr>
          <w:rFonts w:ascii="Times New Roman" w:hAnsi="Times New Roman" w:cs="Times New Roman"/>
          <w:sz w:val="24"/>
          <w:szCs w:val="24"/>
        </w:rPr>
        <w:t>zawarciu ugody w grudniu 2022 r., Powiat w części dokonał zapłaty na rzecz Powodów,                     a do zapłaty w roku 2023 pozostało ponad 2,1 mln zł;</w:t>
      </w:r>
    </w:p>
    <w:p w14:paraId="455DD6A5" w14:textId="77777777" w:rsidR="007A214F" w:rsidRPr="007A214F" w:rsidRDefault="007A214F" w:rsidP="007A214F">
      <w:pPr>
        <w:pStyle w:val="Akapitzlist"/>
        <w:spacing w:after="0" w:line="276" w:lineRule="auto"/>
        <w:ind w:left="284"/>
        <w:jc w:val="both"/>
        <w:rPr>
          <w:rFonts w:ascii="Times New Roman" w:hAnsi="Times New Roman" w:cs="Times New Roman"/>
          <w:sz w:val="10"/>
          <w:szCs w:val="10"/>
        </w:rPr>
      </w:pPr>
    </w:p>
    <w:p w14:paraId="15BF00BA" w14:textId="17E7C60B" w:rsidR="00483CC0" w:rsidRPr="007A214F" w:rsidRDefault="007A214F">
      <w:pPr>
        <w:pStyle w:val="Akapitzlist"/>
        <w:numPr>
          <w:ilvl w:val="0"/>
          <w:numId w:val="62"/>
        </w:numPr>
        <w:spacing w:after="0" w:line="276" w:lineRule="auto"/>
        <w:ind w:left="284" w:hanging="284"/>
        <w:jc w:val="both"/>
        <w:rPr>
          <w:rFonts w:ascii="Times New Roman" w:hAnsi="Times New Roman" w:cs="Times New Roman"/>
          <w:sz w:val="24"/>
          <w:szCs w:val="24"/>
        </w:rPr>
      </w:pPr>
      <w:r w:rsidRPr="007A214F">
        <w:rPr>
          <w:rFonts w:ascii="Times New Roman" w:hAnsi="Times New Roman" w:cs="Times New Roman"/>
          <w:sz w:val="24"/>
          <w:szCs w:val="24"/>
        </w:rPr>
        <w:t>roszczenie w kwocie ok. 300.000,00 zł + odsetki z tytułu szkód wyrządzonych przez były SPZOZ w Słubicach, a nie wykazanych  w wykazie zobowiązań po jego zlikwidowaniu i</w:t>
      </w:r>
      <w:r>
        <w:rPr>
          <w:rFonts w:ascii="Times New Roman" w:hAnsi="Times New Roman" w:cs="Times New Roman"/>
          <w:sz w:val="24"/>
          <w:szCs w:val="24"/>
        </w:rPr>
        <w:t> </w:t>
      </w:r>
      <w:r w:rsidRPr="007A214F">
        <w:rPr>
          <w:rFonts w:ascii="Times New Roman" w:hAnsi="Times New Roman" w:cs="Times New Roman"/>
          <w:sz w:val="24"/>
          <w:szCs w:val="24"/>
        </w:rPr>
        <w:t xml:space="preserve">przekształceniu w spółkę prawa handlowego w 2011 r. Postanowieniem Sądu, tytułem </w:t>
      </w:r>
      <w:r w:rsidRPr="007A214F">
        <w:rPr>
          <w:rFonts w:ascii="Times New Roman" w:hAnsi="Times New Roman" w:cs="Times New Roman"/>
          <w:sz w:val="24"/>
          <w:szCs w:val="24"/>
        </w:rPr>
        <w:lastRenderedPageBreak/>
        <w:t>zabezpieczenia na czas trwania procesu wypłacamy rentę w kwocie 3.300,00 zł miesięcznie. Z informacji radcy obsługującego sprawę wynika, iż jest to na razie I instancja, a</w:t>
      </w:r>
      <w:r>
        <w:rPr>
          <w:rFonts w:ascii="Times New Roman" w:hAnsi="Times New Roman" w:cs="Times New Roman"/>
          <w:sz w:val="24"/>
          <w:szCs w:val="24"/>
        </w:rPr>
        <w:t> </w:t>
      </w:r>
      <w:r w:rsidRPr="007A214F">
        <w:rPr>
          <w:rFonts w:ascii="Times New Roman" w:hAnsi="Times New Roman" w:cs="Times New Roman"/>
          <w:sz w:val="24"/>
          <w:szCs w:val="24"/>
        </w:rPr>
        <w:t>zakończenia można się spodziewać być może w 2024 roku.</w:t>
      </w:r>
    </w:p>
    <w:p w14:paraId="13A2C1C6" w14:textId="77777777" w:rsidR="00C8717D" w:rsidRPr="00805223" w:rsidRDefault="00C8717D" w:rsidP="00382F8E">
      <w:pPr>
        <w:spacing w:after="0" w:line="276" w:lineRule="auto"/>
        <w:jc w:val="both"/>
        <w:rPr>
          <w:rFonts w:ascii="Times New Roman" w:hAnsi="Times New Roman" w:cs="Times New Roman"/>
          <w:sz w:val="24"/>
        </w:rPr>
      </w:pPr>
    </w:p>
    <w:p w14:paraId="54DBC595" w14:textId="77777777" w:rsidR="0029405A" w:rsidRDefault="0029405A" w:rsidP="0029405A">
      <w:pPr>
        <w:spacing w:after="0" w:line="276" w:lineRule="auto"/>
        <w:ind w:left="284"/>
        <w:jc w:val="both"/>
        <w:rPr>
          <w:rFonts w:ascii="Times New Roman" w:hAnsi="Times New Roman" w:cs="Times New Roman"/>
          <w:b/>
          <w:bCs/>
          <w:sz w:val="28"/>
          <w:szCs w:val="28"/>
        </w:rPr>
      </w:pPr>
      <w:r>
        <w:rPr>
          <w:rFonts w:ascii="Times New Roman" w:hAnsi="Times New Roman" w:cs="Times New Roman"/>
          <w:b/>
          <w:bCs/>
          <w:sz w:val="28"/>
          <w:szCs w:val="28"/>
        </w:rPr>
        <w:t>1.1.14. Zasoby powiatu - stan nieruchomości.</w:t>
      </w:r>
    </w:p>
    <w:p w14:paraId="0E37D214" w14:textId="77777777" w:rsidR="0029405A" w:rsidRDefault="0029405A" w:rsidP="0029405A">
      <w:pPr>
        <w:spacing w:after="0" w:line="276" w:lineRule="auto"/>
        <w:ind w:left="284"/>
        <w:jc w:val="both"/>
        <w:rPr>
          <w:rFonts w:ascii="Times New Roman" w:hAnsi="Times New Roman" w:cs="Times New Roman"/>
          <w:b/>
          <w:bCs/>
          <w:sz w:val="24"/>
          <w:szCs w:val="24"/>
        </w:rPr>
      </w:pPr>
    </w:p>
    <w:p w14:paraId="72BF9443" w14:textId="77777777" w:rsidR="00C45830" w:rsidRDefault="00C45830" w:rsidP="00C45830">
      <w:pPr>
        <w:spacing w:after="0" w:line="240" w:lineRule="auto"/>
        <w:ind w:left="142"/>
        <w:jc w:val="both"/>
        <w:rPr>
          <w:rFonts w:ascii="Times New Roman" w:hAnsi="Times New Roman" w:cs="Times New Roman"/>
          <w:b/>
          <w:bCs/>
          <w:sz w:val="24"/>
          <w:szCs w:val="32"/>
        </w:rPr>
      </w:pPr>
      <w:r>
        <w:rPr>
          <w:rFonts w:ascii="Times New Roman" w:hAnsi="Times New Roman" w:cs="Times New Roman"/>
          <w:b/>
          <w:bCs/>
          <w:szCs w:val="32"/>
        </w:rPr>
        <w:t>Tabela 29. Zestawienie nieruchomości zasobu na podstawie danych zawartych w ewidencji nieruchomości</w:t>
      </w:r>
    </w:p>
    <w:tbl>
      <w:tblPr>
        <w:tblW w:w="88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1803"/>
        <w:gridCol w:w="1802"/>
        <w:gridCol w:w="1644"/>
        <w:gridCol w:w="3108"/>
      </w:tblGrid>
      <w:tr w:rsidR="00C45830" w14:paraId="15B3F236" w14:textId="77777777" w:rsidTr="00C45830">
        <w:trPr>
          <w:jc w:val="center"/>
        </w:trPr>
        <w:tc>
          <w:tcPr>
            <w:tcW w:w="464" w:type="dxa"/>
            <w:tcBorders>
              <w:top w:val="single" w:sz="4" w:space="0" w:color="auto"/>
              <w:left w:val="single" w:sz="4" w:space="0" w:color="auto"/>
              <w:bottom w:val="single" w:sz="4" w:space="0" w:color="auto"/>
              <w:right w:val="single" w:sz="4" w:space="0" w:color="auto"/>
            </w:tcBorders>
            <w:shd w:val="clear" w:color="auto" w:fill="188ED8"/>
            <w:vAlign w:val="center"/>
            <w:hideMark/>
          </w:tcPr>
          <w:p w14:paraId="3AA7B5E4" w14:textId="77777777" w:rsidR="00C45830" w:rsidRDefault="00C45830">
            <w:pPr>
              <w:spacing w:line="240" w:lineRule="auto"/>
              <w:jc w:val="center"/>
              <w:rPr>
                <w:rFonts w:ascii="Times New Roman" w:hAnsi="Times New Roman" w:cs="Times New Roman"/>
                <w:bCs/>
                <w:color w:val="FFFFFF" w:themeColor="background1"/>
              </w:rPr>
            </w:pPr>
            <w:r>
              <w:rPr>
                <w:rFonts w:ascii="Times New Roman" w:hAnsi="Times New Roman" w:cs="Times New Roman"/>
                <w:bCs/>
                <w:color w:val="FFFFFF" w:themeColor="background1"/>
              </w:rPr>
              <w:t>Lp.</w:t>
            </w:r>
          </w:p>
        </w:tc>
        <w:tc>
          <w:tcPr>
            <w:tcW w:w="1820" w:type="dxa"/>
            <w:tcBorders>
              <w:top w:val="single" w:sz="4" w:space="0" w:color="auto"/>
              <w:left w:val="single" w:sz="4" w:space="0" w:color="auto"/>
              <w:bottom w:val="single" w:sz="4" w:space="0" w:color="auto"/>
              <w:right w:val="single" w:sz="4" w:space="0" w:color="auto"/>
            </w:tcBorders>
            <w:shd w:val="clear" w:color="auto" w:fill="188ED8"/>
            <w:vAlign w:val="center"/>
            <w:hideMark/>
          </w:tcPr>
          <w:p w14:paraId="4EF9C6DE" w14:textId="77777777" w:rsidR="00C45830" w:rsidRDefault="00C45830">
            <w:pPr>
              <w:spacing w:after="40" w:line="240" w:lineRule="auto"/>
              <w:jc w:val="center"/>
              <w:rPr>
                <w:rFonts w:ascii="Times New Roman" w:hAnsi="Times New Roman" w:cs="Times New Roman"/>
                <w:bCs/>
                <w:color w:val="FFFFFF" w:themeColor="background1"/>
              </w:rPr>
            </w:pPr>
            <w:r>
              <w:rPr>
                <w:rFonts w:ascii="Times New Roman" w:hAnsi="Times New Roman" w:cs="Times New Roman"/>
                <w:bCs/>
                <w:color w:val="FFFFFF" w:themeColor="background1"/>
              </w:rPr>
              <w:t>Działka nr</w:t>
            </w:r>
          </w:p>
        </w:tc>
        <w:tc>
          <w:tcPr>
            <w:tcW w:w="1809" w:type="dxa"/>
            <w:tcBorders>
              <w:top w:val="single" w:sz="4" w:space="0" w:color="auto"/>
              <w:left w:val="single" w:sz="4" w:space="0" w:color="auto"/>
              <w:bottom w:val="single" w:sz="4" w:space="0" w:color="auto"/>
              <w:right w:val="single" w:sz="4" w:space="0" w:color="auto"/>
            </w:tcBorders>
            <w:shd w:val="clear" w:color="auto" w:fill="188ED8"/>
            <w:vAlign w:val="center"/>
            <w:hideMark/>
          </w:tcPr>
          <w:p w14:paraId="5F4F00B9" w14:textId="77777777" w:rsidR="00C45830" w:rsidRDefault="00C45830">
            <w:pPr>
              <w:spacing w:line="240" w:lineRule="auto"/>
              <w:jc w:val="center"/>
              <w:rPr>
                <w:rFonts w:ascii="Times New Roman" w:hAnsi="Times New Roman" w:cs="Times New Roman"/>
                <w:bCs/>
                <w:color w:val="FFFFFF" w:themeColor="background1"/>
              </w:rPr>
            </w:pPr>
            <w:r>
              <w:rPr>
                <w:rFonts w:ascii="Times New Roman" w:hAnsi="Times New Roman" w:cs="Times New Roman"/>
                <w:bCs/>
                <w:color w:val="FFFFFF" w:themeColor="background1"/>
              </w:rPr>
              <w:t>Powierzchnia działki (ha) / budynków (m</w:t>
            </w:r>
            <w:r>
              <w:rPr>
                <w:rFonts w:ascii="Times New Roman" w:hAnsi="Times New Roman" w:cs="Times New Roman"/>
                <w:bCs/>
                <w:color w:val="FFFFFF" w:themeColor="background1"/>
                <w:vertAlign w:val="superscript"/>
              </w:rPr>
              <w:t>2</w:t>
            </w:r>
            <w:r>
              <w:rPr>
                <w:rFonts w:ascii="Times New Roman" w:hAnsi="Times New Roman" w:cs="Times New Roman"/>
                <w:bCs/>
                <w:color w:val="FFFFFF" w:themeColor="background1"/>
              </w:rPr>
              <w:t>)</w:t>
            </w:r>
          </w:p>
        </w:tc>
        <w:tc>
          <w:tcPr>
            <w:tcW w:w="1649" w:type="dxa"/>
            <w:tcBorders>
              <w:top w:val="single" w:sz="4" w:space="0" w:color="auto"/>
              <w:left w:val="single" w:sz="4" w:space="0" w:color="auto"/>
              <w:bottom w:val="single" w:sz="4" w:space="0" w:color="auto"/>
              <w:right w:val="single" w:sz="4" w:space="0" w:color="auto"/>
            </w:tcBorders>
            <w:shd w:val="clear" w:color="auto" w:fill="188ED8"/>
            <w:vAlign w:val="center"/>
            <w:hideMark/>
          </w:tcPr>
          <w:p w14:paraId="74DB9D62" w14:textId="77777777" w:rsidR="00C45830" w:rsidRDefault="00C45830">
            <w:pPr>
              <w:spacing w:line="240" w:lineRule="auto"/>
              <w:jc w:val="center"/>
              <w:rPr>
                <w:rFonts w:ascii="Times New Roman" w:hAnsi="Times New Roman" w:cs="Times New Roman"/>
                <w:bCs/>
                <w:color w:val="FFFFFF" w:themeColor="background1"/>
              </w:rPr>
            </w:pPr>
            <w:r>
              <w:rPr>
                <w:rFonts w:ascii="Times New Roman" w:hAnsi="Times New Roman" w:cs="Times New Roman"/>
                <w:bCs/>
                <w:color w:val="FFFFFF" w:themeColor="background1"/>
              </w:rPr>
              <w:t>Miejscowość</w:t>
            </w:r>
          </w:p>
        </w:tc>
        <w:tc>
          <w:tcPr>
            <w:tcW w:w="3131" w:type="dxa"/>
            <w:tcBorders>
              <w:top w:val="single" w:sz="4" w:space="0" w:color="auto"/>
              <w:left w:val="single" w:sz="4" w:space="0" w:color="auto"/>
              <w:bottom w:val="single" w:sz="4" w:space="0" w:color="auto"/>
              <w:right w:val="single" w:sz="4" w:space="0" w:color="auto"/>
            </w:tcBorders>
            <w:shd w:val="clear" w:color="auto" w:fill="188ED8"/>
            <w:vAlign w:val="center"/>
            <w:hideMark/>
          </w:tcPr>
          <w:p w14:paraId="2831B330" w14:textId="77777777" w:rsidR="00C45830" w:rsidRDefault="00C45830">
            <w:pPr>
              <w:spacing w:line="240" w:lineRule="auto"/>
              <w:jc w:val="center"/>
              <w:rPr>
                <w:rFonts w:ascii="Times New Roman" w:hAnsi="Times New Roman" w:cs="Times New Roman"/>
                <w:bCs/>
                <w:color w:val="FFFFFF" w:themeColor="background1"/>
              </w:rPr>
            </w:pPr>
            <w:r>
              <w:rPr>
                <w:rFonts w:ascii="Times New Roman" w:hAnsi="Times New Roman" w:cs="Times New Roman"/>
                <w:bCs/>
                <w:color w:val="FFFFFF" w:themeColor="background1"/>
              </w:rPr>
              <w:t>Sposób zagospodarowania nieruchomości</w:t>
            </w:r>
          </w:p>
        </w:tc>
      </w:tr>
      <w:tr w:rsidR="00C45830" w14:paraId="65743F12" w14:textId="77777777" w:rsidTr="00C45830">
        <w:trPr>
          <w:trHeight w:val="198"/>
          <w:jc w:val="center"/>
        </w:trPr>
        <w:tc>
          <w:tcPr>
            <w:tcW w:w="464" w:type="dxa"/>
            <w:tcBorders>
              <w:top w:val="single" w:sz="4" w:space="0" w:color="auto"/>
              <w:left w:val="single" w:sz="4" w:space="0" w:color="auto"/>
              <w:bottom w:val="single" w:sz="4" w:space="0" w:color="auto"/>
              <w:right w:val="single" w:sz="4" w:space="0" w:color="auto"/>
            </w:tcBorders>
            <w:shd w:val="clear" w:color="auto" w:fill="188ED8"/>
            <w:vAlign w:val="center"/>
          </w:tcPr>
          <w:p w14:paraId="335FB6D1" w14:textId="77777777" w:rsidR="00C45830" w:rsidRDefault="00C45830" w:rsidP="00C45830">
            <w:pPr>
              <w:numPr>
                <w:ilvl w:val="0"/>
                <w:numId w:val="63"/>
              </w:numPr>
              <w:spacing w:line="240" w:lineRule="auto"/>
              <w:jc w:val="center"/>
              <w:rPr>
                <w:rFonts w:ascii="Times New Roman" w:hAnsi="Times New Roman" w:cs="Times New Roman"/>
                <w:color w:val="FFFFFF" w:themeColor="background1"/>
              </w:rPr>
            </w:pPr>
          </w:p>
        </w:tc>
        <w:tc>
          <w:tcPr>
            <w:tcW w:w="1820" w:type="dxa"/>
            <w:tcBorders>
              <w:top w:val="single" w:sz="4" w:space="0" w:color="auto"/>
              <w:left w:val="single" w:sz="4" w:space="0" w:color="auto"/>
              <w:bottom w:val="single" w:sz="4" w:space="0" w:color="auto"/>
              <w:right w:val="single" w:sz="4" w:space="0" w:color="auto"/>
            </w:tcBorders>
            <w:vAlign w:val="center"/>
            <w:hideMark/>
          </w:tcPr>
          <w:p w14:paraId="79F5486A"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458/46</w:t>
            </w:r>
          </w:p>
        </w:tc>
        <w:tc>
          <w:tcPr>
            <w:tcW w:w="1809" w:type="dxa"/>
            <w:tcBorders>
              <w:top w:val="single" w:sz="4" w:space="0" w:color="auto"/>
              <w:left w:val="single" w:sz="4" w:space="0" w:color="auto"/>
              <w:bottom w:val="single" w:sz="4" w:space="0" w:color="auto"/>
              <w:right w:val="single" w:sz="4" w:space="0" w:color="auto"/>
            </w:tcBorders>
            <w:vAlign w:val="center"/>
            <w:hideMark/>
          </w:tcPr>
          <w:p w14:paraId="51E7F834"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0,2974/ 846</w:t>
            </w:r>
          </w:p>
        </w:tc>
        <w:tc>
          <w:tcPr>
            <w:tcW w:w="1649" w:type="dxa"/>
            <w:vMerge w:val="restart"/>
            <w:tcBorders>
              <w:top w:val="single" w:sz="4" w:space="0" w:color="auto"/>
              <w:left w:val="single" w:sz="4" w:space="0" w:color="auto"/>
              <w:bottom w:val="single" w:sz="4" w:space="0" w:color="auto"/>
              <w:right w:val="single" w:sz="4" w:space="0" w:color="auto"/>
            </w:tcBorders>
            <w:vAlign w:val="center"/>
            <w:hideMark/>
          </w:tcPr>
          <w:p w14:paraId="4B29B9BB"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Słubice</w:t>
            </w:r>
          </w:p>
        </w:tc>
        <w:tc>
          <w:tcPr>
            <w:tcW w:w="3131" w:type="dxa"/>
            <w:vMerge w:val="restart"/>
            <w:tcBorders>
              <w:top w:val="single" w:sz="4" w:space="0" w:color="auto"/>
              <w:left w:val="single" w:sz="4" w:space="0" w:color="auto"/>
              <w:bottom w:val="single" w:sz="4" w:space="0" w:color="auto"/>
              <w:right w:val="single" w:sz="4" w:space="0" w:color="auto"/>
            </w:tcBorders>
            <w:vAlign w:val="center"/>
            <w:hideMark/>
          </w:tcPr>
          <w:p w14:paraId="1AC728C8"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siedziba Starostwa</w:t>
            </w:r>
          </w:p>
        </w:tc>
      </w:tr>
      <w:tr w:rsidR="00C45830" w14:paraId="5E07561D" w14:textId="77777777" w:rsidTr="00C45830">
        <w:trPr>
          <w:jc w:val="center"/>
        </w:trPr>
        <w:tc>
          <w:tcPr>
            <w:tcW w:w="464" w:type="dxa"/>
            <w:tcBorders>
              <w:top w:val="single" w:sz="4" w:space="0" w:color="auto"/>
              <w:left w:val="single" w:sz="4" w:space="0" w:color="auto"/>
              <w:bottom w:val="single" w:sz="4" w:space="0" w:color="auto"/>
              <w:right w:val="single" w:sz="4" w:space="0" w:color="auto"/>
            </w:tcBorders>
            <w:shd w:val="clear" w:color="auto" w:fill="188ED8"/>
            <w:vAlign w:val="center"/>
          </w:tcPr>
          <w:p w14:paraId="37A47B25" w14:textId="77777777" w:rsidR="00C45830" w:rsidRDefault="00C45830" w:rsidP="00C45830">
            <w:pPr>
              <w:numPr>
                <w:ilvl w:val="0"/>
                <w:numId w:val="63"/>
              </w:numPr>
              <w:spacing w:line="240" w:lineRule="auto"/>
              <w:jc w:val="center"/>
              <w:rPr>
                <w:rFonts w:ascii="Times New Roman" w:hAnsi="Times New Roman" w:cs="Times New Roman"/>
                <w:color w:val="FFFFFF" w:themeColor="background1"/>
              </w:rPr>
            </w:pPr>
          </w:p>
        </w:tc>
        <w:tc>
          <w:tcPr>
            <w:tcW w:w="1820" w:type="dxa"/>
            <w:tcBorders>
              <w:top w:val="single" w:sz="4" w:space="0" w:color="auto"/>
              <w:left w:val="single" w:sz="4" w:space="0" w:color="auto"/>
              <w:bottom w:val="single" w:sz="4" w:space="0" w:color="auto"/>
              <w:right w:val="single" w:sz="4" w:space="0" w:color="auto"/>
            </w:tcBorders>
            <w:vAlign w:val="center"/>
            <w:hideMark/>
          </w:tcPr>
          <w:p w14:paraId="3C14F99B"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458/31</w:t>
            </w:r>
          </w:p>
        </w:tc>
        <w:tc>
          <w:tcPr>
            <w:tcW w:w="1809" w:type="dxa"/>
            <w:tcBorders>
              <w:top w:val="single" w:sz="4" w:space="0" w:color="auto"/>
              <w:left w:val="single" w:sz="4" w:space="0" w:color="auto"/>
              <w:bottom w:val="single" w:sz="4" w:space="0" w:color="auto"/>
              <w:right w:val="single" w:sz="4" w:space="0" w:color="auto"/>
            </w:tcBorders>
            <w:vAlign w:val="center"/>
            <w:hideMark/>
          </w:tcPr>
          <w:p w14:paraId="0BB88DDF"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0,0181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2276054" w14:textId="77777777" w:rsidR="00C45830" w:rsidRDefault="00C45830">
            <w:pPr>
              <w:spacing w:after="0"/>
              <w:rPr>
                <w:rFonts w:ascii="Times New Roman" w:hAnsi="Times New Roman"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A758D1" w14:textId="77777777" w:rsidR="00C45830" w:rsidRDefault="00C45830">
            <w:pPr>
              <w:spacing w:after="0"/>
              <w:rPr>
                <w:rFonts w:ascii="Times New Roman" w:hAnsi="Times New Roman" w:cs="Times New Roman"/>
              </w:rPr>
            </w:pPr>
          </w:p>
        </w:tc>
      </w:tr>
      <w:tr w:rsidR="00C45830" w14:paraId="398DE671" w14:textId="77777777" w:rsidTr="00C45830">
        <w:trPr>
          <w:jc w:val="center"/>
        </w:trPr>
        <w:tc>
          <w:tcPr>
            <w:tcW w:w="464" w:type="dxa"/>
            <w:vMerge w:val="restart"/>
            <w:tcBorders>
              <w:top w:val="single" w:sz="4" w:space="0" w:color="auto"/>
              <w:left w:val="single" w:sz="4" w:space="0" w:color="auto"/>
              <w:bottom w:val="single" w:sz="4" w:space="0" w:color="auto"/>
              <w:right w:val="single" w:sz="4" w:space="0" w:color="auto"/>
            </w:tcBorders>
            <w:shd w:val="clear" w:color="auto" w:fill="188ED8"/>
            <w:vAlign w:val="center"/>
          </w:tcPr>
          <w:p w14:paraId="5A7F910B" w14:textId="77777777" w:rsidR="00C45830" w:rsidRDefault="00C45830" w:rsidP="00C45830">
            <w:pPr>
              <w:numPr>
                <w:ilvl w:val="0"/>
                <w:numId w:val="63"/>
              </w:numPr>
              <w:spacing w:line="240" w:lineRule="auto"/>
              <w:jc w:val="center"/>
              <w:rPr>
                <w:rFonts w:ascii="Times New Roman" w:hAnsi="Times New Roman" w:cs="Times New Roman"/>
                <w:color w:val="FFFFFF" w:themeColor="background1"/>
              </w:rPr>
            </w:pPr>
          </w:p>
        </w:tc>
        <w:tc>
          <w:tcPr>
            <w:tcW w:w="1820" w:type="dxa"/>
            <w:tcBorders>
              <w:top w:val="single" w:sz="4" w:space="0" w:color="auto"/>
              <w:left w:val="single" w:sz="4" w:space="0" w:color="auto"/>
              <w:bottom w:val="single" w:sz="4" w:space="0" w:color="auto"/>
              <w:right w:val="single" w:sz="4" w:space="0" w:color="auto"/>
            </w:tcBorders>
            <w:vAlign w:val="center"/>
            <w:hideMark/>
          </w:tcPr>
          <w:p w14:paraId="6AEC2C29"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458/43</w:t>
            </w:r>
          </w:p>
        </w:tc>
        <w:tc>
          <w:tcPr>
            <w:tcW w:w="1809" w:type="dxa"/>
            <w:tcBorders>
              <w:top w:val="single" w:sz="4" w:space="0" w:color="auto"/>
              <w:left w:val="single" w:sz="4" w:space="0" w:color="auto"/>
              <w:bottom w:val="single" w:sz="4" w:space="0" w:color="auto"/>
              <w:right w:val="single" w:sz="4" w:space="0" w:color="auto"/>
            </w:tcBorders>
            <w:vAlign w:val="center"/>
            <w:hideMark/>
          </w:tcPr>
          <w:p w14:paraId="01670095"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0,0044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78E05F4" w14:textId="77777777" w:rsidR="00C45830" w:rsidRDefault="00C45830">
            <w:pPr>
              <w:spacing w:after="0"/>
              <w:rPr>
                <w:rFonts w:ascii="Times New Roman" w:hAnsi="Times New Roman"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E8759D4" w14:textId="77777777" w:rsidR="00C45830" w:rsidRDefault="00C45830">
            <w:pPr>
              <w:spacing w:after="0"/>
              <w:rPr>
                <w:rFonts w:ascii="Times New Roman" w:hAnsi="Times New Roman" w:cs="Times New Roman"/>
              </w:rPr>
            </w:pPr>
          </w:p>
        </w:tc>
      </w:tr>
      <w:tr w:rsidR="00C45830" w14:paraId="345CD6E0" w14:textId="77777777" w:rsidTr="00C45830">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CE6162" w14:textId="77777777" w:rsidR="00C45830" w:rsidRDefault="00C45830">
            <w:pPr>
              <w:spacing w:after="0"/>
              <w:rPr>
                <w:rFonts w:ascii="Times New Roman" w:hAnsi="Times New Roman" w:cs="Times New Roman"/>
                <w:color w:val="FFFFFF" w:themeColor="background1"/>
              </w:rPr>
            </w:pPr>
          </w:p>
        </w:tc>
        <w:tc>
          <w:tcPr>
            <w:tcW w:w="1820" w:type="dxa"/>
            <w:tcBorders>
              <w:top w:val="single" w:sz="4" w:space="0" w:color="auto"/>
              <w:left w:val="single" w:sz="4" w:space="0" w:color="auto"/>
              <w:bottom w:val="single" w:sz="4" w:space="0" w:color="auto"/>
              <w:right w:val="single" w:sz="4" w:space="0" w:color="auto"/>
            </w:tcBorders>
            <w:vAlign w:val="center"/>
            <w:hideMark/>
          </w:tcPr>
          <w:p w14:paraId="6F7AA864"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458/45</w:t>
            </w:r>
          </w:p>
        </w:tc>
        <w:tc>
          <w:tcPr>
            <w:tcW w:w="1809" w:type="dxa"/>
            <w:tcBorders>
              <w:top w:val="single" w:sz="4" w:space="0" w:color="auto"/>
              <w:left w:val="single" w:sz="4" w:space="0" w:color="auto"/>
              <w:bottom w:val="single" w:sz="4" w:space="0" w:color="auto"/>
              <w:right w:val="single" w:sz="4" w:space="0" w:color="auto"/>
            </w:tcBorders>
            <w:vAlign w:val="center"/>
            <w:hideMark/>
          </w:tcPr>
          <w:p w14:paraId="4F9B0295"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0,0040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BEEA85" w14:textId="77777777" w:rsidR="00C45830" w:rsidRDefault="00C45830">
            <w:pPr>
              <w:spacing w:after="0"/>
              <w:rPr>
                <w:rFonts w:ascii="Times New Roman" w:hAnsi="Times New Roman"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F37A25F" w14:textId="77777777" w:rsidR="00C45830" w:rsidRDefault="00C45830">
            <w:pPr>
              <w:spacing w:after="0"/>
              <w:rPr>
                <w:rFonts w:ascii="Times New Roman" w:hAnsi="Times New Roman" w:cs="Times New Roman"/>
              </w:rPr>
            </w:pPr>
          </w:p>
        </w:tc>
      </w:tr>
      <w:tr w:rsidR="00C45830" w14:paraId="6B626C84" w14:textId="77777777" w:rsidTr="00C45830">
        <w:trPr>
          <w:jc w:val="center"/>
        </w:trPr>
        <w:tc>
          <w:tcPr>
            <w:tcW w:w="464" w:type="dxa"/>
            <w:vMerge w:val="restart"/>
            <w:tcBorders>
              <w:top w:val="single" w:sz="4" w:space="0" w:color="auto"/>
              <w:left w:val="single" w:sz="4" w:space="0" w:color="auto"/>
              <w:bottom w:val="single" w:sz="4" w:space="0" w:color="auto"/>
              <w:right w:val="single" w:sz="4" w:space="0" w:color="auto"/>
            </w:tcBorders>
            <w:shd w:val="clear" w:color="auto" w:fill="188ED8"/>
            <w:vAlign w:val="center"/>
          </w:tcPr>
          <w:p w14:paraId="68AC2A56" w14:textId="77777777" w:rsidR="00C45830" w:rsidRDefault="00C45830" w:rsidP="00C45830">
            <w:pPr>
              <w:numPr>
                <w:ilvl w:val="0"/>
                <w:numId w:val="63"/>
              </w:numPr>
              <w:spacing w:line="240" w:lineRule="auto"/>
              <w:jc w:val="center"/>
              <w:rPr>
                <w:rFonts w:ascii="Times New Roman" w:hAnsi="Times New Roman" w:cs="Times New Roman"/>
                <w:color w:val="FFFFFF" w:themeColor="background1"/>
              </w:rPr>
            </w:pPr>
          </w:p>
        </w:tc>
        <w:tc>
          <w:tcPr>
            <w:tcW w:w="1820" w:type="dxa"/>
            <w:tcBorders>
              <w:top w:val="single" w:sz="4" w:space="0" w:color="auto"/>
              <w:left w:val="single" w:sz="4" w:space="0" w:color="auto"/>
              <w:bottom w:val="single" w:sz="4" w:space="0" w:color="auto"/>
              <w:right w:val="single" w:sz="4" w:space="0" w:color="auto"/>
            </w:tcBorders>
            <w:vAlign w:val="center"/>
            <w:hideMark/>
          </w:tcPr>
          <w:p w14:paraId="2FE112B7"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458/48</w:t>
            </w:r>
          </w:p>
        </w:tc>
        <w:tc>
          <w:tcPr>
            <w:tcW w:w="1809" w:type="dxa"/>
            <w:tcBorders>
              <w:top w:val="single" w:sz="4" w:space="0" w:color="auto"/>
              <w:left w:val="single" w:sz="4" w:space="0" w:color="auto"/>
              <w:bottom w:val="single" w:sz="4" w:space="0" w:color="auto"/>
              <w:right w:val="single" w:sz="4" w:space="0" w:color="auto"/>
            </w:tcBorders>
            <w:vAlign w:val="center"/>
            <w:hideMark/>
          </w:tcPr>
          <w:p w14:paraId="6897B86A"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0,0101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F8AB4B8" w14:textId="77777777" w:rsidR="00C45830" w:rsidRDefault="00C45830">
            <w:pPr>
              <w:spacing w:after="0"/>
              <w:rPr>
                <w:rFonts w:ascii="Times New Roman" w:hAnsi="Times New Roman"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743B423" w14:textId="77777777" w:rsidR="00C45830" w:rsidRDefault="00C45830">
            <w:pPr>
              <w:spacing w:after="0"/>
              <w:rPr>
                <w:rFonts w:ascii="Times New Roman" w:hAnsi="Times New Roman" w:cs="Times New Roman"/>
              </w:rPr>
            </w:pPr>
          </w:p>
        </w:tc>
      </w:tr>
      <w:tr w:rsidR="00C45830" w14:paraId="2814D0EE" w14:textId="77777777" w:rsidTr="00C45830">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9EA00EF" w14:textId="77777777" w:rsidR="00C45830" w:rsidRDefault="00C45830">
            <w:pPr>
              <w:spacing w:after="0"/>
              <w:rPr>
                <w:rFonts w:ascii="Times New Roman" w:hAnsi="Times New Roman" w:cs="Times New Roman"/>
                <w:color w:val="FFFFFF" w:themeColor="background1"/>
              </w:rPr>
            </w:pPr>
          </w:p>
        </w:tc>
        <w:tc>
          <w:tcPr>
            <w:tcW w:w="1820" w:type="dxa"/>
            <w:tcBorders>
              <w:top w:val="single" w:sz="4" w:space="0" w:color="auto"/>
              <w:left w:val="single" w:sz="4" w:space="0" w:color="auto"/>
              <w:bottom w:val="single" w:sz="4" w:space="0" w:color="auto"/>
              <w:right w:val="single" w:sz="4" w:space="0" w:color="auto"/>
            </w:tcBorders>
            <w:vAlign w:val="center"/>
            <w:hideMark/>
          </w:tcPr>
          <w:p w14:paraId="6132A9C3"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458/49</w:t>
            </w:r>
          </w:p>
        </w:tc>
        <w:tc>
          <w:tcPr>
            <w:tcW w:w="1809" w:type="dxa"/>
            <w:tcBorders>
              <w:top w:val="single" w:sz="4" w:space="0" w:color="auto"/>
              <w:left w:val="single" w:sz="4" w:space="0" w:color="auto"/>
              <w:bottom w:val="single" w:sz="4" w:space="0" w:color="auto"/>
              <w:right w:val="single" w:sz="4" w:space="0" w:color="auto"/>
            </w:tcBorders>
            <w:vAlign w:val="center"/>
            <w:hideMark/>
          </w:tcPr>
          <w:p w14:paraId="6FA78EFB"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0,0183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A2517AB" w14:textId="77777777" w:rsidR="00C45830" w:rsidRDefault="00C45830">
            <w:pPr>
              <w:spacing w:after="0"/>
              <w:rPr>
                <w:rFonts w:ascii="Times New Roman" w:hAnsi="Times New Roman"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099E90" w14:textId="77777777" w:rsidR="00C45830" w:rsidRDefault="00C45830">
            <w:pPr>
              <w:spacing w:after="0"/>
              <w:rPr>
                <w:rFonts w:ascii="Times New Roman" w:hAnsi="Times New Roman" w:cs="Times New Roman"/>
              </w:rPr>
            </w:pPr>
          </w:p>
        </w:tc>
      </w:tr>
      <w:tr w:rsidR="00C45830" w14:paraId="2202296A" w14:textId="77777777" w:rsidTr="00C45830">
        <w:trPr>
          <w:jc w:val="center"/>
        </w:trPr>
        <w:tc>
          <w:tcPr>
            <w:tcW w:w="464" w:type="dxa"/>
            <w:tcBorders>
              <w:top w:val="single" w:sz="4" w:space="0" w:color="auto"/>
              <w:left w:val="single" w:sz="4" w:space="0" w:color="auto"/>
              <w:bottom w:val="single" w:sz="4" w:space="0" w:color="auto"/>
              <w:right w:val="single" w:sz="4" w:space="0" w:color="auto"/>
            </w:tcBorders>
            <w:shd w:val="clear" w:color="auto" w:fill="188ED8"/>
            <w:vAlign w:val="center"/>
          </w:tcPr>
          <w:p w14:paraId="41A01367" w14:textId="77777777" w:rsidR="00C45830" w:rsidRDefault="00C45830" w:rsidP="00C45830">
            <w:pPr>
              <w:numPr>
                <w:ilvl w:val="0"/>
                <w:numId w:val="63"/>
              </w:numPr>
              <w:spacing w:line="240" w:lineRule="auto"/>
              <w:jc w:val="center"/>
              <w:rPr>
                <w:rFonts w:ascii="Times New Roman" w:hAnsi="Times New Roman" w:cs="Times New Roman"/>
                <w:color w:val="FFFFFF" w:themeColor="background1"/>
              </w:rPr>
            </w:pPr>
          </w:p>
        </w:tc>
        <w:tc>
          <w:tcPr>
            <w:tcW w:w="1820" w:type="dxa"/>
            <w:tcBorders>
              <w:top w:val="single" w:sz="4" w:space="0" w:color="auto"/>
              <w:left w:val="single" w:sz="4" w:space="0" w:color="auto"/>
              <w:bottom w:val="single" w:sz="4" w:space="0" w:color="auto"/>
              <w:right w:val="single" w:sz="4" w:space="0" w:color="auto"/>
            </w:tcBorders>
            <w:vAlign w:val="center"/>
            <w:hideMark/>
          </w:tcPr>
          <w:p w14:paraId="35152133"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458/44</w:t>
            </w:r>
          </w:p>
        </w:tc>
        <w:tc>
          <w:tcPr>
            <w:tcW w:w="1809" w:type="dxa"/>
            <w:tcBorders>
              <w:top w:val="single" w:sz="4" w:space="0" w:color="auto"/>
              <w:left w:val="single" w:sz="4" w:space="0" w:color="auto"/>
              <w:bottom w:val="single" w:sz="4" w:space="0" w:color="auto"/>
              <w:right w:val="single" w:sz="4" w:space="0" w:color="auto"/>
            </w:tcBorders>
            <w:vAlign w:val="center"/>
            <w:hideMark/>
          </w:tcPr>
          <w:p w14:paraId="06A75FA6"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0,0789/ 437</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E0D06AB" w14:textId="77777777" w:rsidR="00C45830" w:rsidRDefault="00C45830">
            <w:pPr>
              <w:spacing w:after="0"/>
              <w:rPr>
                <w:rFonts w:ascii="Times New Roman" w:hAnsi="Times New Roman"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4C5C422" w14:textId="77777777" w:rsidR="00C45830" w:rsidRDefault="00C45830">
            <w:pPr>
              <w:spacing w:after="0"/>
              <w:rPr>
                <w:rFonts w:ascii="Times New Roman" w:hAnsi="Times New Roman" w:cs="Times New Roman"/>
              </w:rPr>
            </w:pPr>
          </w:p>
        </w:tc>
      </w:tr>
      <w:tr w:rsidR="00C45830" w14:paraId="4D01F0AD" w14:textId="77777777" w:rsidTr="00C45830">
        <w:trPr>
          <w:jc w:val="center"/>
        </w:trPr>
        <w:tc>
          <w:tcPr>
            <w:tcW w:w="464" w:type="dxa"/>
            <w:tcBorders>
              <w:top w:val="single" w:sz="4" w:space="0" w:color="auto"/>
              <w:left w:val="single" w:sz="4" w:space="0" w:color="auto"/>
              <w:bottom w:val="single" w:sz="4" w:space="0" w:color="auto"/>
              <w:right w:val="single" w:sz="4" w:space="0" w:color="auto"/>
            </w:tcBorders>
            <w:shd w:val="clear" w:color="auto" w:fill="188ED8"/>
            <w:vAlign w:val="center"/>
          </w:tcPr>
          <w:p w14:paraId="47FB91E9" w14:textId="77777777" w:rsidR="00C45830" w:rsidRDefault="00C45830" w:rsidP="00C45830">
            <w:pPr>
              <w:numPr>
                <w:ilvl w:val="0"/>
                <w:numId w:val="63"/>
              </w:numPr>
              <w:spacing w:line="240" w:lineRule="auto"/>
              <w:jc w:val="center"/>
              <w:rPr>
                <w:rFonts w:ascii="Times New Roman" w:hAnsi="Times New Roman" w:cs="Times New Roman"/>
                <w:color w:val="FFFFFF" w:themeColor="background1"/>
              </w:rPr>
            </w:pPr>
          </w:p>
        </w:tc>
        <w:tc>
          <w:tcPr>
            <w:tcW w:w="1820" w:type="dxa"/>
            <w:tcBorders>
              <w:top w:val="single" w:sz="4" w:space="0" w:color="auto"/>
              <w:left w:val="single" w:sz="4" w:space="0" w:color="auto"/>
              <w:bottom w:val="single" w:sz="4" w:space="0" w:color="auto"/>
              <w:right w:val="single" w:sz="4" w:space="0" w:color="auto"/>
            </w:tcBorders>
            <w:vAlign w:val="center"/>
            <w:hideMark/>
          </w:tcPr>
          <w:p w14:paraId="19197FA6"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509/4</w:t>
            </w:r>
          </w:p>
        </w:tc>
        <w:tc>
          <w:tcPr>
            <w:tcW w:w="1809" w:type="dxa"/>
            <w:tcBorders>
              <w:top w:val="single" w:sz="4" w:space="0" w:color="auto"/>
              <w:left w:val="single" w:sz="4" w:space="0" w:color="auto"/>
              <w:bottom w:val="single" w:sz="4" w:space="0" w:color="auto"/>
              <w:right w:val="single" w:sz="4" w:space="0" w:color="auto"/>
            </w:tcBorders>
            <w:vAlign w:val="center"/>
            <w:hideMark/>
          </w:tcPr>
          <w:p w14:paraId="0242BB48"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1,5620/ 6378,2</w:t>
            </w:r>
          </w:p>
        </w:tc>
        <w:tc>
          <w:tcPr>
            <w:tcW w:w="1649" w:type="dxa"/>
            <w:vMerge w:val="restart"/>
            <w:tcBorders>
              <w:top w:val="single" w:sz="4" w:space="0" w:color="auto"/>
              <w:left w:val="single" w:sz="4" w:space="0" w:color="auto"/>
              <w:bottom w:val="single" w:sz="4" w:space="0" w:color="auto"/>
              <w:right w:val="single" w:sz="4" w:space="0" w:color="auto"/>
            </w:tcBorders>
            <w:vAlign w:val="center"/>
            <w:hideMark/>
          </w:tcPr>
          <w:p w14:paraId="55176091"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Słubice</w:t>
            </w:r>
          </w:p>
        </w:tc>
        <w:tc>
          <w:tcPr>
            <w:tcW w:w="3131" w:type="dxa"/>
            <w:vMerge w:val="restart"/>
            <w:tcBorders>
              <w:top w:val="single" w:sz="4" w:space="0" w:color="auto"/>
              <w:left w:val="single" w:sz="4" w:space="0" w:color="auto"/>
              <w:bottom w:val="single" w:sz="4" w:space="0" w:color="auto"/>
              <w:right w:val="single" w:sz="4" w:space="0" w:color="auto"/>
            </w:tcBorders>
            <w:vAlign w:val="center"/>
            <w:hideMark/>
          </w:tcPr>
          <w:p w14:paraId="7CE08958"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Szpital Powiatowy (dzierżawa)</w:t>
            </w:r>
          </w:p>
        </w:tc>
      </w:tr>
      <w:tr w:rsidR="00C45830" w14:paraId="279CF32F" w14:textId="77777777" w:rsidTr="00C45830">
        <w:trPr>
          <w:jc w:val="center"/>
        </w:trPr>
        <w:tc>
          <w:tcPr>
            <w:tcW w:w="464" w:type="dxa"/>
            <w:tcBorders>
              <w:top w:val="single" w:sz="4" w:space="0" w:color="auto"/>
              <w:left w:val="single" w:sz="4" w:space="0" w:color="auto"/>
              <w:bottom w:val="single" w:sz="4" w:space="0" w:color="auto"/>
              <w:right w:val="single" w:sz="4" w:space="0" w:color="auto"/>
            </w:tcBorders>
            <w:shd w:val="clear" w:color="auto" w:fill="188ED8"/>
            <w:vAlign w:val="center"/>
          </w:tcPr>
          <w:p w14:paraId="5E7AF27D" w14:textId="77777777" w:rsidR="00C45830" w:rsidRDefault="00C45830" w:rsidP="00C45830">
            <w:pPr>
              <w:numPr>
                <w:ilvl w:val="0"/>
                <w:numId w:val="63"/>
              </w:numPr>
              <w:spacing w:line="240" w:lineRule="auto"/>
              <w:jc w:val="center"/>
              <w:rPr>
                <w:rFonts w:ascii="Times New Roman" w:hAnsi="Times New Roman" w:cs="Times New Roman"/>
                <w:color w:val="FFFFFF" w:themeColor="background1"/>
              </w:rPr>
            </w:pPr>
          </w:p>
        </w:tc>
        <w:tc>
          <w:tcPr>
            <w:tcW w:w="1820" w:type="dxa"/>
            <w:tcBorders>
              <w:top w:val="single" w:sz="4" w:space="0" w:color="auto"/>
              <w:left w:val="single" w:sz="4" w:space="0" w:color="auto"/>
              <w:bottom w:val="single" w:sz="4" w:space="0" w:color="auto"/>
              <w:right w:val="single" w:sz="4" w:space="0" w:color="auto"/>
            </w:tcBorders>
            <w:vAlign w:val="center"/>
            <w:hideMark/>
          </w:tcPr>
          <w:p w14:paraId="2DB596DA"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510</w:t>
            </w:r>
          </w:p>
        </w:tc>
        <w:tc>
          <w:tcPr>
            <w:tcW w:w="1809" w:type="dxa"/>
            <w:tcBorders>
              <w:top w:val="single" w:sz="4" w:space="0" w:color="auto"/>
              <w:left w:val="single" w:sz="4" w:space="0" w:color="auto"/>
              <w:bottom w:val="single" w:sz="4" w:space="0" w:color="auto"/>
              <w:right w:val="single" w:sz="4" w:space="0" w:color="auto"/>
            </w:tcBorders>
            <w:vAlign w:val="center"/>
            <w:hideMark/>
          </w:tcPr>
          <w:p w14:paraId="2A690330"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0,0534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9AC01AF" w14:textId="77777777" w:rsidR="00C45830" w:rsidRDefault="00C45830">
            <w:pPr>
              <w:spacing w:after="0"/>
              <w:rPr>
                <w:rFonts w:ascii="Times New Roman" w:hAnsi="Times New Roman"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6C967B8" w14:textId="77777777" w:rsidR="00C45830" w:rsidRDefault="00C45830">
            <w:pPr>
              <w:spacing w:after="0"/>
              <w:rPr>
                <w:rFonts w:ascii="Times New Roman" w:hAnsi="Times New Roman" w:cs="Times New Roman"/>
              </w:rPr>
            </w:pPr>
          </w:p>
        </w:tc>
      </w:tr>
      <w:tr w:rsidR="00C45830" w14:paraId="7ED946D5" w14:textId="77777777" w:rsidTr="00C45830">
        <w:trPr>
          <w:jc w:val="center"/>
        </w:trPr>
        <w:tc>
          <w:tcPr>
            <w:tcW w:w="464" w:type="dxa"/>
            <w:tcBorders>
              <w:top w:val="single" w:sz="4" w:space="0" w:color="auto"/>
              <w:left w:val="single" w:sz="4" w:space="0" w:color="auto"/>
              <w:bottom w:val="single" w:sz="4" w:space="0" w:color="auto"/>
              <w:right w:val="single" w:sz="4" w:space="0" w:color="auto"/>
            </w:tcBorders>
            <w:shd w:val="clear" w:color="auto" w:fill="188ED8"/>
            <w:vAlign w:val="center"/>
          </w:tcPr>
          <w:p w14:paraId="4B2A16EF" w14:textId="77777777" w:rsidR="00C45830" w:rsidRDefault="00C45830" w:rsidP="00C45830">
            <w:pPr>
              <w:numPr>
                <w:ilvl w:val="0"/>
                <w:numId w:val="63"/>
              </w:numPr>
              <w:spacing w:line="240" w:lineRule="auto"/>
              <w:jc w:val="center"/>
              <w:rPr>
                <w:rFonts w:ascii="Times New Roman" w:hAnsi="Times New Roman" w:cs="Times New Roman"/>
                <w:color w:val="FFFFFF" w:themeColor="background1"/>
              </w:rPr>
            </w:pPr>
          </w:p>
        </w:tc>
        <w:tc>
          <w:tcPr>
            <w:tcW w:w="1820" w:type="dxa"/>
            <w:tcBorders>
              <w:top w:val="single" w:sz="4" w:space="0" w:color="auto"/>
              <w:left w:val="single" w:sz="4" w:space="0" w:color="auto"/>
              <w:bottom w:val="single" w:sz="4" w:space="0" w:color="auto"/>
              <w:right w:val="single" w:sz="4" w:space="0" w:color="auto"/>
            </w:tcBorders>
            <w:vAlign w:val="center"/>
            <w:hideMark/>
          </w:tcPr>
          <w:p w14:paraId="28BEA5E5"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376/21</w:t>
            </w:r>
          </w:p>
        </w:tc>
        <w:tc>
          <w:tcPr>
            <w:tcW w:w="1809" w:type="dxa"/>
            <w:tcBorders>
              <w:top w:val="single" w:sz="4" w:space="0" w:color="auto"/>
              <w:left w:val="single" w:sz="4" w:space="0" w:color="auto"/>
              <w:bottom w:val="single" w:sz="4" w:space="0" w:color="auto"/>
              <w:right w:val="single" w:sz="4" w:space="0" w:color="auto"/>
            </w:tcBorders>
            <w:vAlign w:val="center"/>
            <w:hideMark/>
          </w:tcPr>
          <w:p w14:paraId="34EEF837"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0,0135/ 128</w:t>
            </w:r>
          </w:p>
        </w:tc>
        <w:tc>
          <w:tcPr>
            <w:tcW w:w="1649" w:type="dxa"/>
            <w:tcBorders>
              <w:top w:val="single" w:sz="4" w:space="0" w:color="auto"/>
              <w:left w:val="single" w:sz="4" w:space="0" w:color="auto"/>
              <w:bottom w:val="single" w:sz="4" w:space="0" w:color="auto"/>
              <w:right w:val="single" w:sz="4" w:space="0" w:color="auto"/>
            </w:tcBorders>
            <w:vAlign w:val="center"/>
            <w:hideMark/>
          </w:tcPr>
          <w:p w14:paraId="4EB52E65"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Rzepin</w:t>
            </w:r>
          </w:p>
        </w:tc>
        <w:tc>
          <w:tcPr>
            <w:tcW w:w="3131" w:type="dxa"/>
            <w:tcBorders>
              <w:top w:val="single" w:sz="4" w:space="0" w:color="auto"/>
              <w:left w:val="single" w:sz="4" w:space="0" w:color="auto"/>
              <w:bottom w:val="single" w:sz="4" w:space="0" w:color="auto"/>
              <w:right w:val="single" w:sz="4" w:space="0" w:color="auto"/>
            </w:tcBorders>
            <w:vAlign w:val="center"/>
            <w:hideMark/>
          </w:tcPr>
          <w:p w14:paraId="17C1BF6C"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Pogotowie Ratunkowe (dzierżawa)</w:t>
            </w:r>
          </w:p>
        </w:tc>
      </w:tr>
      <w:tr w:rsidR="00C45830" w14:paraId="176120E9" w14:textId="77777777" w:rsidTr="00C45830">
        <w:trPr>
          <w:jc w:val="center"/>
        </w:trPr>
        <w:tc>
          <w:tcPr>
            <w:tcW w:w="464" w:type="dxa"/>
            <w:tcBorders>
              <w:top w:val="single" w:sz="4" w:space="0" w:color="auto"/>
              <w:left w:val="single" w:sz="4" w:space="0" w:color="auto"/>
              <w:bottom w:val="single" w:sz="4" w:space="0" w:color="auto"/>
              <w:right w:val="single" w:sz="4" w:space="0" w:color="auto"/>
            </w:tcBorders>
            <w:shd w:val="clear" w:color="auto" w:fill="188ED8"/>
            <w:vAlign w:val="center"/>
          </w:tcPr>
          <w:p w14:paraId="707F46D9" w14:textId="77777777" w:rsidR="00C45830" w:rsidRDefault="00C45830" w:rsidP="00C45830">
            <w:pPr>
              <w:numPr>
                <w:ilvl w:val="0"/>
                <w:numId w:val="63"/>
              </w:numPr>
              <w:spacing w:line="240" w:lineRule="auto"/>
              <w:jc w:val="center"/>
              <w:rPr>
                <w:rFonts w:ascii="Times New Roman" w:hAnsi="Times New Roman" w:cs="Times New Roman"/>
                <w:color w:val="FFFFFF" w:themeColor="background1"/>
              </w:rPr>
            </w:pPr>
          </w:p>
        </w:tc>
        <w:tc>
          <w:tcPr>
            <w:tcW w:w="1820" w:type="dxa"/>
            <w:tcBorders>
              <w:top w:val="single" w:sz="4" w:space="0" w:color="auto"/>
              <w:left w:val="single" w:sz="4" w:space="0" w:color="auto"/>
              <w:bottom w:val="single" w:sz="4" w:space="0" w:color="auto"/>
              <w:right w:val="single" w:sz="4" w:space="0" w:color="auto"/>
            </w:tcBorders>
            <w:vAlign w:val="center"/>
            <w:hideMark/>
          </w:tcPr>
          <w:p w14:paraId="5DCDDB35"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663</w:t>
            </w:r>
          </w:p>
        </w:tc>
        <w:tc>
          <w:tcPr>
            <w:tcW w:w="1809" w:type="dxa"/>
            <w:tcBorders>
              <w:top w:val="single" w:sz="4" w:space="0" w:color="auto"/>
              <w:left w:val="single" w:sz="4" w:space="0" w:color="auto"/>
              <w:bottom w:val="single" w:sz="4" w:space="0" w:color="auto"/>
              <w:right w:val="single" w:sz="4" w:space="0" w:color="auto"/>
            </w:tcBorders>
            <w:vAlign w:val="center"/>
            <w:hideMark/>
          </w:tcPr>
          <w:p w14:paraId="3D5F5B24"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3,2925</w:t>
            </w:r>
          </w:p>
        </w:tc>
        <w:tc>
          <w:tcPr>
            <w:tcW w:w="1649" w:type="dxa"/>
            <w:tcBorders>
              <w:top w:val="single" w:sz="4" w:space="0" w:color="auto"/>
              <w:left w:val="single" w:sz="4" w:space="0" w:color="auto"/>
              <w:bottom w:val="single" w:sz="4" w:space="0" w:color="auto"/>
              <w:right w:val="single" w:sz="4" w:space="0" w:color="auto"/>
            </w:tcBorders>
            <w:vAlign w:val="center"/>
            <w:hideMark/>
          </w:tcPr>
          <w:p w14:paraId="0E385A95"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Starościn, gm. Rzepin</w:t>
            </w:r>
          </w:p>
        </w:tc>
        <w:tc>
          <w:tcPr>
            <w:tcW w:w="3131" w:type="dxa"/>
            <w:tcBorders>
              <w:top w:val="single" w:sz="4" w:space="0" w:color="auto"/>
              <w:left w:val="single" w:sz="4" w:space="0" w:color="auto"/>
              <w:bottom w:val="single" w:sz="4" w:space="0" w:color="auto"/>
              <w:right w:val="single" w:sz="4" w:space="0" w:color="auto"/>
            </w:tcBorders>
            <w:vAlign w:val="center"/>
            <w:hideMark/>
          </w:tcPr>
          <w:p w14:paraId="22F7CC30"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 xml:space="preserve">tereny upraw (dzierżawa) </w:t>
            </w:r>
          </w:p>
        </w:tc>
      </w:tr>
      <w:tr w:rsidR="00C45830" w14:paraId="707F2AF0" w14:textId="77777777" w:rsidTr="00C45830">
        <w:trPr>
          <w:jc w:val="center"/>
        </w:trPr>
        <w:tc>
          <w:tcPr>
            <w:tcW w:w="464" w:type="dxa"/>
            <w:vMerge w:val="restart"/>
            <w:tcBorders>
              <w:top w:val="single" w:sz="4" w:space="0" w:color="auto"/>
              <w:left w:val="single" w:sz="4" w:space="0" w:color="auto"/>
              <w:bottom w:val="single" w:sz="4" w:space="0" w:color="auto"/>
              <w:right w:val="single" w:sz="4" w:space="0" w:color="auto"/>
            </w:tcBorders>
            <w:shd w:val="clear" w:color="auto" w:fill="188ED8"/>
            <w:vAlign w:val="center"/>
          </w:tcPr>
          <w:p w14:paraId="04384B76" w14:textId="77777777" w:rsidR="00C45830" w:rsidRDefault="00C45830" w:rsidP="00C45830">
            <w:pPr>
              <w:numPr>
                <w:ilvl w:val="0"/>
                <w:numId w:val="63"/>
              </w:numPr>
              <w:spacing w:line="240" w:lineRule="auto"/>
              <w:jc w:val="center"/>
              <w:rPr>
                <w:rFonts w:ascii="Times New Roman" w:hAnsi="Times New Roman" w:cs="Times New Roman"/>
                <w:color w:val="FFFFFF" w:themeColor="background1"/>
              </w:rPr>
            </w:pPr>
          </w:p>
        </w:tc>
        <w:tc>
          <w:tcPr>
            <w:tcW w:w="1820" w:type="dxa"/>
            <w:tcBorders>
              <w:top w:val="single" w:sz="4" w:space="0" w:color="auto"/>
              <w:left w:val="single" w:sz="4" w:space="0" w:color="auto"/>
              <w:bottom w:val="single" w:sz="4" w:space="0" w:color="auto"/>
              <w:right w:val="single" w:sz="4" w:space="0" w:color="auto"/>
            </w:tcBorders>
            <w:vAlign w:val="center"/>
            <w:hideMark/>
          </w:tcPr>
          <w:p w14:paraId="7EB3A5E9"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370/8</w:t>
            </w:r>
          </w:p>
        </w:tc>
        <w:tc>
          <w:tcPr>
            <w:tcW w:w="1809" w:type="dxa"/>
            <w:tcBorders>
              <w:top w:val="single" w:sz="4" w:space="0" w:color="auto"/>
              <w:left w:val="single" w:sz="4" w:space="0" w:color="auto"/>
              <w:bottom w:val="single" w:sz="4" w:space="0" w:color="auto"/>
              <w:right w:val="single" w:sz="4" w:space="0" w:color="auto"/>
            </w:tcBorders>
            <w:vAlign w:val="center"/>
            <w:hideMark/>
          </w:tcPr>
          <w:p w14:paraId="4CF0D6C0"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0,2351/ 2650</w:t>
            </w:r>
          </w:p>
        </w:tc>
        <w:tc>
          <w:tcPr>
            <w:tcW w:w="1649" w:type="dxa"/>
            <w:vMerge w:val="restart"/>
            <w:tcBorders>
              <w:top w:val="single" w:sz="4" w:space="0" w:color="auto"/>
              <w:left w:val="single" w:sz="4" w:space="0" w:color="auto"/>
              <w:bottom w:val="single" w:sz="4" w:space="0" w:color="auto"/>
              <w:right w:val="single" w:sz="4" w:space="0" w:color="auto"/>
            </w:tcBorders>
            <w:vAlign w:val="center"/>
            <w:hideMark/>
          </w:tcPr>
          <w:p w14:paraId="4E6B6E5F"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Słubice</w:t>
            </w:r>
          </w:p>
        </w:tc>
        <w:tc>
          <w:tcPr>
            <w:tcW w:w="3131" w:type="dxa"/>
            <w:tcBorders>
              <w:top w:val="single" w:sz="4" w:space="0" w:color="auto"/>
              <w:left w:val="single" w:sz="4" w:space="0" w:color="auto"/>
              <w:bottom w:val="single" w:sz="4" w:space="0" w:color="auto"/>
              <w:right w:val="single" w:sz="4" w:space="0" w:color="auto"/>
            </w:tcBorders>
            <w:vAlign w:val="center"/>
            <w:hideMark/>
          </w:tcPr>
          <w:p w14:paraId="0A761E90"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szkoła</w:t>
            </w:r>
          </w:p>
        </w:tc>
      </w:tr>
      <w:tr w:rsidR="00C45830" w14:paraId="7A501B19" w14:textId="77777777" w:rsidTr="00C45830">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99F34F8" w14:textId="77777777" w:rsidR="00C45830" w:rsidRDefault="00C45830">
            <w:pPr>
              <w:spacing w:after="0"/>
              <w:rPr>
                <w:rFonts w:ascii="Times New Roman" w:hAnsi="Times New Roman" w:cs="Times New Roman"/>
                <w:color w:val="FFFFFF" w:themeColor="background1"/>
              </w:rPr>
            </w:pPr>
          </w:p>
        </w:tc>
        <w:tc>
          <w:tcPr>
            <w:tcW w:w="1820" w:type="dxa"/>
            <w:tcBorders>
              <w:top w:val="single" w:sz="4" w:space="0" w:color="auto"/>
              <w:left w:val="single" w:sz="4" w:space="0" w:color="auto"/>
              <w:bottom w:val="single" w:sz="4" w:space="0" w:color="auto"/>
              <w:right w:val="single" w:sz="4" w:space="0" w:color="auto"/>
            </w:tcBorders>
            <w:vAlign w:val="center"/>
            <w:hideMark/>
          </w:tcPr>
          <w:p w14:paraId="4BBFEAA1"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370/6</w:t>
            </w:r>
          </w:p>
        </w:tc>
        <w:tc>
          <w:tcPr>
            <w:tcW w:w="1809" w:type="dxa"/>
            <w:tcBorders>
              <w:top w:val="single" w:sz="4" w:space="0" w:color="auto"/>
              <w:left w:val="single" w:sz="4" w:space="0" w:color="auto"/>
              <w:bottom w:val="single" w:sz="4" w:space="0" w:color="auto"/>
              <w:right w:val="single" w:sz="4" w:space="0" w:color="auto"/>
            </w:tcBorders>
            <w:vAlign w:val="center"/>
            <w:hideMark/>
          </w:tcPr>
          <w:p w14:paraId="1C9908D8"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0,0519/ 372,50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5F4FE97" w14:textId="77777777" w:rsidR="00C45830" w:rsidRDefault="00C45830">
            <w:pPr>
              <w:spacing w:after="0"/>
              <w:rPr>
                <w:rFonts w:ascii="Times New Roman" w:hAnsi="Times New Roman" w:cs="Times New Roman"/>
              </w:rPr>
            </w:pPr>
          </w:p>
        </w:tc>
        <w:tc>
          <w:tcPr>
            <w:tcW w:w="3131" w:type="dxa"/>
            <w:tcBorders>
              <w:top w:val="single" w:sz="4" w:space="0" w:color="auto"/>
              <w:left w:val="single" w:sz="4" w:space="0" w:color="auto"/>
              <w:bottom w:val="single" w:sz="4" w:space="0" w:color="auto"/>
              <w:right w:val="single" w:sz="4" w:space="0" w:color="auto"/>
            </w:tcBorders>
            <w:vAlign w:val="center"/>
            <w:hideMark/>
          </w:tcPr>
          <w:p w14:paraId="12D7C292"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sala gimnastyczna</w:t>
            </w:r>
          </w:p>
        </w:tc>
      </w:tr>
      <w:tr w:rsidR="00C45830" w14:paraId="3A2FCC07" w14:textId="77777777" w:rsidTr="00C45830">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2C99E5" w14:textId="77777777" w:rsidR="00C45830" w:rsidRDefault="00C45830">
            <w:pPr>
              <w:spacing w:after="0"/>
              <w:rPr>
                <w:rFonts w:ascii="Times New Roman" w:hAnsi="Times New Roman" w:cs="Times New Roman"/>
                <w:color w:val="FFFFFF" w:themeColor="background1"/>
              </w:rPr>
            </w:pPr>
          </w:p>
        </w:tc>
        <w:tc>
          <w:tcPr>
            <w:tcW w:w="1820" w:type="dxa"/>
            <w:tcBorders>
              <w:top w:val="single" w:sz="4" w:space="0" w:color="auto"/>
              <w:left w:val="single" w:sz="4" w:space="0" w:color="auto"/>
              <w:bottom w:val="single" w:sz="4" w:space="0" w:color="auto"/>
              <w:right w:val="single" w:sz="4" w:space="0" w:color="auto"/>
            </w:tcBorders>
            <w:vAlign w:val="center"/>
            <w:hideMark/>
          </w:tcPr>
          <w:p w14:paraId="4018E44C"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458/67</w:t>
            </w:r>
          </w:p>
        </w:tc>
        <w:tc>
          <w:tcPr>
            <w:tcW w:w="1809" w:type="dxa"/>
            <w:tcBorders>
              <w:top w:val="single" w:sz="4" w:space="0" w:color="auto"/>
              <w:left w:val="single" w:sz="4" w:space="0" w:color="auto"/>
              <w:bottom w:val="single" w:sz="4" w:space="0" w:color="auto"/>
              <w:right w:val="single" w:sz="4" w:space="0" w:color="auto"/>
            </w:tcBorders>
            <w:vAlign w:val="center"/>
            <w:hideMark/>
          </w:tcPr>
          <w:p w14:paraId="15FB0610"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0,6914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A244E1B" w14:textId="77777777" w:rsidR="00C45830" w:rsidRDefault="00C45830">
            <w:pPr>
              <w:spacing w:after="0"/>
              <w:rPr>
                <w:rFonts w:ascii="Times New Roman" w:hAnsi="Times New Roman" w:cs="Times New Roman"/>
              </w:rPr>
            </w:pPr>
          </w:p>
        </w:tc>
        <w:tc>
          <w:tcPr>
            <w:tcW w:w="3131" w:type="dxa"/>
            <w:tcBorders>
              <w:top w:val="single" w:sz="4" w:space="0" w:color="auto"/>
              <w:left w:val="single" w:sz="4" w:space="0" w:color="auto"/>
              <w:bottom w:val="single" w:sz="4" w:space="0" w:color="auto"/>
              <w:right w:val="single" w:sz="4" w:space="0" w:color="auto"/>
            </w:tcBorders>
            <w:vAlign w:val="center"/>
            <w:hideMark/>
          </w:tcPr>
          <w:p w14:paraId="3DD547C9"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boisko</w:t>
            </w:r>
          </w:p>
        </w:tc>
      </w:tr>
      <w:tr w:rsidR="00C45830" w14:paraId="22C1B991" w14:textId="77777777" w:rsidTr="00C45830">
        <w:trPr>
          <w:jc w:val="center"/>
        </w:trPr>
        <w:tc>
          <w:tcPr>
            <w:tcW w:w="464" w:type="dxa"/>
            <w:tcBorders>
              <w:top w:val="single" w:sz="4" w:space="0" w:color="auto"/>
              <w:left w:val="single" w:sz="4" w:space="0" w:color="auto"/>
              <w:bottom w:val="single" w:sz="4" w:space="0" w:color="auto"/>
              <w:right w:val="single" w:sz="4" w:space="0" w:color="auto"/>
            </w:tcBorders>
            <w:shd w:val="clear" w:color="auto" w:fill="188ED8"/>
            <w:vAlign w:val="center"/>
          </w:tcPr>
          <w:p w14:paraId="56B2F27F" w14:textId="77777777" w:rsidR="00C45830" w:rsidRDefault="00C45830" w:rsidP="00C45830">
            <w:pPr>
              <w:numPr>
                <w:ilvl w:val="0"/>
                <w:numId w:val="63"/>
              </w:numPr>
              <w:spacing w:line="240" w:lineRule="auto"/>
              <w:jc w:val="center"/>
              <w:rPr>
                <w:rFonts w:ascii="Times New Roman" w:hAnsi="Times New Roman" w:cs="Times New Roman"/>
                <w:color w:val="FFFFFF" w:themeColor="background1"/>
              </w:rPr>
            </w:pPr>
          </w:p>
        </w:tc>
        <w:tc>
          <w:tcPr>
            <w:tcW w:w="1820" w:type="dxa"/>
            <w:tcBorders>
              <w:top w:val="single" w:sz="4" w:space="0" w:color="auto"/>
              <w:left w:val="single" w:sz="4" w:space="0" w:color="auto"/>
              <w:bottom w:val="single" w:sz="4" w:space="0" w:color="auto"/>
              <w:right w:val="single" w:sz="4" w:space="0" w:color="auto"/>
            </w:tcBorders>
            <w:vAlign w:val="center"/>
            <w:hideMark/>
          </w:tcPr>
          <w:p w14:paraId="2A0DD6B1"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4/25*</w:t>
            </w:r>
          </w:p>
        </w:tc>
        <w:tc>
          <w:tcPr>
            <w:tcW w:w="1809" w:type="dxa"/>
            <w:tcBorders>
              <w:top w:val="single" w:sz="4" w:space="0" w:color="auto"/>
              <w:left w:val="single" w:sz="4" w:space="0" w:color="auto"/>
              <w:bottom w:val="single" w:sz="4" w:space="0" w:color="auto"/>
              <w:right w:val="single" w:sz="4" w:space="0" w:color="auto"/>
            </w:tcBorders>
            <w:vAlign w:val="center"/>
            <w:hideMark/>
          </w:tcPr>
          <w:p w14:paraId="6FF214FF"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0,0122</w:t>
            </w:r>
          </w:p>
        </w:tc>
        <w:tc>
          <w:tcPr>
            <w:tcW w:w="1649" w:type="dxa"/>
            <w:tcBorders>
              <w:top w:val="single" w:sz="4" w:space="0" w:color="auto"/>
              <w:left w:val="single" w:sz="4" w:space="0" w:color="auto"/>
              <w:bottom w:val="single" w:sz="4" w:space="0" w:color="auto"/>
              <w:right w:val="single" w:sz="4" w:space="0" w:color="auto"/>
            </w:tcBorders>
            <w:vAlign w:val="center"/>
            <w:hideMark/>
          </w:tcPr>
          <w:p w14:paraId="351C6C87"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Cybinka</w:t>
            </w:r>
          </w:p>
        </w:tc>
        <w:tc>
          <w:tcPr>
            <w:tcW w:w="3131" w:type="dxa"/>
            <w:tcBorders>
              <w:top w:val="single" w:sz="4" w:space="0" w:color="auto"/>
              <w:left w:val="single" w:sz="4" w:space="0" w:color="auto"/>
              <w:bottom w:val="single" w:sz="4" w:space="0" w:color="auto"/>
              <w:right w:val="single" w:sz="4" w:space="0" w:color="auto"/>
            </w:tcBorders>
            <w:vAlign w:val="center"/>
            <w:hideMark/>
          </w:tcPr>
          <w:p w14:paraId="1E7C547B"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niezabudowana</w:t>
            </w:r>
          </w:p>
        </w:tc>
      </w:tr>
      <w:tr w:rsidR="00C45830" w14:paraId="5B4F6425" w14:textId="77777777" w:rsidTr="00C45830">
        <w:trPr>
          <w:jc w:val="center"/>
        </w:trPr>
        <w:tc>
          <w:tcPr>
            <w:tcW w:w="464" w:type="dxa"/>
            <w:vMerge w:val="restart"/>
            <w:tcBorders>
              <w:top w:val="single" w:sz="4" w:space="0" w:color="auto"/>
              <w:left w:val="single" w:sz="4" w:space="0" w:color="auto"/>
              <w:bottom w:val="single" w:sz="4" w:space="0" w:color="auto"/>
              <w:right w:val="single" w:sz="4" w:space="0" w:color="auto"/>
            </w:tcBorders>
            <w:shd w:val="clear" w:color="auto" w:fill="188ED8"/>
            <w:vAlign w:val="center"/>
          </w:tcPr>
          <w:p w14:paraId="7CF8C311" w14:textId="77777777" w:rsidR="00C45830" w:rsidRDefault="00C45830" w:rsidP="00C45830">
            <w:pPr>
              <w:numPr>
                <w:ilvl w:val="0"/>
                <w:numId w:val="63"/>
              </w:numPr>
              <w:spacing w:line="240" w:lineRule="auto"/>
              <w:jc w:val="center"/>
              <w:rPr>
                <w:rFonts w:ascii="Times New Roman" w:hAnsi="Times New Roman" w:cs="Times New Roman"/>
                <w:color w:val="FFFFFF" w:themeColor="background1"/>
              </w:rPr>
            </w:pPr>
          </w:p>
        </w:tc>
        <w:tc>
          <w:tcPr>
            <w:tcW w:w="1820" w:type="dxa"/>
            <w:tcBorders>
              <w:top w:val="single" w:sz="4" w:space="0" w:color="auto"/>
              <w:left w:val="single" w:sz="4" w:space="0" w:color="auto"/>
              <w:bottom w:val="single" w:sz="4" w:space="0" w:color="auto"/>
              <w:right w:val="single" w:sz="4" w:space="0" w:color="auto"/>
            </w:tcBorders>
            <w:vAlign w:val="center"/>
            <w:hideMark/>
          </w:tcPr>
          <w:p w14:paraId="6E6069BF"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458/51*</w:t>
            </w:r>
          </w:p>
        </w:tc>
        <w:tc>
          <w:tcPr>
            <w:tcW w:w="1809" w:type="dxa"/>
            <w:tcBorders>
              <w:top w:val="single" w:sz="4" w:space="0" w:color="auto"/>
              <w:left w:val="single" w:sz="4" w:space="0" w:color="auto"/>
              <w:bottom w:val="single" w:sz="4" w:space="0" w:color="auto"/>
              <w:right w:val="single" w:sz="4" w:space="0" w:color="auto"/>
            </w:tcBorders>
            <w:vAlign w:val="center"/>
            <w:hideMark/>
          </w:tcPr>
          <w:p w14:paraId="03C5A6EC"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0,0025</w:t>
            </w:r>
          </w:p>
        </w:tc>
        <w:tc>
          <w:tcPr>
            <w:tcW w:w="1649" w:type="dxa"/>
            <w:vMerge w:val="restart"/>
            <w:tcBorders>
              <w:top w:val="single" w:sz="4" w:space="0" w:color="auto"/>
              <w:left w:val="single" w:sz="4" w:space="0" w:color="auto"/>
              <w:bottom w:val="single" w:sz="4" w:space="0" w:color="auto"/>
              <w:right w:val="single" w:sz="4" w:space="0" w:color="auto"/>
            </w:tcBorders>
            <w:vAlign w:val="center"/>
            <w:hideMark/>
          </w:tcPr>
          <w:p w14:paraId="50A159D1"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Słubice</w:t>
            </w:r>
          </w:p>
        </w:tc>
        <w:tc>
          <w:tcPr>
            <w:tcW w:w="3131" w:type="dxa"/>
            <w:vMerge w:val="restart"/>
            <w:tcBorders>
              <w:top w:val="single" w:sz="4" w:space="0" w:color="auto"/>
              <w:left w:val="single" w:sz="4" w:space="0" w:color="auto"/>
              <w:bottom w:val="single" w:sz="4" w:space="0" w:color="auto"/>
              <w:right w:val="single" w:sz="4" w:space="0" w:color="auto"/>
            </w:tcBorders>
            <w:vAlign w:val="center"/>
            <w:hideMark/>
          </w:tcPr>
          <w:p w14:paraId="58FF7599"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 xml:space="preserve">siedziba Starostwa </w:t>
            </w:r>
          </w:p>
        </w:tc>
      </w:tr>
      <w:tr w:rsidR="00C45830" w14:paraId="158293F2" w14:textId="77777777" w:rsidTr="00C45830">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C1B90F" w14:textId="77777777" w:rsidR="00C45830" w:rsidRDefault="00C45830">
            <w:pPr>
              <w:spacing w:after="0"/>
              <w:rPr>
                <w:rFonts w:ascii="Times New Roman" w:hAnsi="Times New Roman" w:cs="Times New Roman"/>
                <w:color w:val="FFFFFF" w:themeColor="background1"/>
              </w:rPr>
            </w:pPr>
          </w:p>
        </w:tc>
        <w:tc>
          <w:tcPr>
            <w:tcW w:w="1820" w:type="dxa"/>
            <w:tcBorders>
              <w:top w:val="single" w:sz="4" w:space="0" w:color="auto"/>
              <w:left w:val="single" w:sz="4" w:space="0" w:color="auto"/>
              <w:bottom w:val="single" w:sz="4" w:space="0" w:color="auto"/>
              <w:right w:val="single" w:sz="4" w:space="0" w:color="auto"/>
            </w:tcBorders>
            <w:vAlign w:val="center"/>
            <w:hideMark/>
          </w:tcPr>
          <w:p w14:paraId="15E53138"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458/52*</w:t>
            </w:r>
          </w:p>
        </w:tc>
        <w:tc>
          <w:tcPr>
            <w:tcW w:w="1809" w:type="dxa"/>
            <w:tcBorders>
              <w:top w:val="single" w:sz="4" w:space="0" w:color="auto"/>
              <w:left w:val="single" w:sz="4" w:space="0" w:color="auto"/>
              <w:bottom w:val="single" w:sz="4" w:space="0" w:color="auto"/>
              <w:right w:val="single" w:sz="4" w:space="0" w:color="auto"/>
            </w:tcBorders>
            <w:vAlign w:val="center"/>
            <w:hideMark/>
          </w:tcPr>
          <w:p w14:paraId="149DF0BC"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0,0058</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A292967" w14:textId="77777777" w:rsidR="00C45830" w:rsidRDefault="00C45830">
            <w:pPr>
              <w:spacing w:after="0"/>
              <w:rPr>
                <w:rFonts w:ascii="Times New Roman" w:hAnsi="Times New Roman"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826045F" w14:textId="77777777" w:rsidR="00C45830" w:rsidRDefault="00C45830">
            <w:pPr>
              <w:spacing w:after="0"/>
              <w:rPr>
                <w:rFonts w:ascii="Times New Roman" w:hAnsi="Times New Roman" w:cs="Times New Roman"/>
              </w:rPr>
            </w:pPr>
          </w:p>
        </w:tc>
      </w:tr>
      <w:tr w:rsidR="00C45830" w14:paraId="791DBEF4" w14:textId="77777777" w:rsidTr="00C45830">
        <w:trPr>
          <w:jc w:val="center"/>
        </w:trPr>
        <w:tc>
          <w:tcPr>
            <w:tcW w:w="464" w:type="dxa"/>
            <w:tcBorders>
              <w:top w:val="single" w:sz="4" w:space="0" w:color="auto"/>
              <w:left w:val="single" w:sz="4" w:space="0" w:color="auto"/>
              <w:bottom w:val="single" w:sz="4" w:space="0" w:color="auto"/>
              <w:right w:val="single" w:sz="4" w:space="0" w:color="auto"/>
            </w:tcBorders>
            <w:shd w:val="clear" w:color="auto" w:fill="188ED8"/>
            <w:vAlign w:val="center"/>
          </w:tcPr>
          <w:p w14:paraId="4D725FD0" w14:textId="77777777" w:rsidR="00C45830" w:rsidRDefault="00C45830" w:rsidP="00C45830">
            <w:pPr>
              <w:numPr>
                <w:ilvl w:val="0"/>
                <w:numId w:val="63"/>
              </w:numPr>
              <w:spacing w:line="240" w:lineRule="auto"/>
              <w:jc w:val="center"/>
              <w:rPr>
                <w:rFonts w:ascii="Times New Roman" w:hAnsi="Times New Roman" w:cs="Times New Roman"/>
                <w:color w:val="FFFFFF" w:themeColor="background1"/>
              </w:rPr>
            </w:pPr>
          </w:p>
        </w:tc>
        <w:tc>
          <w:tcPr>
            <w:tcW w:w="1820" w:type="dxa"/>
            <w:tcBorders>
              <w:top w:val="single" w:sz="4" w:space="0" w:color="auto"/>
              <w:left w:val="single" w:sz="4" w:space="0" w:color="auto"/>
              <w:bottom w:val="single" w:sz="4" w:space="0" w:color="auto"/>
              <w:right w:val="single" w:sz="4" w:space="0" w:color="auto"/>
            </w:tcBorders>
            <w:vAlign w:val="center"/>
            <w:hideMark/>
          </w:tcPr>
          <w:p w14:paraId="37D2918B"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370/4</w:t>
            </w:r>
          </w:p>
        </w:tc>
        <w:tc>
          <w:tcPr>
            <w:tcW w:w="1809" w:type="dxa"/>
            <w:tcBorders>
              <w:top w:val="single" w:sz="4" w:space="0" w:color="auto"/>
              <w:left w:val="single" w:sz="4" w:space="0" w:color="auto"/>
              <w:bottom w:val="single" w:sz="4" w:space="0" w:color="auto"/>
              <w:right w:val="single" w:sz="4" w:space="0" w:color="auto"/>
            </w:tcBorders>
            <w:vAlign w:val="center"/>
            <w:hideMark/>
          </w:tcPr>
          <w:p w14:paraId="24265950"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0,0262</w:t>
            </w:r>
          </w:p>
        </w:tc>
        <w:tc>
          <w:tcPr>
            <w:tcW w:w="1649" w:type="dxa"/>
            <w:tcBorders>
              <w:top w:val="single" w:sz="4" w:space="0" w:color="auto"/>
              <w:left w:val="single" w:sz="4" w:space="0" w:color="auto"/>
              <w:bottom w:val="single" w:sz="4" w:space="0" w:color="auto"/>
              <w:right w:val="single" w:sz="4" w:space="0" w:color="auto"/>
            </w:tcBorders>
            <w:vAlign w:val="center"/>
            <w:hideMark/>
          </w:tcPr>
          <w:p w14:paraId="6E3D2767"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Słubice</w:t>
            </w:r>
          </w:p>
        </w:tc>
        <w:tc>
          <w:tcPr>
            <w:tcW w:w="3131" w:type="dxa"/>
            <w:tcBorders>
              <w:top w:val="single" w:sz="4" w:space="0" w:color="auto"/>
              <w:left w:val="single" w:sz="4" w:space="0" w:color="auto"/>
              <w:bottom w:val="single" w:sz="4" w:space="0" w:color="auto"/>
              <w:right w:val="single" w:sz="4" w:space="0" w:color="auto"/>
            </w:tcBorders>
            <w:vAlign w:val="center"/>
            <w:hideMark/>
          </w:tcPr>
          <w:p w14:paraId="3B1D965A"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zabudowana</w:t>
            </w:r>
          </w:p>
        </w:tc>
      </w:tr>
      <w:tr w:rsidR="00C45830" w14:paraId="69829BE0" w14:textId="77777777" w:rsidTr="00C45830">
        <w:trPr>
          <w:jc w:val="center"/>
        </w:trPr>
        <w:tc>
          <w:tcPr>
            <w:tcW w:w="464" w:type="dxa"/>
            <w:vMerge w:val="restart"/>
            <w:tcBorders>
              <w:top w:val="single" w:sz="4" w:space="0" w:color="auto"/>
              <w:left w:val="single" w:sz="4" w:space="0" w:color="auto"/>
              <w:bottom w:val="single" w:sz="4" w:space="0" w:color="auto"/>
              <w:right w:val="single" w:sz="4" w:space="0" w:color="auto"/>
            </w:tcBorders>
            <w:shd w:val="clear" w:color="auto" w:fill="188ED8"/>
            <w:vAlign w:val="center"/>
          </w:tcPr>
          <w:p w14:paraId="053382B1" w14:textId="77777777" w:rsidR="00C45830" w:rsidRDefault="00C45830" w:rsidP="00C45830">
            <w:pPr>
              <w:numPr>
                <w:ilvl w:val="0"/>
                <w:numId w:val="63"/>
              </w:numPr>
              <w:spacing w:line="240" w:lineRule="auto"/>
              <w:jc w:val="center"/>
              <w:rPr>
                <w:rFonts w:ascii="Times New Roman" w:hAnsi="Times New Roman" w:cs="Times New Roman"/>
                <w:color w:val="FFFFFF" w:themeColor="background1"/>
              </w:rPr>
            </w:pPr>
          </w:p>
        </w:tc>
        <w:tc>
          <w:tcPr>
            <w:tcW w:w="1820" w:type="dxa"/>
            <w:tcBorders>
              <w:top w:val="single" w:sz="4" w:space="0" w:color="auto"/>
              <w:left w:val="single" w:sz="4" w:space="0" w:color="auto"/>
              <w:bottom w:val="single" w:sz="4" w:space="0" w:color="auto"/>
              <w:right w:val="single" w:sz="4" w:space="0" w:color="auto"/>
            </w:tcBorders>
            <w:vAlign w:val="center"/>
            <w:hideMark/>
          </w:tcPr>
          <w:p w14:paraId="24297115"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548/1</w:t>
            </w:r>
          </w:p>
        </w:tc>
        <w:tc>
          <w:tcPr>
            <w:tcW w:w="1809" w:type="dxa"/>
            <w:tcBorders>
              <w:top w:val="single" w:sz="4" w:space="0" w:color="auto"/>
              <w:left w:val="single" w:sz="4" w:space="0" w:color="auto"/>
              <w:bottom w:val="single" w:sz="4" w:space="0" w:color="auto"/>
              <w:right w:val="single" w:sz="4" w:space="0" w:color="auto"/>
            </w:tcBorders>
            <w:vAlign w:val="center"/>
            <w:hideMark/>
          </w:tcPr>
          <w:p w14:paraId="64E3EF9E"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0,0150</w:t>
            </w:r>
          </w:p>
        </w:tc>
        <w:tc>
          <w:tcPr>
            <w:tcW w:w="1649" w:type="dxa"/>
            <w:vMerge w:val="restart"/>
            <w:tcBorders>
              <w:top w:val="single" w:sz="4" w:space="0" w:color="auto"/>
              <w:left w:val="single" w:sz="4" w:space="0" w:color="auto"/>
              <w:bottom w:val="single" w:sz="4" w:space="0" w:color="auto"/>
              <w:right w:val="single" w:sz="4" w:space="0" w:color="auto"/>
            </w:tcBorders>
            <w:vAlign w:val="center"/>
            <w:hideMark/>
          </w:tcPr>
          <w:p w14:paraId="176C7B0F"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Słubice</w:t>
            </w:r>
          </w:p>
        </w:tc>
        <w:tc>
          <w:tcPr>
            <w:tcW w:w="3131" w:type="dxa"/>
            <w:tcBorders>
              <w:top w:val="single" w:sz="4" w:space="0" w:color="auto"/>
              <w:left w:val="single" w:sz="4" w:space="0" w:color="auto"/>
              <w:bottom w:val="single" w:sz="4" w:space="0" w:color="auto"/>
              <w:right w:val="single" w:sz="4" w:space="0" w:color="auto"/>
            </w:tcBorders>
            <w:vAlign w:val="center"/>
            <w:hideMark/>
          </w:tcPr>
          <w:p w14:paraId="37B9AF30"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trafostacja</w:t>
            </w:r>
          </w:p>
        </w:tc>
      </w:tr>
      <w:tr w:rsidR="00C45830" w14:paraId="0679283E" w14:textId="77777777" w:rsidTr="00C45830">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A2DF9A" w14:textId="77777777" w:rsidR="00C45830" w:rsidRDefault="00C45830">
            <w:pPr>
              <w:spacing w:after="0"/>
              <w:rPr>
                <w:rFonts w:ascii="Times New Roman" w:hAnsi="Times New Roman" w:cs="Times New Roman"/>
                <w:color w:val="FFFFFF" w:themeColor="background1"/>
              </w:rPr>
            </w:pPr>
          </w:p>
        </w:tc>
        <w:tc>
          <w:tcPr>
            <w:tcW w:w="1820" w:type="dxa"/>
            <w:tcBorders>
              <w:top w:val="single" w:sz="4" w:space="0" w:color="auto"/>
              <w:left w:val="single" w:sz="4" w:space="0" w:color="auto"/>
              <w:bottom w:val="single" w:sz="4" w:space="0" w:color="auto"/>
              <w:right w:val="single" w:sz="4" w:space="0" w:color="auto"/>
            </w:tcBorders>
            <w:vAlign w:val="center"/>
            <w:hideMark/>
          </w:tcPr>
          <w:p w14:paraId="4D69011E"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548/6</w:t>
            </w:r>
          </w:p>
        </w:tc>
        <w:tc>
          <w:tcPr>
            <w:tcW w:w="1809" w:type="dxa"/>
            <w:tcBorders>
              <w:top w:val="single" w:sz="4" w:space="0" w:color="auto"/>
              <w:left w:val="single" w:sz="4" w:space="0" w:color="auto"/>
              <w:bottom w:val="single" w:sz="4" w:space="0" w:color="auto"/>
              <w:right w:val="single" w:sz="4" w:space="0" w:color="auto"/>
            </w:tcBorders>
            <w:vAlign w:val="center"/>
            <w:hideMark/>
          </w:tcPr>
          <w:p w14:paraId="505CC47F"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1,8625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1EB2BDC" w14:textId="77777777" w:rsidR="00C45830" w:rsidRDefault="00C45830">
            <w:pPr>
              <w:spacing w:after="0"/>
              <w:rPr>
                <w:rFonts w:ascii="Times New Roman" w:hAnsi="Times New Roman" w:cs="Times New Roman"/>
              </w:rPr>
            </w:pPr>
          </w:p>
        </w:tc>
        <w:tc>
          <w:tcPr>
            <w:tcW w:w="3131" w:type="dxa"/>
            <w:vMerge w:val="restart"/>
            <w:tcBorders>
              <w:top w:val="single" w:sz="4" w:space="0" w:color="auto"/>
              <w:left w:val="single" w:sz="4" w:space="0" w:color="auto"/>
              <w:bottom w:val="single" w:sz="4" w:space="0" w:color="auto"/>
              <w:right w:val="single" w:sz="4" w:space="0" w:color="auto"/>
            </w:tcBorders>
            <w:vAlign w:val="center"/>
            <w:hideMark/>
          </w:tcPr>
          <w:p w14:paraId="05FE43BC"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szkoła, warsztaty</w:t>
            </w:r>
          </w:p>
        </w:tc>
      </w:tr>
      <w:tr w:rsidR="00C45830" w14:paraId="449AF3E5" w14:textId="77777777" w:rsidTr="00C45830">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10974B0" w14:textId="77777777" w:rsidR="00C45830" w:rsidRDefault="00C45830">
            <w:pPr>
              <w:spacing w:after="0"/>
              <w:rPr>
                <w:rFonts w:ascii="Times New Roman" w:hAnsi="Times New Roman" w:cs="Times New Roman"/>
                <w:color w:val="FFFFFF" w:themeColor="background1"/>
              </w:rPr>
            </w:pPr>
          </w:p>
        </w:tc>
        <w:tc>
          <w:tcPr>
            <w:tcW w:w="1820" w:type="dxa"/>
            <w:tcBorders>
              <w:top w:val="single" w:sz="4" w:space="0" w:color="auto"/>
              <w:left w:val="single" w:sz="4" w:space="0" w:color="auto"/>
              <w:bottom w:val="single" w:sz="4" w:space="0" w:color="auto"/>
              <w:right w:val="single" w:sz="4" w:space="0" w:color="auto"/>
            </w:tcBorders>
            <w:vAlign w:val="center"/>
            <w:hideMark/>
          </w:tcPr>
          <w:p w14:paraId="12CE7D8D"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1397</w:t>
            </w:r>
          </w:p>
        </w:tc>
        <w:tc>
          <w:tcPr>
            <w:tcW w:w="1809" w:type="dxa"/>
            <w:tcBorders>
              <w:top w:val="single" w:sz="4" w:space="0" w:color="auto"/>
              <w:left w:val="single" w:sz="4" w:space="0" w:color="auto"/>
              <w:bottom w:val="single" w:sz="4" w:space="0" w:color="auto"/>
              <w:right w:val="single" w:sz="4" w:space="0" w:color="auto"/>
            </w:tcBorders>
            <w:vAlign w:val="center"/>
            <w:hideMark/>
          </w:tcPr>
          <w:p w14:paraId="16B33635"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0,2170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4335AA1" w14:textId="77777777" w:rsidR="00C45830" w:rsidRDefault="00C45830">
            <w:pPr>
              <w:spacing w:after="0"/>
              <w:rPr>
                <w:rFonts w:ascii="Times New Roman" w:hAnsi="Times New Roman"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128C859" w14:textId="77777777" w:rsidR="00C45830" w:rsidRDefault="00C45830">
            <w:pPr>
              <w:spacing w:after="0"/>
              <w:rPr>
                <w:rFonts w:ascii="Times New Roman" w:hAnsi="Times New Roman" w:cs="Times New Roman"/>
              </w:rPr>
            </w:pPr>
          </w:p>
        </w:tc>
      </w:tr>
      <w:tr w:rsidR="00C45830" w14:paraId="39D5E099" w14:textId="77777777" w:rsidTr="00C45830">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78B71E2" w14:textId="77777777" w:rsidR="00C45830" w:rsidRDefault="00C45830">
            <w:pPr>
              <w:spacing w:after="0"/>
              <w:rPr>
                <w:rFonts w:ascii="Times New Roman" w:hAnsi="Times New Roman" w:cs="Times New Roman"/>
                <w:color w:val="FFFFFF" w:themeColor="background1"/>
              </w:rPr>
            </w:pPr>
          </w:p>
        </w:tc>
        <w:tc>
          <w:tcPr>
            <w:tcW w:w="1820" w:type="dxa"/>
            <w:tcBorders>
              <w:top w:val="single" w:sz="4" w:space="0" w:color="auto"/>
              <w:left w:val="single" w:sz="4" w:space="0" w:color="auto"/>
              <w:bottom w:val="single" w:sz="4" w:space="0" w:color="auto"/>
              <w:right w:val="single" w:sz="4" w:space="0" w:color="auto"/>
            </w:tcBorders>
            <w:vAlign w:val="center"/>
            <w:hideMark/>
          </w:tcPr>
          <w:p w14:paraId="0B9CAED7"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1398</w:t>
            </w:r>
          </w:p>
        </w:tc>
        <w:tc>
          <w:tcPr>
            <w:tcW w:w="1809" w:type="dxa"/>
            <w:tcBorders>
              <w:top w:val="single" w:sz="4" w:space="0" w:color="auto"/>
              <w:left w:val="single" w:sz="4" w:space="0" w:color="auto"/>
              <w:bottom w:val="single" w:sz="4" w:space="0" w:color="auto"/>
              <w:right w:val="single" w:sz="4" w:space="0" w:color="auto"/>
            </w:tcBorders>
            <w:vAlign w:val="center"/>
            <w:hideMark/>
          </w:tcPr>
          <w:p w14:paraId="14EC2960"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0,0620/ 140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2FC155A" w14:textId="77777777" w:rsidR="00C45830" w:rsidRDefault="00C45830">
            <w:pPr>
              <w:spacing w:after="0"/>
              <w:rPr>
                <w:rFonts w:ascii="Times New Roman" w:hAnsi="Times New Roman" w:cs="Times New Roman"/>
              </w:rPr>
            </w:pPr>
          </w:p>
        </w:tc>
        <w:tc>
          <w:tcPr>
            <w:tcW w:w="3131" w:type="dxa"/>
            <w:tcBorders>
              <w:top w:val="single" w:sz="4" w:space="0" w:color="auto"/>
              <w:left w:val="single" w:sz="4" w:space="0" w:color="auto"/>
              <w:bottom w:val="single" w:sz="4" w:space="0" w:color="auto"/>
              <w:right w:val="single" w:sz="4" w:space="0" w:color="auto"/>
            </w:tcBorders>
            <w:vAlign w:val="center"/>
            <w:hideMark/>
          </w:tcPr>
          <w:p w14:paraId="5BCBF07D"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budynek usługowy (dzierżawa)</w:t>
            </w:r>
          </w:p>
        </w:tc>
      </w:tr>
      <w:tr w:rsidR="00C45830" w14:paraId="78CD43DF" w14:textId="77777777" w:rsidTr="00C45830">
        <w:trPr>
          <w:jc w:val="center"/>
        </w:trPr>
        <w:tc>
          <w:tcPr>
            <w:tcW w:w="464" w:type="dxa"/>
            <w:tcBorders>
              <w:top w:val="single" w:sz="4" w:space="0" w:color="auto"/>
              <w:left w:val="single" w:sz="4" w:space="0" w:color="auto"/>
              <w:bottom w:val="single" w:sz="4" w:space="0" w:color="auto"/>
              <w:right w:val="single" w:sz="4" w:space="0" w:color="auto"/>
            </w:tcBorders>
            <w:shd w:val="clear" w:color="auto" w:fill="188ED8"/>
            <w:vAlign w:val="center"/>
          </w:tcPr>
          <w:p w14:paraId="5D162AB7" w14:textId="77777777" w:rsidR="00C45830" w:rsidRDefault="00C45830" w:rsidP="00C45830">
            <w:pPr>
              <w:numPr>
                <w:ilvl w:val="0"/>
                <w:numId w:val="63"/>
              </w:numPr>
              <w:spacing w:line="240" w:lineRule="auto"/>
              <w:jc w:val="center"/>
              <w:rPr>
                <w:rFonts w:ascii="Times New Roman" w:hAnsi="Times New Roman" w:cs="Times New Roman"/>
                <w:color w:val="FFFFFF" w:themeColor="background1"/>
              </w:rPr>
            </w:pPr>
          </w:p>
        </w:tc>
        <w:tc>
          <w:tcPr>
            <w:tcW w:w="1820" w:type="dxa"/>
            <w:tcBorders>
              <w:top w:val="single" w:sz="4" w:space="0" w:color="auto"/>
              <w:left w:val="single" w:sz="4" w:space="0" w:color="auto"/>
              <w:bottom w:val="single" w:sz="4" w:space="0" w:color="auto"/>
              <w:right w:val="single" w:sz="4" w:space="0" w:color="auto"/>
            </w:tcBorders>
            <w:vAlign w:val="center"/>
            <w:hideMark/>
          </w:tcPr>
          <w:p w14:paraId="3671A637"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609</w:t>
            </w:r>
          </w:p>
        </w:tc>
        <w:tc>
          <w:tcPr>
            <w:tcW w:w="1809" w:type="dxa"/>
            <w:tcBorders>
              <w:top w:val="single" w:sz="4" w:space="0" w:color="auto"/>
              <w:left w:val="single" w:sz="4" w:space="0" w:color="auto"/>
              <w:bottom w:val="single" w:sz="4" w:space="0" w:color="auto"/>
              <w:right w:val="single" w:sz="4" w:space="0" w:color="auto"/>
            </w:tcBorders>
            <w:vAlign w:val="center"/>
            <w:hideMark/>
          </w:tcPr>
          <w:p w14:paraId="41026FDC"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0,5808/ 5268.67</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58A29A2" w14:textId="77777777" w:rsidR="00C45830" w:rsidRDefault="00C45830">
            <w:pPr>
              <w:spacing w:after="0"/>
              <w:rPr>
                <w:rFonts w:ascii="Times New Roman" w:hAnsi="Times New Roman" w:cs="Times New Roman"/>
              </w:rPr>
            </w:pPr>
          </w:p>
        </w:tc>
        <w:tc>
          <w:tcPr>
            <w:tcW w:w="3131" w:type="dxa"/>
            <w:tcBorders>
              <w:top w:val="single" w:sz="4" w:space="0" w:color="auto"/>
              <w:left w:val="single" w:sz="4" w:space="0" w:color="auto"/>
              <w:bottom w:val="single" w:sz="4" w:space="0" w:color="auto"/>
              <w:right w:val="single" w:sz="4" w:space="0" w:color="auto"/>
            </w:tcBorders>
            <w:vAlign w:val="center"/>
            <w:hideMark/>
          </w:tcPr>
          <w:p w14:paraId="706BF61A"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internat</w:t>
            </w:r>
          </w:p>
        </w:tc>
      </w:tr>
      <w:tr w:rsidR="00C45830" w14:paraId="3811310C" w14:textId="77777777" w:rsidTr="00C45830">
        <w:trPr>
          <w:jc w:val="center"/>
        </w:trPr>
        <w:tc>
          <w:tcPr>
            <w:tcW w:w="464" w:type="dxa"/>
            <w:tcBorders>
              <w:top w:val="single" w:sz="4" w:space="0" w:color="auto"/>
              <w:left w:val="single" w:sz="4" w:space="0" w:color="auto"/>
              <w:bottom w:val="single" w:sz="4" w:space="0" w:color="auto"/>
              <w:right w:val="single" w:sz="4" w:space="0" w:color="auto"/>
            </w:tcBorders>
            <w:shd w:val="clear" w:color="auto" w:fill="188ED8"/>
            <w:vAlign w:val="center"/>
          </w:tcPr>
          <w:p w14:paraId="75B1A8BC" w14:textId="77777777" w:rsidR="00C45830" w:rsidRDefault="00C45830" w:rsidP="00C45830">
            <w:pPr>
              <w:numPr>
                <w:ilvl w:val="0"/>
                <w:numId w:val="63"/>
              </w:numPr>
              <w:spacing w:line="240" w:lineRule="auto"/>
              <w:jc w:val="center"/>
              <w:rPr>
                <w:rFonts w:ascii="Times New Roman" w:hAnsi="Times New Roman" w:cs="Times New Roman"/>
                <w:color w:val="FFFFFF" w:themeColor="background1"/>
              </w:rPr>
            </w:pPr>
          </w:p>
        </w:tc>
        <w:tc>
          <w:tcPr>
            <w:tcW w:w="1820" w:type="dxa"/>
            <w:tcBorders>
              <w:top w:val="single" w:sz="4" w:space="0" w:color="auto"/>
              <w:left w:val="single" w:sz="4" w:space="0" w:color="auto"/>
              <w:bottom w:val="single" w:sz="4" w:space="0" w:color="auto"/>
              <w:right w:val="single" w:sz="4" w:space="0" w:color="auto"/>
            </w:tcBorders>
            <w:vAlign w:val="center"/>
            <w:hideMark/>
          </w:tcPr>
          <w:p w14:paraId="3BA335B3"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580/1</w:t>
            </w:r>
          </w:p>
        </w:tc>
        <w:tc>
          <w:tcPr>
            <w:tcW w:w="1809" w:type="dxa"/>
            <w:tcBorders>
              <w:top w:val="single" w:sz="4" w:space="0" w:color="auto"/>
              <w:left w:val="single" w:sz="4" w:space="0" w:color="auto"/>
              <w:bottom w:val="single" w:sz="4" w:space="0" w:color="auto"/>
              <w:right w:val="single" w:sz="4" w:space="0" w:color="auto"/>
            </w:tcBorders>
            <w:vAlign w:val="center"/>
            <w:hideMark/>
          </w:tcPr>
          <w:p w14:paraId="7F4FE22D"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3,4106/ 9232</w:t>
            </w:r>
          </w:p>
        </w:tc>
        <w:tc>
          <w:tcPr>
            <w:tcW w:w="1649" w:type="dxa"/>
            <w:vMerge w:val="restart"/>
            <w:tcBorders>
              <w:top w:val="single" w:sz="4" w:space="0" w:color="auto"/>
              <w:left w:val="single" w:sz="4" w:space="0" w:color="auto"/>
              <w:bottom w:val="single" w:sz="4" w:space="0" w:color="auto"/>
              <w:right w:val="single" w:sz="4" w:space="0" w:color="auto"/>
            </w:tcBorders>
            <w:vAlign w:val="center"/>
            <w:hideMark/>
          </w:tcPr>
          <w:p w14:paraId="36A4C37F"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Słubice</w:t>
            </w:r>
          </w:p>
        </w:tc>
        <w:tc>
          <w:tcPr>
            <w:tcW w:w="3131" w:type="dxa"/>
            <w:tcBorders>
              <w:top w:val="single" w:sz="4" w:space="0" w:color="auto"/>
              <w:left w:val="single" w:sz="4" w:space="0" w:color="auto"/>
              <w:bottom w:val="single" w:sz="4" w:space="0" w:color="auto"/>
              <w:right w:val="single" w:sz="4" w:space="0" w:color="auto"/>
            </w:tcBorders>
            <w:vAlign w:val="center"/>
            <w:hideMark/>
          </w:tcPr>
          <w:p w14:paraId="69ECAF62"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szkoła, internat, bud. gosp.</w:t>
            </w:r>
          </w:p>
        </w:tc>
      </w:tr>
      <w:tr w:rsidR="00C45830" w14:paraId="169A09C2" w14:textId="77777777" w:rsidTr="00C45830">
        <w:trPr>
          <w:jc w:val="center"/>
        </w:trPr>
        <w:tc>
          <w:tcPr>
            <w:tcW w:w="464" w:type="dxa"/>
            <w:vMerge w:val="restart"/>
            <w:tcBorders>
              <w:top w:val="single" w:sz="4" w:space="0" w:color="auto"/>
              <w:left w:val="single" w:sz="4" w:space="0" w:color="auto"/>
              <w:bottom w:val="single" w:sz="4" w:space="0" w:color="auto"/>
              <w:right w:val="single" w:sz="4" w:space="0" w:color="auto"/>
            </w:tcBorders>
            <w:shd w:val="clear" w:color="auto" w:fill="188ED8"/>
            <w:vAlign w:val="center"/>
          </w:tcPr>
          <w:p w14:paraId="06936929" w14:textId="77777777" w:rsidR="00C45830" w:rsidRDefault="00C45830" w:rsidP="00C45830">
            <w:pPr>
              <w:numPr>
                <w:ilvl w:val="0"/>
                <w:numId w:val="63"/>
              </w:numPr>
              <w:spacing w:line="240" w:lineRule="auto"/>
              <w:jc w:val="center"/>
              <w:rPr>
                <w:rFonts w:ascii="Times New Roman" w:hAnsi="Times New Roman" w:cs="Times New Roman"/>
                <w:color w:val="FFFFFF" w:themeColor="background1"/>
              </w:rPr>
            </w:pPr>
          </w:p>
        </w:tc>
        <w:tc>
          <w:tcPr>
            <w:tcW w:w="1820" w:type="dxa"/>
            <w:tcBorders>
              <w:top w:val="single" w:sz="4" w:space="0" w:color="auto"/>
              <w:left w:val="single" w:sz="4" w:space="0" w:color="auto"/>
              <w:bottom w:val="single" w:sz="4" w:space="0" w:color="auto"/>
              <w:right w:val="single" w:sz="4" w:space="0" w:color="auto"/>
            </w:tcBorders>
            <w:vAlign w:val="center"/>
            <w:hideMark/>
          </w:tcPr>
          <w:p w14:paraId="60360E87"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1267/1</w:t>
            </w:r>
          </w:p>
        </w:tc>
        <w:tc>
          <w:tcPr>
            <w:tcW w:w="1809" w:type="dxa"/>
            <w:tcBorders>
              <w:top w:val="single" w:sz="4" w:space="0" w:color="auto"/>
              <w:left w:val="single" w:sz="4" w:space="0" w:color="auto"/>
              <w:bottom w:val="single" w:sz="4" w:space="0" w:color="auto"/>
              <w:right w:val="single" w:sz="4" w:space="0" w:color="auto"/>
            </w:tcBorders>
            <w:vAlign w:val="center"/>
            <w:hideMark/>
          </w:tcPr>
          <w:p w14:paraId="14D83992"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0,1121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625586D" w14:textId="77777777" w:rsidR="00C45830" w:rsidRDefault="00C45830">
            <w:pPr>
              <w:spacing w:after="0"/>
              <w:rPr>
                <w:rFonts w:ascii="Times New Roman" w:hAnsi="Times New Roman" w:cs="Times New Roman"/>
              </w:rPr>
            </w:pPr>
          </w:p>
        </w:tc>
        <w:tc>
          <w:tcPr>
            <w:tcW w:w="3131" w:type="dxa"/>
            <w:vMerge w:val="restart"/>
            <w:tcBorders>
              <w:top w:val="single" w:sz="4" w:space="0" w:color="auto"/>
              <w:left w:val="single" w:sz="4" w:space="0" w:color="auto"/>
              <w:bottom w:val="single" w:sz="4" w:space="0" w:color="auto"/>
              <w:right w:val="single" w:sz="4" w:space="0" w:color="auto"/>
            </w:tcBorders>
            <w:vAlign w:val="center"/>
            <w:hideMark/>
          </w:tcPr>
          <w:p w14:paraId="21BE24E4"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niezabudowane</w:t>
            </w:r>
          </w:p>
        </w:tc>
      </w:tr>
      <w:tr w:rsidR="00C45830" w14:paraId="7CA00234" w14:textId="77777777" w:rsidTr="00C45830">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E752388" w14:textId="77777777" w:rsidR="00C45830" w:rsidRDefault="00C45830">
            <w:pPr>
              <w:spacing w:after="0"/>
              <w:rPr>
                <w:rFonts w:ascii="Times New Roman" w:hAnsi="Times New Roman" w:cs="Times New Roman"/>
                <w:color w:val="FFFFFF" w:themeColor="background1"/>
              </w:rPr>
            </w:pPr>
          </w:p>
        </w:tc>
        <w:tc>
          <w:tcPr>
            <w:tcW w:w="1820" w:type="dxa"/>
            <w:tcBorders>
              <w:top w:val="single" w:sz="4" w:space="0" w:color="auto"/>
              <w:left w:val="single" w:sz="4" w:space="0" w:color="auto"/>
              <w:bottom w:val="single" w:sz="4" w:space="0" w:color="auto"/>
              <w:right w:val="single" w:sz="4" w:space="0" w:color="auto"/>
            </w:tcBorders>
            <w:vAlign w:val="center"/>
            <w:hideMark/>
          </w:tcPr>
          <w:p w14:paraId="5EE0D9E4"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1267/2</w:t>
            </w:r>
          </w:p>
        </w:tc>
        <w:tc>
          <w:tcPr>
            <w:tcW w:w="1809" w:type="dxa"/>
            <w:tcBorders>
              <w:top w:val="single" w:sz="4" w:space="0" w:color="auto"/>
              <w:left w:val="single" w:sz="4" w:space="0" w:color="auto"/>
              <w:bottom w:val="single" w:sz="4" w:space="0" w:color="auto"/>
              <w:right w:val="single" w:sz="4" w:space="0" w:color="auto"/>
            </w:tcBorders>
            <w:vAlign w:val="center"/>
            <w:hideMark/>
          </w:tcPr>
          <w:p w14:paraId="7313F696"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0,1484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FE7D4DF" w14:textId="77777777" w:rsidR="00C45830" w:rsidRDefault="00C45830">
            <w:pPr>
              <w:spacing w:after="0"/>
              <w:rPr>
                <w:rFonts w:ascii="Times New Roman" w:hAnsi="Times New Roman"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BDE5CEE" w14:textId="77777777" w:rsidR="00C45830" w:rsidRDefault="00C45830">
            <w:pPr>
              <w:spacing w:after="0"/>
              <w:rPr>
                <w:rFonts w:ascii="Times New Roman" w:hAnsi="Times New Roman" w:cs="Times New Roman"/>
              </w:rPr>
            </w:pPr>
          </w:p>
        </w:tc>
      </w:tr>
      <w:tr w:rsidR="00C45830" w14:paraId="7123C458" w14:textId="77777777" w:rsidTr="00C45830">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1818CBD" w14:textId="77777777" w:rsidR="00C45830" w:rsidRDefault="00C45830">
            <w:pPr>
              <w:spacing w:after="0"/>
              <w:rPr>
                <w:rFonts w:ascii="Times New Roman" w:hAnsi="Times New Roman" w:cs="Times New Roman"/>
                <w:color w:val="FFFFFF" w:themeColor="background1"/>
              </w:rPr>
            </w:pPr>
          </w:p>
        </w:tc>
        <w:tc>
          <w:tcPr>
            <w:tcW w:w="1820" w:type="dxa"/>
            <w:tcBorders>
              <w:top w:val="single" w:sz="4" w:space="0" w:color="auto"/>
              <w:left w:val="single" w:sz="4" w:space="0" w:color="auto"/>
              <w:bottom w:val="single" w:sz="4" w:space="0" w:color="auto"/>
              <w:right w:val="single" w:sz="4" w:space="0" w:color="auto"/>
            </w:tcBorders>
            <w:vAlign w:val="center"/>
            <w:hideMark/>
          </w:tcPr>
          <w:p w14:paraId="0200EE47"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1268</w:t>
            </w:r>
          </w:p>
        </w:tc>
        <w:tc>
          <w:tcPr>
            <w:tcW w:w="1809" w:type="dxa"/>
            <w:tcBorders>
              <w:top w:val="single" w:sz="4" w:space="0" w:color="auto"/>
              <w:left w:val="single" w:sz="4" w:space="0" w:color="auto"/>
              <w:bottom w:val="single" w:sz="4" w:space="0" w:color="auto"/>
              <w:right w:val="single" w:sz="4" w:space="0" w:color="auto"/>
            </w:tcBorders>
            <w:vAlign w:val="center"/>
            <w:hideMark/>
          </w:tcPr>
          <w:p w14:paraId="78C1D56F"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2,2613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F25F3A5" w14:textId="77777777" w:rsidR="00C45830" w:rsidRDefault="00C45830">
            <w:pPr>
              <w:spacing w:after="0"/>
              <w:rPr>
                <w:rFonts w:ascii="Times New Roman" w:hAnsi="Times New Roman"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E00D623" w14:textId="77777777" w:rsidR="00C45830" w:rsidRDefault="00C45830">
            <w:pPr>
              <w:spacing w:after="0"/>
              <w:rPr>
                <w:rFonts w:ascii="Times New Roman" w:hAnsi="Times New Roman" w:cs="Times New Roman"/>
              </w:rPr>
            </w:pPr>
          </w:p>
        </w:tc>
      </w:tr>
      <w:tr w:rsidR="00C45830" w14:paraId="285ACDF3" w14:textId="77777777" w:rsidTr="00C45830">
        <w:trPr>
          <w:jc w:val="center"/>
        </w:trPr>
        <w:tc>
          <w:tcPr>
            <w:tcW w:w="464" w:type="dxa"/>
            <w:vMerge w:val="restart"/>
            <w:tcBorders>
              <w:top w:val="single" w:sz="4" w:space="0" w:color="auto"/>
              <w:left w:val="single" w:sz="4" w:space="0" w:color="auto"/>
              <w:bottom w:val="single" w:sz="4" w:space="0" w:color="auto"/>
              <w:right w:val="single" w:sz="4" w:space="0" w:color="auto"/>
            </w:tcBorders>
            <w:shd w:val="clear" w:color="auto" w:fill="188ED8"/>
            <w:vAlign w:val="center"/>
          </w:tcPr>
          <w:p w14:paraId="043056B0" w14:textId="77777777" w:rsidR="00C45830" w:rsidRDefault="00C45830" w:rsidP="00C45830">
            <w:pPr>
              <w:numPr>
                <w:ilvl w:val="0"/>
                <w:numId w:val="63"/>
              </w:numPr>
              <w:spacing w:line="240" w:lineRule="auto"/>
              <w:jc w:val="center"/>
              <w:rPr>
                <w:rFonts w:ascii="Times New Roman" w:hAnsi="Times New Roman" w:cs="Times New Roman"/>
                <w:color w:val="FFFFFF" w:themeColor="background1"/>
              </w:rPr>
            </w:pPr>
          </w:p>
        </w:tc>
        <w:tc>
          <w:tcPr>
            <w:tcW w:w="1820" w:type="dxa"/>
            <w:tcBorders>
              <w:top w:val="single" w:sz="4" w:space="0" w:color="auto"/>
              <w:left w:val="single" w:sz="4" w:space="0" w:color="auto"/>
              <w:bottom w:val="single" w:sz="4" w:space="0" w:color="auto"/>
              <w:right w:val="single" w:sz="4" w:space="0" w:color="auto"/>
            </w:tcBorders>
            <w:vAlign w:val="center"/>
            <w:hideMark/>
          </w:tcPr>
          <w:p w14:paraId="4D7A5502"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774/3</w:t>
            </w:r>
          </w:p>
        </w:tc>
        <w:tc>
          <w:tcPr>
            <w:tcW w:w="1809" w:type="dxa"/>
            <w:tcBorders>
              <w:top w:val="single" w:sz="4" w:space="0" w:color="auto"/>
              <w:left w:val="single" w:sz="4" w:space="0" w:color="auto"/>
              <w:bottom w:val="single" w:sz="4" w:space="0" w:color="auto"/>
              <w:right w:val="single" w:sz="4" w:space="0" w:color="auto"/>
            </w:tcBorders>
            <w:vAlign w:val="center"/>
            <w:hideMark/>
          </w:tcPr>
          <w:p w14:paraId="691C1AF8"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0,1933</w:t>
            </w:r>
          </w:p>
        </w:tc>
        <w:tc>
          <w:tcPr>
            <w:tcW w:w="1649" w:type="dxa"/>
            <w:vMerge w:val="restart"/>
            <w:tcBorders>
              <w:top w:val="single" w:sz="4" w:space="0" w:color="auto"/>
              <w:left w:val="single" w:sz="4" w:space="0" w:color="auto"/>
              <w:bottom w:val="single" w:sz="4" w:space="0" w:color="auto"/>
              <w:right w:val="single" w:sz="4" w:space="0" w:color="auto"/>
            </w:tcBorders>
            <w:vAlign w:val="center"/>
            <w:hideMark/>
          </w:tcPr>
          <w:p w14:paraId="764395D9"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Ośno Lubuskie</w:t>
            </w:r>
          </w:p>
        </w:tc>
        <w:tc>
          <w:tcPr>
            <w:tcW w:w="3131" w:type="dxa"/>
            <w:vMerge w:val="restart"/>
            <w:tcBorders>
              <w:top w:val="single" w:sz="4" w:space="0" w:color="auto"/>
              <w:left w:val="single" w:sz="4" w:space="0" w:color="auto"/>
              <w:bottom w:val="single" w:sz="4" w:space="0" w:color="auto"/>
              <w:right w:val="single" w:sz="4" w:space="0" w:color="auto"/>
            </w:tcBorders>
            <w:vAlign w:val="center"/>
            <w:hideMark/>
          </w:tcPr>
          <w:p w14:paraId="19D8AC68"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niezabudowane</w:t>
            </w:r>
          </w:p>
        </w:tc>
      </w:tr>
      <w:tr w:rsidR="00C45830" w14:paraId="35A6FD9C" w14:textId="77777777" w:rsidTr="00C45830">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E9BB7A6" w14:textId="77777777" w:rsidR="00C45830" w:rsidRDefault="00C45830">
            <w:pPr>
              <w:spacing w:after="0"/>
              <w:rPr>
                <w:rFonts w:ascii="Times New Roman" w:hAnsi="Times New Roman" w:cs="Times New Roman"/>
                <w:color w:val="FFFFFF" w:themeColor="background1"/>
              </w:rPr>
            </w:pPr>
          </w:p>
        </w:tc>
        <w:tc>
          <w:tcPr>
            <w:tcW w:w="1820" w:type="dxa"/>
            <w:tcBorders>
              <w:top w:val="single" w:sz="4" w:space="0" w:color="auto"/>
              <w:left w:val="single" w:sz="4" w:space="0" w:color="auto"/>
              <w:bottom w:val="single" w:sz="4" w:space="0" w:color="auto"/>
              <w:right w:val="single" w:sz="4" w:space="0" w:color="auto"/>
            </w:tcBorders>
            <w:vAlign w:val="center"/>
            <w:hideMark/>
          </w:tcPr>
          <w:p w14:paraId="76E12302"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774/7</w:t>
            </w:r>
          </w:p>
        </w:tc>
        <w:tc>
          <w:tcPr>
            <w:tcW w:w="1809" w:type="dxa"/>
            <w:tcBorders>
              <w:top w:val="single" w:sz="4" w:space="0" w:color="auto"/>
              <w:left w:val="single" w:sz="4" w:space="0" w:color="auto"/>
              <w:bottom w:val="single" w:sz="4" w:space="0" w:color="auto"/>
              <w:right w:val="single" w:sz="4" w:space="0" w:color="auto"/>
            </w:tcBorders>
            <w:vAlign w:val="center"/>
            <w:hideMark/>
          </w:tcPr>
          <w:p w14:paraId="3608FD69"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0,1253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1EE7E63" w14:textId="77777777" w:rsidR="00C45830" w:rsidRDefault="00C45830">
            <w:pPr>
              <w:spacing w:after="0"/>
              <w:rPr>
                <w:rFonts w:ascii="Times New Roman" w:hAnsi="Times New Roman"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5735C42" w14:textId="77777777" w:rsidR="00C45830" w:rsidRDefault="00C45830">
            <w:pPr>
              <w:spacing w:after="0"/>
              <w:rPr>
                <w:rFonts w:ascii="Times New Roman" w:hAnsi="Times New Roman" w:cs="Times New Roman"/>
              </w:rPr>
            </w:pPr>
          </w:p>
        </w:tc>
      </w:tr>
      <w:tr w:rsidR="00C45830" w14:paraId="589B4EAC" w14:textId="77777777" w:rsidTr="00C45830">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25C14E6" w14:textId="77777777" w:rsidR="00C45830" w:rsidRDefault="00C45830">
            <w:pPr>
              <w:spacing w:after="0"/>
              <w:rPr>
                <w:rFonts w:ascii="Times New Roman" w:hAnsi="Times New Roman" w:cs="Times New Roman"/>
                <w:color w:val="FFFFFF" w:themeColor="background1"/>
              </w:rPr>
            </w:pPr>
          </w:p>
        </w:tc>
        <w:tc>
          <w:tcPr>
            <w:tcW w:w="1820" w:type="dxa"/>
            <w:tcBorders>
              <w:top w:val="single" w:sz="4" w:space="0" w:color="auto"/>
              <w:left w:val="single" w:sz="4" w:space="0" w:color="auto"/>
              <w:bottom w:val="single" w:sz="4" w:space="0" w:color="auto"/>
              <w:right w:val="single" w:sz="4" w:space="0" w:color="auto"/>
            </w:tcBorders>
            <w:vAlign w:val="center"/>
            <w:hideMark/>
          </w:tcPr>
          <w:p w14:paraId="019AA37C"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774/8</w:t>
            </w:r>
          </w:p>
        </w:tc>
        <w:tc>
          <w:tcPr>
            <w:tcW w:w="1809" w:type="dxa"/>
            <w:tcBorders>
              <w:top w:val="single" w:sz="4" w:space="0" w:color="auto"/>
              <w:left w:val="single" w:sz="4" w:space="0" w:color="auto"/>
              <w:bottom w:val="single" w:sz="4" w:space="0" w:color="auto"/>
              <w:right w:val="single" w:sz="4" w:space="0" w:color="auto"/>
            </w:tcBorders>
            <w:vAlign w:val="center"/>
            <w:hideMark/>
          </w:tcPr>
          <w:p w14:paraId="247E7D0D"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0,1052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3902D9F" w14:textId="77777777" w:rsidR="00C45830" w:rsidRDefault="00C45830">
            <w:pPr>
              <w:spacing w:after="0"/>
              <w:rPr>
                <w:rFonts w:ascii="Times New Roman" w:hAnsi="Times New Roman"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D330031" w14:textId="77777777" w:rsidR="00C45830" w:rsidRDefault="00C45830">
            <w:pPr>
              <w:spacing w:after="0"/>
              <w:rPr>
                <w:rFonts w:ascii="Times New Roman" w:hAnsi="Times New Roman" w:cs="Times New Roman"/>
              </w:rPr>
            </w:pPr>
          </w:p>
        </w:tc>
      </w:tr>
      <w:tr w:rsidR="00C45830" w14:paraId="2006617A" w14:textId="77777777" w:rsidTr="00C45830">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926103F" w14:textId="77777777" w:rsidR="00C45830" w:rsidRDefault="00C45830">
            <w:pPr>
              <w:spacing w:after="0"/>
              <w:rPr>
                <w:rFonts w:ascii="Times New Roman" w:hAnsi="Times New Roman" w:cs="Times New Roman"/>
                <w:color w:val="FFFFFF" w:themeColor="background1"/>
              </w:rPr>
            </w:pPr>
          </w:p>
        </w:tc>
        <w:tc>
          <w:tcPr>
            <w:tcW w:w="1820" w:type="dxa"/>
            <w:tcBorders>
              <w:top w:val="single" w:sz="4" w:space="0" w:color="auto"/>
              <w:left w:val="single" w:sz="4" w:space="0" w:color="auto"/>
              <w:bottom w:val="single" w:sz="4" w:space="0" w:color="auto"/>
              <w:right w:val="single" w:sz="4" w:space="0" w:color="auto"/>
            </w:tcBorders>
            <w:vAlign w:val="center"/>
            <w:hideMark/>
          </w:tcPr>
          <w:p w14:paraId="244A3314"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774/9</w:t>
            </w:r>
          </w:p>
        </w:tc>
        <w:tc>
          <w:tcPr>
            <w:tcW w:w="1809" w:type="dxa"/>
            <w:tcBorders>
              <w:top w:val="single" w:sz="4" w:space="0" w:color="auto"/>
              <w:left w:val="single" w:sz="4" w:space="0" w:color="auto"/>
              <w:bottom w:val="single" w:sz="4" w:space="0" w:color="auto"/>
              <w:right w:val="single" w:sz="4" w:space="0" w:color="auto"/>
            </w:tcBorders>
            <w:vAlign w:val="center"/>
            <w:hideMark/>
          </w:tcPr>
          <w:p w14:paraId="4D965936"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0,1110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BE94962" w14:textId="77777777" w:rsidR="00C45830" w:rsidRDefault="00C45830">
            <w:pPr>
              <w:spacing w:after="0"/>
              <w:rPr>
                <w:rFonts w:ascii="Times New Roman" w:hAnsi="Times New Roman"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FB0E321" w14:textId="77777777" w:rsidR="00C45830" w:rsidRDefault="00C45830">
            <w:pPr>
              <w:spacing w:after="0"/>
              <w:rPr>
                <w:rFonts w:ascii="Times New Roman" w:hAnsi="Times New Roman" w:cs="Times New Roman"/>
              </w:rPr>
            </w:pPr>
          </w:p>
        </w:tc>
      </w:tr>
      <w:tr w:rsidR="00C45830" w14:paraId="2F06CE1F" w14:textId="77777777" w:rsidTr="00C45830">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FD63BCB" w14:textId="77777777" w:rsidR="00C45830" w:rsidRDefault="00C45830">
            <w:pPr>
              <w:spacing w:after="0"/>
              <w:rPr>
                <w:rFonts w:ascii="Times New Roman" w:hAnsi="Times New Roman" w:cs="Times New Roman"/>
                <w:color w:val="FFFFFF" w:themeColor="background1"/>
              </w:rPr>
            </w:pPr>
          </w:p>
        </w:tc>
        <w:tc>
          <w:tcPr>
            <w:tcW w:w="1820" w:type="dxa"/>
            <w:tcBorders>
              <w:top w:val="single" w:sz="4" w:space="0" w:color="auto"/>
              <w:left w:val="single" w:sz="4" w:space="0" w:color="auto"/>
              <w:bottom w:val="single" w:sz="4" w:space="0" w:color="auto"/>
              <w:right w:val="single" w:sz="4" w:space="0" w:color="auto"/>
            </w:tcBorders>
            <w:vAlign w:val="center"/>
            <w:hideMark/>
          </w:tcPr>
          <w:p w14:paraId="48C0B69C"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774/10</w:t>
            </w:r>
          </w:p>
        </w:tc>
        <w:tc>
          <w:tcPr>
            <w:tcW w:w="1809" w:type="dxa"/>
            <w:tcBorders>
              <w:top w:val="single" w:sz="4" w:space="0" w:color="auto"/>
              <w:left w:val="single" w:sz="4" w:space="0" w:color="auto"/>
              <w:bottom w:val="single" w:sz="4" w:space="0" w:color="auto"/>
              <w:right w:val="single" w:sz="4" w:space="0" w:color="auto"/>
            </w:tcBorders>
            <w:vAlign w:val="center"/>
            <w:hideMark/>
          </w:tcPr>
          <w:p w14:paraId="242A4CAD"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0,1191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5CC3FB3" w14:textId="77777777" w:rsidR="00C45830" w:rsidRDefault="00C45830">
            <w:pPr>
              <w:spacing w:after="0"/>
              <w:rPr>
                <w:rFonts w:ascii="Times New Roman" w:hAnsi="Times New Roman"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7B46802" w14:textId="77777777" w:rsidR="00C45830" w:rsidRDefault="00C45830">
            <w:pPr>
              <w:spacing w:after="0"/>
              <w:rPr>
                <w:rFonts w:ascii="Times New Roman" w:hAnsi="Times New Roman" w:cs="Times New Roman"/>
              </w:rPr>
            </w:pPr>
          </w:p>
        </w:tc>
      </w:tr>
      <w:tr w:rsidR="00C45830" w14:paraId="34922187" w14:textId="77777777" w:rsidTr="00C45830">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31E5A59" w14:textId="77777777" w:rsidR="00C45830" w:rsidRDefault="00C45830">
            <w:pPr>
              <w:spacing w:after="0"/>
              <w:rPr>
                <w:rFonts w:ascii="Times New Roman" w:hAnsi="Times New Roman" w:cs="Times New Roman"/>
                <w:color w:val="FFFFFF" w:themeColor="background1"/>
              </w:rPr>
            </w:pPr>
          </w:p>
        </w:tc>
        <w:tc>
          <w:tcPr>
            <w:tcW w:w="1820" w:type="dxa"/>
            <w:tcBorders>
              <w:top w:val="single" w:sz="4" w:space="0" w:color="auto"/>
              <w:left w:val="single" w:sz="4" w:space="0" w:color="auto"/>
              <w:bottom w:val="single" w:sz="4" w:space="0" w:color="auto"/>
              <w:right w:val="single" w:sz="4" w:space="0" w:color="auto"/>
            </w:tcBorders>
            <w:vAlign w:val="center"/>
            <w:hideMark/>
          </w:tcPr>
          <w:p w14:paraId="2E7CCF11"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774/11</w:t>
            </w:r>
          </w:p>
        </w:tc>
        <w:tc>
          <w:tcPr>
            <w:tcW w:w="1809" w:type="dxa"/>
            <w:tcBorders>
              <w:top w:val="single" w:sz="4" w:space="0" w:color="auto"/>
              <w:left w:val="single" w:sz="4" w:space="0" w:color="auto"/>
              <w:bottom w:val="single" w:sz="4" w:space="0" w:color="auto"/>
              <w:right w:val="single" w:sz="4" w:space="0" w:color="auto"/>
            </w:tcBorders>
            <w:vAlign w:val="center"/>
            <w:hideMark/>
          </w:tcPr>
          <w:p w14:paraId="052084A3"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2,9797/ 2031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B8D234D" w14:textId="77777777" w:rsidR="00C45830" w:rsidRDefault="00C45830">
            <w:pPr>
              <w:spacing w:after="0"/>
              <w:rPr>
                <w:rFonts w:ascii="Times New Roman" w:hAnsi="Times New Roman" w:cs="Times New Roman"/>
              </w:rPr>
            </w:pPr>
          </w:p>
        </w:tc>
        <w:tc>
          <w:tcPr>
            <w:tcW w:w="3131" w:type="dxa"/>
            <w:tcBorders>
              <w:top w:val="single" w:sz="4" w:space="0" w:color="auto"/>
              <w:left w:val="single" w:sz="4" w:space="0" w:color="auto"/>
              <w:bottom w:val="single" w:sz="4" w:space="0" w:color="auto"/>
              <w:right w:val="single" w:sz="4" w:space="0" w:color="auto"/>
            </w:tcBorders>
            <w:vAlign w:val="center"/>
            <w:hideMark/>
          </w:tcPr>
          <w:p w14:paraId="009022C2"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szkoła, internat</w:t>
            </w:r>
          </w:p>
        </w:tc>
      </w:tr>
      <w:tr w:rsidR="00C45830" w14:paraId="6251255B" w14:textId="77777777" w:rsidTr="00C45830">
        <w:trPr>
          <w:jc w:val="center"/>
        </w:trPr>
        <w:tc>
          <w:tcPr>
            <w:tcW w:w="464" w:type="dxa"/>
            <w:tcBorders>
              <w:top w:val="single" w:sz="4" w:space="0" w:color="auto"/>
              <w:left w:val="single" w:sz="4" w:space="0" w:color="auto"/>
              <w:bottom w:val="single" w:sz="4" w:space="0" w:color="auto"/>
              <w:right w:val="single" w:sz="4" w:space="0" w:color="auto"/>
            </w:tcBorders>
            <w:shd w:val="clear" w:color="auto" w:fill="188ED8"/>
            <w:vAlign w:val="center"/>
          </w:tcPr>
          <w:p w14:paraId="651D0299" w14:textId="77777777" w:rsidR="00C45830" w:rsidRDefault="00C45830" w:rsidP="00C45830">
            <w:pPr>
              <w:numPr>
                <w:ilvl w:val="0"/>
                <w:numId w:val="63"/>
              </w:numPr>
              <w:spacing w:line="240" w:lineRule="auto"/>
              <w:jc w:val="center"/>
              <w:rPr>
                <w:rFonts w:ascii="Times New Roman" w:hAnsi="Times New Roman" w:cs="Times New Roman"/>
                <w:color w:val="FFFFFF" w:themeColor="background1"/>
              </w:rPr>
            </w:pPr>
          </w:p>
        </w:tc>
        <w:tc>
          <w:tcPr>
            <w:tcW w:w="1820" w:type="dxa"/>
            <w:tcBorders>
              <w:top w:val="single" w:sz="4" w:space="0" w:color="auto"/>
              <w:left w:val="single" w:sz="4" w:space="0" w:color="auto"/>
              <w:bottom w:val="single" w:sz="4" w:space="0" w:color="auto"/>
              <w:right w:val="single" w:sz="4" w:space="0" w:color="auto"/>
            </w:tcBorders>
            <w:vAlign w:val="center"/>
            <w:hideMark/>
          </w:tcPr>
          <w:p w14:paraId="24F982A9"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774/4</w:t>
            </w:r>
          </w:p>
        </w:tc>
        <w:tc>
          <w:tcPr>
            <w:tcW w:w="1809" w:type="dxa"/>
            <w:tcBorders>
              <w:top w:val="single" w:sz="4" w:space="0" w:color="auto"/>
              <w:left w:val="single" w:sz="4" w:space="0" w:color="auto"/>
              <w:bottom w:val="single" w:sz="4" w:space="0" w:color="auto"/>
              <w:right w:val="single" w:sz="4" w:space="0" w:color="auto"/>
            </w:tcBorders>
            <w:vAlign w:val="center"/>
            <w:hideMark/>
          </w:tcPr>
          <w:p w14:paraId="13164BBD"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0,1153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96449EE" w14:textId="77777777" w:rsidR="00C45830" w:rsidRDefault="00C45830">
            <w:pPr>
              <w:spacing w:after="0"/>
              <w:rPr>
                <w:rFonts w:ascii="Times New Roman" w:hAnsi="Times New Roman" w:cs="Times New Roman"/>
              </w:rPr>
            </w:pPr>
          </w:p>
        </w:tc>
        <w:tc>
          <w:tcPr>
            <w:tcW w:w="3131" w:type="dxa"/>
            <w:tcBorders>
              <w:top w:val="single" w:sz="4" w:space="0" w:color="auto"/>
              <w:left w:val="single" w:sz="4" w:space="0" w:color="auto"/>
              <w:bottom w:val="single" w:sz="4" w:space="0" w:color="auto"/>
              <w:right w:val="single" w:sz="4" w:space="0" w:color="auto"/>
            </w:tcBorders>
            <w:vAlign w:val="center"/>
            <w:hideMark/>
          </w:tcPr>
          <w:p w14:paraId="7775191B"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droga (udz. 6/10)</w:t>
            </w:r>
          </w:p>
        </w:tc>
      </w:tr>
      <w:tr w:rsidR="00C45830" w14:paraId="663A7D7A" w14:textId="77777777" w:rsidTr="00C45830">
        <w:trPr>
          <w:jc w:val="center"/>
        </w:trPr>
        <w:tc>
          <w:tcPr>
            <w:tcW w:w="464" w:type="dxa"/>
            <w:tcBorders>
              <w:top w:val="single" w:sz="4" w:space="0" w:color="auto"/>
              <w:left w:val="single" w:sz="4" w:space="0" w:color="auto"/>
              <w:bottom w:val="single" w:sz="4" w:space="0" w:color="auto"/>
              <w:right w:val="single" w:sz="4" w:space="0" w:color="auto"/>
            </w:tcBorders>
            <w:shd w:val="clear" w:color="auto" w:fill="188ED8"/>
            <w:vAlign w:val="center"/>
          </w:tcPr>
          <w:p w14:paraId="5E12FA56" w14:textId="77777777" w:rsidR="00C45830" w:rsidRDefault="00C45830" w:rsidP="00C45830">
            <w:pPr>
              <w:numPr>
                <w:ilvl w:val="0"/>
                <w:numId w:val="63"/>
              </w:numPr>
              <w:spacing w:line="240" w:lineRule="auto"/>
              <w:jc w:val="center"/>
              <w:rPr>
                <w:rFonts w:ascii="Times New Roman" w:hAnsi="Times New Roman" w:cs="Times New Roman"/>
                <w:color w:val="FFFFFF" w:themeColor="background1"/>
              </w:rPr>
            </w:pPr>
          </w:p>
        </w:tc>
        <w:tc>
          <w:tcPr>
            <w:tcW w:w="1820" w:type="dxa"/>
            <w:tcBorders>
              <w:top w:val="single" w:sz="4" w:space="0" w:color="auto"/>
              <w:left w:val="single" w:sz="4" w:space="0" w:color="auto"/>
              <w:bottom w:val="single" w:sz="4" w:space="0" w:color="auto"/>
              <w:right w:val="single" w:sz="4" w:space="0" w:color="auto"/>
            </w:tcBorders>
            <w:vAlign w:val="center"/>
            <w:hideMark/>
          </w:tcPr>
          <w:p w14:paraId="191A8CC3"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773</w:t>
            </w:r>
          </w:p>
        </w:tc>
        <w:tc>
          <w:tcPr>
            <w:tcW w:w="1809" w:type="dxa"/>
            <w:tcBorders>
              <w:top w:val="single" w:sz="4" w:space="0" w:color="auto"/>
              <w:left w:val="single" w:sz="4" w:space="0" w:color="auto"/>
              <w:bottom w:val="single" w:sz="4" w:space="0" w:color="auto"/>
              <w:right w:val="single" w:sz="4" w:space="0" w:color="auto"/>
            </w:tcBorders>
            <w:vAlign w:val="center"/>
            <w:hideMark/>
          </w:tcPr>
          <w:p w14:paraId="2A96CE50"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2,1127</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67592C0" w14:textId="77777777" w:rsidR="00C45830" w:rsidRDefault="00C45830">
            <w:pPr>
              <w:spacing w:after="0"/>
              <w:rPr>
                <w:rFonts w:ascii="Times New Roman" w:hAnsi="Times New Roman" w:cs="Times New Roman"/>
              </w:rPr>
            </w:pPr>
          </w:p>
        </w:tc>
        <w:tc>
          <w:tcPr>
            <w:tcW w:w="3131" w:type="dxa"/>
            <w:tcBorders>
              <w:top w:val="single" w:sz="4" w:space="0" w:color="auto"/>
              <w:left w:val="single" w:sz="4" w:space="0" w:color="auto"/>
              <w:bottom w:val="single" w:sz="4" w:space="0" w:color="auto"/>
              <w:right w:val="single" w:sz="4" w:space="0" w:color="auto"/>
            </w:tcBorders>
            <w:vAlign w:val="center"/>
            <w:hideMark/>
          </w:tcPr>
          <w:p w14:paraId="178BB8BA"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niezabudowana</w:t>
            </w:r>
          </w:p>
        </w:tc>
      </w:tr>
      <w:tr w:rsidR="00C45830" w14:paraId="14FFF270" w14:textId="77777777" w:rsidTr="00C45830">
        <w:trPr>
          <w:jc w:val="center"/>
        </w:trPr>
        <w:tc>
          <w:tcPr>
            <w:tcW w:w="464" w:type="dxa"/>
            <w:tcBorders>
              <w:top w:val="single" w:sz="4" w:space="0" w:color="auto"/>
              <w:left w:val="single" w:sz="4" w:space="0" w:color="auto"/>
              <w:bottom w:val="single" w:sz="4" w:space="0" w:color="auto"/>
              <w:right w:val="single" w:sz="4" w:space="0" w:color="auto"/>
            </w:tcBorders>
            <w:shd w:val="clear" w:color="auto" w:fill="188ED8"/>
            <w:vAlign w:val="center"/>
          </w:tcPr>
          <w:p w14:paraId="6CEC9D37" w14:textId="77777777" w:rsidR="00C45830" w:rsidRDefault="00C45830" w:rsidP="00C45830">
            <w:pPr>
              <w:numPr>
                <w:ilvl w:val="0"/>
                <w:numId w:val="63"/>
              </w:numPr>
              <w:spacing w:line="240" w:lineRule="auto"/>
              <w:jc w:val="center"/>
              <w:rPr>
                <w:rFonts w:ascii="Times New Roman" w:hAnsi="Times New Roman" w:cs="Times New Roman"/>
                <w:color w:val="FFFFFF" w:themeColor="background1"/>
              </w:rPr>
            </w:pPr>
          </w:p>
        </w:tc>
        <w:tc>
          <w:tcPr>
            <w:tcW w:w="1820" w:type="dxa"/>
            <w:tcBorders>
              <w:top w:val="single" w:sz="4" w:space="0" w:color="auto"/>
              <w:left w:val="single" w:sz="4" w:space="0" w:color="auto"/>
              <w:bottom w:val="single" w:sz="4" w:space="0" w:color="auto"/>
              <w:right w:val="single" w:sz="4" w:space="0" w:color="auto"/>
            </w:tcBorders>
            <w:vAlign w:val="center"/>
            <w:hideMark/>
          </w:tcPr>
          <w:p w14:paraId="4C583666"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514</w:t>
            </w:r>
          </w:p>
        </w:tc>
        <w:tc>
          <w:tcPr>
            <w:tcW w:w="1809" w:type="dxa"/>
            <w:tcBorders>
              <w:top w:val="single" w:sz="4" w:space="0" w:color="auto"/>
              <w:left w:val="single" w:sz="4" w:space="0" w:color="auto"/>
              <w:bottom w:val="single" w:sz="4" w:space="0" w:color="auto"/>
              <w:right w:val="single" w:sz="4" w:space="0" w:color="auto"/>
            </w:tcBorders>
            <w:vAlign w:val="center"/>
            <w:hideMark/>
          </w:tcPr>
          <w:p w14:paraId="6F2BC4CA"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0,0803/ 580</w:t>
            </w:r>
          </w:p>
        </w:tc>
        <w:tc>
          <w:tcPr>
            <w:tcW w:w="1649" w:type="dxa"/>
            <w:tcBorders>
              <w:top w:val="single" w:sz="4" w:space="0" w:color="auto"/>
              <w:left w:val="single" w:sz="4" w:space="0" w:color="auto"/>
              <w:bottom w:val="single" w:sz="4" w:space="0" w:color="auto"/>
              <w:right w:val="single" w:sz="4" w:space="0" w:color="auto"/>
            </w:tcBorders>
            <w:vAlign w:val="center"/>
            <w:hideMark/>
          </w:tcPr>
          <w:p w14:paraId="7D295C23"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Słubice</w:t>
            </w:r>
          </w:p>
        </w:tc>
        <w:tc>
          <w:tcPr>
            <w:tcW w:w="3131" w:type="dxa"/>
            <w:tcBorders>
              <w:top w:val="single" w:sz="4" w:space="0" w:color="auto"/>
              <w:left w:val="single" w:sz="4" w:space="0" w:color="auto"/>
              <w:bottom w:val="single" w:sz="4" w:space="0" w:color="auto"/>
              <w:right w:val="single" w:sz="4" w:space="0" w:color="auto"/>
            </w:tcBorders>
            <w:vAlign w:val="center"/>
            <w:hideMark/>
          </w:tcPr>
          <w:p w14:paraId="36C09424"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siedziba Powiatowego Urzędu Pracy</w:t>
            </w:r>
          </w:p>
        </w:tc>
      </w:tr>
      <w:tr w:rsidR="00C45830" w14:paraId="3D741F5D" w14:textId="77777777" w:rsidTr="00C45830">
        <w:trPr>
          <w:trHeight w:val="1040"/>
          <w:jc w:val="center"/>
        </w:trPr>
        <w:tc>
          <w:tcPr>
            <w:tcW w:w="464" w:type="dxa"/>
            <w:tcBorders>
              <w:top w:val="single" w:sz="4" w:space="0" w:color="auto"/>
              <w:left w:val="single" w:sz="4" w:space="0" w:color="auto"/>
              <w:bottom w:val="single" w:sz="4" w:space="0" w:color="auto"/>
              <w:right w:val="single" w:sz="4" w:space="0" w:color="auto"/>
            </w:tcBorders>
            <w:shd w:val="clear" w:color="auto" w:fill="188ED8"/>
            <w:vAlign w:val="center"/>
          </w:tcPr>
          <w:p w14:paraId="3A045F7F" w14:textId="77777777" w:rsidR="00C45830" w:rsidRDefault="00C45830" w:rsidP="00C45830">
            <w:pPr>
              <w:numPr>
                <w:ilvl w:val="0"/>
                <w:numId w:val="63"/>
              </w:numPr>
              <w:spacing w:line="240" w:lineRule="auto"/>
              <w:jc w:val="center"/>
              <w:rPr>
                <w:rFonts w:ascii="Times New Roman" w:hAnsi="Times New Roman" w:cs="Times New Roman"/>
                <w:color w:val="FFFFFF" w:themeColor="background1"/>
              </w:rPr>
            </w:pPr>
          </w:p>
        </w:tc>
        <w:tc>
          <w:tcPr>
            <w:tcW w:w="1820" w:type="dxa"/>
            <w:tcBorders>
              <w:top w:val="single" w:sz="4" w:space="0" w:color="auto"/>
              <w:left w:val="single" w:sz="4" w:space="0" w:color="auto"/>
              <w:bottom w:val="single" w:sz="4" w:space="0" w:color="auto"/>
              <w:right w:val="single" w:sz="4" w:space="0" w:color="auto"/>
            </w:tcBorders>
            <w:vAlign w:val="center"/>
            <w:hideMark/>
          </w:tcPr>
          <w:p w14:paraId="54D05670"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476/11</w:t>
            </w:r>
          </w:p>
        </w:tc>
        <w:tc>
          <w:tcPr>
            <w:tcW w:w="1809" w:type="dxa"/>
            <w:tcBorders>
              <w:top w:val="single" w:sz="4" w:space="0" w:color="auto"/>
              <w:left w:val="single" w:sz="4" w:space="0" w:color="auto"/>
              <w:bottom w:val="single" w:sz="4" w:space="0" w:color="auto"/>
              <w:right w:val="single" w:sz="4" w:space="0" w:color="auto"/>
            </w:tcBorders>
            <w:vAlign w:val="center"/>
            <w:hideMark/>
          </w:tcPr>
          <w:p w14:paraId="5790F595"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0,0809/ 1612,5</w:t>
            </w:r>
          </w:p>
        </w:tc>
        <w:tc>
          <w:tcPr>
            <w:tcW w:w="1649" w:type="dxa"/>
            <w:vMerge w:val="restart"/>
            <w:tcBorders>
              <w:top w:val="single" w:sz="4" w:space="0" w:color="auto"/>
              <w:left w:val="single" w:sz="4" w:space="0" w:color="auto"/>
              <w:bottom w:val="single" w:sz="4" w:space="0" w:color="auto"/>
              <w:right w:val="single" w:sz="4" w:space="0" w:color="auto"/>
            </w:tcBorders>
            <w:vAlign w:val="center"/>
            <w:hideMark/>
          </w:tcPr>
          <w:p w14:paraId="6F2A285F"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Cybinka</w:t>
            </w:r>
          </w:p>
        </w:tc>
        <w:tc>
          <w:tcPr>
            <w:tcW w:w="3131" w:type="dxa"/>
            <w:tcBorders>
              <w:top w:val="single" w:sz="4" w:space="0" w:color="auto"/>
              <w:left w:val="single" w:sz="4" w:space="0" w:color="auto"/>
              <w:bottom w:val="single" w:sz="4" w:space="0" w:color="auto"/>
              <w:right w:val="single" w:sz="4" w:space="0" w:color="auto"/>
            </w:tcBorders>
            <w:vAlign w:val="center"/>
            <w:hideMark/>
          </w:tcPr>
          <w:p w14:paraId="3F5BBD26"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budynek (cz. lokalu nr 2 o pow. 311,5 m</w:t>
            </w:r>
            <w:r>
              <w:rPr>
                <w:rFonts w:ascii="Times New Roman" w:hAnsi="Times New Roman" w:cs="Times New Roman"/>
                <w:vertAlign w:val="superscript"/>
              </w:rPr>
              <w:t>2</w:t>
            </w:r>
            <w:r>
              <w:rPr>
                <w:rFonts w:ascii="Times New Roman" w:hAnsi="Times New Roman" w:cs="Times New Roman"/>
              </w:rPr>
              <w:t xml:space="preserve"> – udział 219/1000 – Dom Dziennego Pobytu Zielona Przystań – trwały zarząd)</w:t>
            </w:r>
          </w:p>
        </w:tc>
      </w:tr>
      <w:tr w:rsidR="00C45830" w14:paraId="61A6107E" w14:textId="77777777" w:rsidTr="00C45830">
        <w:trPr>
          <w:jc w:val="center"/>
        </w:trPr>
        <w:tc>
          <w:tcPr>
            <w:tcW w:w="464" w:type="dxa"/>
            <w:tcBorders>
              <w:top w:val="single" w:sz="4" w:space="0" w:color="auto"/>
              <w:left w:val="single" w:sz="4" w:space="0" w:color="auto"/>
              <w:bottom w:val="single" w:sz="4" w:space="0" w:color="auto"/>
              <w:right w:val="single" w:sz="4" w:space="0" w:color="auto"/>
            </w:tcBorders>
            <w:shd w:val="clear" w:color="auto" w:fill="188ED8"/>
            <w:vAlign w:val="center"/>
          </w:tcPr>
          <w:p w14:paraId="2AE41458" w14:textId="77777777" w:rsidR="00C45830" w:rsidRDefault="00C45830" w:rsidP="00C45830">
            <w:pPr>
              <w:numPr>
                <w:ilvl w:val="0"/>
                <w:numId w:val="63"/>
              </w:numPr>
              <w:spacing w:line="240" w:lineRule="auto"/>
              <w:jc w:val="center"/>
              <w:rPr>
                <w:rFonts w:ascii="Times New Roman" w:hAnsi="Times New Roman" w:cs="Times New Roman"/>
                <w:color w:val="FFFFFF" w:themeColor="background1"/>
              </w:rPr>
            </w:pPr>
          </w:p>
        </w:tc>
        <w:tc>
          <w:tcPr>
            <w:tcW w:w="1820" w:type="dxa"/>
            <w:tcBorders>
              <w:top w:val="single" w:sz="4" w:space="0" w:color="auto"/>
              <w:left w:val="single" w:sz="4" w:space="0" w:color="auto"/>
              <w:bottom w:val="single" w:sz="4" w:space="0" w:color="auto"/>
              <w:right w:val="single" w:sz="4" w:space="0" w:color="auto"/>
            </w:tcBorders>
            <w:vAlign w:val="center"/>
            <w:hideMark/>
          </w:tcPr>
          <w:p w14:paraId="0AED3A7B"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476/12</w:t>
            </w:r>
          </w:p>
        </w:tc>
        <w:tc>
          <w:tcPr>
            <w:tcW w:w="1809" w:type="dxa"/>
            <w:tcBorders>
              <w:top w:val="single" w:sz="4" w:space="0" w:color="auto"/>
              <w:left w:val="single" w:sz="4" w:space="0" w:color="auto"/>
              <w:bottom w:val="single" w:sz="4" w:space="0" w:color="auto"/>
              <w:right w:val="single" w:sz="4" w:space="0" w:color="auto"/>
            </w:tcBorders>
            <w:vAlign w:val="center"/>
            <w:hideMark/>
          </w:tcPr>
          <w:p w14:paraId="49E9313D"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0,0895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212BF9D" w14:textId="77777777" w:rsidR="00C45830" w:rsidRDefault="00C45830">
            <w:pPr>
              <w:spacing w:after="0"/>
              <w:rPr>
                <w:rFonts w:ascii="Times New Roman" w:hAnsi="Times New Roman" w:cs="Times New Roman"/>
              </w:rPr>
            </w:pPr>
          </w:p>
        </w:tc>
        <w:tc>
          <w:tcPr>
            <w:tcW w:w="3131" w:type="dxa"/>
            <w:tcBorders>
              <w:top w:val="single" w:sz="4" w:space="0" w:color="auto"/>
              <w:left w:val="single" w:sz="4" w:space="0" w:color="auto"/>
              <w:bottom w:val="single" w:sz="4" w:space="0" w:color="auto"/>
              <w:right w:val="single" w:sz="4" w:space="0" w:color="auto"/>
            </w:tcBorders>
            <w:vAlign w:val="center"/>
            <w:hideMark/>
          </w:tcPr>
          <w:p w14:paraId="744DA454"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niezabudowana</w:t>
            </w:r>
          </w:p>
        </w:tc>
      </w:tr>
      <w:tr w:rsidR="00C45830" w14:paraId="0B624110" w14:textId="77777777" w:rsidTr="00C45830">
        <w:trPr>
          <w:jc w:val="center"/>
        </w:trPr>
        <w:tc>
          <w:tcPr>
            <w:tcW w:w="464" w:type="dxa"/>
            <w:tcBorders>
              <w:top w:val="single" w:sz="4" w:space="0" w:color="auto"/>
              <w:left w:val="single" w:sz="4" w:space="0" w:color="auto"/>
              <w:bottom w:val="single" w:sz="4" w:space="0" w:color="auto"/>
              <w:right w:val="single" w:sz="4" w:space="0" w:color="auto"/>
            </w:tcBorders>
            <w:shd w:val="clear" w:color="auto" w:fill="188ED8"/>
            <w:vAlign w:val="center"/>
          </w:tcPr>
          <w:p w14:paraId="3AD393DB" w14:textId="77777777" w:rsidR="00C45830" w:rsidRDefault="00C45830" w:rsidP="00C45830">
            <w:pPr>
              <w:numPr>
                <w:ilvl w:val="0"/>
                <w:numId w:val="63"/>
              </w:numPr>
              <w:spacing w:line="240" w:lineRule="auto"/>
              <w:jc w:val="center"/>
              <w:rPr>
                <w:rFonts w:ascii="Times New Roman" w:hAnsi="Times New Roman" w:cs="Times New Roman"/>
                <w:color w:val="FFFFFF" w:themeColor="background1"/>
              </w:rPr>
            </w:pPr>
          </w:p>
        </w:tc>
        <w:tc>
          <w:tcPr>
            <w:tcW w:w="1820" w:type="dxa"/>
            <w:tcBorders>
              <w:top w:val="single" w:sz="4" w:space="0" w:color="auto"/>
              <w:left w:val="single" w:sz="4" w:space="0" w:color="auto"/>
              <w:bottom w:val="single" w:sz="4" w:space="0" w:color="auto"/>
              <w:right w:val="single" w:sz="4" w:space="0" w:color="auto"/>
            </w:tcBorders>
            <w:vAlign w:val="center"/>
            <w:hideMark/>
          </w:tcPr>
          <w:p w14:paraId="61DC097B"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476/17</w:t>
            </w:r>
          </w:p>
        </w:tc>
        <w:tc>
          <w:tcPr>
            <w:tcW w:w="1809" w:type="dxa"/>
            <w:tcBorders>
              <w:top w:val="single" w:sz="4" w:space="0" w:color="auto"/>
              <w:left w:val="single" w:sz="4" w:space="0" w:color="auto"/>
              <w:bottom w:val="single" w:sz="4" w:space="0" w:color="auto"/>
              <w:right w:val="single" w:sz="4" w:space="0" w:color="auto"/>
            </w:tcBorders>
            <w:vAlign w:val="center"/>
            <w:hideMark/>
          </w:tcPr>
          <w:p w14:paraId="5164941E"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0,8452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A9313F9" w14:textId="77777777" w:rsidR="00C45830" w:rsidRDefault="00C45830">
            <w:pPr>
              <w:spacing w:after="0"/>
              <w:rPr>
                <w:rFonts w:ascii="Times New Roman" w:hAnsi="Times New Roman" w:cs="Times New Roman"/>
              </w:rPr>
            </w:pPr>
          </w:p>
        </w:tc>
        <w:tc>
          <w:tcPr>
            <w:tcW w:w="3131" w:type="dxa"/>
            <w:tcBorders>
              <w:top w:val="single" w:sz="4" w:space="0" w:color="auto"/>
              <w:left w:val="single" w:sz="4" w:space="0" w:color="auto"/>
              <w:bottom w:val="single" w:sz="4" w:space="0" w:color="auto"/>
              <w:right w:val="single" w:sz="4" w:space="0" w:color="auto"/>
            </w:tcBorders>
            <w:vAlign w:val="center"/>
            <w:hideMark/>
          </w:tcPr>
          <w:p w14:paraId="1771FF77"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niezabudowana/ parking</w:t>
            </w:r>
          </w:p>
        </w:tc>
      </w:tr>
      <w:tr w:rsidR="00C45830" w14:paraId="7C6E2156" w14:textId="77777777" w:rsidTr="00C45830">
        <w:trPr>
          <w:jc w:val="center"/>
        </w:trPr>
        <w:tc>
          <w:tcPr>
            <w:tcW w:w="464" w:type="dxa"/>
            <w:tcBorders>
              <w:top w:val="single" w:sz="4" w:space="0" w:color="auto"/>
              <w:left w:val="single" w:sz="4" w:space="0" w:color="auto"/>
              <w:bottom w:val="single" w:sz="4" w:space="0" w:color="auto"/>
              <w:right w:val="single" w:sz="4" w:space="0" w:color="auto"/>
            </w:tcBorders>
            <w:shd w:val="clear" w:color="auto" w:fill="188ED8"/>
            <w:vAlign w:val="center"/>
          </w:tcPr>
          <w:p w14:paraId="5366CB91" w14:textId="77777777" w:rsidR="00C45830" w:rsidRDefault="00C45830" w:rsidP="00C45830">
            <w:pPr>
              <w:numPr>
                <w:ilvl w:val="0"/>
                <w:numId w:val="63"/>
              </w:numPr>
              <w:spacing w:line="240" w:lineRule="auto"/>
              <w:jc w:val="center"/>
              <w:rPr>
                <w:rFonts w:ascii="Times New Roman" w:hAnsi="Times New Roman" w:cs="Times New Roman"/>
                <w:color w:val="FFFFFF" w:themeColor="background1"/>
              </w:rPr>
            </w:pPr>
          </w:p>
        </w:tc>
        <w:tc>
          <w:tcPr>
            <w:tcW w:w="1820" w:type="dxa"/>
            <w:tcBorders>
              <w:top w:val="single" w:sz="4" w:space="0" w:color="auto"/>
              <w:left w:val="single" w:sz="4" w:space="0" w:color="auto"/>
              <w:bottom w:val="single" w:sz="4" w:space="0" w:color="auto"/>
              <w:right w:val="single" w:sz="4" w:space="0" w:color="auto"/>
            </w:tcBorders>
            <w:vAlign w:val="center"/>
            <w:hideMark/>
          </w:tcPr>
          <w:p w14:paraId="299C61D4"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669/2</w:t>
            </w:r>
          </w:p>
        </w:tc>
        <w:tc>
          <w:tcPr>
            <w:tcW w:w="1809" w:type="dxa"/>
            <w:tcBorders>
              <w:top w:val="single" w:sz="4" w:space="0" w:color="auto"/>
              <w:left w:val="single" w:sz="4" w:space="0" w:color="auto"/>
              <w:bottom w:val="single" w:sz="4" w:space="0" w:color="auto"/>
              <w:right w:val="single" w:sz="4" w:space="0" w:color="auto"/>
            </w:tcBorders>
            <w:vAlign w:val="center"/>
            <w:hideMark/>
          </w:tcPr>
          <w:p w14:paraId="6F61C7EC"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0,2906/ 2692,10 udział w gruncie 0,685</w:t>
            </w:r>
          </w:p>
        </w:tc>
        <w:tc>
          <w:tcPr>
            <w:tcW w:w="1649" w:type="dxa"/>
            <w:tcBorders>
              <w:top w:val="single" w:sz="4" w:space="0" w:color="auto"/>
              <w:left w:val="single" w:sz="4" w:space="0" w:color="auto"/>
              <w:bottom w:val="single" w:sz="4" w:space="0" w:color="auto"/>
              <w:right w:val="single" w:sz="4" w:space="0" w:color="auto"/>
            </w:tcBorders>
            <w:vAlign w:val="center"/>
            <w:hideMark/>
          </w:tcPr>
          <w:p w14:paraId="153F94A2"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Słubice</w:t>
            </w:r>
          </w:p>
        </w:tc>
        <w:tc>
          <w:tcPr>
            <w:tcW w:w="3131" w:type="dxa"/>
            <w:tcBorders>
              <w:top w:val="single" w:sz="4" w:space="0" w:color="auto"/>
              <w:left w:val="single" w:sz="4" w:space="0" w:color="auto"/>
              <w:bottom w:val="single" w:sz="4" w:space="0" w:color="auto"/>
              <w:right w:val="single" w:sz="4" w:space="0" w:color="auto"/>
            </w:tcBorders>
            <w:vAlign w:val="center"/>
            <w:hideMark/>
          </w:tcPr>
          <w:p w14:paraId="4335D3E8"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 xml:space="preserve">budynek byłej Przychodni </w:t>
            </w:r>
          </w:p>
          <w:p w14:paraId="030F48F2" w14:textId="77777777" w:rsidR="00C45830" w:rsidRDefault="00C45830">
            <w:pPr>
              <w:spacing w:line="240" w:lineRule="auto"/>
              <w:ind w:left="-120" w:right="-101"/>
              <w:jc w:val="center"/>
              <w:rPr>
                <w:rFonts w:ascii="Times New Roman" w:hAnsi="Times New Roman" w:cs="Times New Roman"/>
              </w:rPr>
            </w:pPr>
            <w:r>
              <w:rPr>
                <w:rFonts w:ascii="Times New Roman" w:hAnsi="Times New Roman" w:cs="Times New Roman"/>
              </w:rPr>
              <w:t>(udz. 0,444 + 0,064 - trwały zarząd udz. 0,177 – użytkowanie PSSE)</w:t>
            </w:r>
          </w:p>
        </w:tc>
      </w:tr>
      <w:tr w:rsidR="00C45830" w14:paraId="44A7FAAE" w14:textId="77777777" w:rsidTr="00C45830">
        <w:trPr>
          <w:jc w:val="center"/>
        </w:trPr>
        <w:tc>
          <w:tcPr>
            <w:tcW w:w="464" w:type="dxa"/>
            <w:vMerge w:val="restart"/>
            <w:tcBorders>
              <w:top w:val="single" w:sz="4" w:space="0" w:color="auto"/>
              <w:left w:val="single" w:sz="4" w:space="0" w:color="auto"/>
              <w:bottom w:val="single" w:sz="4" w:space="0" w:color="auto"/>
              <w:right w:val="single" w:sz="4" w:space="0" w:color="auto"/>
            </w:tcBorders>
            <w:shd w:val="clear" w:color="auto" w:fill="188ED8"/>
            <w:vAlign w:val="center"/>
          </w:tcPr>
          <w:p w14:paraId="2801CDA4" w14:textId="77777777" w:rsidR="00C45830" w:rsidRDefault="00C45830" w:rsidP="00C45830">
            <w:pPr>
              <w:numPr>
                <w:ilvl w:val="0"/>
                <w:numId w:val="63"/>
              </w:numPr>
              <w:spacing w:line="240" w:lineRule="auto"/>
              <w:jc w:val="center"/>
              <w:rPr>
                <w:rFonts w:ascii="Times New Roman" w:hAnsi="Times New Roman" w:cs="Times New Roman"/>
                <w:color w:val="FFFFFF" w:themeColor="background1"/>
              </w:rPr>
            </w:pPr>
          </w:p>
        </w:tc>
        <w:tc>
          <w:tcPr>
            <w:tcW w:w="1820" w:type="dxa"/>
            <w:tcBorders>
              <w:top w:val="single" w:sz="4" w:space="0" w:color="auto"/>
              <w:left w:val="single" w:sz="4" w:space="0" w:color="auto"/>
              <w:bottom w:val="single" w:sz="4" w:space="0" w:color="auto"/>
              <w:right w:val="single" w:sz="4" w:space="0" w:color="auto"/>
            </w:tcBorders>
            <w:vAlign w:val="center"/>
            <w:hideMark/>
          </w:tcPr>
          <w:p w14:paraId="683ADE9F"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512/20</w:t>
            </w:r>
          </w:p>
        </w:tc>
        <w:tc>
          <w:tcPr>
            <w:tcW w:w="1809" w:type="dxa"/>
            <w:tcBorders>
              <w:top w:val="single" w:sz="4" w:space="0" w:color="auto"/>
              <w:left w:val="single" w:sz="4" w:space="0" w:color="auto"/>
              <w:bottom w:val="single" w:sz="4" w:space="0" w:color="auto"/>
              <w:right w:val="single" w:sz="4" w:space="0" w:color="auto"/>
            </w:tcBorders>
            <w:vAlign w:val="center"/>
            <w:hideMark/>
          </w:tcPr>
          <w:p w14:paraId="357B75FE"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0,0672</w:t>
            </w:r>
          </w:p>
        </w:tc>
        <w:tc>
          <w:tcPr>
            <w:tcW w:w="1649" w:type="dxa"/>
            <w:vMerge w:val="restart"/>
            <w:tcBorders>
              <w:top w:val="single" w:sz="4" w:space="0" w:color="auto"/>
              <w:left w:val="single" w:sz="4" w:space="0" w:color="auto"/>
              <w:bottom w:val="single" w:sz="4" w:space="0" w:color="auto"/>
              <w:right w:val="single" w:sz="4" w:space="0" w:color="auto"/>
            </w:tcBorders>
            <w:vAlign w:val="center"/>
            <w:hideMark/>
          </w:tcPr>
          <w:p w14:paraId="5C6A7141"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Słubice</w:t>
            </w:r>
          </w:p>
        </w:tc>
        <w:tc>
          <w:tcPr>
            <w:tcW w:w="3131" w:type="dxa"/>
            <w:vMerge w:val="restart"/>
            <w:tcBorders>
              <w:top w:val="single" w:sz="4" w:space="0" w:color="auto"/>
              <w:left w:val="single" w:sz="4" w:space="0" w:color="auto"/>
              <w:bottom w:val="single" w:sz="4" w:space="0" w:color="auto"/>
              <w:right w:val="single" w:sz="4" w:space="0" w:color="auto"/>
            </w:tcBorders>
            <w:vAlign w:val="center"/>
            <w:hideMark/>
          </w:tcPr>
          <w:p w14:paraId="7A87BE99"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niezabudowana (podwórko)</w:t>
            </w:r>
          </w:p>
        </w:tc>
      </w:tr>
      <w:tr w:rsidR="00C45830" w14:paraId="342E1866" w14:textId="77777777" w:rsidTr="00C45830">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48ABDD" w14:textId="77777777" w:rsidR="00C45830" w:rsidRDefault="00C45830">
            <w:pPr>
              <w:spacing w:after="0"/>
              <w:rPr>
                <w:rFonts w:ascii="Times New Roman" w:hAnsi="Times New Roman" w:cs="Times New Roman"/>
                <w:color w:val="FFFFFF" w:themeColor="background1"/>
              </w:rPr>
            </w:pPr>
          </w:p>
        </w:tc>
        <w:tc>
          <w:tcPr>
            <w:tcW w:w="1820" w:type="dxa"/>
            <w:tcBorders>
              <w:top w:val="single" w:sz="4" w:space="0" w:color="auto"/>
              <w:left w:val="single" w:sz="4" w:space="0" w:color="auto"/>
              <w:bottom w:val="single" w:sz="4" w:space="0" w:color="auto"/>
              <w:right w:val="single" w:sz="4" w:space="0" w:color="auto"/>
            </w:tcBorders>
            <w:vAlign w:val="center"/>
            <w:hideMark/>
          </w:tcPr>
          <w:p w14:paraId="2DF64881"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512/21</w:t>
            </w:r>
          </w:p>
        </w:tc>
        <w:tc>
          <w:tcPr>
            <w:tcW w:w="1809" w:type="dxa"/>
            <w:tcBorders>
              <w:top w:val="single" w:sz="4" w:space="0" w:color="auto"/>
              <w:left w:val="single" w:sz="4" w:space="0" w:color="auto"/>
              <w:bottom w:val="single" w:sz="4" w:space="0" w:color="auto"/>
              <w:right w:val="single" w:sz="4" w:space="0" w:color="auto"/>
            </w:tcBorders>
            <w:vAlign w:val="center"/>
            <w:hideMark/>
          </w:tcPr>
          <w:p w14:paraId="5C484338"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0,0342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B47AAB0" w14:textId="77777777" w:rsidR="00C45830" w:rsidRDefault="00C45830">
            <w:pPr>
              <w:spacing w:after="0"/>
              <w:rPr>
                <w:rFonts w:ascii="Times New Roman" w:hAnsi="Times New Roman"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76BF8A1" w14:textId="77777777" w:rsidR="00C45830" w:rsidRDefault="00C45830">
            <w:pPr>
              <w:spacing w:after="0"/>
              <w:rPr>
                <w:rFonts w:ascii="Times New Roman" w:hAnsi="Times New Roman" w:cs="Times New Roman"/>
              </w:rPr>
            </w:pPr>
          </w:p>
        </w:tc>
      </w:tr>
      <w:tr w:rsidR="00C45830" w14:paraId="1A6BDEF6" w14:textId="77777777" w:rsidTr="00C45830">
        <w:trPr>
          <w:jc w:val="center"/>
        </w:trPr>
        <w:tc>
          <w:tcPr>
            <w:tcW w:w="464" w:type="dxa"/>
            <w:tcBorders>
              <w:top w:val="single" w:sz="4" w:space="0" w:color="auto"/>
              <w:left w:val="single" w:sz="4" w:space="0" w:color="auto"/>
              <w:bottom w:val="single" w:sz="4" w:space="0" w:color="auto"/>
              <w:right w:val="single" w:sz="4" w:space="0" w:color="auto"/>
            </w:tcBorders>
            <w:shd w:val="clear" w:color="auto" w:fill="188ED8"/>
            <w:vAlign w:val="center"/>
          </w:tcPr>
          <w:p w14:paraId="676AC7B6" w14:textId="77777777" w:rsidR="00C45830" w:rsidRDefault="00C45830" w:rsidP="00C45830">
            <w:pPr>
              <w:numPr>
                <w:ilvl w:val="0"/>
                <w:numId w:val="63"/>
              </w:numPr>
              <w:spacing w:line="240" w:lineRule="auto"/>
              <w:jc w:val="center"/>
              <w:rPr>
                <w:rFonts w:ascii="Times New Roman" w:hAnsi="Times New Roman" w:cs="Times New Roman"/>
                <w:color w:val="FFFFFF" w:themeColor="background1"/>
              </w:rPr>
            </w:pPr>
          </w:p>
        </w:tc>
        <w:tc>
          <w:tcPr>
            <w:tcW w:w="1820" w:type="dxa"/>
            <w:tcBorders>
              <w:top w:val="single" w:sz="4" w:space="0" w:color="auto"/>
              <w:left w:val="single" w:sz="4" w:space="0" w:color="auto"/>
              <w:bottom w:val="single" w:sz="4" w:space="0" w:color="auto"/>
              <w:right w:val="single" w:sz="4" w:space="0" w:color="auto"/>
            </w:tcBorders>
            <w:vAlign w:val="center"/>
            <w:hideMark/>
          </w:tcPr>
          <w:p w14:paraId="067C75F9"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280/34</w:t>
            </w:r>
          </w:p>
        </w:tc>
        <w:tc>
          <w:tcPr>
            <w:tcW w:w="1809" w:type="dxa"/>
            <w:tcBorders>
              <w:top w:val="single" w:sz="4" w:space="0" w:color="auto"/>
              <w:left w:val="single" w:sz="4" w:space="0" w:color="auto"/>
              <w:bottom w:val="single" w:sz="4" w:space="0" w:color="auto"/>
              <w:right w:val="single" w:sz="4" w:space="0" w:color="auto"/>
            </w:tcBorders>
            <w:vAlign w:val="center"/>
            <w:hideMark/>
          </w:tcPr>
          <w:p w14:paraId="6FC697AA"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0,3248/ 553,27</w:t>
            </w:r>
          </w:p>
        </w:tc>
        <w:tc>
          <w:tcPr>
            <w:tcW w:w="1649" w:type="dxa"/>
            <w:tcBorders>
              <w:top w:val="single" w:sz="4" w:space="0" w:color="auto"/>
              <w:left w:val="single" w:sz="4" w:space="0" w:color="auto"/>
              <w:bottom w:val="single" w:sz="4" w:space="0" w:color="auto"/>
              <w:right w:val="single" w:sz="4" w:space="0" w:color="auto"/>
            </w:tcBorders>
            <w:vAlign w:val="center"/>
            <w:hideMark/>
          </w:tcPr>
          <w:p w14:paraId="30B5362A"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Cybinka</w:t>
            </w:r>
          </w:p>
        </w:tc>
        <w:tc>
          <w:tcPr>
            <w:tcW w:w="3131" w:type="dxa"/>
            <w:tcBorders>
              <w:top w:val="single" w:sz="4" w:space="0" w:color="auto"/>
              <w:left w:val="single" w:sz="4" w:space="0" w:color="auto"/>
              <w:bottom w:val="single" w:sz="4" w:space="0" w:color="auto"/>
              <w:right w:val="single" w:sz="4" w:space="0" w:color="auto"/>
            </w:tcBorders>
            <w:vAlign w:val="center"/>
            <w:hideMark/>
          </w:tcPr>
          <w:p w14:paraId="32EBC831" w14:textId="77777777" w:rsidR="00C45830" w:rsidRDefault="00C45830">
            <w:pPr>
              <w:spacing w:after="0" w:line="240" w:lineRule="auto"/>
              <w:jc w:val="center"/>
              <w:rPr>
                <w:rFonts w:ascii="Times New Roman" w:hAnsi="Times New Roman" w:cs="Times New Roman"/>
              </w:rPr>
            </w:pPr>
            <w:r>
              <w:rPr>
                <w:rFonts w:ascii="Times New Roman" w:hAnsi="Times New Roman" w:cs="Times New Roman"/>
              </w:rPr>
              <w:t>baza Zarządu Dróg Powiatowych</w:t>
            </w:r>
          </w:p>
        </w:tc>
      </w:tr>
      <w:tr w:rsidR="00C45830" w14:paraId="3A937C40" w14:textId="77777777" w:rsidTr="00C45830">
        <w:trPr>
          <w:jc w:val="center"/>
        </w:trPr>
        <w:tc>
          <w:tcPr>
            <w:tcW w:w="464" w:type="dxa"/>
            <w:tcBorders>
              <w:top w:val="single" w:sz="4" w:space="0" w:color="auto"/>
              <w:left w:val="single" w:sz="4" w:space="0" w:color="auto"/>
              <w:bottom w:val="single" w:sz="4" w:space="0" w:color="auto"/>
              <w:right w:val="single" w:sz="4" w:space="0" w:color="auto"/>
            </w:tcBorders>
            <w:shd w:val="clear" w:color="auto" w:fill="188ED8"/>
            <w:vAlign w:val="center"/>
          </w:tcPr>
          <w:p w14:paraId="37555112" w14:textId="77777777" w:rsidR="00C45830" w:rsidRDefault="00C45830" w:rsidP="00C45830">
            <w:pPr>
              <w:numPr>
                <w:ilvl w:val="0"/>
                <w:numId w:val="63"/>
              </w:numPr>
              <w:spacing w:line="240" w:lineRule="auto"/>
              <w:jc w:val="center"/>
              <w:rPr>
                <w:rFonts w:ascii="Times New Roman" w:hAnsi="Times New Roman" w:cs="Times New Roman"/>
                <w:color w:val="FFFFFF" w:themeColor="background1"/>
              </w:rPr>
            </w:pPr>
          </w:p>
        </w:tc>
        <w:tc>
          <w:tcPr>
            <w:tcW w:w="1820" w:type="dxa"/>
            <w:tcBorders>
              <w:top w:val="single" w:sz="4" w:space="0" w:color="auto"/>
              <w:left w:val="single" w:sz="4" w:space="0" w:color="auto"/>
              <w:bottom w:val="single" w:sz="4" w:space="0" w:color="auto"/>
              <w:right w:val="single" w:sz="4" w:space="0" w:color="auto"/>
            </w:tcBorders>
            <w:vAlign w:val="center"/>
            <w:hideMark/>
          </w:tcPr>
          <w:p w14:paraId="5F13E0E0" w14:textId="77777777" w:rsidR="00C45830" w:rsidRDefault="00C45830">
            <w:pPr>
              <w:spacing w:line="240" w:lineRule="auto"/>
              <w:ind w:left="-122" w:right="-107"/>
              <w:jc w:val="center"/>
              <w:rPr>
                <w:rFonts w:ascii="Times New Roman" w:hAnsi="Times New Roman" w:cs="Times New Roman"/>
              </w:rPr>
            </w:pPr>
            <w:r>
              <w:rPr>
                <w:rFonts w:ascii="Times New Roman" w:hAnsi="Times New Roman" w:cs="Times New Roman"/>
              </w:rPr>
              <w:t>237/2, 368/5, 516/3, 516/4, 770/3, 770/10, 770/12</w:t>
            </w:r>
          </w:p>
        </w:tc>
        <w:tc>
          <w:tcPr>
            <w:tcW w:w="1809" w:type="dxa"/>
            <w:tcBorders>
              <w:top w:val="single" w:sz="4" w:space="0" w:color="auto"/>
              <w:left w:val="single" w:sz="4" w:space="0" w:color="auto"/>
              <w:bottom w:val="single" w:sz="4" w:space="0" w:color="auto"/>
              <w:right w:val="single" w:sz="4" w:space="0" w:color="auto"/>
            </w:tcBorders>
            <w:vAlign w:val="center"/>
            <w:hideMark/>
          </w:tcPr>
          <w:p w14:paraId="18A6DA34"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7,6191</w:t>
            </w:r>
          </w:p>
        </w:tc>
        <w:tc>
          <w:tcPr>
            <w:tcW w:w="1649" w:type="dxa"/>
            <w:tcBorders>
              <w:top w:val="single" w:sz="4" w:space="0" w:color="auto"/>
              <w:left w:val="single" w:sz="4" w:space="0" w:color="auto"/>
              <w:bottom w:val="single" w:sz="4" w:space="0" w:color="auto"/>
              <w:right w:val="single" w:sz="4" w:space="0" w:color="auto"/>
            </w:tcBorders>
            <w:vAlign w:val="center"/>
            <w:hideMark/>
          </w:tcPr>
          <w:p w14:paraId="540DB4C9"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Rzepin</w:t>
            </w:r>
          </w:p>
        </w:tc>
        <w:tc>
          <w:tcPr>
            <w:tcW w:w="3131" w:type="dxa"/>
            <w:vMerge w:val="restart"/>
            <w:tcBorders>
              <w:top w:val="single" w:sz="4" w:space="0" w:color="auto"/>
              <w:left w:val="single" w:sz="4" w:space="0" w:color="auto"/>
              <w:bottom w:val="single" w:sz="4" w:space="0" w:color="auto"/>
              <w:right w:val="single" w:sz="4" w:space="0" w:color="auto"/>
            </w:tcBorders>
            <w:vAlign w:val="center"/>
          </w:tcPr>
          <w:p w14:paraId="2CDD7031" w14:textId="77777777" w:rsidR="00C45830" w:rsidRDefault="00C45830">
            <w:pPr>
              <w:spacing w:line="240" w:lineRule="auto"/>
              <w:jc w:val="center"/>
              <w:rPr>
                <w:rFonts w:ascii="Times New Roman" w:hAnsi="Times New Roman" w:cs="Times New Roman"/>
              </w:rPr>
            </w:pPr>
          </w:p>
          <w:p w14:paraId="4625D43A" w14:textId="77777777" w:rsidR="00C45830" w:rsidRDefault="00C45830">
            <w:pPr>
              <w:spacing w:line="240" w:lineRule="auto"/>
              <w:jc w:val="center"/>
              <w:rPr>
                <w:rFonts w:ascii="Times New Roman" w:hAnsi="Times New Roman" w:cs="Times New Roman"/>
              </w:rPr>
            </w:pPr>
          </w:p>
          <w:p w14:paraId="344B9966" w14:textId="77777777" w:rsidR="00C45830" w:rsidRDefault="00C45830">
            <w:pPr>
              <w:spacing w:line="240" w:lineRule="auto"/>
              <w:jc w:val="center"/>
              <w:rPr>
                <w:rFonts w:ascii="Times New Roman" w:hAnsi="Times New Roman" w:cs="Times New Roman"/>
              </w:rPr>
            </w:pPr>
          </w:p>
          <w:p w14:paraId="5348C036" w14:textId="77777777" w:rsidR="00C45830" w:rsidRDefault="00C45830">
            <w:pPr>
              <w:spacing w:line="240" w:lineRule="auto"/>
              <w:jc w:val="center"/>
              <w:rPr>
                <w:rFonts w:ascii="Times New Roman" w:hAnsi="Times New Roman" w:cs="Times New Roman"/>
              </w:rPr>
            </w:pPr>
          </w:p>
          <w:p w14:paraId="2902AF83" w14:textId="77777777" w:rsidR="00C45830" w:rsidRDefault="00C45830">
            <w:pPr>
              <w:spacing w:line="240" w:lineRule="auto"/>
              <w:jc w:val="center"/>
              <w:rPr>
                <w:rFonts w:ascii="Times New Roman" w:hAnsi="Times New Roman" w:cs="Times New Roman"/>
              </w:rPr>
            </w:pPr>
          </w:p>
          <w:p w14:paraId="6713EA89" w14:textId="77777777" w:rsidR="00C45830" w:rsidRDefault="00C45830">
            <w:pPr>
              <w:spacing w:line="240" w:lineRule="auto"/>
              <w:jc w:val="center"/>
              <w:rPr>
                <w:rFonts w:ascii="Times New Roman" w:hAnsi="Times New Roman" w:cs="Times New Roman"/>
              </w:rPr>
            </w:pPr>
          </w:p>
          <w:p w14:paraId="02198195" w14:textId="77777777" w:rsidR="00C45830" w:rsidRDefault="00C45830">
            <w:pPr>
              <w:spacing w:line="240" w:lineRule="auto"/>
              <w:jc w:val="center"/>
              <w:rPr>
                <w:rFonts w:ascii="Times New Roman" w:hAnsi="Times New Roman" w:cs="Times New Roman"/>
              </w:rPr>
            </w:pPr>
          </w:p>
          <w:p w14:paraId="278CF59D" w14:textId="77777777" w:rsidR="00C45830" w:rsidRDefault="00C45830">
            <w:pPr>
              <w:spacing w:line="240" w:lineRule="auto"/>
              <w:jc w:val="center"/>
              <w:rPr>
                <w:rFonts w:ascii="Times New Roman" w:hAnsi="Times New Roman" w:cs="Times New Roman"/>
              </w:rPr>
            </w:pPr>
          </w:p>
          <w:p w14:paraId="65B762A0" w14:textId="77777777" w:rsidR="00C45830" w:rsidRDefault="00C45830">
            <w:pPr>
              <w:spacing w:line="240" w:lineRule="auto"/>
              <w:jc w:val="center"/>
              <w:rPr>
                <w:rFonts w:ascii="Times New Roman" w:hAnsi="Times New Roman" w:cs="Times New Roman"/>
              </w:rPr>
            </w:pPr>
          </w:p>
          <w:p w14:paraId="474F75C2" w14:textId="77777777" w:rsidR="00C45830" w:rsidRDefault="00C45830">
            <w:pPr>
              <w:spacing w:line="240" w:lineRule="auto"/>
              <w:jc w:val="center"/>
              <w:rPr>
                <w:rFonts w:ascii="Times New Roman" w:hAnsi="Times New Roman" w:cs="Times New Roman"/>
              </w:rPr>
            </w:pPr>
          </w:p>
          <w:p w14:paraId="4E6560F4" w14:textId="77777777" w:rsidR="00C45830" w:rsidRDefault="00C45830">
            <w:pPr>
              <w:spacing w:line="240" w:lineRule="auto"/>
              <w:jc w:val="center"/>
              <w:rPr>
                <w:rFonts w:ascii="Times New Roman" w:hAnsi="Times New Roman" w:cs="Times New Roman"/>
              </w:rPr>
            </w:pPr>
          </w:p>
          <w:p w14:paraId="22454370" w14:textId="77777777" w:rsidR="00C45830" w:rsidRDefault="00C45830">
            <w:pPr>
              <w:spacing w:line="240" w:lineRule="auto"/>
              <w:jc w:val="center"/>
              <w:rPr>
                <w:rFonts w:ascii="Times New Roman" w:hAnsi="Times New Roman" w:cs="Times New Roman"/>
              </w:rPr>
            </w:pPr>
          </w:p>
          <w:p w14:paraId="5638EE83" w14:textId="77777777" w:rsidR="00C45830" w:rsidRDefault="00C45830">
            <w:pPr>
              <w:spacing w:line="240" w:lineRule="auto"/>
              <w:jc w:val="center"/>
              <w:rPr>
                <w:rFonts w:ascii="Times New Roman" w:hAnsi="Times New Roman" w:cs="Times New Roman"/>
              </w:rPr>
            </w:pPr>
          </w:p>
          <w:p w14:paraId="6122F4B9" w14:textId="77777777" w:rsidR="00C45830" w:rsidRDefault="00C45830">
            <w:pPr>
              <w:spacing w:line="240" w:lineRule="auto"/>
              <w:jc w:val="center"/>
              <w:rPr>
                <w:rFonts w:ascii="Times New Roman" w:hAnsi="Times New Roman" w:cs="Times New Roman"/>
              </w:rPr>
            </w:pPr>
          </w:p>
          <w:p w14:paraId="151354F2" w14:textId="77777777" w:rsidR="00C45830" w:rsidRDefault="00C45830">
            <w:pPr>
              <w:spacing w:line="240" w:lineRule="auto"/>
              <w:jc w:val="center"/>
              <w:rPr>
                <w:rFonts w:ascii="Times New Roman" w:hAnsi="Times New Roman" w:cs="Times New Roman"/>
              </w:rPr>
            </w:pPr>
          </w:p>
          <w:p w14:paraId="21AE856F" w14:textId="77777777" w:rsidR="00C45830" w:rsidRDefault="00C45830">
            <w:pPr>
              <w:spacing w:line="240" w:lineRule="auto"/>
              <w:jc w:val="center"/>
              <w:rPr>
                <w:rFonts w:ascii="Times New Roman" w:hAnsi="Times New Roman" w:cs="Times New Roman"/>
              </w:rPr>
            </w:pPr>
          </w:p>
          <w:p w14:paraId="3F41ABAC" w14:textId="77777777" w:rsidR="00C45830" w:rsidRDefault="00C45830">
            <w:pPr>
              <w:spacing w:line="240" w:lineRule="auto"/>
              <w:jc w:val="center"/>
              <w:rPr>
                <w:rFonts w:ascii="Times New Roman" w:hAnsi="Times New Roman" w:cs="Times New Roman"/>
              </w:rPr>
            </w:pPr>
          </w:p>
          <w:p w14:paraId="5563AFBD" w14:textId="77777777" w:rsidR="00C45830" w:rsidRDefault="00C45830">
            <w:pPr>
              <w:spacing w:line="240" w:lineRule="auto"/>
              <w:jc w:val="center"/>
              <w:rPr>
                <w:rFonts w:ascii="Times New Roman" w:hAnsi="Times New Roman" w:cs="Times New Roman"/>
              </w:rPr>
            </w:pPr>
          </w:p>
          <w:p w14:paraId="6C59BFB9" w14:textId="77777777" w:rsidR="00C45830" w:rsidRDefault="00C45830">
            <w:pPr>
              <w:spacing w:line="240" w:lineRule="auto"/>
              <w:jc w:val="center"/>
              <w:rPr>
                <w:rFonts w:ascii="Times New Roman" w:hAnsi="Times New Roman" w:cs="Times New Roman"/>
              </w:rPr>
            </w:pPr>
          </w:p>
          <w:p w14:paraId="4A1D02C9" w14:textId="77777777" w:rsidR="00C45830" w:rsidRDefault="00C45830">
            <w:pPr>
              <w:spacing w:line="240" w:lineRule="auto"/>
              <w:jc w:val="center"/>
              <w:rPr>
                <w:rFonts w:ascii="Times New Roman" w:hAnsi="Times New Roman" w:cs="Times New Roman"/>
              </w:rPr>
            </w:pPr>
          </w:p>
          <w:p w14:paraId="5600A61F" w14:textId="77777777" w:rsidR="00C45830" w:rsidRDefault="00C45830">
            <w:pPr>
              <w:spacing w:line="240" w:lineRule="auto"/>
              <w:jc w:val="center"/>
              <w:rPr>
                <w:rFonts w:ascii="Times New Roman" w:hAnsi="Times New Roman" w:cs="Times New Roman"/>
              </w:rPr>
            </w:pPr>
          </w:p>
          <w:p w14:paraId="71F1C994" w14:textId="77777777" w:rsidR="00C45830" w:rsidRDefault="00C45830">
            <w:pPr>
              <w:spacing w:line="240" w:lineRule="auto"/>
              <w:jc w:val="center"/>
              <w:rPr>
                <w:rFonts w:ascii="Times New Roman" w:hAnsi="Times New Roman" w:cs="Times New Roman"/>
              </w:rPr>
            </w:pPr>
          </w:p>
          <w:p w14:paraId="63CF1632" w14:textId="77777777" w:rsidR="00C45830" w:rsidRDefault="00C45830">
            <w:pPr>
              <w:spacing w:line="240" w:lineRule="auto"/>
              <w:jc w:val="center"/>
              <w:rPr>
                <w:rFonts w:ascii="Times New Roman" w:hAnsi="Times New Roman" w:cs="Times New Roman"/>
              </w:rPr>
            </w:pPr>
          </w:p>
          <w:p w14:paraId="1A935781" w14:textId="77777777" w:rsidR="00C45830" w:rsidRDefault="00C45830">
            <w:pPr>
              <w:spacing w:line="240" w:lineRule="auto"/>
              <w:jc w:val="center"/>
              <w:rPr>
                <w:rFonts w:ascii="Times New Roman" w:hAnsi="Times New Roman" w:cs="Times New Roman"/>
              </w:rPr>
            </w:pPr>
          </w:p>
          <w:p w14:paraId="2190B373" w14:textId="77777777" w:rsidR="00C45830" w:rsidRDefault="00C45830">
            <w:pPr>
              <w:spacing w:line="240" w:lineRule="auto"/>
              <w:jc w:val="center"/>
              <w:rPr>
                <w:rFonts w:ascii="Times New Roman" w:hAnsi="Times New Roman" w:cs="Times New Roman"/>
              </w:rPr>
            </w:pPr>
          </w:p>
          <w:p w14:paraId="47411679" w14:textId="77777777" w:rsidR="00C45830" w:rsidRDefault="00C45830">
            <w:pPr>
              <w:spacing w:line="240" w:lineRule="auto"/>
              <w:jc w:val="center"/>
              <w:rPr>
                <w:rFonts w:ascii="Times New Roman" w:hAnsi="Times New Roman" w:cs="Times New Roman"/>
              </w:rPr>
            </w:pPr>
          </w:p>
          <w:p w14:paraId="2707F5AD" w14:textId="77777777" w:rsidR="00C45830" w:rsidRDefault="00C45830">
            <w:pPr>
              <w:spacing w:line="240" w:lineRule="auto"/>
              <w:jc w:val="center"/>
              <w:rPr>
                <w:rFonts w:ascii="Times New Roman" w:hAnsi="Times New Roman" w:cs="Times New Roman"/>
              </w:rPr>
            </w:pPr>
          </w:p>
          <w:p w14:paraId="7768BFE4"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drogi powiatowe</w:t>
            </w:r>
          </w:p>
          <w:p w14:paraId="08968A10" w14:textId="77777777" w:rsidR="00C45830" w:rsidRDefault="00C45830">
            <w:pPr>
              <w:spacing w:line="240" w:lineRule="auto"/>
              <w:jc w:val="center"/>
              <w:rPr>
                <w:rFonts w:ascii="Times New Roman" w:hAnsi="Times New Roman" w:cs="Times New Roman"/>
              </w:rPr>
            </w:pPr>
          </w:p>
          <w:p w14:paraId="123B4196" w14:textId="77777777" w:rsidR="00C45830" w:rsidRDefault="00C45830">
            <w:pPr>
              <w:spacing w:line="240" w:lineRule="auto"/>
              <w:jc w:val="center"/>
              <w:rPr>
                <w:rFonts w:ascii="Times New Roman" w:hAnsi="Times New Roman" w:cs="Times New Roman"/>
              </w:rPr>
            </w:pPr>
          </w:p>
          <w:p w14:paraId="064FCCB2" w14:textId="77777777" w:rsidR="00C45830" w:rsidRDefault="00C45830">
            <w:pPr>
              <w:spacing w:line="240" w:lineRule="auto"/>
              <w:jc w:val="center"/>
              <w:rPr>
                <w:rFonts w:ascii="Times New Roman" w:hAnsi="Times New Roman" w:cs="Times New Roman"/>
              </w:rPr>
            </w:pPr>
          </w:p>
          <w:p w14:paraId="3E6C7ACB" w14:textId="77777777" w:rsidR="00C45830" w:rsidRDefault="00C45830">
            <w:pPr>
              <w:spacing w:line="240" w:lineRule="auto"/>
              <w:jc w:val="center"/>
              <w:rPr>
                <w:rFonts w:ascii="Times New Roman" w:hAnsi="Times New Roman" w:cs="Times New Roman"/>
              </w:rPr>
            </w:pPr>
          </w:p>
          <w:p w14:paraId="62AF8513" w14:textId="77777777" w:rsidR="00C45830" w:rsidRDefault="00C45830">
            <w:pPr>
              <w:spacing w:line="240" w:lineRule="auto"/>
              <w:jc w:val="center"/>
              <w:rPr>
                <w:rFonts w:ascii="Times New Roman" w:hAnsi="Times New Roman" w:cs="Times New Roman"/>
              </w:rPr>
            </w:pPr>
          </w:p>
          <w:p w14:paraId="0291271D" w14:textId="77777777" w:rsidR="00C45830" w:rsidRDefault="00C45830">
            <w:pPr>
              <w:spacing w:line="240" w:lineRule="auto"/>
              <w:jc w:val="center"/>
              <w:rPr>
                <w:rFonts w:ascii="Times New Roman" w:hAnsi="Times New Roman" w:cs="Times New Roman"/>
              </w:rPr>
            </w:pPr>
          </w:p>
          <w:p w14:paraId="159624A8" w14:textId="77777777" w:rsidR="00C45830" w:rsidRDefault="00C45830">
            <w:pPr>
              <w:spacing w:line="240" w:lineRule="auto"/>
              <w:jc w:val="center"/>
              <w:rPr>
                <w:rFonts w:ascii="Times New Roman" w:hAnsi="Times New Roman" w:cs="Times New Roman"/>
              </w:rPr>
            </w:pPr>
          </w:p>
          <w:p w14:paraId="3C08FF73" w14:textId="77777777" w:rsidR="00C45830" w:rsidRDefault="00C45830">
            <w:pPr>
              <w:spacing w:line="240" w:lineRule="auto"/>
              <w:jc w:val="center"/>
              <w:rPr>
                <w:rFonts w:ascii="Times New Roman" w:hAnsi="Times New Roman" w:cs="Times New Roman"/>
              </w:rPr>
            </w:pPr>
          </w:p>
          <w:p w14:paraId="403CB505" w14:textId="77777777" w:rsidR="00C45830" w:rsidRDefault="00C45830">
            <w:pPr>
              <w:spacing w:line="240" w:lineRule="auto"/>
              <w:jc w:val="center"/>
              <w:rPr>
                <w:rFonts w:ascii="Times New Roman" w:hAnsi="Times New Roman" w:cs="Times New Roman"/>
              </w:rPr>
            </w:pPr>
          </w:p>
          <w:p w14:paraId="73F95D46" w14:textId="77777777" w:rsidR="00C45830" w:rsidRDefault="00C45830">
            <w:pPr>
              <w:spacing w:line="240" w:lineRule="auto"/>
              <w:jc w:val="center"/>
              <w:rPr>
                <w:rFonts w:ascii="Times New Roman" w:hAnsi="Times New Roman" w:cs="Times New Roman"/>
              </w:rPr>
            </w:pPr>
          </w:p>
          <w:p w14:paraId="407C4C2D" w14:textId="77777777" w:rsidR="00C45830" w:rsidRDefault="00C45830">
            <w:pPr>
              <w:spacing w:line="240" w:lineRule="auto"/>
              <w:jc w:val="center"/>
              <w:rPr>
                <w:rFonts w:ascii="Times New Roman" w:hAnsi="Times New Roman" w:cs="Times New Roman"/>
              </w:rPr>
            </w:pPr>
          </w:p>
          <w:p w14:paraId="7B833D06" w14:textId="77777777" w:rsidR="00C45830" w:rsidRDefault="00C45830">
            <w:pPr>
              <w:spacing w:line="240" w:lineRule="auto"/>
              <w:jc w:val="center"/>
              <w:rPr>
                <w:rFonts w:ascii="Times New Roman" w:hAnsi="Times New Roman" w:cs="Times New Roman"/>
              </w:rPr>
            </w:pPr>
          </w:p>
          <w:p w14:paraId="74C917D9" w14:textId="77777777" w:rsidR="00C45830" w:rsidRDefault="00C45830">
            <w:pPr>
              <w:spacing w:line="240" w:lineRule="auto"/>
              <w:jc w:val="center"/>
              <w:rPr>
                <w:rFonts w:ascii="Times New Roman" w:hAnsi="Times New Roman" w:cs="Times New Roman"/>
              </w:rPr>
            </w:pPr>
          </w:p>
          <w:p w14:paraId="61A4C5A8" w14:textId="77777777" w:rsidR="00C45830" w:rsidRDefault="00C45830">
            <w:pPr>
              <w:spacing w:line="240" w:lineRule="auto"/>
              <w:jc w:val="center"/>
              <w:rPr>
                <w:rFonts w:ascii="Times New Roman" w:hAnsi="Times New Roman" w:cs="Times New Roman"/>
              </w:rPr>
            </w:pPr>
          </w:p>
          <w:p w14:paraId="093FB88B" w14:textId="77777777" w:rsidR="00C45830" w:rsidRDefault="00C45830">
            <w:pPr>
              <w:spacing w:line="240" w:lineRule="auto"/>
              <w:jc w:val="center"/>
              <w:rPr>
                <w:rFonts w:ascii="Times New Roman" w:hAnsi="Times New Roman" w:cs="Times New Roman"/>
              </w:rPr>
            </w:pPr>
          </w:p>
          <w:p w14:paraId="6C975F4C" w14:textId="77777777" w:rsidR="00C45830" w:rsidRDefault="00C45830">
            <w:pPr>
              <w:spacing w:line="240" w:lineRule="auto"/>
              <w:jc w:val="center"/>
              <w:rPr>
                <w:rFonts w:ascii="Times New Roman" w:hAnsi="Times New Roman" w:cs="Times New Roman"/>
              </w:rPr>
            </w:pPr>
          </w:p>
          <w:p w14:paraId="062FC64C" w14:textId="77777777" w:rsidR="00C45830" w:rsidRDefault="00C45830">
            <w:pPr>
              <w:spacing w:line="240" w:lineRule="auto"/>
              <w:jc w:val="center"/>
              <w:rPr>
                <w:rFonts w:ascii="Times New Roman" w:hAnsi="Times New Roman" w:cs="Times New Roman"/>
              </w:rPr>
            </w:pPr>
          </w:p>
          <w:p w14:paraId="71D7036F" w14:textId="77777777" w:rsidR="00C45830" w:rsidRDefault="00C45830">
            <w:pPr>
              <w:spacing w:line="240" w:lineRule="auto"/>
              <w:jc w:val="center"/>
              <w:rPr>
                <w:rFonts w:ascii="Times New Roman" w:hAnsi="Times New Roman" w:cs="Times New Roman"/>
              </w:rPr>
            </w:pPr>
          </w:p>
          <w:p w14:paraId="60ABB182" w14:textId="77777777" w:rsidR="00C45830" w:rsidRDefault="00C45830">
            <w:pPr>
              <w:spacing w:line="240" w:lineRule="auto"/>
              <w:jc w:val="center"/>
              <w:rPr>
                <w:rFonts w:ascii="Times New Roman" w:hAnsi="Times New Roman" w:cs="Times New Roman"/>
              </w:rPr>
            </w:pPr>
          </w:p>
          <w:p w14:paraId="35C5AF8E" w14:textId="77777777" w:rsidR="00C45830" w:rsidRDefault="00C45830">
            <w:pPr>
              <w:spacing w:line="240" w:lineRule="auto"/>
              <w:jc w:val="center"/>
              <w:rPr>
                <w:rFonts w:ascii="Times New Roman" w:hAnsi="Times New Roman" w:cs="Times New Roman"/>
              </w:rPr>
            </w:pPr>
          </w:p>
          <w:p w14:paraId="7BECA091" w14:textId="77777777" w:rsidR="00C45830" w:rsidRDefault="00C45830">
            <w:pPr>
              <w:spacing w:line="240" w:lineRule="auto"/>
              <w:jc w:val="center"/>
              <w:rPr>
                <w:rFonts w:ascii="Times New Roman" w:hAnsi="Times New Roman" w:cs="Times New Roman"/>
              </w:rPr>
            </w:pPr>
          </w:p>
          <w:p w14:paraId="3FD8CD8B" w14:textId="77777777" w:rsidR="00C45830" w:rsidRDefault="00C45830">
            <w:pPr>
              <w:spacing w:line="240" w:lineRule="auto"/>
              <w:jc w:val="center"/>
              <w:rPr>
                <w:rFonts w:ascii="Times New Roman" w:hAnsi="Times New Roman" w:cs="Times New Roman"/>
              </w:rPr>
            </w:pPr>
          </w:p>
          <w:p w14:paraId="7B521280" w14:textId="77777777" w:rsidR="00C45830" w:rsidRDefault="00C45830">
            <w:pPr>
              <w:spacing w:line="240" w:lineRule="auto"/>
              <w:jc w:val="center"/>
              <w:rPr>
                <w:rFonts w:ascii="Times New Roman" w:hAnsi="Times New Roman" w:cs="Times New Roman"/>
              </w:rPr>
            </w:pPr>
          </w:p>
          <w:p w14:paraId="169CC3DF" w14:textId="77777777" w:rsidR="00C45830" w:rsidRDefault="00C45830">
            <w:pPr>
              <w:spacing w:line="240" w:lineRule="auto"/>
              <w:jc w:val="center"/>
              <w:rPr>
                <w:rFonts w:ascii="Times New Roman" w:hAnsi="Times New Roman" w:cs="Times New Roman"/>
              </w:rPr>
            </w:pPr>
          </w:p>
          <w:p w14:paraId="1712EFCC" w14:textId="77777777" w:rsidR="00C45830" w:rsidRDefault="00C45830">
            <w:pPr>
              <w:spacing w:line="240" w:lineRule="auto"/>
              <w:jc w:val="center"/>
              <w:rPr>
                <w:rFonts w:ascii="Times New Roman" w:hAnsi="Times New Roman" w:cs="Times New Roman"/>
              </w:rPr>
            </w:pPr>
          </w:p>
          <w:p w14:paraId="4C8617E9" w14:textId="77777777" w:rsidR="00C45830" w:rsidRDefault="00C45830">
            <w:pPr>
              <w:spacing w:line="240" w:lineRule="auto"/>
              <w:jc w:val="center"/>
              <w:rPr>
                <w:rFonts w:ascii="Times New Roman" w:hAnsi="Times New Roman" w:cs="Times New Roman"/>
              </w:rPr>
            </w:pPr>
          </w:p>
          <w:p w14:paraId="4F502554" w14:textId="77777777" w:rsidR="00C45830" w:rsidRDefault="00C45830">
            <w:pPr>
              <w:spacing w:line="240" w:lineRule="auto"/>
              <w:jc w:val="center"/>
              <w:rPr>
                <w:rFonts w:ascii="Times New Roman" w:hAnsi="Times New Roman" w:cs="Times New Roman"/>
              </w:rPr>
            </w:pPr>
          </w:p>
          <w:p w14:paraId="50B4DFA1" w14:textId="77777777" w:rsidR="00C45830" w:rsidRDefault="00C45830">
            <w:pPr>
              <w:spacing w:line="240" w:lineRule="auto"/>
              <w:jc w:val="center"/>
              <w:rPr>
                <w:rFonts w:ascii="Times New Roman" w:hAnsi="Times New Roman" w:cs="Times New Roman"/>
              </w:rPr>
            </w:pPr>
          </w:p>
          <w:p w14:paraId="45F414B4" w14:textId="77777777" w:rsidR="00C45830" w:rsidRDefault="00C45830">
            <w:pPr>
              <w:spacing w:line="240" w:lineRule="auto"/>
              <w:jc w:val="center"/>
              <w:rPr>
                <w:rFonts w:ascii="Times New Roman" w:hAnsi="Times New Roman" w:cs="Times New Roman"/>
              </w:rPr>
            </w:pPr>
          </w:p>
          <w:p w14:paraId="3FCB28D7" w14:textId="77777777" w:rsidR="00C45830" w:rsidRDefault="00C45830">
            <w:pPr>
              <w:spacing w:line="240" w:lineRule="auto"/>
              <w:jc w:val="center"/>
              <w:rPr>
                <w:rFonts w:ascii="Times New Roman" w:hAnsi="Times New Roman" w:cs="Times New Roman"/>
              </w:rPr>
            </w:pPr>
          </w:p>
          <w:p w14:paraId="6FEA85B6"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drogi powiatowe</w:t>
            </w:r>
          </w:p>
          <w:p w14:paraId="13188D82" w14:textId="77777777" w:rsidR="00C45830" w:rsidRDefault="00C45830">
            <w:pPr>
              <w:spacing w:line="240" w:lineRule="auto"/>
              <w:jc w:val="center"/>
              <w:rPr>
                <w:rFonts w:ascii="Times New Roman" w:hAnsi="Times New Roman" w:cs="Times New Roman"/>
              </w:rPr>
            </w:pPr>
          </w:p>
          <w:p w14:paraId="2FF96767" w14:textId="77777777" w:rsidR="00C45830" w:rsidRDefault="00C45830">
            <w:pPr>
              <w:spacing w:line="240" w:lineRule="auto"/>
              <w:jc w:val="center"/>
              <w:rPr>
                <w:rFonts w:ascii="Times New Roman" w:hAnsi="Times New Roman" w:cs="Times New Roman"/>
              </w:rPr>
            </w:pPr>
          </w:p>
          <w:p w14:paraId="0E00B695" w14:textId="77777777" w:rsidR="00C45830" w:rsidRDefault="00C45830">
            <w:pPr>
              <w:spacing w:line="240" w:lineRule="auto"/>
              <w:jc w:val="center"/>
              <w:rPr>
                <w:rFonts w:ascii="Times New Roman" w:hAnsi="Times New Roman" w:cs="Times New Roman"/>
              </w:rPr>
            </w:pPr>
          </w:p>
          <w:p w14:paraId="4C6935A4" w14:textId="77777777" w:rsidR="00C45830" w:rsidRDefault="00C45830">
            <w:pPr>
              <w:spacing w:line="240" w:lineRule="auto"/>
              <w:jc w:val="center"/>
              <w:rPr>
                <w:rFonts w:ascii="Times New Roman" w:hAnsi="Times New Roman" w:cs="Times New Roman"/>
              </w:rPr>
            </w:pPr>
          </w:p>
          <w:p w14:paraId="7B3BA14D" w14:textId="77777777" w:rsidR="00C45830" w:rsidRDefault="00C45830">
            <w:pPr>
              <w:spacing w:line="240" w:lineRule="auto"/>
              <w:jc w:val="center"/>
              <w:rPr>
                <w:rFonts w:ascii="Times New Roman" w:hAnsi="Times New Roman" w:cs="Times New Roman"/>
              </w:rPr>
            </w:pPr>
          </w:p>
          <w:p w14:paraId="39A8072D" w14:textId="77777777" w:rsidR="00C45830" w:rsidRDefault="00C45830">
            <w:pPr>
              <w:spacing w:line="240" w:lineRule="auto"/>
              <w:jc w:val="center"/>
              <w:rPr>
                <w:rFonts w:ascii="Times New Roman" w:hAnsi="Times New Roman" w:cs="Times New Roman"/>
              </w:rPr>
            </w:pPr>
          </w:p>
          <w:p w14:paraId="7E281B17" w14:textId="77777777" w:rsidR="00C45830" w:rsidRDefault="00C45830">
            <w:pPr>
              <w:spacing w:line="240" w:lineRule="auto"/>
              <w:jc w:val="center"/>
              <w:rPr>
                <w:rFonts w:ascii="Times New Roman" w:hAnsi="Times New Roman" w:cs="Times New Roman"/>
              </w:rPr>
            </w:pPr>
          </w:p>
          <w:p w14:paraId="63A44813" w14:textId="77777777" w:rsidR="00C45830" w:rsidRDefault="00C45830">
            <w:pPr>
              <w:spacing w:line="240" w:lineRule="auto"/>
              <w:jc w:val="center"/>
              <w:rPr>
                <w:rFonts w:ascii="Times New Roman" w:hAnsi="Times New Roman" w:cs="Times New Roman"/>
              </w:rPr>
            </w:pPr>
          </w:p>
          <w:p w14:paraId="306DF185" w14:textId="77777777" w:rsidR="00C45830" w:rsidRDefault="00C45830">
            <w:pPr>
              <w:spacing w:line="240" w:lineRule="auto"/>
              <w:jc w:val="center"/>
              <w:rPr>
                <w:rFonts w:ascii="Times New Roman" w:hAnsi="Times New Roman" w:cs="Times New Roman"/>
              </w:rPr>
            </w:pPr>
          </w:p>
          <w:p w14:paraId="04D75562" w14:textId="77777777" w:rsidR="00C45830" w:rsidRDefault="00C45830">
            <w:pPr>
              <w:spacing w:line="240" w:lineRule="auto"/>
              <w:jc w:val="center"/>
              <w:rPr>
                <w:rFonts w:ascii="Times New Roman" w:hAnsi="Times New Roman" w:cs="Times New Roman"/>
              </w:rPr>
            </w:pPr>
          </w:p>
          <w:p w14:paraId="53F350D0" w14:textId="77777777" w:rsidR="00C45830" w:rsidRDefault="00C45830">
            <w:pPr>
              <w:spacing w:line="240" w:lineRule="auto"/>
              <w:jc w:val="center"/>
              <w:rPr>
                <w:rFonts w:ascii="Times New Roman" w:hAnsi="Times New Roman" w:cs="Times New Roman"/>
              </w:rPr>
            </w:pPr>
          </w:p>
          <w:p w14:paraId="38702EF4" w14:textId="77777777" w:rsidR="00C45830" w:rsidRDefault="00C45830">
            <w:pPr>
              <w:spacing w:line="240" w:lineRule="auto"/>
              <w:jc w:val="center"/>
              <w:rPr>
                <w:rFonts w:ascii="Times New Roman" w:hAnsi="Times New Roman" w:cs="Times New Roman"/>
              </w:rPr>
            </w:pPr>
          </w:p>
          <w:p w14:paraId="42C615FD" w14:textId="77777777" w:rsidR="00C45830" w:rsidRDefault="00C45830">
            <w:pPr>
              <w:spacing w:line="240" w:lineRule="auto"/>
              <w:jc w:val="center"/>
              <w:rPr>
                <w:rFonts w:ascii="Times New Roman" w:hAnsi="Times New Roman" w:cs="Times New Roman"/>
              </w:rPr>
            </w:pPr>
          </w:p>
          <w:p w14:paraId="44467276" w14:textId="77777777" w:rsidR="00C45830" w:rsidRDefault="00C45830">
            <w:pPr>
              <w:spacing w:line="240" w:lineRule="auto"/>
              <w:jc w:val="center"/>
              <w:rPr>
                <w:rFonts w:ascii="Times New Roman" w:hAnsi="Times New Roman" w:cs="Times New Roman"/>
              </w:rPr>
            </w:pPr>
          </w:p>
          <w:p w14:paraId="5DA1F3C1" w14:textId="77777777" w:rsidR="00C45830" w:rsidRDefault="00C45830">
            <w:pPr>
              <w:spacing w:line="240" w:lineRule="auto"/>
              <w:jc w:val="center"/>
              <w:rPr>
                <w:rFonts w:ascii="Times New Roman" w:hAnsi="Times New Roman" w:cs="Times New Roman"/>
              </w:rPr>
            </w:pPr>
          </w:p>
          <w:p w14:paraId="2911199E" w14:textId="77777777" w:rsidR="00C45830" w:rsidRDefault="00C45830">
            <w:pPr>
              <w:spacing w:line="240" w:lineRule="auto"/>
              <w:jc w:val="center"/>
              <w:rPr>
                <w:rFonts w:ascii="Times New Roman" w:hAnsi="Times New Roman" w:cs="Times New Roman"/>
              </w:rPr>
            </w:pPr>
          </w:p>
          <w:p w14:paraId="10108876" w14:textId="77777777" w:rsidR="00C45830" w:rsidRDefault="00C45830">
            <w:pPr>
              <w:spacing w:line="240" w:lineRule="auto"/>
              <w:jc w:val="center"/>
              <w:rPr>
                <w:rFonts w:ascii="Times New Roman" w:hAnsi="Times New Roman" w:cs="Times New Roman"/>
              </w:rPr>
            </w:pPr>
          </w:p>
          <w:p w14:paraId="654FC3F9" w14:textId="77777777" w:rsidR="00C45830" w:rsidRDefault="00C45830">
            <w:pPr>
              <w:spacing w:line="240" w:lineRule="auto"/>
              <w:jc w:val="center"/>
              <w:rPr>
                <w:rFonts w:ascii="Times New Roman" w:hAnsi="Times New Roman" w:cs="Times New Roman"/>
              </w:rPr>
            </w:pPr>
          </w:p>
          <w:p w14:paraId="401E0EA2" w14:textId="77777777" w:rsidR="00C45830" w:rsidRDefault="00C45830">
            <w:pPr>
              <w:spacing w:line="240" w:lineRule="auto"/>
              <w:jc w:val="center"/>
              <w:rPr>
                <w:rFonts w:ascii="Times New Roman" w:hAnsi="Times New Roman" w:cs="Times New Roman"/>
              </w:rPr>
            </w:pPr>
          </w:p>
          <w:p w14:paraId="5C243B43" w14:textId="77777777" w:rsidR="00C45830" w:rsidRDefault="00C45830">
            <w:pPr>
              <w:spacing w:line="240" w:lineRule="auto"/>
              <w:jc w:val="center"/>
              <w:rPr>
                <w:rFonts w:ascii="Times New Roman" w:hAnsi="Times New Roman" w:cs="Times New Roman"/>
              </w:rPr>
            </w:pPr>
          </w:p>
          <w:p w14:paraId="75024E15" w14:textId="77777777" w:rsidR="00C45830" w:rsidRDefault="00C45830">
            <w:pPr>
              <w:spacing w:line="240" w:lineRule="auto"/>
              <w:jc w:val="center"/>
              <w:rPr>
                <w:rFonts w:ascii="Times New Roman" w:hAnsi="Times New Roman" w:cs="Times New Roman"/>
              </w:rPr>
            </w:pPr>
          </w:p>
          <w:p w14:paraId="747A662D" w14:textId="77777777" w:rsidR="00C45830" w:rsidRDefault="00C45830">
            <w:pPr>
              <w:spacing w:line="240" w:lineRule="auto"/>
              <w:jc w:val="center"/>
              <w:rPr>
                <w:rFonts w:ascii="Times New Roman" w:hAnsi="Times New Roman" w:cs="Times New Roman"/>
              </w:rPr>
            </w:pPr>
          </w:p>
          <w:p w14:paraId="16AEB194" w14:textId="77777777" w:rsidR="00C45830" w:rsidRDefault="00C45830">
            <w:pPr>
              <w:spacing w:line="240" w:lineRule="auto"/>
              <w:jc w:val="center"/>
              <w:rPr>
                <w:rFonts w:ascii="Times New Roman" w:hAnsi="Times New Roman" w:cs="Times New Roman"/>
              </w:rPr>
            </w:pPr>
          </w:p>
          <w:p w14:paraId="46DF3D87" w14:textId="77777777" w:rsidR="00C45830" w:rsidRDefault="00C45830">
            <w:pPr>
              <w:spacing w:line="240" w:lineRule="auto"/>
              <w:jc w:val="center"/>
              <w:rPr>
                <w:rFonts w:ascii="Times New Roman" w:hAnsi="Times New Roman" w:cs="Times New Roman"/>
              </w:rPr>
            </w:pPr>
          </w:p>
          <w:p w14:paraId="7D4837CF" w14:textId="77777777" w:rsidR="00C45830" w:rsidRDefault="00C45830">
            <w:pPr>
              <w:spacing w:line="240" w:lineRule="auto"/>
              <w:jc w:val="center"/>
              <w:rPr>
                <w:rFonts w:ascii="Times New Roman" w:hAnsi="Times New Roman" w:cs="Times New Roman"/>
              </w:rPr>
            </w:pPr>
          </w:p>
          <w:p w14:paraId="5692033F"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drogi powiatowe</w:t>
            </w:r>
          </w:p>
        </w:tc>
      </w:tr>
      <w:tr w:rsidR="00C45830" w14:paraId="53F54A08" w14:textId="77777777" w:rsidTr="00C45830">
        <w:trPr>
          <w:jc w:val="center"/>
        </w:trPr>
        <w:tc>
          <w:tcPr>
            <w:tcW w:w="464" w:type="dxa"/>
            <w:tcBorders>
              <w:top w:val="single" w:sz="4" w:space="0" w:color="auto"/>
              <w:left w:val="single" w:sz="4" w:space="0" w:color="auto"/>
              <w:bottom w:val="single" w:sz="4" w:space="0" w:color="auto"/>
              <w:right w:val="single" w:sz="4" w:space="0" w:color="auto"/>
            </w:tcBorders>
            <w:shd w:val="clear" w:color="auto" w:fill="188ED8"/>
            <w:vAlign w:val="center"/>
          </w:tcPr>
          <w:p w14:paraId="47128076" w14:textId="77777777" w:rsidR="00C45830" w:rsidRDefault="00C45830" w:rsidP="00C45830">
            <w:pPr>
              <w:numPr>
                <w:ilvl w:val="0"/>
                <w:numId w:val="63"/>
              </w:numPr>
              <w:spacing w:line="240" w:lineRule="auto"/>
              <w:jc w:val="center"/>
              <w:rPr>
                <w:rFonts w:ascii="Times New Roman" w:hAnsi="Times New Roman" w:cs="Times New Roman"/>
                <w:color w:val="FFFFFF" w:themeColor="background1"/>
              </w:rPr>
            </w:pPr>
          </w:p>
        </w:tc>
        <w:tc>
          <w:tcPr>
            <w:tcW w:w="1820" w:type="dxa"/>
            <w:tcBorders>
              <w:top w:val="single" w:sz="4" w:space="0" w:color="auto"/>
              <w:left w:val="single" w:sz="4" w:space="0" w:color="auto"/>
              <w:bottom w:val="single" w:sz="4" w:space="0" w:color="auto"/>
              <w:right w:val="single" w:sz="4" w:space="0" w:color="auto"/>
            </w:tcBorders>
            <w:vAlign w:val="center"/>
            <w:hideMark/>
          </w:tcPr>
          <w:p w14:paraId="2BD70736"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201, 304/1, 304/2</w:t>
            </w:r>
          </w:p>
        </w:tc>
        <w:tc>
          <w:tcPr>
            <w:tcW w:w="1809" w:type="dxa"/>
            <w:tcBorders>
              <w:top w:val="single" w:sz="4" w:space="0" w:color="auto"/>
              <w:left w:val="single" w:sz="4" w:space="0" w:color="auto"/>
              <w:bottom w:val="single" w:sz="4" w:space="0" w:color="auto"/>
              <w:right w:val="single" w:sz="4" w:space="0" w:color="auto"/>
            </w:tcBorders>
            <w:vAlign w:val="center"/>
            <w:hideMark/>
          </w:tcPr>
          <w:p w14:paraId="733C5C02"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6,4000</w:t>
            </w:r>
          </w:p>
        </w:tc>
        <w:tc>
          <w:tcPr>
            <w:tcW w:w="1649" w:type="dxa"/>
            <w:tcBorders>
              <w:top w:val="single" w:sz="4" w:space="0" w:color="auto"/>
              <w:left w:val="single" w:sz="4" w:space="0" w:color="auto"/>
              <w:bottom w:val="single" w:sz="4" w:space="0" w:color="auto"/>
              <w:right w:val="single" w:sz="4" w:space="0" w:color="auto"/>
            </w:tcBorders>
            <w:vAlign w:val="center"/>
            <w:hideMark/>
          </w:tcPr>
          <w:p w14:paraId="6DA2BE2C"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Nowe Biskupice</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7668B28" w14:textId="77777777" w:rsidR="00C45830" w:rsidRDefault="00C45830">
            <w:pPr>
              <w:spacing w:after="0"/>
              <w:rPr>
                <w:rFonts w:ascii="Times New Roman" w:hAnsi="Times New Roman" w:cs="Times New Roman"/>
              </w:rPr>
            </w:pPr>
          </w:p>
        </w:tc>
      </w:tr>
      <w:tr w:rsidR="00C45830" w14:paraId="39B32508" w14:textId="77777777" w:rsidTr="00C45830">
        <w:trPr>
          <w:jc w:val="center"/>
        </w:trPr>
        <w:tc>
          <w:tcPr>
            <w:tcW w:w="464" w:type="dxa"/>
            <w:tcBorders>
              <w:top w:val="single" w:sz="4" w:space="0" w:color="auto"/>
              <w:left w:val="single" w:sz="4" w:space="0" w:color="auto"/>
              <w:bottom w:val="single" w:sz="4" w:space="0" w:color="auto"/>
              <w:right w:val="single" w:sz="4" w:space="0" w:color="auto"/>
            </w:tcBorders>
            <w:shd w:val="clear" w:color="auto" w:fill="188ED8"/>
            <w:vAlign w:val="center"/>
          </w:tcPr>
          <w:p w14:paraId="04260035" w14:textId="77777777" w:rsidR="00C45830" w:rsidRDefault="00C45830" w:rsidP="00C45830">
            <w:pPr>
              <w:numPr>
                <w:ilvl w:val="0"/>
                <w:numId w:val="63"/>
              </w:numPr>
              <w:spacing w:line="240" w:lineRule="auto"/>
              <w:jc w:val="center"/>
              <w:rPr>
                <w:rFonts w:ascii="Times New Roman" w:hAnsi="Times New Roman" w:cs="Times New Roman"/>
                <w:color w:val="FFFFFF" w:themeColor="background1"/>
              </w:rPr>
            </w:pPr>
          </w:p>
        </w:tc>
        <w:tc>
          <w:tcPr>
            <w:tcW w:w="1820" w:type="dxa"/>
            <w:tcBorders>
              <w:top w:val="single" w:sz="4" w:space="0" w:color="auto"/>
              <w:left w:val="single" w:sz="4" w:space="0" w:color="auto"/>
              <w:bottom w:val="single" w:sz="4" w:space="0" w:color="auto"/>
              <w:right w:val="single" w:sz="4" w:space="0" w:color="auto"/>
            </w:tcBorders>
            <w:vAlign w:val="center"/>
            <w:hideMark/>
          </w:tcPr>
          <w:p w14:paraId="40E2A8ED" w14:textId="77777777" w:rsidR="00C45830" w:rsidRDefault="00C45830">
            <w:pPr>
              <w:spacing w:line="240" w:lineRule="auto"/>
              <w:ind w:left="-122" w:right="-107"/>
              <w:jc w:val="center"/>
              <w:rPr>
                <w:rFonts w:ascii="Times New Roman" w:hAnsi="Times New Roman" w:cs="Times New Roman"/>
              </w:rPr>
            </w:pPr>
            <w:r>
              <w:rPr>
                <w:rFonts w:ascii="Times New Roman" w:hAnsi="Times New Roman" w:cs="Times New Roman"/>
              </w:rPr>
              <w:t>39, 308, 309, 310, 317</w:t>
            </w:r>
          </w:p>
        </w:tc>
        <w:tc>
          <w:tcPr>
            <w:tcW w:w="1809" w:type="dxa"/>
            <w:tcBorders>
              <w:top w:val="single" w:sz="4" w:space="0" w:color="auto"/>
              <w:left w:val="single" w:sz="4" w:space="0" w:color="auto"/>
              <w:bottom w:val="single" w:sz="4" w:space="0" w:color="auto"/>
              <w:right w:val="single" w:sz="4" w:space="0" w:color="auto"/>
            </w:tcBorders>
            <w:vAlign w:val="center"/>
            <w:hideMark/>
          </w:tcPr>
          <w:p w14:paraId="5277645D"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8,3200</w:t>
            </w:r>
          </w:p>
        </w:tc>
        <w:tc>
          <w:tcPr>
            <w:tcW w:w="1649" w:type="dxa"/>
            <w:tcBorders>
              <w:top w:val="single" w:sz="4" w:space="0" w:color="auto"/>
              <w:left w:val="single" w:sz="4" w:space="0" w:color="auto"/>
              <w:bottom w:val="single" w:sz="4" w:space="0" w:color="auto"/>
              <w:right w:val="single" w:sz="4" w:space="0" w:color="auto"/>
            </w:tcBorders>
            <w:vAlign w:val="center"/>
            <w:hideMark/>
          </w:tcPr>
          <w:p w14:paraId="49521C93"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Gajec</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E1F169B" w14:textId="77777777" w:rsidR="00C45830" w:rsidRDefault="00C45830">
            <w:pPr>
              <w:spacing w:after="0"/>
              <w:rPr>
                <w:rFonts w:ascii="Times New Roman" w:hAnsi="Times New Roman" w:cs="Times New Roman"/>
              </w:rPr>
            </w:pPr>
          </w:p>
        </w:tc>
      </w:tr>
      <w:tr w:rsidR="00C45830" w14:paraId="73A017C9" w14:textId="77777777" w:rsidTr="00C45830">
        <w:trPr>
          <w:jc w:val="center"/>
        </w:trPr>
        <w:tc>
          <w:tcPr>
            <w:tcW w:w="464" w:type="dxa"/>
            <w:tcBorders>
              <w:top w:val="single" w:sz="4" w:space="0" w:color="auto"/>
              <w:left w:val="single" w:sz="4" w:space="0" w:color="auto"/>
              <w:bottom w:val="single" w:sz="4" w:space="0" w:color="auto"/>
              <w:right w:val="single" w:sz="4" w:space="0" w:color="auto"/>
            </w:tcBorders>
            <w:shd w:val="clear" w:color="auto" w:fill="188ED8"/>
            <w:vAlign w:val="center"/>
          </w:tcPr>
          <w:p w14:paraId="28A06CF7" w14:textId="77777777" w:rsidR="00C45830" w:rsidRDefault="00C45830" w:rsidP="00C45830">
            <w:pPr>
              <w:numPr>
                <w:ilvl w:val="0"/>
                <w:numId w:val="63"/>
              </w:numPr>
              <w:spacing w:line="240" w:lineRule="auto"/>
              <w:jc w:val="center"/>
              <w:rPr>
                <w:rFonts w:ascii="Times New Roman" w:hAnsi="Times New Roman" w:cs="Times New Roman"/>
                <w:color w:val="FFFFFF" w:themeColor="background1"/>
              </w:rPr>
            </w:pPr>
          </w:p>
        </w:tc>
        <w:tc>
          <w:tcPr>
            <w:tcW w:w="1820" w:type="dxa"/>
            <w:tcBorders>
              <w:top w:val="single" w:sz="4" w:space="0" w:color="auto"/>
              <w:left w:val="single" w:sz="4" w:space="0" w:color="auto"/>
              <w:bottom w:val="single" w:sz="4" w:space="0" w:color="auto"/>
              <w:right w:val="single" w:sz="4" w:space="0" w:color="auto"/>
            </w:tcBorders>
            <w:vAlign w:val="center"/>
            <w:hideMark/>
          </w:tcPr>
          <w:p w14:paraId="2D80F707"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108/2, 108/3</w:t>
            </w:r>
          </w:p>
        </w:tc>
        <w:tc>
          <w:tcPr>
            <w:tcW w:w="1809" w:type="dxa"/>
            <w:tcBorders>
              <w:top w:val="single" w:sz="4" w:space="0" w:color="auto"/>
              <w:left w:val="single" w:sz="4" w:space="0" w:color="auto"/>
              <w:bottom w:val="single" w:sz="4" w:space="0" w:color="auto"/>
              <w:right w:val="single" w:sz="4" w:space="0" w:color="auto"/>
            </w:tcBorders>
            <w:vAlign w:val="center"/>
            <w:hideMark/>
          </w:tcPr>
          <w:p w14:paraId="4791A354"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1,7390</w:t>
            </w:r>
          </w:p>
        </w:tc>
        <w:tc>
          <w:tcPr>
            <w:tcW w:w="1649" w:type="dxa"/>
            <w:tcBorders>
              <w:top w:val="single" w:sz="4" w:space="0" w:color="auto"/>
              <w:left w:val="single" w:sz="4" w:space="0" w:color="auto"/>
              <w:bottom w:val="single" w:sz="4" w:space="0" w:color="auto"/>
              <w:right w:val="single" w:sz="4" w:space="0" w:color="auto"/>
            </w:tcBorders>
            <w:vAlign w:val="center"/>
            <w:hideMark/>
          </w:tcPr>
          <w:p w14:paraId="3933BAE9"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Pamięcin</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0965DFB" w14:textId="77777777" w:rsidR="00C45830" w:rsidRDefault="00C45830">
            <w:pPr>
              <w:spacing w:after="0"/>
              <w:rPr>
                <w:rFonts w:ascii="Times New Roman" w:hAnsi="Times New Roman" w:cs="Times New Roman"/>
              </w:rPr>
            </w:pPr>
          </w:p>
        </w:tc>
      </w:tr>
      <w:tr w:rsidR="00C45830" w14:paraId="0DB8CD22" w14:textId="77777777" w:rsidTr="00C45830">
        <w:trPr>
          <w:jc w:val="center"/>
        </w:trPr>
        <w:tc>
          <w:tcPr>
            <w:tcW w:w="464" w:type="dxa"/>
            <w:tcBorders>
              <w:top w:val="single" w:sz="4" w:space="0" w:color="auto"/>
              <w:left w:val="single" w:sz="4" w:space="0" w:color="auto"/>
              <w:bottom w:val="single" w:sz="4" w:space="0" w:color="auto"/>
              <w:right w:val="single" w:sz="4" w:space="0" w:color="auto"/>
            </w:tcBorders>
            <w:shd w:val="clear" w:color="auto" w:fill="188ED8"/>
            <w:vAlign w:val="center"/>
          </w:tcPr>
          <w:p w14:paraId="5FBD5D4C" w14:textId="77777777" w:rsidR="00C45830" w:rsidRDefault="00C45830" w:rsidP="00C45830">
            <w:pPr>
              <w:numPr>
                <w:ilvl w:val="0"/>
                <w:numId w:val="63"/>
              </w:numPr>
              <w:spacing w:line="240" w:lineRule="auto"/>
              <w:jc w:val="center"/>
              <w:rPr>
                <w:rFonts w:ascii="Times New Roman" w:hAnsi="Times New Roman" w:cs="Times New Roman"/>
                <w:color w:val="FFFFFF" w:themeColor="background1"/>
              </w:rPr>
            </w:pPr>
          </w:p>
        </w:tc>
        <w:tc>
          <w:tcPr>
            <w:tcW w:w="1820" w:type="dxa"/>
            <w:tcBorders>
              <w:top w:val="single" w:sz="4" w:space="0" w:color="auto"/>
              <w:left w:val="single" w:sz="4" w:space="0" w:color="auto"/>
              <w:bottom w:val="single" w:sz="4" w:space="0" w:color="auto"/>
              <w:right w:val="single" w:sz="4" w:space="0" w:color="auto"/>
            </w:tcBorders>
            <w:vAlign w:val="center"/>
            <w:hideMark/>
          </w:tcPr>
          <w:p w14:paraId="7EB1205F"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155</w:t>
            </w:r>
          </w:p>
        </w:tc>
        <w:tc>
          <w:tcPr>
            <w:tcW w:w="1809" w:type="dxa"/>
            <w:tcBorders>
              <w:top w:val="single" w:sz="4" w:space="0" w:color="auto"/>
              <w:left w:val="single" w:sz="4" w:space="0" w:color="auto"/>
              <w:bottom w:val="single" w:sz="4" w:space="0" w:color="auto"/>
              <w:right w:val="single" w:sz="4" w:space="0" w:color="auto"/>
            </w:tcBorders>
            <w:vAlign w:val="center"/>
            <w:hideMark/>
          </w:tcPr>
          <w:p w14:paraId="6C33CEB3"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1,5700</w:t>
            </w:r>
          </w:p>
        </w:tc>
        <w:tc>
          <w:tcPr>
            <w:tcW w:w="1649" w:type="dxa"/>
            <w:tcBorders>
              <w:top w:val="single" w:sz="4" w:space="0" w:color="auto"/>
              <w:left w:val="single" w:sz="4" w:space="0" w:color="auto"/>
              <w:bottom w:val="single" w:sz="4" w:space="0" w:color="auto"/>
              <w:right w:val="single" w:sz="4" w:space="0" w:color="auto"/>
            </w:tcBorders>
            <w:vAlign w:val="center"/>
            <w:hideMark/>
          </w:tcPr>
          <w:p w14:paraId="1A8DA257"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Laski</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6999A14" w14:textId="77777777" w:rsidR="00C45830" w:rsidRDefault="00C45830">
            <w:pPr>
              <w:spacing w:after="0"/>
              <w:rPr>
                <w:rFonts w:ascii="Times New Roman" w:hAnsi="Times New Roman" w:cs="Times New Roman"/>
              </w:rPr>
            </w:pPr>
          </w:p>
        </w:tc>
      </w:tr>
      <w:tr w:rsidR="00C45830" w14:paraId="2C21D1CC" w14:textId="77777777" w:rsidTr="00C45830">
        <w:trPr>
          <w:jc w:val="center"/>
        </w:trPr>
        <w:tc>
          <w:tcPr>
            <w:tcW w:w="464" w:type="dxa"/>
            <w:tcBorders>
              <w:top w:val="single" w:sz="4" w:space="0" w:color="auto"/>
              <w:left w:val="single" w:sz="4" w:space="0" w:color="auto"/>
              <w:bottom w:val="single" w:sz="4" w:space="0" w:color="auto"/>
              <w:right w:val="single" w:sz="4" w:space="0" w:color="auto"/>
            </w:tcBorders>
            <w:shd w:val="clear" w:color="auto" w:fill="188ED8"/>
            <w:vAlign w:val="center"/>
          </w:tcPr>
          <w:p w14:paraId="05A238FE" w14:textId="77777777" w:rsidR="00C45830" w:rsidRDefault="00C45830" w:rsidP="00C45830">
            <w:pPr>
              <w:numPr>
                <w:ilvl w:val="0"/>
                <w:numId w:val="63"/>
              </w:numPr>
              <w:spacing w:line="240" w:lineRule="auto"/>
              <w:jc w:val="center"/>
              <w:rPr>
                <w:rFonts w:ascii="Times New Roman" w:hAnsi="Times New Roman" w:cs="Times New Roman"/>
                <w:color w:val="FFFFFF" w:themeColor="background1"/>
              </w:rPr>
            </w:pPr>
          </w:p>
        </w:tc>
        <w:tc>
          <w:tcPr>
            <w:tcW w:w="1820" w:type="dxa"/>
            <w:tcBorders>
              <w:top w:val="single" w:sz="4" w:space="0" w:color="auto"/>
              <w:left w:val="single" w:sz="4" w:space="0" w:color="auto"/>
              <w:bottom w:val="single" w:sz="4" w:space="0" w:color="auto"/>
              <w:right w:val="single" w:sz="4" w:space="0" w:color="auto"/>
            </w:tcBorders>
            <w:vAlign w:val="center"/>
            <w:hideMark/>
          </w:tcPr>
          <w:p w14:paraId="3B711F1F"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162</w:t>
            </w:r>
          </w:p>
        </w:tc>
        <w:tc>
          <w:tcPr>
            <w:tcW w:w="1809" w:type="dxa"/>
            <w:tcBorders>
              <w:top w:val="single" w:sz="4" w:space="0" w:color="auto"/>
              <w:left w:val="single" w:sz="4" w:space="0" w:color="auto"/>
              <w:bottom w:val="single" w:sz="4" w:space="0" w:color="auto"/>
              <w:right w:val="single" w:sz="4" w:space="0" w:color="auto"/>
            </w:tcBorders>
            <w:vAlign w:val="center"/>
            <w:hideMark/>
          </w:tcPr>
          <w:p w14:paraId="7DC3C099"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0,9200</w:t>
            </w:r>
          </w:p>
        </w:tc>
        <w:tc>
          <w:tcPr>
            <w:tcW w:w="1649" w:type="dxa"/>
            <w:tcBorders>
              <w:top w:val="single" w:sz="4" w:space="0" w:color="auto"/>
              <w:left w:val="single" w:sz="4" w:space="0" w:color="auto"/>
              <w:bottom w:val="single" w:sz="4" w:space="0" w:color="auto"/>
              <w:right w:val="single" w:sz="4" w:space="0" w:color="auto"/>
            </w:tcBorders>
            <w:vAlign w:val="center"/>
            <w:hideMark/>
          </w:tcPr>
          <w:p w14:paraId="59C0B3B4"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Laski</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0BADFA0" w14:textId="77777777" w:rsidR="00C45830" w:rsidRDefault="00C45830">
            <w:pPr>
              <w:spacing w:after="0"/>
              <w:rPr>
                <w:rFonts w:ascii="Times New Roman" w:hAnsi="Times New Roman" w:cs="Times New Roman"/>
              </w:rPr>
            </w:pPr>
          </w:p>
        </w:tc>
      </w:tr>
      <w:tr w:rsidR="00C45830" w14:paraId="3DCB6124" w14:textId="77777777" w:rsidTr="00C45830">
        <w:trPr>
          <w:jc w:val="center"/>
        </w:trPr>
        <w:tc>
          <w:tcPr>
            <w:tcW w:w="464" w:type="dxa"/>
            <w:tcBorders>
              <w:top w:val="single" w:sz="4" w:space="0" w:color="auto"/>
              <w:left w:val="single" w:sz="4" w:space="0" w:color="auto"/>
              <w:bottom w:val="single" w:sz="4" w:space="0" w:color="auto"/>
              <w:right w:val="single" w:sz="4" w:space="0" w:color="auto"/>
            </w:tcBorders>
            <w:shd w:val="clear" w:color="auto" w:fill="188ED8"/>
            <w:vAlign w:val="center"/>
          </w:tcPr>
          <w:p w14:paraId="287A3C54" w14:textId="77777777" w:rsidR="00C45830" w:rsidRDefault="00C45830" w:rsidP="00C45830">
            <w:pPr>
              <w:numPr>
                <w:ilvl w:val="0"/>
                <w:numId w:val="63"/>
              </w:numPr>
              <w:spacing w:line="240" w:lineRule="auto"/>
              <w:jc w:val="center"/>
              <w:rPr>
                <w:rFonts w:ascii="Times New Roman" w:hAnsi="Times New Roman" w:cs="Times New Roman"/>
                <w:color w:val="FFFFFF" w:themeColor="background1"/>
              </w:rPr>
            </w:pPr>
          </w:p>
        </w:tc>
        <w:tc>
          <w:tcPr>
            <w:tcW w:w="1820" w:type="dxa"/>
            <w:tcBorders>
              <w:top w:val="single" w:sz="4" w:space="0" w:color="auto"/>
              <w:left w:val="single" w:sz="4" w:space="0" w:color="auto"/>
              <w:bottom w:val="single" w:sz="4" w:space="0" w:color="auto"/>
              <w:right w:val="single" w:sz="4" w:space="0" w:color="auto"/>
            </w:tcBorders>
            <w:vAlign w:val="center"/>
            <w:hideMark/>
          </w:tcPr>
          <w:p w14:paraId="74692559"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216/2</w:t>
            </w:r>
          </w:p>
        </w:tc>
        <w:tc>
          <w:tcPr>
            <w:tcW w:w="1809" w:type="dxa"/>
            <w:tcBorders>
              <w:top w:val="single" w:sz="4" w:space="0" w:color="auto"/>
              <w:left w:val="single" w:sz="4" w:space="0" w:color="auto"/>
              <w:bottom w:val="single" w:sz="4" w:space="0" w:color="auto"/>
              <w:right w:val="single" w:sz="4" w:space="0" w:color="auto"/>
            </w:tcBorders>
            <w:vAlign w:val="center"/>
            <w:hideMark/>
          </w:tcPr>
          <w:p w14:paraId="00CAC870"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2,0336</w:t>
            </w:r>
          </w:p>
        </w:tc>
        <w:tc>
          <w:tcPr>
            <w:tcW w:w="1649" w:type="dxa"/>
            <w:tcBorders>
              <w:top w:val="single" w:sz="4" w:space="0" w:color="auto"/>
              <w:left w:val="single" w:sz="4" w:space="0" w:color="auto"/>
              <w:bottom w:val="single" w:sz="4" w:space="0" w:color="auto"/>
              <w:right w:val="single" w:sz="4" w:space="0" w:color="auto"/>
            </w:tcBorders>
            <w:vAlign w:val="center"/>
            <w:hideMark/>
          </w:tcPr>
          <w:p w14:paraId="7E7822F6"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Lisów</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1E23300" w14:textId="77777777" w:rsidR="00C45830" w:rsidRDefault="00C45830">
            <w:pPr>
              <w:spacing w:after="0"/>
              <w:rPr>
                <w:rFonts w:ascii="Times New Roman" w:hAnsi="Times New Roman" w:cs="Times New Roman"/>
              </w:rPr>
            </w:pPr>
          </w:p>
        </w:tc>
      </w:tr>
      <w:tr w:rsidR="00C45830" w14:paraId="03642DDD" w14:textId="77777777" w:rsidTr="00C45830">
        <w:trPr>
          <w:jc w:val="center"/>
        </w:trPr>
        <w:tc>
          <w:tcPr>
            <w:tcW w:w="464" w:type="dxa"/>
            <w:tcBorders>
              <w:top w:val="single" w:sz="4" w:space="0" w:color="auto"/>
              <w:left w:val="single" w:sz="4" w:space="0" w:color="auto"/>
              <w:bottom w:val="single" w:sz="4" w:space="0" w:color="auto"/>
              <w:right w:val="single" w:sz="4" w:space="0" w:color="auto"/>
            </w:tcBorders>
            <w:shd w:val="clear" w:color="auto" w:fill="188ED8"/>
            <w:vAlign w:val="center"/>
          </w:tcPr>
          <w:p w14:paraId="3E5A6943" w14:textId="77777777" w:rsidR="00C45830" w:rsidRDefault="00C45830" w:rsidP="00C45830">
            <w:pPr>
              <w:numPr>
                <w:ilvl w:val="0"/>
                <w:numId w:val="63"/>
              </w:numPr>
              <w:spacing w:line="240" w:lineRule="auto"/>
              <w:jc w:val="center"/>
              <w:rPr>
                <w:rFonts w:ascii="Times New Roman" w:hAnsi="Times New Roman" w:cs="Times New Roman"/>
                <w:color w:val="FFFFFF" w:themeColor="background1"/>
              </w:rPr>
            </w:pPr>
          </w:p>
        </w:tc>
        <w:tc>
          <w:tcPr>
            <w:tcW w:w="1820" w:type="dxa"/>
            <w:tcBorders>
              <w:top w:val="single" w:sz="4" w:space="0" w:color="auto"/>
              <w:left w:val="single" w:sz="4" w:space="0" w:color="auto"/>
              <w:bottom w:val="single" w:sz="4" w:space="0" w:color="auto"/>
              <w:right w:val="single" w:sz="4" w:space="0" w:color="auto"/>
            </w:tcBorders>
            <w:vAlign w:val="center"/>
            <w:hideMark/>
          </w:tcPr>
          <w:p w14:paraId="2D84F83F"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13</w:t>
            </w:r>
          </w:p>
        </w:tc>
        <w:tc>
          <w:tcPr>
            <w:tcW w:w="1809" w:type="dxa"/>
            <w:tcBorders>
              <w:top w:val="single" w:sz="4" w:space="0" w:color="auto"/>
              <w:left w:val="single" w:sz="4" w:space="0" w:color="auto"/>
              <w:bottom w:val="single" w:sz="4" w:space="0" w:color="auto"/>
              <w:right w:val="single" w:sz="4" w:space="0" w:color="auto"/>
            </w:tcBorders>
            <w:vAlign w:val="center"/>
            <w:hideMark/>
          </w:tcPr>
          <w:p w14:paraId="6134589C"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3,3800</w:t>
            </w:r>
          </w:p>
        </w:tc>
        <w:tc>
          <w:tcPr>
            <w:tcW w:w="1649" w:type="dxa"/>
            <w:tcBorders>
              <w:top w:val="single" w:sz="4" w:space="0" w:color="auto"/>
              <w:left w:val="single" w:sz="4" w:space="0" w:color="auto"/>
              <w:bottom w:val="single" w:sz="4" w:space="0" w:color="auto"/>
              <w:right w:val="single" w:sz="4" w:space="0" w:color="auto"/>
            </w:tcBorders>
            <w:vAlign w:val="center"/>
            <w:hideMark/>
          </w:tcPr>
          <w:p w14:paraId="30383CB4"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Radów</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87D8BAC" w14:textId="77777777" w:rsidR="00C45830" w:rsidRDefault="00C45830">
            <w:pPr>
              <w:spacing w:after="0"/>
              <w:rPr>
                <w:rFonts w:ascii="Times New Roman" w:hAnsi="Times New Roman" w:cs="Times New Roman"/>
              </w:rPr>
            </w:pPr>
          </w:p>
        </w:tc>
      </w:tr>
      <w:tr w:rsidR="00C45830" w14:paraId="4092D21D" w14:textId="77777777" w:rsidTr="00C45830">
        <w:trPr>
          <w:jc w:val="center"/>
        </w:trPr>
        <w:tc>
          <w:tcPr>
            <w:tcW w:w="464" w:type="dxa"/>
            <w:tcBorders>
              <w:top w:val="single" w:sz="4" w:space="0" w:color="auto"/>
              <w:left w:val="single" w:sz="4" w:space="0" w:color="auto"/>
              <w:bottom w:val="single" w:sz="4" w:space="0" w:color="auto"/>
              <w:right w:val="single" w:sz="4" w:space="0" w:color="auto"/>
            </w:tcBorders>
            <w:shd w:val="clear" w:color="auto" w:fill="188ED8"/>
            <w:vAlign w:val="center"/>
          </w:tcPr>
          <w:p w14:paraId="35402BD0" w14:textId="77777777" w:rsidR="00C45830" w:rsidRDefault="00C45830" w:rsidP="00C45830">
            <w:pPr>
              <w:numPr>
                <w:ilvl w:val="0"/>
                <w:numId w:val="63"/>
              </w:numPr>
              <w:spacing w:line="240" w:lineRule="auto"/>
              <w:jc w:val="center"/>
              <w:rPr>
                <w:rFonts w:ascii="Times New Roman" w:hAnsi="Times New Roman" w:cs="Times New Roman"/>
                <w:color w:val="FFFFFF" w:themeColor="background1"/>
              </w:rPr>
            </w:pPr>
          </w:p>
        </w:tc>
        <w:tc>
          <w:tcPr>
            <w:tcW w:w="1820" w:type="dxa"/>
            <w:tcBorders>
              <w:top w:val="single" w:sz="4" w:space="0" w:color="auto"/>
              <w:left w:val="single" w:sz="4" w:space="0" w:color="auto"/>
              <w:bottom w:val="single" w:sz="4" w:space="0" w:color="auto"/>
              <w:right w:val="single" w:sz="4" w:space="0" w:color="auto"/>
            </w:tcBorders>
            <w:vAlign w:val="center"/>
            <w:hideMark/>
          </w:tcPr>
          <w:p w14:paraId="79DD8AB3"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17</w:t>
            </w:r>
          </w:p>
        </w:tc>
        <w:tc>
          <w:tcPr>
            <w:tcW w:w="1809" w:type="dxa"/>
            <w:tcBorders>
              <w:top w:val="single" w:sz="4" w:space="0" w:color="auto"/>
              <w:left w:val="single" w:sz="4" w:space="0" w:color="auto"/>
              <w:bottom w:val="single" w:sz="4" w:space="0" w:color="auto"/>
              <w:right w:val="single" w:sz="4" w:space="0" w:color="auto"/>
            </w:tcBorders>
            <w:vAlign w:val="center"/>
            <w:hideMark/>
          </w:tcPr>
          <w:p w14:paraId="431EE173"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4,9200</w:t>
            </w:r>
          </w:p>
        </w:tc>
        <w:tc>
          <w:tcPr>
            <w:tcW w:w="1649" w:type="dxa"/>
            <w:tcBorders>
              <w:top w:val="single" w:sz="4" w:space="0" w:color="auto"/>
              <w:left w:val="single" w:sz="4" w:space="0" w:color="auto"/>
              <w:bottom w:val="single" w:sz="4" w:space="0" w:color="auto"/>
              <w:right w:val="single" w:sz="4" w:space="0" w:color="auto"/>
            </w:tcBorders>
            <w:vAlign w:val="center"/>
            <w:hideMark/>
          </w:tcPr>
          <w:p w14:paraId="12BBCC53"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Świniary</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99A53EF" w14:textId="77777777" w:rsidR="00C45830" w:rsidRDefault="00C45830">
            <w:pPr>
              <w:spacing w:after="0"/>
              <w:rPr>
                <w:rFonts w:ascii="Times New Roman" w:hAnsi="Times New Roman" w:cs="Times New Roman"/>
              </w:rPr>
            </w:pPr>
          </w:p>
        </w:tc>
      </w:tr>
      <w:tr w:rsidR="00C45830" w14:paraId="0C5222C7" w14:textId="77777777" w:rsidTr="00C45830">
        <w:trPr>
          <w:jc w:val="center"/>
        </w:trPr>
        <w:tc>
          <w:tcPr>
            <w:tcW w:w="464" w:type="dxa"/>
            <w:tcBorders>
              <w:top w:val="single" w:sz="4" w:space="0" w:color="auto"/>
              <w:left w:val="single" w:sz="4" w:space="0" w:color="auto"/>
              <w:bottom w:val="single" w:sz="4" w:space="0" w:color="auto"/>
              <w:right w:val="single" w:sz="4" w:space="0" w:color="auto"/>
            </w:tcBorders>
            <w:shd w:val="clear" w:color="auto" w:fill="188ED8"/>
            <w:vAlign w:val="center"/>
          </w:tcPr>
          <w:p w14:paraId="5B9377A7" w14:textId="77777777" w:rsidR="00C45830" w:rsidRDefault="00C45830" w:rsidP="00C45830">
            <w:pPr>
              <w:numPr>
                <w:ilvl w:val="0"/>
                <w:numId w:val="63"/>
              </w:numPr>
              <w:spacing w:line="240" w:lineRule="auto"/>
              <w:jc w:val="center"/>
              <w:rPr>
                <w:rFonts w:ascii="Times New Roman" w:hAnsi="Times New Roman" w:cs="Times New Roman"/>
                <w:color w:val="FFFFFF" w:themeColor="background1"/>
              </w:rPr>
            </w:pPr>
          </w:p>
        </w:tc>
        <w:tc>
          <w:tcPr>
            <w:tcW w:w="1820" w:type="dxa"/>
            <w:tcBorders>
              <w:top w:val="single" w:sz="4" w:space="0" w:color="auto"/>
              <w:left w:val="single" w:sz="4" w:space="0" w:color="auto"/>
              <w:bottom w:val="single" w:sz="4" w:space="0" w:color="auto"/>
              <w:right w:val="single" w:sz="4" w:space="0" w:color="auto"/>
            </w:tcBorders>
            <w:vAlign w:val="center"/>
            <w:hideMark/>
          </w:tcPr>
          <w:p w14:paraId="436228B2"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66/3</w:t>
            </w:r>
          </w:p>
        </w:tc>
        <w:tc>
          <w:tcPr>
            <w:tcW w:w="1809" w:type="dxa"/>
            <w:tcBorders>
              <w:top w:val="single" w:sz="4" w:space="0" w:color="auto"/>
              <w:left w:val="single" w:sz="4" w:space="0" w:color="auto"/>
              <w:bottom w:val="single" w:sz="4" w:space="0" w:color="auto"/>
              <w:right w:val="single" w:sz="4" w:space="0" w:color="auto"/>
            </w:tcBorders>
            <w:vAlign w:val="center"/>
            <w:hideMark/>
          </w:tcPr>
          <w:p w14:paraId="27C00524"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2,5400</w:t>
            </w:r>
          </w:p>
        </w:tc>
        <w:tc>
          <w:tcPr>
            <w:tcW w:w="1649" w:type="dxa"/>
            <w:tcBorders>
              <w:top w:val="single" w:sz="4" w:space="0" w:color="auto"/>
              <w:left w:val="single" w:sz="4" w:space="0" w:color="auto"/>
              <w:bottom w:val="single" w:sz="4" w:space="0" w:color="auto"/>
              <w:right w:val="single" w:sz="4" w:space="0" w:color="auto"/>
            </w:tcBorders>
            <w:vAlign w:val="center"/>
            <w:hideMark/>
          </w:tcPr>
          <w:p w14:paraId="0C91ECB4"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Radów</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53278D3" w14:textId="77777777" w:rsidR="00C45830" w:rsidRDefault="00C45830">
            <w:pPr>
              <w:spacing w:after="0"/>
              <w:rPr>
                <w:rFonts w:ascii="Times New Roman" w:hAnsi="Times New Roman" w:cs="Times New Roman"/>
              </w:rPr>
            </w:pPr>
          </w:p>
        </w:tc>
      </w:tr>
      <w:tr w:rsidR="00C45830" w14:paraId="567A2A3D" w14:textId="77777777" w:rsidTr="00C45830">
        <w:trPr>
          <w:jc w:val="center"/>
        </w:trPr>
        <w:tc>
          <w:tcPr>
            <w:tcW w:w="464" w:type="dxa"/>
            <w:tcBorders>
              <w:top w:val="single" w:sz="4" w:space="0" w:color="auto"/>
              <w:left w:val="single" w:sz="4" w:space="0" w:color="auto"/>
              <w:bottom w:val="single" w:sz="4" w:space="0" w:color="auto"/>
              <w:right w:val="single" w:sz="4" w:space="0" w:color="auto"/>
            </w:tcBorders>
            <w:shd w:val="clear" w:color="auto" w:fill="188ED8"/>
            <w:vAlign w:val="center"/>
          </w:tcPr>
          <w:p w14:paraId="460CE3E4" w14:textId="77777777" w:rsidR="00C45830" w:rsidRDefault="00C45830" w:rsidP="00C45830">
            <w:pPr>
              <w:numPr>
                <w:ilvl w:val="0"/>
                <w:numId w:val="63"/>
              </w:numPr>
              <w:spacing w:line="240" w:lineRule="auto"/>
              <w:jc w:val="center"/>
              <w:rPr>
                <w:rFonts w:ascii="Times New Roman" w:hAnsi="Times New Roman" w:cs="Times New Roman"/>
                <w:color w:val="FFFFFF" w:themeColor="background1"/>
              </w:rPr>
            </w:pPr>
          </w:p>
        </w:tc>
        <w:tc>
          <w:tcPr>
            <w:tcW w:w="1820" w:type="dxa"/>
            <w:tcBorders>
              <w:top w:val="single" w:sz="4" w:space="0" w:color="auto"/>
              <w:left w:val="single" w:sz="4" w:space="0" w:color="auto"/>
              <w:bottom w:val="single" w:sz="4" w:space="0" w:color="auto"/>
              <w:right w:val="single" w:sz="4" w:space="0" w:color="auto"/>
            </w:tcBorders>
            <w:vAlign w:val="center"/>
            <w:hideMark/>
          </w:tcPr>
          <w:p w14:paraId="778F731F"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84</w:t>
            </w:r>
          </w:p>
        </w:tc>
        <w:tc>
          <w:tcPr>
            <w:tcW w:w="1809" w:type="dxa"/>
            <w:tcBorders>
              <w:top w:val="single" w:sz="4" w:space="0" w:color="auto"/>
              <w:left w:val="single" w:sz="4" w:space="0" w:color="auto"/>
              <w:bottom w:val="single" w:sz="4" w:space="0" w:color="auto"/>
              <w:right w:val="single" w:sz="4" w:space="0" w:color="auto"/>
            </w:tcBorders>
            <w:vAlign w:val="center"/>
            <w:hideMark/>
          </w:tcPr>
          <w:p w14:paraId="55406F89"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1,4121</w:t>
            </w:r>
          </w:p>
        </w:tc>
        <w:tc>
          <w:tcPr>
            <w:tcW w:w="1649" w:type="dxa"/>
            <w:tcBorders>
              <w:top w:val="single" w:sz="4" w:space="0" w:color="auto"/>
              <w:left w:val="single" w:sz="4" w:space="0" w:color="auto"/>
              <w:bottom w:val="single" w:sz="4" w:space="0" w:color="auto"/>
              <w:right w:val="single" w:sz="4" w:space="0" w:color="auto"/>
            </w:tcBorders>
            <w:vAlign w:val="center"/>
            <w:hideMark/>
          </w:tcPr>
          <w:p w14:paraId="2403BD9A"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Ośno Lubuskie</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E8D86D3" w14:textId="77777777" w:rsidR="00C45830" w:rsidRDefault="00C45830">
            <w:pPr>
              <w:spacing w:after="0"/>
              <w:rPr>
                <w:rFonts w:ascii="Times New Roman" w:hAnsi="Times New Roman" w:cs="Times New Roman"/>
              </w:rPr>
            </w:pPr>
          </w:p>
        </w:tc>
      </w:tr>
      <w:tr w:rsidR="00C45830" w14:paraId="4E8AB246" w14:textId="77777777" w:rsidTr="00C45830">
        <w:trPr>
          <w:jc w:val="center"/>
        </w:trPr>
        <w:tc>
          <w:tcPr>
            <w:tcW w:w="464" w:type="dxa"/>
            <w:tcBorders>
              <w:top w:val="single" w:sz="4" w:space="0" w:color="auto"/>
              <w:left w:val="single" w:sz="4" w:space="0" w:color="auto"/>
              <w:bottom w:val="single" w:sz="4" w:space="0" w:color="auto"/>
              <w:right w:val="single" w:sz="4" w:space="0" w:color="auto"/>
            </w:tcBorders>
            <w:shd w:val="clear" w:color="auto" w:fill="188ED8"/>
            <w:vAlign w:val="center"/>
          </w:tcPr>
          <w:p w14:paraId="27B33AFB" w14:textId="77777777" w:rsidR="00C45830" w:rsidRDefault="00C45830" w:rsidP="00C45830">
            <w:pPr>
              <w:numPr>
                <w:ilvl w:val="0"/>
                <w:numId w:val="63"/>
              </w:numPr>
              <w:spacing w:line="240" w:lineRule="auto"/>
              <w:jc w:val="center"/>
              <w:rPr>
                <w:rFonts w:ascii="Times New Roman" w:hAnsi="Times New Roman" w:cs="Times New Roman"/>
                <w:color w:val="FFFFFF" w:themeColor="background1"/>
              </w:rPr>
            </w:pPr>
          </w:p>
        </w:tc>
        <w:tc>
          <w:tcPr>
            <w:tcW w:w="1820" w:type="dxa"/>
            <w:tcBorders>
              <w:top w:val="single" w:sz="4" w:space="0" w:color="auto"/>
              <w:left w:val="single" w:sz="4" w:space="0" w:color="auto"/>
              <w:bottom w:val="single" w:sz="4" w:space="0" w:color="auto"/>
              <w:right w:val="single" w:sz="4" w:space="0" w:color="auto"/>
            </w:tcBorders>
            <w:vAlign w:val="center"/>
            <w:hideMark/>
          </w:tcPr>
          <w:p w14:paraId="21EA7A57"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160</w:t>
            </w:r>
          </w:p>
        </w:tc>
        <w:tc>
          <w:tcPr>
            <w:tcW w:w="1809" w:type="dxa"/>
            <w:tcBorders>
              <w:top w:val="single" w:sz="4" w:space="0" w:color="auto"/>
              <w:left w:val="single" w:sz="4" w:space="0" w:color="auto"/>
              <w:bottom w:val="single" w:sz="4" w:space="0" w:color="auto"/>
              <w:right w:val="single" w:sz="4" w:space="0" w:color="auto"/>
            </w:tcBorders>
            <w:vAlign w:val="center"/>
            <w:hideMark/>
          </w:tcPr>
          <w:p w14:paraId="3B641633"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5,3200</w:t>
            </w:r>
          </w:p>
        </w:tc>
        <w:tc>
          <w:tcPr>
            <w:tcW w:w="1649" w:type="dxa"/>
            <w:tcBorders>
              <w:top w:val="single" w:sz="4" w:space="0" w:color="auto"/>
              <w:left w:val="single" w:sz="4" w:space="0" w:color="auto"/>
              <w:bottom w:val="single" w:sz="4" w:space="0" w:color="auto"/>
              <w:right w:val="single" w:sz="4" w:space="0" w:color="auto"/>
            </w:tcBorders>
            <w:vAlign w:val="center"/>
            <w:hideMark/>
          </w:tcPr>
          <w:p w14:paraId="09B47E05"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Gronów</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C5330F9" w14:textId="77777777" w:rsidR="00C45830" w:rsidRDefault="00C45830">
            <w:pPr>
              <w:spacing w:after="0"/>
              <w:rPr>
                <w:rFonts w:ascii="Times New Roman" w:hAnsi="Times New Roman" w:cs="Times New Roman"/>
              </w:rPr>
            </w:pPr>
          </w:p>
        </w:tc>
      </w:tr>
      <w:tr w:rsidR="00C45830" w14:paraId="508C4E00" w14:textId="77777777" w:rsidTr="00C45830">
        <w:trPr>
          <w:jc w:val="center"/>
        </w:trPr>
        <w:tc>
          <w:tcPr>
            <w:tcW w:w="464" w:type="dxa"/>
            <w:tcBorders>
              <w:top w:val="single" w:sz="4" w:space="0" w:color="auto"/>
              <w:left w:val="single" w:sz="4" w:space="0" w:color="auto"/>
              <w:bottom w:val="single" w:sz="4" w:space="0" w:color="auto"/>
              <w:right w:val="single" w:sz="4" w:space="0" w:color="auto"/>
            </w:tcBorders>
            <w:shd w:val="clear" w:color="auto" w:fill="188ED8"/>
            <w:vAlign w:val="center"/>
          </w:tcPr>
          <w:p w14:paraId="39E5FDF9" w14:textId="77777777" w:rsidR="00C45830" w:rsidRDefault="00C45830" w:rsidP="00C45830">
            <w:pPr>
              <w:numPr>
                <w:ilvl w:val="0"/>
                <w:numId w:val="63"/>
              </w:numPr>
              <w:spacing w:line="240" w:lineRule="auto"/>
              <w:jc w:val="center"/>
              <w:rPr>
                <w:rFonts w:ascii="Times New Roman" w:hAnsi="Times New Roman" w:cs="Times New Roman"/>
                <w:color w:val="FFFFFF" w:themeColor="background1"/>
              </w:rPr>
            </w:pPr>
          </w:p>
        </w:tc>
        <w:tc>
          <w:tcPr>
            <w:tcW w:w="1820" w:type="dxa"/>
            <w:tcBorders>
              <w:top w:val="single" w:sz="4" w:space="0" w:color="auto"/>
              <w:left w:val="single" w:sz="4" w:space="0" w:color="auto"/>
              <w:bottom w:val="single" w:sz="4" w:space="0" w:color="auto"/>
              <w:right w:val="single" w:sz="4" w:space="0" w:color="auto"/>
            </w:tcBorders>
            <w:vAlign w:val="center"/>
            <w:hideMark/>
          </w:tcPr>
          <w:p w14:paraId="474D0B6E"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57/1, 57/2, 57/3, 57/5</w:t>
            </w:r>
          </w:p>
        </w:tc>
        <w:tc>
          <w:tcPr>
            <w:tcW w:w="1809" w:type="dxa"/>
            <w:tcBorders>
              <w:top w:val="single" w:sz="4" w:space="0" w:color="auto"/>
              <w:left w:val="single" w:sz="4" w:space="0" w:color="auto"/>
              <w:bottom w:val="single" w:sz="4" w:space="0" w:color="auto"/>
              <w:right w:val="single" w:sz="4" w:space="0" w:color="auto"/>
            </w:tcBorders>
            <w:vAlign w:val="center"/>
            <w:hideMark/>
          </w:tcPr>
          <w:p w14:paraId="71BC49DC"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5,6954</w:t>
            </w:r>
          </w:p>
        </w:tc>
        <w:tc>
          <w:tcPr>
            <w:tcW w:w="1649" w:type="dxa"/>
            <w:tcBorders>
              <w:top w:val="single" w:sz="4" w:space="0" w:color="auto"/>
              <w:left w:val="single" w:sz="4" w:space="0" w:color="auto"/>
              <w:bottom w:val="single" w:sz="4" w:space="0" w:color="auto"/>
              <w:right w:val="single" w:sz="4" w:space="0" w:color="auto"/>
            </w:tcBorders>
            <w:vAlign w:val="center"/>
            <w:hideMark/>
          </w:tcPr>
          <w:p w14:paraId="5F6A6106"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Sienno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F1916CC" w14:textId="77777777" w:rsidR="00C45830" w:rsidRDefault="00C45830">
            <w:pPr>
              <w:spacing w:after="0"/>
              <w:rPr>
                <w:rFonts w:ascii="Times New Roman" w:hAnsi="Times New Roman" w:cs="Times New Roman"/>
              </w:rPr>
            </w:pPr>
          </w:p>
        </w:tc>
      </w:tr>
      <w:tr w:rsidR="00C45830" w14:paraId="79A1D75C" w14:textId="77777777" w:rsidTr="00C45830">
        <w:trPr>
          <w:jc w:val="center"/>
        </w:trPr>
        <w:tc>
          <w:tcPr>
            <w:tcW w:w="464" w:type="dxa"/>
            <w:tcBorders>
              <w:top w:val="single" w:sz="4" w:space="0" w:color="auto"/>
              <w:left w:val="single" w:sz="4" w:space="0" w:color="auto"/>
              <w:bottom w:val="single" w:sz="4" w:space="0" w:color="auto"/>
              <w:right w:val="single" w:sz="4" w:space="0" w:color="auto"/>
            </w:tcBorders>
            <w:shd w:val="clear" w:color="auto" w:fill="188ED8"/>
            <w:vAlign w:val="center"/>
          </w:tcPr>
          <w:p w14:paraId="31993130" w14:textId="77777777" w:rsidR="00C45830" w:rsidRDefault="00C45830" w:rsidP="00C45830">
            <w:pPr>
              <w:numPr>
                <w:ilvl w:val="0"/>
                <w:numId w:val="63"/>
              </w:numPr>
              <w:spacing w:line="240" w:lineRule="auto"/>
              <w:jc w:val="center"/>
              <w:rPr>
                <w:rFonts w:ascii="Times New Roman" w:hAnsi="Times New Roman" w:cs="Times New Roman"/>
                <w:color w:val="FFFFFF" w:themeColor="background1"/>
              </w:rPr>
            </w:pPr>
          </w:p>
        </w:tc>
        <w:tc>
          <w:tcPr>
            <w:tcW w:w="1820" w:type="dxa"/>
            <w:tcBorders>
              <w:top w:val="single" w:sz="4" w:space="0" w:color="auto"/>
              <w:left w:val="single" w:sz="4" w:space="0" w:color="auto"/>
              <w:bottom w:val="single" w:sz="4" w:space="0" w:color="auto"/>
              <w:right w:val="single" w:sz="4" w:space="0" w:color="auto"/>
            </w:tcBorders>
            <w:vAlign w:val="center"/>
            <w:hideMark/>
          </w:tcPr>
          <w:p w14:paraId="5D00DA73"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130</w:t>
            </w:r>
          </w:p>
        </w:tc>
        <w:tc>
          <w:tcPr>
            <w:tcW w:w="1809" w:type="dxa"/>
            <w:tcBorders>
              <w:top w:val="single" w:sz="4" w:space="0" w:color="auto"/>
              <w:left w:val="single" w:sz="4" w:space="0" w:color="auto"/>
              <w:bottom w:val="single" w:sz="4" w:space="0" w:color="auto"/>
              <w:right w:val="single" w:sz="4" w:space="0" w:color="auto"/>
            </w:tcBorders>
            <w:vAlign w:val="center"/>
            <w:hideMark/>
          </w:tcPr>
          <w:p w14:paraId="04C949B8"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2,3700</w:t>
            </w:r>
          </w:p>
        </w:tc>
        <w:tc>
          <w:tcPr>
            <w:tcW w:w="1649" w:type="dxa"/>
            <w:tcBorders>
              <w:top w:val="single" w:sz="4" w:space="0" w:color="auto"/>
              <w:left w:val="single" w:sz="4" w:space="0" w:color="auto"/>
              <w:bottom w:val="single" w:sz="4" w:space="0" w:color="auto"/>
              <w:right w:val="single" w:sz="4" w:space="0" w:color="auto"/>
            </w:tcBorders>
            <w:vAlign w:val="center"/>
            <w:hideMark/>
          </w:tcPr>
          <w:p w14:paraId="391DC673"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Połęcko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65302DE" w14:textId="77777777" w:rsidR="00C45830" w:rsidRDefault="00C45830">
            <w:pPr>
              <w:spacing w:after="0"/>
              <w:rPr>
                <w:rFonts w:ascii="Times New Roman" w:hAnsi="Times New Roman" w:cs="Times New Roman"/>
              </w:rPr>
            </w:pPr>
          </w:p>
        </w:tc>
      </w:tr>
      <w:tr w:rsidR="00C45830" w14:paraId="71E15181" w14:textId="77777777" w:rsidTr="00C45830">
        <w:trPr>
          <w:jc w:val="center"/>
        </w:trPr>
        <w:tc>
          <w:tcPr>
            <w:tcW w:w="464" w:type="dxa"/>
            <w:tcBorders>
              <w:top w:val="single" w:sz="4" w:space="0" w:color="auto"/>
              <w:left w:val="single" w:sz="4" w:space="0" w:color="auto"/>
              <w:bottom w:val="single" w:sz="4" w:space="0" w:color="auto"/>
              <w:right w:val="single" w:sz="4" w:space="0" w:color="auto"/>
            </w:tcBorders>
            <w:shd w:val="clear" w:color="auto" w:fill="188ED8"/>
            <w:vAlign w:val="center"/>
          </w:tcPr>
          <w:p w14:paraId="50CFE705" w14:textId="77777777" w:rsidR="00C45830" w:rsidRDefault="00C45830" w:rsidP="00C45830">
            <w:pPr>
              <w:numPr>
                <w:ilvl w:val="0"/>
                <w:numId w:val="63"/>
              </w:numPr>
              <w:spacing w:line="240" w:lineRule="auto"/>
              <w:jc w:val="center"/>
              <w:rPr>
                <w:rFonts w:ascii="Times New Roman" w:hAnsi="Times New Roman" w:cs="Times New Roman"/>
                <w:color w:val="FFFFFF" w:themeColor="background1"/>
              </w:rPr>
            </w:pPr>
          </w:p>
        </w:tc>
        <w:tc>
          <w:tcPr>
            <w:tcW w:w="1820" w:type="dxa"/>
            <w:tcBorders>
              <w:top w:val="single" w:sz="4" w:space="0" w:color="auto"/>
              <w:left w:val="single" w:sz="4" w:space="0" w:color="auto"/>
              <w:bottom w:val="single" w:sz="4" w:space="0" w:color="auto"/>
              <w:right w:val="single" w:sz="4" w:space="0" w:color="auto"/>
            </w:tcBorders>
            <w:vAlign w:val="center"/>
            <w:hideMark/>
          </w:tcPr>
          <w:p w14:paraId="52DE9BBC"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36, 37/3, 804, 810</w:t>
            </w:r>
          </w:p>
        </w:tc>
        <w:tc>
          <w:tcPr>
            <w:tcW w:w="1809" w:type="dxa"/>
            <w:tcBorders>
              <w:top w:val="single" w:sz="4" w:space="0" w:color="auto"/>
              <w:left w:val="single" w:sz="4" w:space="0" w:color="auto"/>
              <w:bottom w:val="single" w:sz="4" w:space="0" w:color="auto"/>
              <w:right w:val="single" w:sz="4" w:space="0" w:color="auto"/>
            </w:tcBorders>
            <w:vAlign w:val="center"/>
            <w:hideMark/>
          </w:tcPr>
          <w:p w14:paraId="41094ADF"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9,6800</w:t>
            </w:r>
          </w:p>
        </w:tc>
        <w:tc>
          <w:tcPr>
            <w:tcW w:w="1649" w:type="dxa"/>
            <w:tcBorders>
              <w:top w:val="single" w:sz="4" w:space="0" w:color="auto"/>
              <w:left w:val="single" w:sz="4" w:space="0" w:color="auto"/>
              <w:bottom w:val="single" w:sz="4" w:space="0" w:color="auto"/>
              <w:right w:val="single" w:sz="4" w:space="0" w:color="auto"/>
            </w:tcBorders>
            <w:vAlign w:val="center"/>
            <w:hideMark/>
          </w:tcPr>
          <w:p w14:paraId="1C8A231B"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Świecko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A719155" w14:textId="77777777" w:rsidR="00C45830" w:rsidRDefault="00C45830">
            <w:pPr>
              <w:spacing w:after="0"/>
              <w:rPr>
                <w:rFonts w:ascii="Times New Roman" w:hAnsi="Times New Roman" w:cs="Times New Roman"/>
              </w:rPr>
            </w:pPr>
          </w:p>
        </w:tc>
      </w:tr>
      <w:tr w:rsidR="00C45830" w14:paraId="57F41601" w14:textId="77777777" w:rsidTr="00C45830">
        <w:trPr>
          <w:jc w:val="center"/>
        </w:trPr>
        <w:tc>
          <w:tcPr>
            <w:tcW w:w="464" w:type="dxa"/>
            <w:tcBorders>
              <w:top w:val="single" w:sz="4" w:space="0" w:color="auto"/>
              <w:left w:val="single" w:sz="4" w:space="0" w:color="auto"/>
              <w:bottom w:val="single" w:sz="4" w:space="0" w:color="auto"/>
              <w:right w:val="single" w:sz="4" w:space="0" w:color="auto"/>
            </w:tcBorders>
            <w:shd w:val="clear" w:color="auto" w:fill="188ED8"/>
            <w:vAlign w:val="center"/>
          </w:tcPr>
          <w:p w14:paraId="6C00A3CB" w14:textId="77777777" w:rsidR="00C45830" w:rsidRDefault="00C45830" w:rsidP="00C45830">
            <w:pPr>
              <w:numPr>
                <w:ilvl w:val="0"/>
                <w:numId w:val="63"/>
              </w:numPr>
              <w:spacing w:line="240" w:lineRule="auto"/>
              <w:jc w:val="center"/>
              <w:rPr>
                <w:rFonts w:ascii="Times New Roman" w:hAnsi="Times New Roman" w:cs="Times New Roman"/>
                <w:color w:val="FFFFFF" w:themeColor="background1"/>
              </w:rPr>
            </w:pPr>
          </w:p>
        </w:tc>
        <w:tc>
          <w:tcPr>
            <w:tcW w:w="1820" w:type="dxa"/>
            <w:tcBorders>
              <w:top w:val="single" w:sz="4" w:space="0" w:color="auto"/>
              <w:left w:val="single" w:sz="4" w:space="0" w:color="auto"/>
              <w:bottom w:val="single" w:sz="4" w:space="0" w:color="auto"/>
              <w:right w:val="single" w:sz="4" w:space="0" w:color="auto"/>
            </w:tcBorders>
            <w:vAlign w:val="center"/>
            <w:hideMark/>
          </w:tcPr>
          <w:p w14:paraId="6F988C2B"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113, 1, 2/1, 452</w:t>
            </w:r>
          </w:p>
        </w:tc>
        <w:tc>
          <w:tcPr>
            <w:tcW w:w="1809" w:type="dxa"/>
            <w:tcBorders>
              <w:top w:val="single" w:sz="4" w:space="0" w:color="auto"/>
              <w:left w:val="single" w:sz="4" w:space="0" w:color="auto"/>
              <w:bottom w:val="single" w:sz="4" w:space="0" w:color="auto"/>
              <w:right w:val="single" w:sz="4" w:space="0" w:color="auto"/>
            </w:tcBorders>
            <w:vAlign w:val="center"/>
            <w:hideMark/>
          </w:tcPr>
          <w:p w14:paraId="4A463D57"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8,9700</w:t>
            </w:r>
          </w:p>
        </w:tc>
        <w:tc>
          <w:tcPr>
            <w:tcW w:w="1649" w:type="dxa"/>
            <w:tcBorders>
              <w:top w:val="single" w:sz="4" w:space="0" w:color="auto"/>
              <w:left w:val="single" w:sz="4" w:space="0" w:color="auto"/>
              <w:bottom w:val="single" w:sz="4" w:space="0" w:color="auto"/>
              <w:right w:val="single" w:sz="4" w:space="0" w:color="auto"/>
            </w:tcBorders>
            <w:vAlign w:val="center"/>
            <w:hideMark/>
          </w:tcPr>
          <w:p w14:paraId="03AC05DB"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Kunice</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9694E77" w14:textId="77777777" w:rsidR="00C45830" w:rsidRDefault="00C45830">
            <w:pPr>
              <w:spacing w:after="0"/>
              <w:rPr>
                <w:rFonts w:ascii="Times New Roman" w:hAnsi="Times New Roman" w:cs="Times New Roman"/>
              </w:rPr>
            </w:pPr>
          </w:p>
        </w:tc>
      </w:tr>
      <w:tr w:rsidR="00C45830" w14:paraId="71D80CD0" w14:textId="77777777" w:rsidTr="00C45830">
        <w:trPr>
          <w:jc w:val="center"/>
        </w:trPr>
        <w:tc>
          <w:tcPr>
            <w:tcW w:w="464" w:type="dxa"/>
            <w:tcBorders>
              <w:top w:val="single" w:sz="4" w:space="0" w:color="auto"/>
              <w:left w:val="single" w:sz="4" w:space="0" w:color="auto"/>
              <w:bottom w:val="single" w:sz="4" w:space="0" w:color="auto"/>
              <w:right w:val="single" w:sz="4" w:space="0" w:color="auto"/>
            </w:tcBorders>
            <w:shd w:val="clear" w:color="auto" w:fill="188ED8"/>
            <w:vAlign w:val="center"/>
          </w:tcPr>
          <w:p w14:paraId="49FCF80F" w14:textId="77777777" w:rsidR="00C45830" w:rsidRDefault="00C45830" w:rsidP="00C45830">
            <w:pPr>
              <w:numPr>
                <w:ilvl w:val="0"/>
                <w:numId w:val="63"/>
              </w:numPr>
              <w:spacing w:line="240" w:lineRule="auto"/>
              <w:jc w:val="center"/>
              <w:rPr>
                <w:rFonts w:ascii="Times New Roman" w:hAnsi="Times New Roman" w:cs="Times New Roman"/>
                <w:color w:val="FFFFFF" w:themeColor="background1"/>
              </w:rPr>
            </w:pPr>
          </w:p>
        </w:tc>
        <w:tc>
          <w:tcPr>
            <w:tcW w:w="1820" w:type="dxa"/>
            <w:tcBorders>
              <w:top w:val="single" w:sz="4" w:space="0" w:color="auto"/>
              <w:left w:val="single" w:sz="4" w:space="0" w:color="auto"/>
              <w:bottom w:val="single" w:sz="4" w:space="0" w:color="auto"/>
              <w:right w:val="single" w:sz="4" w:space="0" w:color="auto"/>
            </w:tcBorders>
            <w:vAlign w:val="center"/>
            <w:hideMark/>
          </w:tcPr>
          <w:p w14:paraId="08C52D2C"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140/1, 98</w:t>
            </w:r>
          </w:p>
        </w:tc>
        <w:tc>
          <w:tcPr>
            <w:tcW w:w="1809" w:type="dxa"/>
            <w:tcBorders>
              <w:top w:val="single" w:sz="4" w:space="0" w:color="auto"/>
              <w:left w:val="single" w:sz="4" w:space="0" w:color="auto"/>
              <w:bottom w:val="single" w:sz="4" w:space="0" w:color="auto"/>
              <w:right w:val="single" w:sz="4" w:space="0" w:color="auto"/>
            </w:tcBorders>
            <w:vAlign w:val="center"/>
            <w:hideMark/>
          </w:tcPr>
          <w:p w14:paraId="0F629CAC"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4,1800</w:t>
            </w:r>
          </w:p>
        </w:tc>
        <w:tc>
          <w:tcPr>
            <w:tcW w:w="1649" w:type="dxa"/>
            <w:tcBorders>
              <w:top w:val="single" w:sz="4" w:space="0" w:color="auto"/>
              <w:left w:val="single" w:sz="4" w:space="0" w:color="auto"/>
              <w:bottom w:val="single" w:sz="4" w:space="0" w:color="auto"/>
              <w:right w:val="single" w:sz="4" w:space="0" w:color="auto"/>
            </w:tcBorders>
            <w:vAlign w:val="center"/>
            <w:hideMark/>
          </w:tcPr>
          <w:p w14:paraId="552121FD"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Rybocice</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321C6E4" w14:textId="77777777" w:rsidR="00C45830" w:rsidRDefault="00C45830">
            <w:pPr>
              <w:spacing w:after="0"/>
              <w:rPr>
                <w:rFonts w:ascii="Times New Roman" w:hAnsi="Times New Roman" w:cs="Times New Roman"/>
              </w:rPr>
            </w:pPr>
          </w:p>
        </w:tc>
      </w:tr>
      <w:tr w:rsidR="00C45830" w14:paraId="67D67838" w14:textId="77777777" w:rsidTr="00C45830">
        <w:trPr>
          <w:jc w:val="center"/>
        </w:trPr>
        <w:tc>
          <w:tcPr>
            <w:tcW w:w="464" w:type="dxa"/>
            <w:tcBorders>
              <w:top w:val="single" w:sz="4" w:space="0" w:color="auto"/>
              <w:left w:val="single" w:sz="4" w:space="0" w:color="auto"/>
              <w:bottom w:val="single" w:sz="4" w:space="0" w:color="auto"/>
              <w:right w:val="single" w:sz="4" w:space="0" w:color="auto"/>
            </w:tcBorders>
            <w:shd w:val="clear" w:color="auto" w:fill="188ED8"/>
            <w:vAlign w:val="center"/>
          </w:tcPr>
          <w:p w14:paraId="08708EA9" w14:textId="77777777" w:rsidR="00C45830" w:rsidRDefault="00C45830" w:rsidP="00C45830">
            <w:pPr>
              <w:numPr>
                <w:ilvl w:val="0"/>
                <w:numId w:val="63"/>
              </w:numPr>
              <w:spacing w:line="240" w:lineRule="auto"/>
              <w:jc w:val="center"/>
              <w:rPr>
                <w:rFonts w:ascii="Times New Roman" w:hAnsi="Times New Roman" w:cs="Times New Roman"/>
                <w:color w:val="FFFFFF" w:themeColor="background1"/>
              </w:rPr>
            </w:pPr>
          </w:p>
        </w:tc>
        <w:tc>
          <w:tcPr>
            <w:tcW w:w="1820" w:type="dxa"/>
            <w:tcBorders>
              <w:top w:val="single" w:sz="4" w:space="0" w:color="auto"/>
              <w:left w:val="single" w:sz="4" w:space="0" w:color="auto"/>
              <w:bottom w:val="single" w:sz="4" w:space="0" w:color="auto"/>
              <w:right w:val="single" w:sz="4" w:space="0" w:color="auto"/>
            </w:tcBorders>
            <w:vAlign w:val="center"/>
            <w:hideMark/>
          </w:tcPr>
          <w:p w14:paraId="611DB00D"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291, 292/1</w:t>
            </w:r>
          </w:p>
        </w:tc>
        <w:tc>
          <w:tcPr>
            <w:tcW w:w="1809" w:type="dxa"/>
            <w:tcBorders>
              <w:top w:val="single" w:sz="4" w:space="0" w:color="auto"/>
              <w:left w:val="single" w:sz="4" w:space="0" w:color="auto"/>
              <w:bottom w:val="single" w:sz="4" w:space="0" w:color="auto"/>
              <w:right w:val="single" w:sz="4" w:space="0" w:color="auto"/>
            </w:tcBorders>
            <w:vAlign w:val="center"/>
            <w:hideMark/>
          </w:tcPr>
          <w:p w14:paraId="4AF7C793"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1,4909</w:t>
            </w:r>
          </w:p>
        </w:tc>
        <w:tc>
          <w:tcPr>
            <w:tcW w:w="1649" w:type="dxa"/>
            <w:tcBorders>
              <w:top w:val="single" w:sz="4" w:space="0" w:color="auto"/>
              <w:left w:val="single" w:sz="4" w:space="0" w:color="auto"/>
              <w:bottom w:val="single" w:sz="4" w:space="0" w:color="auto"/>
              <w:right w:val="single" w:sz="4" w:space="0" w:color="auto"/>
            </w:tcBorders>
            <w:vAlign w:val="center"/>
            <w:hideMark/>
          </w:tcPr>
          <w:p w14:paraId="1EB03EFA"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Kunowice</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A6CB7DD" w14:textId="77777777" w:rsidR="00C45830" w:rsidRDefault="00C45830">
            <w:pPr>
              <w:spacing w:after="0"/>
              <w:rPr>
                <w:rFonts w:ascii="Times New Roman" w:hAnsi="Times New Roman" w:cs="Times New Roman"/>
              </w:rPr>
            </w:pPr>
          </w:p>
        </w:tc>
      </w:tr>
      <w:tr w:rsidR="00C45830" w14:paraId="0E7150E1" w14:textId="77777777" w:rsidTr="00C45830">
        <w:trPr>
          <w:trHeight w:val="573"/>
          <w:jc w:val="center"/>
        </w:trPr>
        <w:tc>
          <w:tcPr>
            <w:tcW w:w="464" w:type="dxa"/>
            <w:tcBorders>
              <w:top w:val="single" w:sz="4" w:space="0" w:color="auto"/>
              <w:left w:val="single" w:sz="4" w:space="0" w:color="auto"/>
              <w:bottom w:val="single" w:sz="4" w:space="0" w:color="auto"/>
              <w:right w:val="single" w:sz="4" w:space="0" w:color="auto"/>
            </w:tcBorders>
            <w:shd w:val="clear" w:color="auto" w:fill="188ED8"/>
            <w:vAlign w:val="center"/>
          </w:tcPr>
          <w:p w14:paraId="29CEDB81" w14:textId="77777777" w:rsidR="00C45830" w:rsidRDefault="00C45830" w:rsidP="00C45830">
            <w:pPr>
              <w:numPr>
                <w:ilvl w:val="0"/>
                <w:numId w:val="63"/>
              </w:numPr>
              <w:spacing w:line="240" w:lineRule="auto"/>
              <w:jc w:val="center"/>
              <w:rPr>
                <w:rFonts w:ascii="Times New Roman" w:hAnsi="Times New Roman" w:cs="Times New Roman"/>
                <w:color w:val="FFFFFF" w:themeColor="background1"/>
              </w:rPr>
            </w:pPr>
          </w:p>
        </w:tc>
        <w:tc>
          <w:tcPr>
            <w:tcW w:w="1820" w:type="dxa"/>
            <w:tcBorders>
              <w:top w:val="single" w:sz="4" w:space="0" w:color="auto"/>
              <w:left w:val="single" w:sz="4" w:space="0" w:color="auto"/>
              <w:bottom w:val="single" w:sz="4" w:space="0" w:color="auto"/>
              <w:right w:val="single" w:sz="4" w:space="0" w:color="auto"/>
            </w:tcBorders>
            <w:vAlign w:val="center"/>
            <w:hideMark/>
          </w:tcPr>
          <w:p w14:paraId="7FC7B18F" w14:textId="77777777" w:rsidR="00C45830" w:rsidRDefault="00C45830">
            <w:pPr>
              <w:spacing w:line="240" w:lineRule="auto"/>
              <w:ind w:left="-122" w:right="-107"/>
              <w:jc w:val="center"/>
              <w:rPr>
                <w:rFonts w:ascii="Times New Roman" w:hAnsi="Times New Roman" w:cs="Times New Roman"/>
              </w:rPr>
            </w:pPr>
            <w:r>
              <w:rPr>
                <w:rFonts w:ascii="Times New Roman" w:hAnsi="Times New Roman" w:cs="Times New Roman"/>
              </w:rPr>
              <w:t>152, 198, 40/5, 40/4, 343</w:t>
            </w:r>
          </w:p>
        </w:tc>
        <w:tc>
          <w:tcPr>
            <w:tcW w:w="1809" w:type="dxa"/>
            <w:tcBorders>
              <w:top w:val="single" w:sz="4" w:space="0" w:color="auto"/>
              <w:left w:val="single" w:sz="4" w:space="0" w:color="auto"/>
              <w:bottom w:val="single" w:sz="4" w:space="0" w:color="auto"/>
              <w:right w:val="single" w:sz="4" w:space="0" w:color="auto"/>
            </w:tcBorders>
            <w:vAlign w:val="center"/>
            <w:hideMark/>
          </w:tcPr>
          <w:p w14:paraId="2AF3C904"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11,4500</w:t>
            </w:r>
          </w:p>
        </w:tc>
        <w:tc>
          <w:tcPr>
            <w:tcW w:w="1649" w:type="dxa"/>
            <w:tcBorders>
              <w:top w:val="single" w:sz="4" w:space="0" w:color="auto"/>
              <w:left w:val="single" w:sz="4" w:space="0" w:color="auto"/>
              <w:bottom w:val="single" w:sz="4" w:space="0" w:color="auto"/>
              <w:right w:val="single" w:sz="4" w:space="0" w:color="auto"/>
            </w:tcBorders>
            <w:vAlign w:val="center"/>
            <w:hideMark/>
          </w:tcPr>
          <w:p w14:paraId="657360EA"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Gronów</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659CF45" w14:textId="77777777" w:rsidR="00C45830" w:rsidRDefault="00C45830">
            <w:pPr>
              <w:spacing w:after="0"/>
              <w:rPr>
                <w:rFonts w:ascii="Times New Roman" w:hAnsi="Times New Roman" w:cs="Times New Roman"/>
              </w:rPr>
            </w:pPr>
          </w:p>
        </w:tc>
      </w:tr>
      <w:tr w:rsidR="00C45830" w14:paraId="5F03A2AB" w14:textId="77777777" w:rsidTr="00C45830">
        <w:trPr>
          <w:jc w:val="center"/>
        </w:trPr>
        <w:tc>
          <w:tcPr>
            <w:tcW w:w="464" w:type="dxa"/>
            <w:tcBorders>
              <w:top w:val="single" w:sz="4" w:space="0" w:color="auto"/>
              <w:left w:val="single" w:sz="4" w:space="0" w:color="auto"/>
              <w:bottom w:val="single" w:sz="4" w:space="0" w:color="auto"/>
              <w:right w:val="single" w:sz="4" w:space="0" w:color="auto"/>
            </w:tcBorders>
            <w:shd w:val="clear" w:color="auto" w:fill="188ED8"/>
            <w:vAlign w:val="center"/>
          </w:tcPr>
          <w:p w14:paraId="2C386DCE" w14:textId="77777777" w:rsidR="00C45830" w:rsidRDefault="00C45830" w:rsidP="00C45830">
            <w:pPr>
              <w:numPr>
                <w:ilvl w:val="0"/>
                <w:numId w:val="63"/>
              </w:numPr>
              <w:spacing w:line="240" w:lineRule="auto"/>
              <w:jc w:val="center"/>
              <w:rPr>
                <w:rFonts w:ascii="Times New Roman" w:hAnsi="Times New Roman" w:cs="Times New Roman"/>
                <w:color w:val="FFFFFF" w:themeColor="background1"/>
              </w:rPr>
            </w:pPr>
          </w:p>
        </w:tc>
        <w:tc>
          <w:tcPr>
            <w:tcW w:w="1820" w:type="dxa"/>
            <w:tcBorders>
              <w:top w:val="single" w:sz="4" w:space="0" w:color="auto"/>
              <w:left w:val="single" w:sz="4" w:space="0" w:color="auto"/>
              <w:bottom w:val="single" w:sz="4" w:space="0" w:color="auto"/>
              <w:right w:val="single" w:sz="4" w:space="0" w:color="auto"/>
            </w:tcBorders>
            <w:vAlign w:val="center"/>
            <w:hideMark/>
          </w:tcPr>
          <w:p w14:paraId="0BD935CE"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80</w:t>
            </w:r>
          </w:p>
        </w:tc>
        <w:tc>
          <w:tcPr>
            <w:tcW w:w="1809" w:type="dxa"/>
            <w:tcBorders>
              <w:top w:val="single" w:sz="4" w:space="0" w:color="auto"/>
              <w:left w:val="single" w:sz="4" w:space="0" w:color="auto"/>
              <w:bottom w:val="single" w:sz="4" w:space="0" w:color="auto"/>
              <w:right w:val="single" w:sz="4" w:space="0" w:color="auto"/>
            </w:tcBorders>
            <w:vAlign w:val="center"/>
            <w:hideMark/>
          </w:tcPr>
          <w:p w14:paraId="26F1DBA1"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1,8454</w:t>
            </w:r>
          </w:p>
        </w:tc>
        <w:tc>
          <w:tcPr>
            <w:tcW w:w="1649" w:type="dxa"/>
            <w:tcBorders>
              <w:top w:val="single" w:sz="4" w:space="0" w:color="auto"/>
              <w:left w:val="single" w:sz="4" w:space="0" w:color="auto"/>
              <w:bottom w:val="single" w:sz="4" w:space="0" w:color="auto"/>
              <w:right w:val="single" w:sz="4" w:space="0" w:color="auto"/>
            </w:tcBorders>
            <w:vAlign w:val="center"/>
            <w:hideMark/>
          </w:tcPr>
          <w:p w14:paraId="27838762"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Ośno Lubuskie</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ED708C" w14:textId="77777777" w:rsidR="00C45830" w:rsidRDefault="00C45830">
            <w:pPr>
              <w:spacing w:after="0"/>
              <w:rPr>
                <w:rFonts w:ascii="Times New Roman" w:hAnsi="Times New Roman" w:cs="Times New Roman"/>
              </w:rPr>
            </w:pPr>
          </w:p>
        </w:tc>
      </w:tr>
      <w:tr w:rsidR="00C45830" w14:paraId="7CCDEE69" w14:textId="77777777" w:rsidTr="00C45830">
        <w:trPr>
          <w:jc w:val="center"/>
        </w:trPr>
        <w:tc>
          <w:tcPr>
            <w:tcW w:w="464" w:type="dxa"/>
            <w:tcBorders>
              <w:top w:val="single" w:sz="4" w:space="0" w:color="auto"/>
              <w:left w:val="single" w:sz="4" w:space="0" w:color="auto"/>
              <w:bottom w:val="single" w:sz="4" w:space="0" w:color="auto"/>
              <w:right w:val="single" w:sz="4" w:space="0" w:color="auto"/>
            </w:tcBorders>
            <w:shd w:val="clear" w:color="auto" w:fill="188ED8"/>
            <w:vAlign w:val="center"/>
          </w:tcPr>
          <w:p w14:paraId="2984650C" w14:textId="77777777" w:rsidR="00C45830" w:rsidRDefault="00C45830" w:rsidP="00C45830">
            <w:pPr>
              <w:numPr>
                <w:ilvl w:val="0"/>
                <w:numId w:val="63"/>
              </w:numPr>
              <w:spacing w:line="240" w:lineRule="auto"/>
              <w:jc w:val="center"/>
              <w:rPr>
                <w:rFonts w:ascii="Times New Roman" w:hAnsi="Times New Roman" w:cs="Times New Roman"/>
                <w:color w:val="FFFFFF" w:themeColor="background1"/>
              </w:rPr>
            </w:pPr>
          </w:p>
        </w:tc>
        <w:tc>
          <w:tcPr>
            <w:tcW w:w="1820" w:type="dxa"/>
            <w:tcBorders>
              <w:top w:val="single" w:sz="4" w:space="0" w:color="auto"/>
              <w:left w:val="single" w:sz="4" w:space="0" w:color="auto"/>
              <w:bottom w:val="single" w:sz="4" w:space="0" w:color="auto"/>
              <w:right w:val="single" w:sz="4" w:space="0" w:color="auto"/>
            </w:tcBorders>
            <w:vAlign w:val="center"/>
            <w:hideMark/>
          </w:tcPr>
          <w:p w14:paraId="5725388D"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212/4, 212/6</w:t>
            </w:r>
          </w:p>
        </w:tc>
        <w:tc>
          <w:tcPr>
            <w:tcW w:w="1809" w:type="dxa"/>
            <w:tcBorders>
              <w:top w:val="single" w:sz="4" w:space="0" w:color="auto"/>
              <w:left w:val="single" w:sz="4" w:space="0" w:color="auto"/>
              <w:bottom w:val="single" w:sz="4" w:space="0" w:color="auto"/>
              <w:right w:val="single" w:sz="4" w:space="0" w:color="auto"/>
            </w:tcBorders>
            <w:vAlign w:val="center"/>
            <w:hideMark/>
          </w:tcPr>
          <w:p w14:paraId="49F76618"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3,5800</w:t>
            </w:r>
          </w:p>
        </w:tc>
        <w:tc>
          <w:tcPr>
            <w:tcW w:w="1649" w:type="dxa"/>
            <w:tcBorders>
              <w:top w:val="single" w:sz="4" w:space="0" w:color="auto"/>
              <w:left w:val="single" w:sz="4" w:space="0" w:color="auto"/>
              <w:bottom w:val="single" w:sz="4" w:space="0" w:color="auto"/>
              <w:right w:val="single" w:sz="4" w:space="0" w:color="auto"/>
            </w:tcBorders>
            <w:vAlign w:val="center"/>
            <w:hideMark/>
          </w:tcPr>
          <w:p w14:paraId="33147DA3"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Kłopot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424A4AA" w14:textId="77777777" w:rsidR="00C45830" w:rsidRDefault="00C45830">
            <w:pPr>
              <w:spacing w:after="0"/>
              <w:rPr>
                <w:rFonts w:ascii="Times New Roman" w:hAnsi="Times New Roman" w:cs="Times New Roman"/>
              </w:rPr>
            </w:pPr>
          </w:p>
        </w:tc>
      </w:tr>
      <w:tr w:rsidR="00C45830" w14:paraId="6C0A180B" w14:textId="77777777" w:rsidTr="00C45830">
        <w:trPr>
          <w:jc w:val="center"/>
        </w:trPr>
        <w:tc>
          <w:tcPr>
            <w:tcW w:w="464" w:type="dxa"/>
            <w:tcBorders>
              <w:top w:val="single" w:sz="4" w:space="0" w:color="auto"/>
              <w:left w:val="single" w:sz="4" w:space="0" w:color="auto"/>
              <w:bottom w:val="single" w:sz="4" w:space="0" w:color="auto"/>
              <w:right w:val="single" w:sz="4" w:space="0" w:color="auto"/>
            </w:tcBorders>
            <w:shd w:val="clear" w:color="auto" w:fill="188ED8"/>
            <w:vAlign w:val="center"/>
          </w:tcPr>
          <w:p w14:paraId="03403E7D" w14:textId="77777777" w:rsidR="00C45830" w:rsidRDefault="00C45830" w:rsidP="00C45830">
            <w:pPr>
              <w:numPr>
                <w:ilvl w:val="0"/>
                <w:numId w:val="63"/>
              </w:numPr>
              <w:spacing w:line="240" w:lineRule="auto"/>
              <w:jc w:val="center"/>
              <w:rPr>
                <w:rFonts w:ascii="Times New Roman" w:hAnsi="Times New Roman" w:cs="Times New Roman"/>
                <w:color w:val="FFFFFF" w:themeColor="background1"/>
              </w:rPr>
            </w:pPr>
          </w:p>
        </w:tc>
        <w:tc>
          <w:tcPr>
            <w:tcW w:w="1820" w:type="dxa"/>
            <w:tcBorders>
              <w:top w:val="single" w:sz="4" w:space="0" w:color="auto"/>
              <w:left w:val="single" w:sz="4" w:space="0" w:color="auto"/>
              <w:bottom w:val="single" w:sz="4" w:space="0" w:color="auto"/>
              <w:right w:val="single" w:sz="4" w:space="0" w:color="auto"/>
            </w:tcBorders>
            <w:vAlign w:val="center"/>
            <w:hideMark/>
          </w:tcPr>
          <w:p w14:paraId="52A9FD21"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467/1, 467/2, 467/3, 653</w:t>
            </w:r>
          </w:p>
        </w:tc>
        <w:tc>
          <w:tcPr>
            <w:tcW w:w="1809" w:type="dxa"/>
            <w:tcBorders>
              <w:top w:val="single" w:sz="4" w:space="0" w:color="auto"/>
              <w:left w:val="single" w:sz="4" w:space="0" w:color="auto"/>
              <w:bottom w:val="single" w:sz="4" w:space="0" w:color="auto"/>
              <w:right w:val="single" w:sz="4" w:space="0" w:color="auto"/>
            </w:tcBorders>
            <w:vAlign w:val="center"/>
            <w:hideMark/>
          </w:tcPr>
          <w:p w14:paraId="5E60ABE9"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6,2400</w:t>
            </w:r>
          </w:p>
        </w:tc>
        <w:tc>
          <w:tcPr>
            <w:tcW w:w="1649" w:type="dxa"/>
            <w:tcBorders>
              <w:top w:val="single" w:sz="4" w:space="0" w:color="auto"/>
              <w:left w:val="single" w:sz="4" w:space="0" w:color="auto"/>
              <w:bottom w:val="single" w:sz="4" w:space="0" w:color="auto"/>
              <w:right w:val="single" w:sz="4" w:space="0" w:color="auto"/>
            </w:tcBorders>
            <w:vAlign w:val="center"/>
            <w:hideMark/>
          </w:tcPr>
          <w:p w14:paraId="3DB00115"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Rąpice</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4264AA3" w14:textId="77777777" w:rsidR="00C45830" w:rsidRDefault="00C45830">
            <w:pPr>
              <w:spacing w:after="0"/>
              <w:rPr>
                <w:rFonts w:ascii="Times New Roman" w:hAnsi="Times New Roman" w:cs="Times New Roman"/>
              </w:rPr>
            </w:pPr>
          </w:p>
        </w:tc>
      </w:tr>
      <w:tr w:rsidR="00C45830" w14:paraId="59AFBEDD" w14:textId="77777777" w:rsidTr="00C45830">
        <w:trPr>
          <w:jc w:val="center"/>
        </w:trPr>
        <w:tc>
          <w:tcPr>
            <w:tcW w:w="464" w:type="dxa"/>
            <w:tcBorders>
              <w:top w:val="single" w:sz="4" w:space="0" w:color="auto"/>
              <w:left w:val="single" w:sz="4" w:space="0" w:color="auto"/>
              <w:bottom w:val="single" w:sz="4" w:space="0" w:color="auto"/>
              <w:right w:val="single" w:sz="4" w:space="0" w:color="auto"/>
            </w:tcBorders>
            <w:shd w:val="clear" w:color="auto" w:fill="188ED8"/>
            <w:vAlign w:val="center"/>
          </w:tcPr>
          <w:p w14:paraId="5A494D1D" w14:textId="77777777" w:rsidR="00C45830" w:rsidRDefault="00C45830" w:rsidP="00C45830">
            <w:pPr>
              <w:numPr>
                <w:ilvl w:val="0"/>
                <w:numId w:val="63"/>
              </w:numPr>
              <w:spacing w:line="240" w:lineRule="auto"/>
              <w:jc w:val="center"/>
              <w:rPr>
                <w:rFonts w:ascii="Times New Roman" w:hAnsi="Times New Roman" w:cs="Times New Roman"/>
                <w:color w:val="FFFFFF" w:themeColor="background1"/>
              </w:rPr>
            </w:pPr>
          </w:p>
        </w:tc>
        <w:tc>
          <w:tcPr>
            <w:tcW w:w="1820" w:type="dxa"/>
            <w:tcBorders>
              <w:top w:val="single" w:sz="4" w:space="0" w:color="auto"/>
              <w:left w:val="single" w:sz="4" w:space="0" w:color="auto"/>
              <w:bottom w:val="single" w:sz="4" w:space="0" w:color="auto"/>
              <w:right w:val="single" w:sz="4" w:space="0" w:color="auto"/>
            </w:tcBorders>
            <w:vAlign w:val="center"/>
            <w:hideMark/>
          </w:tcPr>
          <w:p w14:paraId="492039C3"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750, 755</w:t>
            </w:r>
          </w:p>
        </w:tc>
        <w:tc>
          <w:tcPr>
            <w:tcW w:w="1809" w:type="dxa"/>
            <w:tcBorders>
              <w:top w:val="single" w:sz="4" w:space="0" w:color="auto"/>
              <w:left w:val="single" w:sz="4" w:space="0" w:color="auto"/>
              <w:bottom w:val="single" w:sz="4" w:space="0" w:color="auto"/>
              <w:right w:val="single" w:sz="4" w:space="0" w:color="auto"/>
            </w:tcBorders>
            <w:vAlign w:val="center"/>
            <w:hideMark/>
          </w:tcPr>
          <w:p w14:paraId="7454BAB7"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6,2100</w:t>
            </w:r>
          </w:p>
        </w:tc>
        <w:tc>
          <w:tcPr>
            <w:tcW w:w="1649" w:type="dxa"/>
            <w:tcBorders>
              <w:top w:val="single" w:sz="4" w:space="0" w:color="auto"/>
              <w:left w:val="single" w:sz="4" w:space="0" w:color="auto"/>
              <w:bottom w:val="single" w:sz="4" w:space="0" w:color="auto"/>
              <w:right w:val="single" w:sz="4" w:space="0" w:color="auto"/>
            </w:tcBorders>
            <w:vAlign w:val="center"/>
            <w:hideMark/>
          </w:tcPr>
          <w:p w14:paraId="718BE641"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Krzesin</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F0D3B7C" w14:textId="77777777" w:rsidR="00C45830" w:rsidRDefault="00C45830">
            <w:pPr>
              <w:spacing w:after="0"/>
              <w:rPr>
                <w:rFonts w:ascii="Times New Roman" w:hAnsi="Times New Roman" w:cs="Times New Roman"/>
              </w:rPr>
            </w:pPr>
          </w:p>
        </w:tc>
      </w:tr>
      <w:tr w:rsidR="00C45830" w14:paraId="71A86377" w14:textId="77777777" w:rsidTr="00C45830">
        <w:trPr>
          <w:jc w:val="center"/>
        </w:trPr>
        <w:tc>
          <w:tcPr>
            <w:tcW w:w="464" w:type="dxa"/>
            <w:tcBorders>
              <w:top w:val="single" w:sz="4" w:space="0" w:color="auto"/>
              <w:left w:val="single" w:sz="4" w:space="0" w:color="auto"/>
              <w:bottom w:val="single" w:sz="4" w:space="0" w:color="auto"/>
              <w:right w:val="single" w:sz="4" w:space="0" w:color="auto"/>
            </w:tcBorders>
            <w:shd w:val="clear" w:color="auto" w:fill="188ED8"/>
            <w:vAlign w:val="center"/>
          </w:tcPr>
          <w:p w14:paraId="463A14AD" w14:textId="77777777" w:rsidR="00C45830" w:rsidRDefault="00C45830" w:rsidP="00C45830">
            <w:pPr>
              <w:numPr>
                <w:ilvl w:val="0"/>
                <w:numId w:val="63"/>
              </w:numPr>
              <w:spacing w:line="240" w:lineRule="auto"/>
              <w:jc w:val="center"/>
              <w:rPr>
                <w:rFonts w:ascii="Times New Roman" w:hAnsi="Times New Roman" w:cs="Times New Roman"/>
                <w:color w:val="FFFFFF" w:themeColor="background1"/>
              </w:rPr>
            </w:pPr>
          </w:p>
        </w:tc>
        <w:tc>
          <w:tcPr>
            <w:tcW w:w="1820" w:type="dxa"/>
            <w:tcBorders>
              <w:top w:val="single" w:sz="4" w:space="0" w:color="auto"/>
              <w:left w:val="single" w:sz="4" w:space="0" w:color="auto"/>
              <w:bottom w:val="single" w:sz="4" w:space="0" w:color="auto"/>
              <w:right w:val="single" w:sz="4" w:space="0" w:color="auto"/>
            </w:tcBorders>
            <w:vAlign w:val="center"/>
            <w:hideMark/>
          </w:tcPr>
          <w:p w14:paraId="3D381C5F"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767</w:t>
            </w:r>
          </w:p>
        </w:tc>
        <w:tc>
          <w:tcPr>
            <w:tcW w:w="1809" w:type="dxa"/>
            <w:tcBorders>
              <w:top w:val="single" w:sz="4" w:space="0" w:color="auto"/>
              <w:left w:val="single" w:sz="4" w:space="0" w:color="auto"/>
              <w:bottom w:val="single" w:sz="4" w:space="0" w:color="auto"/>
              <w:right w:val="single" w:sz="4" w:space="0" w:color="auto"/>
            </w:tcBorders>
            <w:vAlign w:val="center"/>
            <w:hideMark/>
          </w:tcPr>
          <w:p w14:paraId="2CA53517"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3,9400</w:t>
            </w:r>
          </w:p>
        </w:tc>
        <w:tc>
          <w:tcPr>
            <w:tcW w:w="1649" w:type="dxa"/>
            <w:tcBorders>
              <w:top w:val="single" w:sz="4" w:space="0" w:color="auto"/>
              <w:left w:val="single" w:sz="4" w:space="0" w:color="auto"/>
              <w:bottom w:val="single" w:sz="4" w:space="0" w:color="auto"/>
              <w:right w:val="single" w:sz="4" w:space="0" w:color="auto"/>
            </w:tcBorders>
            <w:vAlign w:val="center"/>
            <w:hideMark/>
          </w:tcPr>
          <w:p w14:paraId="58F27F42"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Czarnów</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A08E0E3" w14:textId="77777777" w:rsidR="00C45830" w:rsidRDefault="00C45830">
            <w:pPr>
              <w:spacing w:after="0"/>
              <w:rPr>
                <w:rFonts w:ascii="Times New Roman" w:hAnsi="Times New Roman" w:cs="Times New Roman"/>
              </w:rPr>
            </w:pPr>
          </w:p>
        </w:tc>
      </w:tr>
      <w:tr w:rsidR="00C45830" w14:paraId="60694CFE" w14:textId="77777777" w:rsidTr="00C45830">
        <w:trPr>
          <w:jc w:val="center"/>
        </w:trPr>
        <w:tc>
          <w:tcPr>
            <w:tcW w:w="464" w:type="dxa"/>
            <w:tcBorders>
              <w:top w:val="single" w:sz="4" w:space="0" w:color="auto"/>
              <w:left w:val="single" w:sz="4" w:space="0" w:color="auto"/>
              <w:bottom w:val="single" w:sz="4" w:space="0" w:color="auto"/>
              <w:right w:val="single" w:sz="4" w:space="0" w:color="auto"/>
            </w:tcBorders>
            <w:shd w:val="clear" w:color="auto" w:fill="188ED8"/>
            <w:vAlign w:val="center"/>
          </w:tcPr>
          <w:p w14:paraId="63FCC7DC" w14:textId="77777777" w:rsidR="00C45830" w:rsidRDefault="00C45830" w:rsidP="00C45830">
            <w:pPr>
              <w:numPr>
                <w:ilvl w:val="0"/>
                <w:numId w:val="63"/>
              </w:numPr>
              <w:spacing w:line="240" w:lineRule="auto"/>
              <w:jc w:val="center"/>
              <w:rPr>
                <w:rFonts w:ascii="Times New Roman" w:hAnsi="Times New Roman" w:cs="Times New Roman"/>
                <w:color w:val="FFFFFF" w:themeColor="background1"/>
              </w:rPr>
            </w:pPr>
          </w:p>
        </w:tc>
        <w:tc>
          <w:tcPr>
            <w:tcW w:w="1820" w:type="dxa"/>
            <w:tcBorders>
              <w:top w:val="single" w:sz="4" w:space="0" w:color="auto"/>
              <w:left w:val="single" w:sz="4" w:space="0" w:color="auto"/>
              <w:bottom w:val="single" w:sz="4" w:space="0" w:color="auto"/>
              <w:right w:val="single" w:sz="4" w:space="0" w:color="auto"/>
            </w:tcBorders>
            <w:vAlign w:val="center"/>
            <w:hideMark/>
          </w:tcPr>
          <w:p w14:paraId="738C3808"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15, 126/7, 5, 126/3</w:t>
            </w:r>
          </w:p>
        </w:tc>
        <w:tc>
          <w:tcPr>
            <w:tcW w:w="1809" w:type="dxa"/>
            <w:tcBorders>
              <w:top w:val="single" w:sz="4" w:space="0" w:color="auto"/>
              <w:left w:val="single" w:sz="4" w:space="0" w:color="auto"/>
              <w:bottom w:val="single" w:sz="4" w:space="0" w:color="auto"/>
              <w:right w:val="single" w:sz="4" w:space="0" w:color="auto"/>
            </w:tcBorders>
            <w:vAlign w:val="center"/>
            <w:hideMark/>
          </w:tcPr>
          <w:p w14:paraId="654E876F"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5,3500</w:t>
            </w:r>
          </w:p>
        </w:tc>
        <w:tc>
          <w:tcPr>
            <w:tcW w:w="1649" w:type="dxa"/>
            <w:tcBorders>
              <w:top w:val="single" w:sz="4" w:space="0" w:color="auto"/>
              <w:left w:val="single" w:sz="4" w:space="0" w:color="auto"/>
              <w:bottom w:val="single" w:sz="4" w:space="0" w:color="auto"/>
              <w:right w:val="single" w:sz="4" w:space="0" w:color="auto"/>
            </w:tcBorders>
            <w:vAlign w:val="center"/>
            <w:hideMark/>
          </w:tcPr>
          <w:p w14:paraId="10AEA955"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Stańsk</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7A2ECF6" w14:textId="77777777" w:rsidR="00C45830" w:rsidRDefault="00C45830">
            <w:pPr>
              <w:spacing w:after="0"/>
              <w:rPr>
                <w:rFonts w:ascii="Times New Roman" w:hAnsi="Times New Roman" w:cs="Times New Roman"/>
              </w:rPr>
            </w:pPr>
          </w:p>
        </w:tc>
      </w:tr>
      <w:tr w:rsidR="00C45830" w14:paraId="26EF6985" w14:textId="77777777" w:rsidTr="00C45830">
        <w:trPr>
          <w:jc w:val="center"/>
        </w:trPr>
        <w:tc>
          <w:tcPr>
            <w:tcW w:w="464" w:type="dxa"/>
            <w:tcBorders>
              <w:top w:val="single" w:sz="4" w:space="0" w:color="auto"/>
              <w:left w:val="single" w:sz="4" w:space="0" w:color="auto"/>
              <w:bottom w:val="single" w:sz="4" w:space="0" w:color="auto"/>
              <w:right w:val="single" w:sz="4" w:space="0" w:color="auto"/>
            </w:tcBorders>
            <w:shd w:val="clear" w:color="auto" w:fill="188ED8"/>
            <w:vAlign w:val="center"/>
          </w:tcPr>
          <w:p w14:paraId="42BB8BE2" w14:textId="77777777" w:rsidR="00C45830" w:rsidRDefault="00C45830" w:rsidP="00C45830">
            <w:pPr>
              <w:numPr>
                <w:ilvl w:val="0"/>
                <w:numId w:val="63"/>
              </w:numPr>
              <w:spacing w:line="240" w:lineRule="auto"/>
              <w:jc w:val="center"/>
              <w:rPr>
                <w:rFonts w:ascii="Times New Roman" w:hAnsi="Times New Roman" w:cs="Times New Roman"/>
                <w:color w:val="FFFFFF" w:themeColor="background1"/>
              </w:rPr>
            </w:pPr>
          </w:p>
        </w:tc>
        <w:tc>
          <w:tcPr>
            <w:tcW w:w="1820" w:type="dxa"/>
            <w:tcBorders>
              <w:top w:val="single" w:sz="4" w:space="0" w:color="auto"/>
              <w:left w:val="single" w:sz="4" w:space="0" w:color="auto"/>
              <w:bottom w:val="single" w:sz="4" w:space="0" w:color="auto"/>
              <w:right w:val="single" w:sz="4" w:space="0" w:color="auto"/>
            </w:tcBorders>
            <w:vAlign w:val="center"/>
            <w:hideMark/>
          </w:tcPr>
          <w:p w14:paraId="2FF22E40" w14:textId="77777777" w:rsidR="00C45830" w:rsidRDefault="00C45830">
            <w:pPr>
              <w:spacing w:line="240" w:lineRule="auto"/>
              <w:ind w:left="-122" w:right="-107"/>
              <w:jc w:val="center"/>
              <w:rPr>
                <w:rFonts w:ascii="Times New Roman" w:hAnsi="Times New Roman" w:cs="Times New Roman"/>
              </w:rPr>
            </w:pPr>
            <w:r>
              <w:rPr>
                <w:rFonts w:ascii="Times New Roman" w:hAnsi="Times New Roman" w:cs="Times New Roman"/>
              </w:rPr>
              <w:t>341, 197, 40/2, 40/3</w:t>
            </w:r>
          </w:p>
        </w:tc>
        <w:tc>
          <w:tcPr>
            <w:tcW w:w="1809" w:type="dxa"/>
            <w:tcBorders>
              <w:top w:val="single" w:sz="4" w:space="0" w:color="auto"/>
              <w:left w:val="single" w:sz="4" w:space="0" w:color="auto"/>
              <w:bottom w:val="single" w:sz="4" w:space="0" w:color="auto"/>
              <w:right w:val="single" w:sz="4" w:space="0" w:color="auto"/>
            </w:tcBorders>
            <w:vAlign w:val="center"/>
            <w:hideMark/>
          </w:tcPr>
          <w:p w14:paraId="78E51C39"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4,1139</w:t>
            </w:r>
          </w:p>
        </w:tc>
        <w:tc>
          <w:tcPr>
            <w:tcW w:w="1649" w:type="dxa"/>
            <w:tcBorders>
              <w:top w:val="single" w:sz="4" w:space="0" w:color="auto"/>
              <w:left w:val="single" w:sz="4" w:space="0" w:color="auto"/>
              <w:bottom w:val="single" w:sz="4" w:space="0" w:color="auto"/>
              <w:right w:val="single" w:sz="4" w:space="0" w:color="auto"/>
            </w:tcBorders>
            <w:vAlign w:val="center"/>
            <w:hideMark/>
          </w:tcPr>
          <w:p w14:paraId="0878A1C9"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Gronów</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6E33EDD" w14:textId="77777777" w:rsidR="00C45830" w:rsidRDefault="00C45830">
            <w:pPr>
              <w:spacing w:after="0"/>
              <w:rPr>
                <w:rFonts w:ascii="Times New Roman" w:hAnsi="Times New Roman" w:cs="Times New Roman"/>
              </w:rPr>
            </w:pPr>
          </w:p>
        </w:tc>
      </w:tr>
      <w:tr w:rsidR="00C45830" w14:paraId="4D4C58C9" w14:textId="77777777" w:rsidTr="00C45830">
        <w:trPr>
          <w:jc w:val="center"/>
        </w:trPr>
        <w:tc>
          <w:tcPr>
            <w:tcW w:w="464" w:type="dxa"/>
            <w:tcBorders>
              <w:top w:val="single" w:sz="4" w:space="0" w:color="auto"/>
              <w:left w:val="single" w:sz="4" w:space="0" w:color="auto"/>
              <w:bottom w:val="single" w:sz="4" w:space="0" w:color="auto"/>
              <w:right w:val="single" w:sz="4" w:space="0" w:color="auto"/>
            </w:tcBorders>
            <w:shd w:val="clear" w:color="auto" w:fill="188ED8"/>
            <w:vAlign w:val="center"/>
          </w:tcPr>
          <w:p w14:paraId="49AFE6DC" w14:textId="77777777" w:rsidR="00C45830" w:rsidRDefault="00C45830" w:rsidP="00C45830">
            <w:pPr>
              <w:numPr>
                <w:ilvl w:val="0"/>
                <w:numId w:val="63"/>
              </w:numPr>
              <w:spacing w:line="240" w:lineRule="auto"/>
              <w:jc w:val="center"/>
              <w:rPr>
                <w:rFonts w:ascii="Times New Roman" w:hAnsi="Times New Roman" w:cs="Times New Roman"/>
                <w:color w:val="FFFFFF" w:themeColor="background1"/>
              </w:rPr>
            </w:pPr>
          </w:p>
        </w:tc>
        <w:tc>
          <w:tcPr>
            <w:tcW w:w="1820" w:type="dxa"/>
            <w:tcBorders>
              <w:top w:val="single" w:sz="4" w:space="0" w:color="auto"/>
              <w:left w:val="single" w:sz="4" w:space="0" w:color="auto"/>
              <w:bottom w:val="single" w:sz="4" w:space="0" w:color="auto"/>
              <w:right w:val="single" w:sz="4" w:space="0" w:color="auto"/>
            </w:tcBorders>
            <w:vAlign w:val="center"/>
            <w:hideMark/>
          </w:tcPr>
          <w:p w14:paraId="7C387410"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146, 300</w:t>
            </w:r>
          </w:p>
        </w:tc>
        <w:tc>
          <w:tcPr>
            <w:tcW w:w="1809" w:type="dxa"/>
            <w:tcBorders>
              <w:top w:val="single" w:sz="4" w:space="0" w:color="auto"/>
              <w:left w:val="single" w:sz="4" w:space="0" w:color="auto"/>
              <w:bottom w:val="single" w:sz="4" w:space="0" w:color="auto"/>
              <w:right w:val="single" w:sz="4" w:space="0" w:color="auto"/>
            </w:tcBorders>
            <w:vAlign w:val="center"/>
            <w:hideMark/>
          </w:tcPr>
          <w:p w14:paraId="1CC98A78"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3,1400</w:t>
            </w:r>
          </w:p>
        </w:tc>
        <w:tc>
          <w:tcPr>
            <w:tcW w:w="1649" w:type="dxa"/>
            <w:tcBorders>
              <w:top w:val="single" w:sz="4" w:space="0" w:color="auto"/>
              <w:left w:val="single" w:sz="4" w:space="0" w:color="auto"/>
              <w:bottom w:val="single" w:sz="4" w:space="0" w:color="auto"/>
              <w:right w:val="single" w:sz="4" w:space="0" w:color="auto"/>
            </w:tcBorders>
            <w:vAlign w:val="center"/>
            <w:hideMark/>
          </w:tcPr>
          <w:p w14:paraId="7AD1CC6C"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Lisów</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D9C393A" w14:textId="77777777" w:rsidR="00C45830" w:rsidRDefault="00C45830">
            <w:pPr>
              <w:spacing w:after="0"/>
              <w:rPr>
                <w:rFonts w:ascii="Times New Roman" w:hAnsi="Times New Roman" w:cs="Times New Roman"/>
              </w:rPr>
            </w:pPr>
          </w:p>
        </w:tc>
      </w:tr>
      <w:tr w:rsidR="00C45830" w14:paraId="2B28C948" w14:textId="77777777" w:rsidTr="00C45830">
        <w:trPr>
          <w:jc w:val="center"/>
        </w:trPr>
        <w:tc>
          <w:tcPr>
            <w:tcW w:w="464" w:type="dxa"/>
            <w:tcBorders>
              <w:top w:val="single" w:sz="4" w:space="0" w:color="auto"/>
              <w:left w:val="single" w:sz="4" w:space="0" w:color="auto"/>
              <w:bottom w:val="single" w:sz="4" w:space="0" w:color="auto"/>
              <w:right w:val="single" w:sz="4" w:space="0" w:color="auto"/>
            </w:tcBorders>
            <w:shd w:val="clear" w:color="auto" w:fill="188ED8"/>
            <w:vAlign w:val="center"/>
          </w:tcPr>
          <w:p w14:paraId="04F6F462" w14:textId="77777777" w:rsidR="00C45830" w:rsidRDefault="00C45830" w:rsidP="00C45830">
            <w:pPr>
              <w:numPr>
                <w:ilvl w:val="0"/>
                <w:numId w:val="63"/>
              </w:numPr>
              <w:spacing w:line="240" w:lineRule="auto"/>
              <w:jc w:val="center"/>
              <w:rPr>
                <w:rFonts w:ascii="Times New Roman" w:hAnsi="Times New Roman" w:cs="Times New Roman"/>
                <w:color w:val="FFFFFF" w:themeColor="background1"/>
              </w:rPr>
            </w:pPr>
          </w:p>
        </w:tc>
        <w:tc>
          <w:tcPr>
            <w:tcW w:w="1820" w:type="dxa"/>
            <w:tcBorders>
              <w:top w:val="single" w:sz="4" w:space="0" w:color="auto"/>
              <w:left w:val="single" w:sz="4" w:space="0" w:color="auto"/>
              <w:bottom w:val="single" w:sz="4" w:space="0" w:color="auto"/>
              <w:right w:val="single" w:sz="4" w:space="0" w:color="auto"/>
            </w:tcBorders>
            <w:vAlign w:val="center"/>
            <w:hideMark/>
          </w:tcPr>
          <w:p w14:paraId="110A1385"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22/2</w:t>
            </w:r>
          </w:p>
        </w:tc>
        <w:tc>
          <w:tcPr>
            <w:tcW w:w="1809" w:type="dxa"/>
            <w:tcBorders>
              <w:top w:val="single" w:sz="4" w:space="0" w:color="auto"/>
              <w:left w:val="single" w:sz="4" w:space="0" w:color="auto"/>
              <w:bottom w:val="single" w:sz="4" w:space="0" w:color="auto"/>
              <w:right w:val="single" w:sz="4" w:space="0" w:color="auto"/>
            </w:tcBorders>
            <w:vAlign w:val="center"/>
            <w:hideMark/>
          </w:tcPr>
          <w:p w14:paraId="4A9B8678"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6,2600</w:t>
            </w:r>
          </w:p>
        </w:tc>
        <w:tc>
          <w:tcPr>
            <w:tcW w:w="1649" w:type="dxa"/>
            <w:tcBorders>
              <w:top w:val="single" w:sz="4" w:space="0" w:color="auto"/>
              <w:left w:val="single" w:sz="4" w:space="0" w:color="auto"/>
              <w:bottom w:val="single" w:sz="4" w:space="0" w:color="auto"/>
              <w:right w:val="single" w:sz="4" w:space="0" w:color="auto"/>
            </w:tcBorders>
            <w:vAlign w:val="center"/>
            <w:hideMark/>
          </w:tcPr>
          <w:p w14:paraId="4B82896D"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Starków</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9DF00A6" w14:textId="77777777" w:rsidR="00C45830" w:rsidRDefault="00C45830">
            <w:pPr>
              <w:spacing w:after="0"/>
              <w:rPr>
                <w:rFonts w:ascii="Times New Roman" w:hAnsi="Times New Roman" w:cs="Times New Roman"/>
              </w:rPr>
            </w:pPr>
          </w:p>
        </w:tc>
      </w:tr>
      <w:tr w:rsidR="00C45830" w14:paraId="49A3E50F" w14:textId="77777777" w:rsidTr="00C45830">
        <w:trPr>
          <w:jc w:val="center"/>
        </w:trPr>
        <w:tc>
          <w:tcPr>
            <w:tcW w:w="464" w:type="dxa"/>
            <w:tcBorders>
              <w:top w:val="single" w:sz="4" w:space="0" w:color="auto"/>
              <w:left w:val="single" w:sz="4" w:space="0" w:color="auto"/>
              <w:bottom w:val="single" w:sz="4" w:space="0" w:color="auto"/>
              <w:right w:val="single" w:sz="4" w:space="0" w:color="auto"/>
            </w:tcBorders>
            <w:shd w:val="clear" w:color="auto" w:fill="188ED8"/>
            <w:vAlign w:val="center"/>
          </w:tcPr>
          <w:p w14:paraId="56BE94FD" w14:textId="77777777" w:rsidR="00C45830" w:rsidRDefault="00C45830" w:rsidP="00C45830">
            <w:pPr>
              <w:numPr>
                <w:ilvl w:val="0"/>
                <w:numId w:val="63"/>
              </w:numPr>
              <w:spacing w:line="240" w:lineRule="auto"/>
              <w:jc w:val="center"/>
              <w:rPr>
                <w:rFonts w:ascii="Times New Roman" w:hAnsi="Times New Roman" w:cs="Times New Roman"/>
                <w:color w:val="FFFFFF" w:themeColor="background1"/>
              </w:rPr>
            </w:pPr>
          </w:p>
        </w:tc>
        <w:tc>
          <w:tcPr>
            <w:tcW w:w="1820" w:type="dxa"/>
            <w:tcBorders>
              <w:top w:val="single" w:sz="4" w:space="0" w:color="auto"/>
              <w:left w:val="single" w:sz="4" w:space="0" w:color="auto"/>
              <w:bottom w:val="single" w:sz="4" w:space="0" w:color="auto"/>
              <w:right w:val="single" w:sz="4" w:space="0" w:color="auto"/>
            </w:tcBorders>
            <w:vAlign w:val="center"/>
            <w:hideMark/>
          </w:tcPr>
          <w:p w14:paraId="686692D6"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200, 79, 138</w:t>
            </w:r>
          </w:p>
        </w:tc>
        <w:tc>
          <w:tcPr>
            <w:tcW w:w="1809" w:type="dxa"/>
            <w:tcBorders>
              <w:top w:val="single" w:sz="4" w:space="0" w:color="auto"/>
              <w:left w:val="single" w:sz="4" w:space="0" w:color="auto"/>
              <w:bottom w:val="single" w:sz="4" w:space="0" w:color="auto"/>
              <w:right w:val="single" w:sz="4" w:space="0" w:color="auto"/>
            </w:tcBorders>
            <w:vAlign w:val="center"/>
            <w:hideMark/>
          </w:tcPr>
          <w:p w14:paraId="421C0F48"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5,1300</w:t>
            </w:r>
          </w:p>
        </w:tc>
        <w:tc>
          <w:tcPr>
            <w:tcW w:w="1649" w:type="dxa"/>
            <w:tcBorders>
              <w:top w:val="single" w:sz="4" w:space="0" w:color="auto"/>
              <w:left w:val="single" w:sz="4" w:space="0" w:color="auto"/>
              <w:bottom w:val="single" w:sz="4" w:space="0" w:color="auto"/>
              <w:right w:val="single" w:sz="4" w:space="0" w:color="auto"/>
            </w:tcBorders>
            <w:vAlign w:val="center"/>
            <w:hideMark/>
          </w:tcPr>
          <w:p w14:paraId="49831A71"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Kowalów</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59A405C" w14:textId="77777777" w:rsidR="00C45830" w:rsidRDefault="00C45830">
            <w:pPr>
              <w:spacing w:after="0"/>
              <w:rPr>
                <w:rFonts w:ascii="Times New Roman" w:hAnsi="Times New Roman" w:cs="Times New Roman"/>
              </w:rPr>
            </w:pPr>
          </w:p>
        </w:tc>
      </w:tr>
      <w:tr w:rsidR="00C45830" w14:paraId="053BAD80" w14:textId="77777777" w:rsidTr="00C45830">
        <w:trPr>
          <w:jc w:val="center"/>
        </w:trPr>
        <w:tc>
          <w:tcPr>
            <w:tcW w:w="464" w:type="dxa"/>
            <w:tcBorders>
              <w:top w:val="single" w:sz="4" w:space="0" w:color="auto"/>
              <w:left w:val="single" w:sz="4" w:space="0" w:color="auto"/>
              <w:bottom w:val="single" w:sz="4" w:space="0" w:color="auto"/>
              <w:right w:val="single" w:sz="4" w:space="0" w:color="auto"/>
            </w:tcBorders>
            <w:shd w:val="clear" w:color="auto" w:fill="188ED8"/>
            <w:vAlign w:val="center"/>
          </w:tcPr>
          <w:p w14:paraId="2F974FE9" w14:textId="77777777" w:rsidR="00C45830" w:rsidRDefault="00C45830" w:rsidP="00C45830">
            <w:pPr>
              <w:numPr>
                <w:ilvl w:val="0"/>
                <w:numId w:val="63"/>
              </w:numPr>
              <w:spacing w:line="240" w:lineRule="auto"/>
              <w:jc w:val="center"/>
              <w:rPr>
                <w:rFonts w:ascii="Times New Roman" w:hAnsi="Times New Roman" w:cs="Times New Roman"/>
                <w:color w:val="FFFFFF" w:themeColor="background1"/>
              </w:rPr>
            </w:pPr>
          </w:p>
        </w:tc>
        <w:tc>
          <w:tcPr>
            <w:tcW w:w="1820" w:type="dxa"/>
            <w:tcBorders>
              <w:top w:val="single" w:sz="4" w:space="0" w:color="auto"/>
              <w:left w:val="single" w:sz="4" w:space="0" w:color="auto"/>
              <w:bottom w:val="single" w:sz="4" w:space="0" w:color="auto"/>
              <w:right w:val="single" w:sz="4" w:space="0" w:color="auto"/>
            </w:tcBorders>
            <w:vAlign w:val="center"/>
            <w:hideMark/>
          </w:tcPr>
          <w:p w14:paraId="5AE160DB"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329</w:t>
            </w:r>
          </w:p>
        </w:tc>
        <w:tc>
          <w:tcPr>
            <w:tcW w:w="1809" w:type="dxa"/>
            <w:tcBorders>
              <w:top w:val="single" w:sz="4" w:space="0" w:color="auto"/>
              <w:left w:val="single" w:sz="4" w:space="0" w:color="auto"/>
              <w:bottom w:val="single" w:sz="4" w:space="0" w:color="auto"/>
              <w:right w:val="single" w:sz="4" w:space="0" w:color="auto"/>
            </w:tcBorders>
            <w:vAlign w:val="center"/>
            <w:hideMark/>
          </w:tcPr>
          <w:p w14:paraId="134D88C7"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1,4200</w:t>
            </w:r>
          </w:p>
        </w:tc>
        <w:tc>
          <w:tcPr>
            <w:tcW w:w="1649" w:type="dxa"/>
            <w:tcBorders>
              <w:top w:val="single" w:sz="4" w:space="0" w:color="auto"/>
              <w:left w:val="single" w:sz="4" w:space="0" w:color="auto"/>
              <w:bottom w:val="single" w:sz="4" w:space="0" w:color="auto"/>
              <w:right w:val="single" w:sz="4" w:space="0" w:color="auto"/>
            </w:tcBorders>
            <w:vAlign w:val="center"/>
            <w:hideMark/>
          </w:tcPr>
          <w:p w14:paraId="2084FE41"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Górzyca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91AD3CA" w14:textId="77777777" w:rsidR="00C45830" w:rsidRDefault="00C45830">
            <w:pPr>
              <w:spacing w:after="0"/>
              <w:rPr>
                <w:rFonts w:ascii="Times New Roman" w:hAnsi="Times New Roman" w:cs="Times New Roman"/>
              </w:rPr>
            </w:pPr>
          </w:p>
        </w:tc>
      </w:tr>
      <w:tr w:rsidR="00C45830" w14:paraId="5B24B47E" w14:textId="77777777" w:rsidTr="00C45830">
        <w:trPr>
          <w:jc w:val="center"/>
        </w:trPr>
        <w:tc>
          <w:tcPr>
            <w:tcW w:w="464" w:type="dxa"/>
            <w:tcBorders>
              <w:top w:val="single" w:sz="4" w:space="0" w:color="auto"/>
              <w:left w:val="single" w:sz="4" w:space="0" w:color="auto"/>
              <w:bottom w:val="single" w:sz="4" w:space="0" w:color="auto"/>
              <w:right w:val="single" w:sz="4" w:space="0" w:color="auto"/>
            </w:tcBorders>
            <w:shd w:val="clear" w:color="auto" w:fill="188ED8"/>
            <w:vAlign w:val="center"/>
          </w:tcPr>
          <w:p w14:paraId="5D7BB50E" w14:textId="77777777" w:rsidR="00C45830" w:rsidRDefault="00C45830" w:rsidP="00C45830">
            <w:pPr>
              <w:numPr>
                <w:ilvl w:val="0"/>
                <w:numId w:val="63"/>
              </w:numPr>
              <w:spacing w:line="240" w:lineRule="auto"/>
              <w:jc w:val="center"/>
              <w:rPr>
                <w:rFonts w:ascii="Times New Roman" w:hAnsi="Times New Roman" w:cs="Times New Roman"/>
                <w:color w:val="FFFFFF" w:themeColor="background1"/>
              </w:rPr>
            </w:pPr>
          </w:p>
        </w:tc>
        <w:tc>
          <w:tcPr>
            <w:tcW w:w="1820" w:type="dxa"/>
            <w:tcBorders>
              <w:top w:val="single" w:sz="4" w:space="0" w:color="auto"/>
              <w:left w:val="single" w:sz="4" w:space="0" w:color="auto"/>
              <w:bottom w:val="single" w:sz="4" w:space="0" w:color="auto"/>
              <w:right w:val="single" w:sz="4" w:space="0" w:color="auto"/>
            </w:tcBorders>
            <w:vAlign w:val="center"/>
            <w:hideMark/>
          </w:tcPr>
          <w:p w14:paraId="6DDDC4B5"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254/2</w:t>
            </w:r>
          </w:p>
        </w:tc>
        <w:tc>
          <w:tcPr>
            <w:tcW w:w="1809" w:type="dxa"/>
            <w:tcBorders>
              <w:top w:val="single" w:sz="4" w:space="0" w:color="auto"/>
              <w:left w:val="single" w:sz="4" w:space="0" w:color="auto"/>
              <w:bottom w:val="single" w:sz="4" w:space="0" w:color="auto"/>
              <w:right w:val="single" w:sz="4" w:space="0" w:color="auto"/>
            </w:tcBorders>
            <w:vAlign w:val="center"/>
            <w:hideMark/>
          </w:tcPr>
          <w:p w14:paraId="6FD03FCC"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1,7425</w:t>
            </w:r>
          </w:p>
        </w:tc>
        <w:tc>
          <w:tcPr>
            <w:tcW w:w="1649" w:type="dxa"/>
            <w:tcBorders>
              <w:top w:val="single" w:sz="4" w:space="0" w:color="auto"/>
              <w:left w:val="single" w:sz="4" w:space="0" w:color="auto"/>
              <w:bottom w:val="single" w:sz="4" w:space="0" w:color="auto"/>
              <w:right w:val="single" w:sz="4" w:space="0" w:color="auto"/>
            </w:tcBorders>
            <w:vAlign w:val="center"/>
            <w:hideMark/>
          </w:tcPr>
          <w:p w14:paraId="232C729E"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Cybinka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35D476" w14:textId="77777777" w:rsidR="00C45830" w:rsidRDefault="00C45830">
            <w:pPr>
              <w:spacing w:after="0"/>
              <w:rPr>
                <w:rFonts w:ascii="Times New Roman" w:hAnsi="Times New Roman" w:cs="Times New Roman"/>
              </w:rPr>
            </w:pPr>
          </w:p>
        </w:tc>
      </w:tr>
      <w:tr w:rsidR="00C45830" w14:paraId="7797EDD3" w14:textId="77777777" w:rsidTr="00C45830">
        <w:trPr>
          <w:jc w:val="center"/>
        </w:trPr>
        <w:tc>
          <w:tcPr>
            <w:tcW w:w="464" w:type="dxa"/>
            <w:tcBorders>
              <w:top w:val="single" w:sz="4" w:space="0" w:color="auto"/>
              <w:left w:val="single" w:sz="4" w:space="0" w:color="auto"/>
              <w:bottom w:val="single" w:sz="4" w:space="0" w:color="auto"/>
              <w:right w:val="single" w:sz="4" w:space="0" w:color="auto"/>
            </w:tcBorders>
            <w:shd w:val="clear" w:color="auto" w:fill="188ED8"/>
            <w:vAlign w:val="center"/>
          </w:tcPr>
          <w:p w14:paraId="2A2D28E8" w14:textId="77777777" w:rsidR="00C45830" w:rsidRDefault="00C45830" w:rsidP="00C45830">
            <w:pPr>
              <w:numPr>
                <w:ilvl w:val="0"/>
                <w:numId w:val="63"/>
              </w:numPr>
              <w:spacing w:line="240" w:lineRule="auto"/>
              <w:jc w:val="center"/>
              <w:rPr>
                <w:rFonts w:ascii="Times New Roman" w:hAnsi="Times New Roman" w:cs="Times New Roman"/>
                <w:color w:val="FFFFFF" w:themeColor="background1"/>
              </w:rPr>
            </w:pPr>
          </w:p>
        </w:tc>
        <w:tc>
          <w:tcPr>
            <w:tcW w:w="1820" w:type="dxa"/>
            <w:tcBorders>
              <w:top w:val="single" w:sz="4" w:space="0" w:color="auto"/>
              <w:left w:val="single" w:sz="4" w:space="0" w:color="auto"/>
              <w:bottom w:val="single" w:sz="4" w:space="0" w:color="auto"/>
              <w:right w:val="single" w:sz="4" w:space="0" w:color="auto"/>
            </w:tcBorders>
            <w:vAlign w:val="center"/>
            <w:hideMark/>
          </w:tcPr>
          <w:p w14:paraId="21870BAC"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302, 320, 255/1, 233/1, 233/2</w:t>
            </w:r>
          </w:p>
        </w:tc>
        <w:tc>
          <w:tcPr>
            <w:tcW w:w="1809" w:type="dxa"/>
            <w:tcBorders>
              <w:top w:val="single" w:sz="4" w:space="0" w:color="auto"/>
              <w:left w:val="single" w:sz="4" w:space="0" w:color="auto"/>
              <w:bottom w:val="single" w:sz="4" w:space="0" w:color="auto"/>
              <w:right w:val="single" w:sz="4" w:space="0" w:color="auto"/>
            </w:tcBorders>
            <w:vAlign w:val="center"/>
            <w:hideMark/>
          </w:tcPr>
          <w:p w14:paraId="54D79296"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8,7843</w:t>
            </w:r>
          </w:p>
        </w:tc>
        <w:tc>
          <w:tcPr>
            <w:tcW w:w="1649" w:type="dxa"/>
            <w:tcBorders>
              <w:top w:val="single" w:sz="4" w:space="0" w:color="auto"/>
              <w:left w:val="single" w:sz="4" w:space="0" w:color="auto"/>
              <w:bottom w:val="single" w:sz="4" w:space="0" w:color="auto"/>
              <w:right w:val="single" w:sz="4" w:space="0" w:color="auto"/>
            </w:tcBorders>
            <w:vAlign w:val="center"/>
            <w:hideMark/>
          </w:tcPr>
          <w:p w14:paraId="6D1F5ACF"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Radzików</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EB9AA1" w14:textId="77777777" w:rsidR="00C45830" w:rsidRDefault="00C45830">
            <w:pPr>
              <w:spacing w:after="0"/>
              <w:rPr>
                <w:rFonts w:ascii="Times New Roman" w:hAnsi="Times New Roman" w:cs="Times New Roman"/>
              </w:rPr>
            </w:pPr>
          </w:p>
        </w:tc>
      </w:tr>
      <w:tr w:rsidR="00C45830" w14:paraId="08BEE210" w14:textId="77777777" w:rsidTr="00C45830">
        <w:trPr>
          <w:jc w:val="center"/>
        </w:trPr>
        <w:tc>
          <w:tcPr>
            <w:tcW w:w="464" w:type="dxa"/>
            <w:tcBorders>
              <w:top w:val="single" w:sz="4" w:space="0" w:color="auto"/>
              <w:left w:val="single" w:sz="4" w:space="0" w:color="auto"/>
              <w:bottom w:val="single" w:sz="4" w:space="0" w:color="auto"/>
              <w:right w:val="single" w:sz="4" w:space="0" w:color="auto"/>
            </w:tcBorders>
            <w:shd w:val="clear" w:color="auto" w:fill="188ED8"/>
            <w:vAlign w:val="center"/>
          </w:tcPr>
          <w:p w14:paraId="1A8BA19B" w14:textId="77777777" w:rsidR="00C45830" w:rsidRDefault="00C45830" w:rsidP="00C45830">
            <w:pPr>
              <w:numPr>
                <w:ilvl w:val="0"/>
                <w:numId w:val="63"/>
              </w:numPr>
              <w:spacing w:line="240" w:lineRule="auto"/>
              <w:jc w:val="center"/>
              <w:rPr>
                <w:rFonts w:ascii="Times New Roman" w:hAnsi="Times New Roman" w:cs="Times New Roman"/>
                <w:color w:val="FFFFFF" w:themeColor="background1"/>
              </w:rPr>
            </w:pPr>
          </w:p>
        </w:tc>
        <w:tc>
          <w:tcPr>
            <w:tcW w:w="1820" w:type="dxa"/>
            <w:tcBorders>
              <w:top w:val="single" w:sz="4" w:space="0" w:color="auto"/>
              <w:left w:val="single" w:sz="4" w:space="0" w:color="auto"/>
              <w:bottom w:val="single" w:sz="4" w:space="0" w:color="auto"/>
              <w:right w:val="single" w:sz="4" w:space="0" w:color="auto"/>
            </w:tcBorders>
            <w:vAlign w:val="center"/>
            <w:hideMark/>
          </w:tcPr>
          <w:p w14:paraId="79C364C9"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501, 285/1, 285/2, 285/3, 287, 101/1, 475/2, 275, 505</w:t>
            </w:r>
          </w:p>
        </w:tc>
        <w:tc>
          <w:tcPr>
            <w:tcW w:w="1809" w:type="dxa"/>
            <w:tcBorders>
              <w:top w:val="single" w:sz="4" w:space="0" w:color="auto"/>
              <w:left w:val="single" w:sz="4" w:space="0" w:color="auto"/>
              <w:bottom w:val="single" w:sz="4" w:space="0" w:color="auto"/>
              <w:right w:val="single" w:sz="4" w:space="0" w:color="auto"/>
            </w:tcBorders>
            <w:vAlign w:val="center"/>
            <w:hideMark/>
          </w:tcPr>
          <w:p w14:paraId="57FE7D09"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10,2569</w:t>
            </w:r>
          </w:p>
        </w:tc>
        <w:tc>
          <w:tcPr>
            <w:tcW w:w="1649" w:type="dxa"/>
            <w:tcBorders>
              <w:top w:val="single" w:sz="4" w:space="0" w:color="auto"/>
              <w:left w:val="single" w:sz="4" w:space="0" w:color="auto"/>
              <w:bottom w:val="single" w:sz="4" w:space="0" w:color="auto"/>
              <w:right w:val="single" w:sz="4" w:space="0" w:color="auto"/>
            </w:tcBorders>
            <w:vAlign w:val="center"/>
            <w:hideMark/>
          </w:tcPr>
          <w:p w14:paraId="590FB296"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Sądów</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A43090C" w14:textId="77777777" w:rsidR="00C45830" w:rsidRDefault="00C45830">
            <w:pPr>
              <w:spacing w:after="0"/>
              <w:rPr>
                <w:rFonts w:ascii="Times New Roman" w:hAnsi="Times New Roman" w:cs="Times New Roman"/>
              </w:rPr>
            </w:pPr>
          </w:p>
        </w:tc>
      </w:tr>
      <w:tr w:rsidR="00C45830" w14:paraId="532CDD62" w14:textId="77777777" w:rsidTr="00C45830">
        <w:trPr>
          <w:jc w:val="center"/>
        </w:trPr>
        <w:tc>
          <w:tcPr>
            <w:tcW w:w="464" w:type="dxa"/>
            <w:tcBorders>
              <w:top w:val="single" w:sz="4" w:space="0" w:color="auto"/>
              <w:left w:val="single" w:sz="4" w:space="0" w:color="auto"/>
              <w:bottom w:val="single" w:sz="4" w:space="0" w:color="auto"/>
              <w:right w:val="single" w:sz="4" w:space="0" w:color="auto"/>
            </w:tcBorders>
            <w:shd w:val="clear" w:color="auto" w:fill="188ED8"/>
            <w:vAlign w:val="center"/>
          </w:tcPr>
          <w:p w14:paraId="1DF324FB" w14:textId="77777777" w:rsidR="00C45830" w:rsidRDefault="00C45830" w:rsidP="00C45830">
            <w:pPr>
              <w:numPr>
                <w:ilvl w:val="0"/>
                <w:numId w:val="63"/>
              </w:numPr>
              <w:spacing w:line="240" w:lineRule="auto"/>
              <w:jc w:val="center"/>
              <w:rPr>
                <w:rFonts w:ascii="Times New Roman" w:hAnsi="Times New Roman" w:cs="Times New Roman"/>
                <w:color w:val="FFFFFF" w:themeColor="background1"/>
              </w:rPr>
            </w:pPr>
          </w:p>
        </w:tc>
        <w:tc>
          <w:tcPr>
            <w:tcW w:w="1820" w:type="dxa"/>
            <w:tcBorders>
              <w:top w:val="single" w:sz="4" w:space="0" w:color="auto"/>
              <w:left w:val="single" w:sz="4" w:space="0" w:color="auto"/>
              <w:bottom w:val="single" w:sz="4" w:space="0" w:color="auto"/>
              <w:right w:val="single" w:sz="4" w:space="0" w:color="auto"/>
            </w:tcBorders>
            <w:vAlign w:val="center"/>
            <w:hideMark/>
          </w:tcPr>
          <w:p w14:paraId="13DE6842" w14:textId="77777777" w:rsidR="00C45830" w:rsidRDefault="00C45830">
            <w:pPr>
              <w:spacing w:line="240" w:lineRule="auto"/>
              <w:ind w:left="-122" w:right="-107"/>
              <w:jc w:val="center"/>
              <w:rPr>
                <w:rFonts w:ascii="Times New Roman" w:hAnsi="Times New Roman" w:cs="Times New Roman"/>
              </w:rPr>
            </w:pPr>
            <w:r>
              <w:rPr>
                <w:rFonts w:ascii="Times New Roman" w:hAnsi="Times New Roman" w:cs="Times New Roman"/>
              </w:rPr>
              <w:t>676, 548, 632/2, 700</w:t>
            </w:r>
          </w:p>
        </w:tc>
        <w:tc>
          <w:tcPr>
            <w:tcW w:w="1809" w:type="dxa"/>
            <w:tcBorders>
              <w:top w:val="single" w:sz="4" w:space="0" w:color="auto"/>
              <w:left w:val="single" w:sz="4" w:space="0" w:color="auto"/>
              <w:bottom w:val="single" w:sz="4" w:space="0" w:color="auto"/>
              <w:right w:val="single" w:sz="4" w:space="0" w:color="auto"/>
            </w:tcBorders>
            <w:vAlign w:val="center"/>
            <w:hideMark/>
          </w:tcPr>
          <w:p w14:paraId="565272DC"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3,5243</w:t>
            </w:r>
          </w:p>
        </w:tc>
        <w:tc>
          <w:tcPr>
            <w:tcW w:w="1649" w:type="dxa"/>
            <w:tcBorders>
              <w:top w:val="single" w:sz="4" w:space="0" w:color="auto"/>
              <w:left w:val="single" w:sz="4" w:space="0" w:color="auto"/>
              <w:bottom w:val="single" w:sz="4" w:space="0" w:color="auto"/>
              <w:right w:val="single" w:sz="4" w:space="0" w:color="auto"/>
            </w:tcBorders>
            <w:vAlign w:val="center"/>
            <w:hideMark/>
          </w:tcPr>
          <w:p w14:paraId="340D3551"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Lubiechnia Wielka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9C344A1" w14:textId="77777777" w:rsidR="00C45830" w:rsidRDefault="00C45830">
            <w:pPr>
              <w:spacing w:after="0"/>
              <w:rPr>
                <w:rFonts w:ascii="Times New Roman" w:hAnsi="Times New Roman" w:cs="Times New Roman"/>
              </w:rPr>
            </w:pPr>
          </w:p>
        </w:tc>
      </w:tr>
      <w:tr w:rsidR="00C45830" w14:paraId="585EA9C3" w14:textId="77777777" w:rsidTr="00C45830">
        <w:trPr>
          <w:jc w:val="center"/>
        </w:trPr>
        <w:tc>
          <w:tcPr>
            <w:tcW w:w="464" w:type="dxa"/>
            <w:tcBorders>
              <w:top w:val="single" w:sz="4" w:space="0" w:color="auto"/>
              <w:left w:val="single" w:sz="4" w:space="0" w:color="auto"/>
              <w:bottom w:val="single" w:sz="4" w:space="0" w:color="auto"/>
              <w:right w:val="single" w:sz="4" w:space="0" w:color="auto"/>
            </w:tcBorders>
            <w:shd w:val="clear" w:color="auto" w:fill="188ED8"/>
            <w:vAlign w:val="center"/>
          </w:tcPr>
          <w:p w14:paraId="7B35CD0B" w14:textId="77777777" w:rsidR="00C45830" w:rsidRDefault="00C45830" w:rsidP="00C45830">
            <w:pPr>
              <w:numPr>
                <w:ilvl w:val="0"/>
                <w:numId w:val="63"/>
              </w:numPr>
              <w:spacing w:line="240" w:lineRule="auto"/>
              <w:jc w:val="center"/>
              <w:rPr>
                <w:rFonts w:ascii="Times New Roman" w:hAnsi="Times New Roman" w:cs="Times New Roman"/>
                <w:color w:val="FFFFFF" w:themeColor="background1"/>
              </w:rPr>
            </w:pPr>
          </w:p>
        </w:tc>
        <w:tc>
          <w:tcPr>
            <w:tcW w:w="1820" w:type="dxa"/>
            <w:tcBorders>
              <w:top w:val="single" w:sz="4" w:space="0" w:color="auto"/>
              <w:left w:val="single" w:sz="4" w:space="0" w:color="auto"/>
              <w:bottom w:val="single" w:sz="4" w:space="0" w:color="auto"/>
              <w:right w:val="single" w:sz="4" w:space="0" w:color="auto"/>
            </w:tcBorders>
            <w:vAlign w:val="center"/>
            <w:hideMark/>
          </w:tcPr>
          <w:p w14:paraId="5A081408"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481, 453</w:t>
            </w:r>
          </w:p>
        </w:tc>
        <w:tc>
          <w:tcPr>
            <w:tcW w:w="1809" w:type="dxa"/>
            <w:tcBorders>
              <w:top w:val="single" w:sz="4" w:space="0" w:color="auto"/>
              <w:left w:val="single" w:sz="4" w:space="0" w:color="auto"/>
              <w:bottom w:val="single" w:sz="4" w:space="0" w:color="auto"/>
              <w:right w:val="single" w:sz="4" w:space="0" w:color="auto"/>
            </w:tcBorders>
            <w:vAlign w:val="center"/>
            <w:hideMark/>
          </w:tcPr>
          <w:p w14:paraId="02F56C9F"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1,3595</w:t>
            </w:r>
          </w:p>
        </w:tc>
        <w:tc>
          <w:tcPr>
            <w:tcW w:w="1649" w:type="dxa"/>
            <w:tcBorders>
              <w:top w:val="single" w:sz="4" w:space="0" w:color="auto"/>
              <w:left w:val="single" w:sz="4" w:space="0" w:color="auto"/>
              <w:bottom w:val="single" w:sz="4" w:space="0" w:color="auto"/>
              <w:right w:val="single" w:sz="4" w:space="0" w:color="auto"/>
            </w:tcBorders>
            <w:vAlign w:val="center"/>
            <w:hideMark/>
          </w:tcPr>
          <w:p w14:paraId="1C54D0F4"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Rzepin</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CE0D52A" w14:textId="77777777" w:rsidR="00C45830" w:rsidRDefault="00C45830">
            <w:pPr>
              <w:spacing w:after="0"/>
              <w:rPr>
                <w:rFonts w:ascii="Times New Roman" w:hAnsi="Times New Roman" w:cs="Times New Roman"/>
              </w:rPr>
            </w:pPr>
          </w:p>
        </w:tc>
      </w:tr>
      <w:tr w:rsidR="00C45830" w14:paraId="53FAFD1D" w14:textId="77777777" w:rsidTr="00C45830">
        <w:trPr>
          <w:jc w:val="center"/>
        </w:trPr>
        <w:tc>
          <w:tcPr>
            <w:tcW w:w="464" w:type="dxa"/>
            <w:tcBorders>
              <w:top w:val="single" w:sz="4" w:space="0" w:color="auto"/>
              <w:left w:val="single" w:sz="4" w:space="0" w:color="auto"/>
              <w:bottom w:val="single" w:sz="4" w:space="0" w:color="auto"/>
              <w:right w:val="single" w:sz="4" w:space="0" w:color="auto"/>
            </w:tcBorders>
            <w:shd w:val="clear" w:color="auto" w:fill="188ED8"/>
            <w:vAlign w:val="center"/>
          </w:tcPr>
          <w:p w14:paraId="42A38145" w14:textId="77777777" w:rsidR="00C45830" w:rsidRDefault="00C45830" w:rsidP="00C45830">
            <w:pPr>
              <w:numPr>
                <w:ilvl w:val="0"/>
                <w:numId w:val="63"/>
              </w:numPr>
              <w:spacing w:line="240" w:lineRule="auto"/>
              <w:jc w:val="center"/>
              <w:rPr>
                <w:rFonts w:ascii="Times New Roman" w:hAnsi="Times New Roman" w:cs="Times New Roman"/>
                <w:color w:val="FFFFFF" w:themeColor="background1"/>
              </w:rPr>
            </w:pPr>
          </w:p>
        </w:tc>
        <w:tc>
          <w:tcPr>
            <w:tcW w:w="1820" w:type="dxa"/>
            <w:tcBorders>
              <w:top w:val="single" w:sz="4" w:space="0" w:color="auto"/>
              <w:left w:val="single" w:sz="4" w:space="0" w:color="auto"/>
              <w:bottom w:val="single" w:sz="4" w:space="0" w:color="auto"/>
              <w:right w:val="single" w:sz="4" w:space="0" w:color="auto"/>
            </w:tcBorders>
            <w:vAlign w:val="center"/>
            <w:hideMark/>
          </w:tcPr>
          <w:p w14:paraId="15A30F55"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85/1, 220/2, 248/1, 248/3</w:t>
            </w:r>
          </w:p>
        </w:tc>
        <w:tc>
          <w:tcPr>
            <w:tcW w:w="1809" w:type="dxa"/>
            <w:tcBorders>
              <w:top w:val="single" w:sz="4" w:space="0" w:color="auto"/>
              <w:left w:val="single" w:sz="4" w:space="0" w:color="auto"/>
              <w:bottom w:val="single" w:sz="4" w:space="0" w:color="auto"/>
              <w:right w:val="single" w:sz="4" w:space="0" w:color="auto"/>
            </w:tcBorders>
            <w:vAlign w:val="center"/>
            <w:hideMark/>
          </w:tcPr>
          <w:p w14:paraId="2B8FEC7F"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3,8775</w:t>
            </w:r>
          </w:p>
        </w:tc>
        <w:tc>
          <w:tcPr>
            <w:tcW w:w="1649" w:type="dxa"/>
            <w:tcBorders>
              <w:top w:val="single" w:sz="4" w:space="0" w:color="auto"/>
              <w:left w:val="single" w:sz="4" w:space="0" w:color="auto"/>
              <w:bottom w:val="single" w:sz="4" w:space="0" w:color="auto"/>
              <w:right w:val="single" w:sz="4" w:space="0" w:color="auto"/>
            </w:tcBorders>
            <w:vAlign w:val="center"/>
            <w:hideMark/>
          </w:tcPr>
          <w:p w14:paraId="4B709BF4"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Urad</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A1BB4FC" w14:textId="77777777" w:rsidR="00C45830" w:rsidRDefault="00C45830">
            <w:pPr>
              <w:spacing w:after="0"/>
              <w:rPr>
                <w:rFonts w:ascii="Times New Roman" w:hAnsi="Times New Roman" w:cs="Times New Roman"/>
              </w:rPr>
            </w:pPr>
          </w:p>
        </w:tc>
      </w:tr>
      <w:tr w:rsidR="00C45830" w14:paraId="076EB948" w14:textId="77777777" w:rsidTr="00C45830">
        <w:trPr>
          <w:jc w:val="center"/>
        </w:trPr>
        <w:tc>
          <w:tcPr>
            <w:tcW w:w="464" w:type="dxa"/>
            <w:tcBorders>
              <w:top w:val="single" w:sz="4" w:space="0" w:color="auto"/>
              <w:left w:val="single" w:sz="4" w:space="0" w:color="auto"/>
              <w:bottom w:val="single" w:sz="4" w:space="0" w:color="auto"/>
              <w:right w:val="single" w:sz="4" w:space="0" w:color="auto"/>
            </w:tcBorders>
            <w:shd w:val="clear" w:color="auto" w:fill="188ED8"/>
            <w:vAlign w:val="center"/>
          </w:tcPr>
          <w:p w14:paraId="5ECD2C02" w14:textId="77777777" w:rsidR="00C45830" w:rsidRDefault="00C45830" w:rsidP="00C45830">
            <w:pPr>
              <w:numPr>
                <w:ilvl w:val="0"/>
                <w:numId w:val="63"/>
              </w:numPr>
              <w:spacing w:line="240" w:lineRule="auto"/>
              <w:jc w:val="center"/>
              <w:rPr>
                <w:rFonts w:ascii="Times New Roman" w:hAnsi="Times New Roman" w:cs="Times New Roman"/>
                <w:color w:val="FFFFFF" w:themeColor="background1"/>
              </w:rPr>
            </w:pPr>
          </w:p>
        </w:tc>
        <w:tc>
          <w:tcPr>
            <w:tcW w:w="1820" w:type="dxa"/>
            <w:tcBorders>
              <w:top w:val="single" w:sz="4" w:space="0" w:color="auto"/>
              <w:left w:val="single" w:sz="4" w:space="0" w:color="auto"/>
              <w:bottom w:val="single" w:sz="4" w:space="0" w:color="auto"/>
              <w:right w:val="single" w:sz="4" w:space="0" w:color="auto"/>
            </w:tcBorders>
            <w:vAlign w:val="center"/>
            <w:hideMark/>
          </w:tcPr>
          <w:p w14:paraId="001E26D7"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2/6, 2/7</w:t>
            </w:r>
          </w:p>
        </w:tc>
        <w:tc>
          <w:tcPr>
            <w:tcW w:w="1809" w:type="dxa"/>
            <w:tcBorders>
              <w:top w:val="single" w:sz="4" w:space="0" w:color="auto"/>
              <w:left w:val="single" w:sz="4" w:space="0" w:color="auto"/>
              <w:bottom w:val="single" w:sz="4" w:space="0" w:color="auto"/>
              <w:right w:val="single" w:sz="4" w:space="0" w:color="auto"/>
            </w:tcBorders>
            <w:vAlign w:val="center"/>
            <w:hideMark/>
          </w:tcPr>
          <w:p w14:paraId="1FC4BEFA"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5,1700</w:t>
            </w:r>
          </w:p>
        </w:tc>
        <w:tc>
          <w:tcPr>
            <w:tcW w:w="1649" w:type="dxa"/>
            <w:tcBorders>
              <w:top w:val="single" w:sz="4" w:space="0" w:color="auto"/>
              <w:left w:val="single" w:sz="4" w:space="0" w:color="auto"/>
              <w:bottom w:val="single" w:sz="4" w:space="0" w:color="auto"/>
              <w:right w:val="single" w:sz="4" w:space="0" w:color="auto"/>
            </w:tcBorders>
            <w:vAlign w:val="center"/>
            <w:hideMark/>
          </w:tcPr>
          <w:p w14:paraId="59DF517D"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Lubień</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7461A60" w14:textId="77777777" w:rsidR="00C45830" w:rsidRDefault="00C45830">
            <w:pPr>
              <w:spacing w:after="0"/>
              <w:rPr>
                <w:rFonts w:ascii="Times New Roman" w:hAnsi="Times New Roman" w:cs="Times New Roman"/>
              </w:rPr>
            </w:pPr>
          </w:p>
        </w:tc>
      </w:tr>
      <w:tr w:rsidR="00C45830" w14:paraId="37179DE5" w14:textId="77777777" w:rsidTr="00C45830">
        <w:trPr>
          <w:jc w:val="center"/>
        </w:trPr>
        <w:tc>
          <w:tcPr>
            <w:tcW w:w="464" w:type="dxa"/>
            <w:tcBorders>
              <w:top w:val="single" w:sz="4" w:space="0" w:color="auto"/>
              <w:left w:val="single" w:sz="4" w:space="0" w:color="auto"/>
              <w:bottom w:val="single" w:sz="4" w:space="0" w:color="auto"/>
              <w:right w:val="single" w:sz="4" w:space="0" w:color="auto"/>
            </w:tcBorders>
            <w:shd w:val="clear" w:color="auto" w:fill="188ED8"/>
            <w:vAlign w:val="center"/>
          </w:tcPr>
          <w:p w14:paraId="3DC6C1EB" w14:textId="77777777" w:rsidR="00C45830" w:rsidRDefault="00C45830" w:rsidP="00C45830">
            <w:pPr>
              <w:numPr>
                <w:ilvl w:val="0"/>
                <w:numId w:val="63"/>
              </w:numPr>
              <w:spacing w:line="240" w:lineRule="auto"/>
              <w:jc w:val="center"/>
              <w:rPr>
                <w:rFonts w:ascii="Times New Roman" w:hAnsi="Times New Roman" w:cs="Times New Roman"/>
                <w:color w:val="FFFFFF" w:themeColor="background1"/>
              </w:rPr>
            </w:pPr>
          </w:p>
        </w:tc>
        <w:tc>
          <w:tcPr>
            <w:tcW w:w="1820" w:type="dxa"/>
            <w:tcBorders>
              <w:top w:val="single" w:sz="4" w:space="0" w:color="auto"/>
              <w:left w:val="single" w:sz="4" w:space="0" w:color="auto"/>
              <w:bottom w:val="single" w:sz="4" w:space="0" w:color="auto"/>
              <w:right w:val="single" w:sz="4" w:space="0" w:color="auto"/>
            </w:tcBorders>
            <w:vAlign w:val="center"/>
            <w:hideMark/>
          </w:tcPr>
          <w:p w14:paraId="0D0A2825"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359</w:t>
            </w:r>
          </w:p>
        </w:tc>
        <w:tc>
          <w:tcPr>
            <w:tcW w:w="1809" w:type="dxa"/>
            <w:tcBorders>
              <w:top w:val="single" w:sz="4" w:space="0" w:color="auto"/>
              <w:left w:val="single" w:sz="4" w:space="0" w:color="auto"/>
              <w:bottom w:val="single" w:sz="4" w:space="0" w:color="auto"/>
              <w:right w:val="single" w:sz="4" w:space="0" w:color="auto"/>
            </w:tcBorders>
            <w:vAlign w:val="center"/>
            <w:hideMark/>
          </w:tcPr>
          <w:p w14:paraId="59B2C9C3"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0,2111</w:t>
            </w:r>
          </w:p>
        </w:tc>
        <w:tc>
          <w:tcPr>
            <w:tcW w:w="1649" w:type="dxa"/>
            <w:tcBorders>
              <w:top w:val="single" w:sz="4" w:space="0" w:color="auto"/>
              <w:left w:val="single" w:sz="4" w:space="0" w:color="auto"/>
              <w:bottom w:val="single" w:sz="4" w:space="0" w:color="auto"/>
              <w:right w:val="single" w:sz="4" w:space="0" w:color="auto"/>
            </w:tcBorders>
            <w:vAlign w:val="center"/>
            <w:hideMark/>
          </w:tcPr>
          <w:p w14:paraId="3AF33221"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Grabno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ED6F23C" w14:textId="77777777" w:rsidR="00C45830" w:rsidRDefault="00C45830">
            <w:pPr>
              <w:spacing w:after="0"/>
              <w:rPr>
                <w:rFonts w:ascii="Times New Roman" w:hAnsi="Times New Roman" w:cs="Times New Roman"/>
              </w:rPr>
            </w:pPr>
          </w:p>
        </w:tc>
      </w:tr>
      <w:tr w:rsidR="00C45830" w14:paraId="027E577E" w14:textId="77777777" w:rsidTr="00C45830">
        <w:trPr>
          <w:jc w:val="center"/>
        </w:trPr>
        <w:tc>
          <w:tcPr>
            <w:tcW w:w="464" w:type="dxa"/>
            <w:tcBorders>
              <w:top w:val="single" w:sz="4" w:space="0" w:color="auto"/>
              <w:left w:val="single" w:sz="4" w:space="0" w:color="auto"/>
              <w:bottom w:val="single" w:sz="4" w:space="0" w:color="auto"/>
              <w:right w:val="single" w:sz="4" w:space="0" w:color="auto"/>
            </w:tcBorders>
            <w:shd w:val="clear" w:color="auto" w:fill="188ED8"/>
            <w:vAlign w:val="center"/>
          </w:tcPr>
          <w:p w14:paraId="20113994" w14:textId="77777777" w:rsidR="00C45830" w:rsidRDefault="00C45830" w:rsidP="00C45830">
            <w:pPr>
              <w:numPr>
                <w:ilvl w:val="0"/>
                <w:numId w:val="63"/>
              </w:numPr>
              <w:spacing w:line="240" w:lineRule="auto"/>
              <w:jc w:val="center"/>
              <w:rPr>
                <w:rFonts w:ascii="Times New Roman" w:hAnsi="Times New Roman" w:cs="Times New Roman"/>
                <w:color w:val="FFFFFF" w:themeColor="background1"/>
              </w:rPr>
            </w:pPr>
          </w:p>
        </w:tc>
        <w:tc>
          <w:tcPr>
            <w:tcW w:w="1820" w:type="dxa"/>
            <w:tcBorders>
              <w:top w:val="single" w:sz="4" w:space="0" w:color="auto"/>
              <w:left w:val="single" w:sz="4" w:space="0" w:color="auto"/>
              <w:bottom w:val="single" w:sz="4" w:space="0" w:color="auto"/>
              <w:right w:val="single" w:sz="4" w:space="0" w:color="auto"/>
            </w:tcBorders>
            <w:vAlign w:val="center"/>
            <w:hideMark/>
          </w:tcPr>
          <w:p w14:paraId="4FDA9F02" w14:textId="77777777" w:rsidR="00C45830" w:rsidRDefault="00C45830">
            <w:pPr>
              <w:spacing w:line="240" w:lineRule="auto"/>
              <w:ind w:left="-122" w:right="-107"/>
              <w:jc w:val="center"/>
              <w:rPr>
                <w:rFonts w:ascii="Times New Roman" w:hAnsi="Times New Roman" w:cs="Times New Roman"/>
              </w:rPr>
            </w:pPr>
            <w:r>
              <w:rPr>
                <w:rFonts w:ascii="Times New Roman" w:hAnsi="Times New Roman" w:cs="Times New Roman"/>
              </w:rPr>
              <w:t>231, 233, 234/2, 263, 193, 192/1, 192/2</w:t>
            </w:r>
          </w:p>
        </w:tc>
        <w:tc>
          <w:tcPr>
            <w:tcW w:w="1809" w:type="dxa"/>
            <w:tcBorders>
              <w:top w:val="single" w:sz="4" w:space="0" w:color="auto"/>
              <w:left w:val="single" w:sz="4" w:space="0" w:color="auto"/>
              <w:bottom w:val="single" w:sz="4" w:space="0" w:color="auto"/>
              <w:right w:val="single" w:sz="4" w:space="0" w:color="auto"/>
            </w:tcBorders>
            <w:vAlign w:val="center"/>
            <w:hideMark/>
          </w:tcPr>
          <w:p w14:paraId="1112EB11"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6,6084</w:t>
            </w:r>
          </w:p>
        </w:tc>
        <w:tc>
          <w:tcPr>
            <w:tcW w:w="1649" w:type="dxa"/>
            <w:tcBorders>
              <w:top w:val="single" w:sz="4" w:space="0" w:color="auto"/>
              <w:left w:val="single" w:sz="4" w:space="0" w:color="auto"/>
              <w:bottom w:val="single" w:sz="4" w:space="0" w:color="auto"/>
              <w:right w:val="single" w:sz="4" w:space="0" w:color="auto"/>
            </w:tcBorders>
            <w:vAlign w:val="center"/>
            <w:hideMark/>
          </w:tcPr>
          <w:p w14:paraId="1DD0AEC3"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Smogóry</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9CD4288" w14:textId="77777777" w:rsidR="00C45830" w:rsidRDefault="00C45830">
            <w:pPr>
              <w:spacing w:after="0"/>
              <w:rPr>
                <w:rFonts w:ascii="Times New Roman" w:hAnsi="Times New Roman" w:cs="Times New Roman"/>
              </w:rPr>
            </w:pPr>
          </w:p>
        </w:tc>
      </w:tr>
      <w:tr w:rsidR="00C45830" w14:paraId="7FB3A061" w14:textId="77777777" w:rsidTr="00C45830">
        <w:trPr>
          <w:jc w:val="center"/>
        </w:trPr>
        <w:tc>
          <w:tcPr>
            <w:tcW w:w="464" w:type="dxa"/>
            <w:tcBorders>
              <w:top w:val="single" w:sz="4" w:space="0" w:color="auto"/>
              <w:left w:val="single" w:sz="4" w:space="0" w:color="auto"/>
              <w:bottom w:val="single" w:sz="4" w:space="0" w:color="auto"/>
              <w:right w:val="single" w:sz="4" w:space="0" w:color="auto"/>
            </w:tcBorders>
            <w:shd w:val="clear" w:color="auto" w:fill="188ED8"/>
            <w:vAlign w:val="center"/>
          </w:tcPr>
          <w:p w14:paraId="43EF2875" w14:textId="77777777" w:rsidR="00C45830" w:rsidRDefault="00C45830" w:rsidP="00C45830">
            <w:pPr>
              <w:numPr>
                <w:ilvl w:val="0"/>
                <w:numId w:val="63"/>
              </w:numPr>
              <w:spacing w:line="240" w:lineRule="auto"/>
              <w:jc w:val="center"/>
              <w:rPr>
                <w:rFonts w:ascii="Times New Roman" w:hAnsi="Times New Roman" w:cs="Times New Roman"/>
                <w:color w:val="FFFFFF" w:themeColor="background1"/>
              </w:rPr>
            </w:pPr>
          </w:p>
        </w:tc>
        <w:tc>
          <w:tcPr>
            <w:tcW w:w="1820" w:type="dxa"/>
            <w:tcBorders>
              <w:top w:val="single" w:sz="4" w:space="0" w:color="auto"/>
              <w:left w:val="single" w:sz="4" w:space="0" w:color="auto"/>
              <w:bottom w:val="single" w:sz="4" w:space="0" w:color="auto"/>
              <w:right w:val="single" w:sz="4" w:space="0" w:color="auto"/>
            </w:tcBorders>
            <w:vAlign w:val="center"/>
            <w:hideMark/>
          </w:tcPr>
          <w:p w14:paraId="48EFE660"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472</w:t>
            </w:r>
          </w:p>
        </w:tc>
        <w:tc>
          <w:tcPr>
            <w:tcW w:w="1809" w:type="dxa"/>
            <w:tcBorders>
              <w:top w:val="single" w:sz="4" w:space="0" w:color="auto"/>
              <w:left w:val="single" w:sz="4" w:space="0" w:color="auto"/>
              <w:bottom w:val="single" w:sz="4" w:space="0" w:color="auto"/>
              <w:right w:val="single" w:sz="4" w:space="0" w:color="auto"/>
            </w:tcBorders>
            <w:vAlign w:val="center"/>
            <w:hideMark/>
          </w:tcPr>
          <w:p w14:paraId="3665C180"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1,2618</w:t>
            </w:r>
          </w:p>
        </w:tc>
        <w:tc>
          <w:tcPr>
            <w:tcW w:w="1649" w:type="dxa"/>
            <w:tcBorders>
              <w:top w:val="single" w:sz="4" w:space="0" w:color="auto"/>
              <w:left w:val="single" w:sz="4" w:space="0" w:color="auto"/>
              <w:bottom w:val="single" w:sz="4" w:space="0" w:color="auto"/>
              <w:right w:val="single" w:sz="4" w:space="0" w:color="auto"/>
            </w:tcBorders>
            <w:vAlign w:val="center"/>
            <w:hideMark/>
          </w:tcPr>
          <w:p w14:paraId="78BD100E"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Trześniów</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1DF102" w14:textId="77777777" w:rsidR="00C45830" w:rsidRDefault="00C45830">
            <w:pPr>
              <w:spacing w:after="0"/>
              <w:rPr>
                <w:rFonts w:ascii="Times New Roman" w:hAnsi="Times New Roman" w:cs="Times New Roman"/>
              </w:rPr>
            </w:pPr>
          </w:p>
        </w:tc>
      </w:tr>
      <w:tr w:rsidR="00C45830" w14:paraId="751BE89A" w14:textId="77777777" w:rsidTr="00C45830">
        <w:trPr>
          <w:jc w:val="center"/>
        </w:trPr>
        <w:tc>
          <w:tcPr>
            <w:tcW w:w="464" w:type="dxa"/>
            <w:tcBorders>
              <w:top w:val="single" w:sz="4" w:space="0" w:color="auto"/>
              <w:left w:val="single" w:sz="4" w:space="0" w:color="auto"/>
              <w:bottom w:val="single" w:sz="4" w:space="0" w:color="auto"/>
              <w:right w:val="single" w:sz="4" w:space="0" w:color="auto"/>
            </w:tcBorders>
            <w:shd w:val="clear" w:color="auto" w:fill="188ED8"/>
            <w:vAlign w:val="center"/>
          </w:tcPr>
          <w:p w14:paraId="291CB475" w14:textId="77777777" w:rsidR="00C45830" w:rsidRDefault="00C45830" w:rsidP="00C45830">
            <w:pPr>
              <w:numPr>
                <w:ilvl w:val="0"/>
                <w:numId w:val="63"/>
              </w:numPr>
              <w:spacing w:line="240" w:lineRule="auto"/>
              <w:jc w:val="center"/>
              <w:rPr>
                <w:rFonts w:ascii="Times New Roman" w:hAnsi="Times New Roman" w:cs="Times New Roman"/>
                <w:color w:val="FFFFFF" w:themeColor="background1"/>
              </w:rPr>
            </w:pPr>
          </w:p>
        </w:tc>
        <w:tc>
          <w:tcPr>
            <w:tcW w:w="1820" w:type="dxa"/>
            <w:tcBorders>
              <w:top w:val="single" w:sz="4" w:space="0" w:color="auto"/>
              <w:left w:val="single" w:sz="4" w:space="0" w:color="auto"/>
              <w:bottom w:val="single" w:sz="4" w:space="0" w:color="auto"/>
              <w:right w:val="single" w:sz="4" w:space="0" w:color="auto"/>
            </w:tcBorders>
            <w:vAlign w:val="center"/>
            <w:hideMark/>
          </w:tcPr>
          <w:p w14:paraId="4D43B2DC"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389/2, 569</w:t>
            </w:r>
          </w:p>
        </w:tc>
        <w:tc>
          <w:tcPr>
            <w:tcW w:w="1809" w:type="dxa"/>
            <w:tcBorders>
              <w:top w:val="single" w:sz="4" w:space="0" w:color="auto"/>
              <w:left w:val="single" w:sz="4" w:space="0" w:color="auto"/>
              <w:bottom w:val="single" w:sz="4" w:space="0" w:color="auto"/>
              <w:right w:val="single" w:sz="4" w:space="0" w:color="auto"/>
            </w:tcBorders>
            <w:vAlign w:val="center"/>
            <w:hideMark/>
          </w:tcPr>
          <w:p w14:paraId="39319144"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1,4972</w:t>
            </w:r>
          </w:p>
        </w:tc>
        <w:tc>
          <w:tcPr>
            <w:tcW w:w="1649" w:type="dxa"/>
            <w:tcBorders>
              <w:top w:val="single" w:sz="4" w:space="0" w:color="auto"/>
              <w:left w:val="single" w:sz="4" w:space="0" w:color="auto"/>
              <w:bottom w:val="single" w:sz="4" w:space="0" w:color="auto"/>
              <w:right w:val="single" w:sz="4" w:space="0" w:color="auto"/>
            </w:tcBorders>
            <w:vAlign w:val="center"/>
            <w:hideMark/>
          </w:tcPr>
          <w:p w14:paraId="3D9EB465"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Cybinka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C7B669A" w14:textId="77777777" w:rsidR="00C45830" w:rsidRDefault="00C45830">
            <w:pPr>
              <w:spacing w:after="0"/>
              <w:rPr>
                <w:rFonts w:ascii="Times New Roman" w:hAnsi="Times New Roman" w:cs="Times New Roman"/>
              </w:rPr>
            </w:pPr>
          </w:p>
        </w:tc>
      </w:tr>
      <w:tr w:rsidR="00C45830" w14:paraId="289D4A01" w14:textId="77777777" w:rsidTr="00C45830">
        <w:trPr>
          <w:jc w:val="center"/>
        </w:trPr>
        <w:tc>
          <w:tcPr>
            <w:tcW w:w="464" w:type="dxa"/>
            <w:tcBorders>
              <w:top w:val="single" w:sz="4" w:space="0" w:color="auto"/>
              <w:left w:val="single" w:sz="4" w:space="0" w:color="auto"/>
              <w:bottom w:val="single" w:sz="4" w:space="0" w:color="auto"/>
              <w:right w:val="single" w:sz="4" w:space="0" w:color="auto"/>
            </w:tcBorders>
            <w:shd w:val="clear" w:color="auto" w:fill="188ED8"/>
            <w:vAlign w:val="center"/>
          </w:tcPr>
          <w:p w14:paraId="4AB740CC" w14:textId="77777777" w:rsidR="00C45830" w:rsidRDefault="00C45830" w:rsidP="00C45830">
            <w:pPr>
              <w:numPr>
                <w:ilvl w:val="0"/>
                <w:numId w:val="63"/>
              </w:numPr>
              <w:spacing w:line="240" w:lineRule="auto"/>
              <w:jc w:val="center"/>
              <w:rPr>
                <w:rFonts w:ascii="Times New Roman" w:hAnsi="Times New Roman" w:cs="Times New Roman"/>
                <w:color w:val="FFFFFF" w:themeColor="background1"/>
              </w:rPr>
            </w:pPr>
          </w:p>
        </w:tc>
        <w:tc>
          <w:tcPr>
            <w:tcW w:w="1820" w:type="dxa"/>
            <w:tcBorders>
              <w:top w:val="single" w:sz="4" w:space="0" w:color="auto"/>
              <w:left w:val="single" w:sz="4" w:space="0" w:color="auto"/>
              <w:bottom w:val="single" w:sz="4" w:space="0" w:color="auto"/>
              <w:right w:val="single" w:sz="4" w:space="0" w:color="auto"/>
            </w:tcBorders>
            <w:vAlign w:val="center"/>
            <w:hideMark/>
          </w:tcPr>
          <w:p w14:paraId="733DBED4"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476/10</w:t>
            </w:r>
          </w:p>
        </w:tc>
        <w:tc>
          <w:tcPr>
            <w:tcW w:w="1809" w:type="dxa"/>
            <w:tcBorders>
              <w:top w:val="single" w:sz="4" w:space="0" w:color="auto"/>
              <w:left w:val="single" w:sz="4" w:space="0" w:color="auto"/>
              <w:bottom w:val="single" w:sz="4" w:space="0" w:color="auto"/>
              <w:right w:val="single" w:sz="4" w:space="0" w:color="auto"/>
            </w:tcBorders>
            <w:vAlign w:val="center"/>
            <w:hideMark/>
          </w:tcPr>
          <w:p w14:paraId="22CEBA5C"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0,0186</w:t>
            </w:r>
          </w:p>
        </w:tc>
        <w:tc>
          <w:tcPr>
            <w:tcW w:w="1649" w:type="dxa"/>
            <w:tcBorders>
              <w:top w:val="single" w:sz="4" w:space="0" w:color="auto"/>
              <w:left w:val="single" w:sz="4" w:space="0" w:color="auto"/>
              <w:bottom w:val="single" w:sz="4" w:space="0" w:color="auto"/>
              <w:right w:val="single" w:sz="4" w:space="0" w:color="auto"/>
            </w:tcBorders>
            <w:vAlign w:val="center"/>
            <w:hideMark/>
          </w:tcPr>
          <w:p w14:paraId="6FD03243"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Cybinka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1252230" w14:textId="77777777" w:rsidR="00C45830" w:rsidRDefault="00C45830">
            <w:pPr>
              <w:spacing w:after="0"/>
              <w:rPr>
                <w:rFonts w:ascii="Times New Roman" w:hAnsi="Times New Roman" w:cs="Times New Roman"/>
              </w:rPr>
            </w:pPr>
          </w:p>
        </w:tc>
      </w:tr>
      <w:tr w:rsidR="00C45830" w14:paraId="35DD63F5" w14:textId="77777777" w:rsidTr="00C45830">
        <w:trPr>
          <w:jc w:val="center"/>
        </w:trPr>
        <w:tc>
          <w:tcPr>
            <w:tcW w:w="464" w:type="dxa"/>
            <w:tcBorders>
              <w:top w:val="single" w:sz="4" w:space="0" w:color="auto"/>
              <w:left w:val="single" w:sz="4" w:space="0" w:color="auto"/>
              <w:bottom w:val="single" w:sz="4" w:space="0" w:color="auto"/>
              <w:right w:val="single" w:sz="4" w:space="0" w:color="auto"/>
            </w:tcBorders>
            <w:shd w:val="clear" w:color="auto" w:fill="188ED8"/>
            <w:vAlign w:val="center"/>
          </w:tcPr>
          <w:p w14:paraId="352CD58A" w14:textId="77777777" w:rsidR="00C45830" w:rsidRDefault="00C45830" w:rsidP="00C45830">
            <w:pPr>
              <w:numPr>
                <w:ilvl w:val="0"/>
                <w:numId w:val="63"/>
              </w:numPr>
              <w:spacing w:line="240" w:lineRule="auto"/>
              <w:jc w:val="center"/>
              <w:rPr>
                <w:rFonts w:ascii="Times New Roman" w:hAnsi="Times New Roman" w:cs="Times New Roman"/>
                <w:color w:val="FFFFFF" w:themeColor="background1"/>
              </w:rPr>
            </w:pPr>
          </w:p>
        </w:tc>
        <w:tc>
          <w:tcPr>
            <w:tcW w:w="1820" w:type="dxa"/>
            <w:tcBorders>
              <w:top w:val="single" w:sz="4" w:space="0" w:color="auto"/>
              <w:left w:val="single" w:sz="4" w:space="0" w:color="auto"/>
              <w:bottom w:val="single" w:sz="4" w:space="0" w:color="auto"/>
              <w:right w:val="single" w:sz="4" w:space="0" w:color="auto"/>
            </w:tcBorders>
            <w:vAlign w:val="center"/>
            <w:hideMark/>
          </w:tcPr>
          <w:p w14:paraId="1408EC6C"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372, 738/1, 738/3, 738/4, 738/5, 1050</w:t>
            </w:r>
          </w:p>
        </w:tc>
        <w:tc>
          <w:tcPr>
            <w:tcW w:w="1809" w:type="dxa"/>
            <w:tcBorders>
              <w:top w:val="single" w:sz="4" w:space="0" w:color="auto"/>
              <w:left w:val="single" w:sz="4" w:space="0" w:color="auto"/>
              <w:bottom w:val="single" w:sz="4" w:space="0" w:color="auto"/>
              <w:right w:val="single" w:sz="4" w:space="0" w:color="auto"/>
            </w:tcBorders>
            <w:vAlign w:val="center"/>
            <w:hideMark/>
          </w:tcPr>
          <w:p w14:paraId="3562A42E"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7,9878</w:t>
            </w:r>
          </w:p>
        </w:tc>
        <w:tc>
          <w:tcPr>
            <w:tcW w:w="1649" w:type="dxa"/>
            <w:tcBorders>
              <w:top w:val="single" w:sz="4" w:space="0" w:color="auto"/>
              <w:left w:val="single" w:sz="4" w:space="0" w:color="auto"/>
              <w:bottom w:val="single" w:sz="4" w:space="0" w:color="auto"/>
              <w:right w:val="single" w:sz="4" w:space="0" w:color="auto"/>
            </w:tcBorders>
            <w:vAlign w:val="center"/>
            <w:hideMark/>
          </w:tcPr>
          <w:p w14:paraId="2441545A"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Białków</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94DB9CA" w14:textId="77777777" w:rsidR="00C45830" w:rsidRDefault="00C45830">
            <w:pPr>
              <w:spacing w:after="0"/>
              <w:rPr>
                <w:rFonts w:ascii="Times New Roman" w:hAnsi="Times New Roman" w:cs="Times New Roman"/>
              </w:rPr>
            </w:pPr>
          </w:p>
        </w:tc>
      </w:tr>
      <w:tr w:rsidR="00C45830" w14:paraId="1E2DDF0C" w14:textId="77777777" w:rsidTr="00C45830">
        <w:trPr>
          <w:jc w:val="center"/>
        </w:trPr>
        <w:tc>
          <w:tcPr>
            <w:tcW w:w="464" w:type="dxa"/>
            <w:tcBorders>
              <w:top w:val="single" w:sz="4" w:space="0" w:color="auto"/>
              <w:left w:val="single" w:sz="4" w:space="0" w:color="auto"/>
              <w:bottom w:val="single" w:sz="4" w:space="0" w:color="auto"/>
              <w:right w:val="single" w:sz="4" w:space="0" w:color="auto"/>
            </w:tcBorders>
            <w:shd w:val="clear" w:color="auto" w:fill="188ED8"/>
            <w:vAlign w:val="center"/>
          </w:tcPr>
          <w:p w14:paraId="0950854D" w14:textId="77777777" w:rsidR="00C45830" w:rsidRDefault="00C45830" w:rsidP="00C45830">
            <w:pPr>
              <w:numPr>
                <w:ilvl w:val="0"/>
                <w:numId w:val="63"/>
              </w:numPr>
              <w:spacing w:line="240" w:lineRule="auto"/>
              <w:jc w:val="center"/>
              <w:rPr>
                <w:rFonts w:ascii="Times New Roman" w:hAnsi="Times New Roman" w:cs="Times New Roman"/>
                <w:color w:val="FFFFFF" w:themeColor="background1"/>
              </w:rPr>
            </w:pPr>
          </w:p>
        </w:tc>
        <w:tc>
          <w:tcPr>
            <w:tcW w:w="1820" w:type="dxa"/>
            <w:tcBorders>
              <w:top w:val="single" w:sz="4" w:space="0" w:color="auto"/>
              <w:left w:val="single" w:sz="4" w:space="0" w:color="auto"/>
              <w:bottom w:val="single" w:sz="4" w:space="0" w:color="auto"/>
              <w:right w:val="single" w:sz="4" w:space="0" w:color="auto"/>
            </w:tcBorders>
            <w:vAlign w:val="center"/>
            <w:hideMark/>
          </w:tcPr>
          <w:p w14:paraId="71167F89"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653, 654/2</w:t>
            </w:r>
          </w:p>
        </w:tc>
        <w:tc>
          <w:tcPr>
            <w:tcW w:w="1809" w:type="dxa"/>
            <w:tcBorders>
              <w:top w:val="single" w:sz="4" w:space="0" w:color="auto"/>
              <w:left w:val="single" w:sz="4" w:space="0" w:color="auto"/>
              <w:bottom w:val="single" w:sz="4" w:space="0" w:color="auto"/>
              <w:right w:val="single" w:sz="4" w:space="0" w:color="auto"/>
            </w:tcBorders>
            <w:vAlign w:val="center"/>
            <w:hideMark/>
          </w:tcPr>
          <w:p w14:paraId="07279D30"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5,6100</w:t>
            </w:r>
          </w:p>
        </w:tc>
        <w:tc>
          <w:tcPr>
            <w:tcW w:w="1649" w:type="dxa"/>
            <w:tcBorders>
              <w:top w:val="single" w:sz="4" w:space="0" w:color="auto"/>
              <w:left w:val="single" w:sz="4" w:space="0" w:color="auto"/>
              <w:bottom w:val="single" w:sz="4" w:space="0" w:color="auto"/>
              <w:right w:val="single" w:sz="4" w:space="0" w:color="auto"/>
            </w:tcBorders>
            <w:vAlign w:val="center"/>
            <w:hideMark/>
          </w:tcPr>
          <w:p w14:paraId="15C5FC01"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Grzmiąca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761635D" w14:textId="77777777" w:rsidR="00C45830" w:rsidRDefault="00C45830">
            <w:pPr>
              <w:spacing w:after="0"/>
              <w:rPr>
                <w:rFonts w:ascii="Times New Roman" w:hAnsi="Times New Roman" w:cs="Times New Roman"/>
              </w:rPr>
            </w:pPr>
          </w:p>
        </w:tc>
      </w:tr>
      <w:tr w:rsidR="00C45830" w14:paraId="10D59695" w14:textId="77777777" w:rsidTr="00C45830">
        <w:trPr>
          <w:jc w:val="center"/>
        </w:trPr>
        <w:tc>
          <w:tcPr>
            <w:tcW w:w="464" w:type="dxa"/>
            <w:tcBorders>
              <w:top w:val="single" w:sz="4" w:space="0" w:color="auto"/>
              <w:left w:val="single" w:sz="4" w:space="0" w:color="auto"/>
              <w:bottom w:val="single" w:sz="4" w:space="0" w:color="auto"/>
              <w:right w:val="single" w:sz="4" w:space="0" w:color="auto"/>
            </w:tcBorders>
            <w:shd w:val="clear" w:color="auto" w:fill="188ED8"/>
            <w:vAlign w:val="center"/>
          </w:tcPr>
          <w:p w14:paraId="60D2974A" w14:textId="77777777" w:rsidR="00C45830" w:rsidRDefault="00C45830" w:rsidP="00C45830">
            <w:pPr>
              <w:numPr>
                <w:ilvl w:val="0"/>
                <w:numId w:val="63"/>
              </w:numPr>
              <w:spacing w:line="240" w:lineRule="auto"/>
              <w:jc w:val="center"/>
              <w:rPr>
                <w:rFonts w:ascii="Times New Roman" w:hAnsi="Times New Roman" w:cs="Times New Roman"/>
                <w:color w:val="FFFFFF" w:themeColor="background1"/>
              </w:rPr>
            </w:pPr>
          </w:p>
        </w:tc>
        <w:tc>
          <w:tcPr>
            <w:tcW w:w="1820" w:type="dxa"/>
            <w:tcBorders>
              <w:top w:val="single" w:sz="4" w:space="0" w:color="auto"/>
              <w:left w:val="single" w:sz="4" w:space="0" w:color="auto"/>
              <w:bottom w:val="single" w:sz="4" w:space="0" w:color="auto"/>
              <w:right w:val="single" w:sz="4" w:space="0" w:color="auto"/>
            </w:tcBorders>
            <w:vAlign w:val="center"/>
            <w:hideMark/>
          </w:tcPr>
          <w:p w14:paraId="0A02DA1D"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1198/1, 1201</w:t>
            </w:r>
          </w:p>
        </w:tc>
        <w:tc>
          <w:tcPr>
            <w:tcW w:w="1809" w:type="dxa"/>
            <w:tcBorders>
              <w:top w:val="single" w:sz="4" w:space="0" w:color="auto"/>
              <w:left w:val="single" w:sz="4" w:space="0" w:color="auto"/>
              <w:bottom w:val="single" w:sz="4" w:space="0" w:color="auto"/>
              <w:right w:val="single" w:sz="4" w:space="0" w:color="auto"/>
            </w:tcBorders>
            <w:vAlign w:val="center"/>
            <w:hideMark/>
          </w:tcPr>
          <w:p w14:paraId="2A76310D"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0,26</w:t>
            </w:r>
          </w:p>
        </w:tc>
        <w:tc>
          <w:tcPr>
            <w:tcW w:w="1649" w:type="dxa"/>
            <w:tcBorders>
              <w:top w:val="single" w:sz="4" w:space="0" w:color="auto"/>
              <w:left w:val="single" w:sz="4" w:space="0" w:color="auto"/>
              <w:bottom w:val="single" w:sz="4" w:space="0" w:color="auto"/>
              <w:right w:val="single" w:sz="4" w:space="0" w:color="auto"/>
            </w:tcBorders>
            <w:vAlign w:val="center"/>
            <w:hideMark/>
          </w:tcPr>
          <w:p w14:paraId="13448123"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Grzmiąca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61AE525" w14:textId="77777777" w:rsidR="00C45830" w:rsidRDefault="00C45830">
            <w:pPr>
              <w:spacing w:after="0"/>
              <w:rPr>
                <w:rFonts w:ascii="Times New Roman" w:hAnsi="Times New Roman" w:cs="Times New Roman"/>
              </w:rPr>
            </w:pPr>
          </w:p>
        </w:tc>
      </w:tr>
      <w:tr w:rsidR="00C45830" w14:paraId="2C16EFFD" w14:textId="77777777" w:rsidTr="00C45830">
        <w:trPr>
          <w:jc w:val="center"/>
        </w:trPr>
        <w:tc>
          <w:tcPr>
            <w:tcW w:w="464" w:type="dxa"/>
            <w:tcBorders>
              <w:top w:val="single" w:sz="4" w:space="0" w:color="auto"/>
              <w:left w:val="single" w:sz="4" w:space="0" w:color="auto"/>
              <w:bottom w:val="single" w:sz="4" w:space="0" w:color="auto"/>
              <w:right w:val="single" w:sz="4" w:space="0" w:color="auto"/>
            </w:tcBorders>
            <w:shd w:val="clear" w:color="auto" w:fill="188ED8"/>
            <w:vAlign w:val="center"/>
          </w:tcPr>
          <w:p w14:paraId="6CFE994F" w14:textId="77777777" w:rsidR="00C45830" w:rsidRDefault="00C45830" w:rsidP="00C45830">
            <w:pPr>
              <w:numPr>
                <w:ilvl w:val="0"/>
                <w:numId w:val="63"/>
              </w:numPr>
              <w:spacing w:line="240" w:lineRule="auto"/>
              <w:jc w:val="center"/>
              <w:rPr>
                <w:rFonts w:ascii="Times New Roman" w:hAnsi="Times New Roman" w:cs="Times New Roman"/>
                <w:color w:val="FFFFFF" w:themeColor="background1"/>
              </w:rPr>
            </w:pPr>
          </w:p>
        </w:tc>
        <w:tc>
          <w:tcPr>
            <w:tcW w:w="1820" w:type="dxa"/>
            <w:tcBorders>
              <w:top w:val="single" w:sz="4" w:space="0" w:color="auto"/>
              <w:left w:val="single" w:sz="4" w:space="0" w:color="auto"/>
              <w:bottom w:val="single" w:sz="4" w:space="0" w:color="auto"/>
              <w:right w:val="single" w:sz="4" w:space="0" w:color="auto"/>
            </w:tcBorders>
            <w:vAlign w:val="center"/>
            <w:hideMark/>
          </w:tcPr>
          <w:p w14:paraId="7E4C5AF7"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49/1, 49/3, 150</w:t>
            </w:r>
          </w:p>
        </w:tc>
        <w:tc>
          <w:tcPr>
            <w:tcW w:w="1809" w:type="dxa"/>
            <w:tcBorders>
              <w:top w:val="single" w:sz="4" w:space="0" w:color="auto"/>
              <w:left w:val="single" w:sz="4" w:space="0" w:color="auto"/>
              <w:bottom w:val="single" w:sz="4" w:space="0" w:color="auto"/>
              <w:right w:val="single" w:sz="4" w:space="0" w:color="auto"/>
            </w:tcBorders>
            <w:vAlign w:val="center"/>
            <w:hideMark/>
          </w:tcPr>
          <w:p w14:paraId="524AABE4"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4,3700</w:t>
            </w:r>
          </w:p>
        </w:tc>
        <w:tc>
          <w:tcPr>
            <w:tcW w:w="1649" w:type="dxa"/>
            <w:tcBorders>
              <w:top w:val="single" w:sz="4" w:space="0" w:color="auto"/>
              <w:left w:val="single" w:sz="4" w:space="0" w:color="auto"/>
              <w:bottom w:val="single" w:sz="4" w:space="0" w:color="auto"/>
              <w:right w:val="single" w:sz="4" w:space="0" w:color="auto"/>
            </w:tcBorders>
            <w:vAlign w:val="center"/>
            <w:hideMark/>
          </w:tcPr>
          <w:p w14:paraId="15B134E7"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Mielesznica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A474B0C" w14:textId="77777777" w:rsidR="00C45830" w:rsidRDefault="00C45830">
            <w:pPr>
              <w:spacing w:after="0"/>
              <w:rPr>
                <w:rFonts w:ascii="Times New Roman" w:hAnsi="Times New Roman" w:cs="Times New Roman"/>
              </w:rPr>
            </w:pPr>
          </w:p>
        </w:tc>
      </w:tr>
      <w:tr w:rsidR="00C45830" w14:paraId="0773F079" w14:textId="77777777" w:rsidTr="00C45830">
        <w:trPr>
          <w:jc w:val="center"/>
        </w:trPr>
        <w:tc>
          <w:tcPr>
            <w:tcW w:w="464" w:type="dxa"/>
            <w:tcBorders>
              <w:top w:val="single" w:sz="4" w:space="0" w:color="auto"/>
              <w:left w:val="single" w:sz="4" w:space="0" w:color="auto"/>
              <w:bottom w:val="single" w:sz="4" w:space="0" w:color="auto"/>
              <w:right w:val="single" w:sz="4" w:space="0" w:color="auto"/>
            </w:tcBorders>
            <w:shd w:val="clear" w:color="auto" w:fill="188ED8"/>
            <w:vAlign w:val="center"/>
          </w:tcPr>
          <w:p w14:paraId="07019494" w14:textId="77777777" w:rsidR="00C45830" w:rsidRDefault="00C45830" w:rsidP="00C45830">
            <w:pPr>
              <w:numPr>
                <w:ilvl w:val="0"/>
                <w:numId w:val="63"/>
              </w:numPr>
              <w:spacing w:line="240" w:lineRule="auto"/>
              <w:jc w:val="center"/>
              <w:rPr>
                <w:rFonts w:ascii="Times New Roman" w:hAnsi="Times New Roman" w:cs="Times New Roman"/>
                <w:color w:val="FFFFFF" w:themeColor="background1"/>
              </w:rPr>
            </w:pPr>
          </w:p>
        </w:tc>
        <w:tc>
          <w:tcPr>
            <w:tcW w:w="1820" w:type="dxa"/>
            <w:tcBorders>
              <w:top w:val="single" w:sz="4" w:space="0" w:color="auto"/>
              <w:left w:val="single" w:sz="4" w:space="0" w:color="auto"/>
              <w:bottom w:val="single" w:sz="4" w:space="0" w:color="auto"/>
              <w:right w:val="single" w:sz="4" w:space="0" w:color="auto"/>
            </w:tcBorders>
            <w:vAlign w:val="center"/>
            <w:hideMark/>
          </w:tcPr>
          <w:p w14:paraId="62ADB92C"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26/1, 212/5</w:t>
            </w:r>
          </w:p>
        </w:tc>
        <w:tc>
          <w:tcPr>
            <w:tcW w:w="1809" w:type="dxa"/>
            <w:tcBorders>
              <w:top w:val="single" w:sz="4" w:space="0" w:color="auto"/>
              <w:left w:val="single" w:sz="4" w:space="0" w:color="auto"/>
              <w:bottom w:val="single" w:sz="4" w:space="0" w:color="auto"/>
              <w:right w:val="single" w:sz="4" w:space="0" w:color="auto"/>
            </w:tcBorders>
            <w:vAlign w:val="center"/>
            <w:hideMark/>
          </w:tcPr>
          <w:p w14:paraId="3DA5AACC"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2,1200</w:t>
            </w:r>
          </w:p>
        </w:tc>
        <w:tc>
          <w:tcPr>
            <w:tcW w:w="1649" w:type="dxa"/>
            <w:tcBorders>
              <w:top w:val="single" w:sz="4" w:space="0" w:color="auto"/>
              <w:left w:val="single" w:sz="4" w:space="0" w:color="auto"/>
              <w:bottom w:val="single" w:sz="4" w:space="0" w:color="auto"/>
              <w:right w:val="single" w:sz="4" w:space="0" w:color="auto"/>
            </w:tcBorders>
            <w:vAlign w:val="center"/>
            <w:hideMark/>
          </w:tcPr>
          <w:p w14:paraId="17961779"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Kłopot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40F3BBE" w14:textId="77777777" w:rsidR="00C45830" w:rsidRDefault="00C45830">
            <w:pPr>
              <w:spacing w:after="0"/>
              <w:rPr>
                <w:rFonts w:ascii="Times New Roman" w:hAnsi="Times New Roman" w:cs="Times New Roman"/>
              </w:rPr>
            </w:pPr>
          </w:p>
        </w:tc>
      </w:tr>
      <w:tr w:rsidR="00C45830" w14:paraId="1C46C0D0" w14:textId="77777777" w:rsidTr="00C45830">
        <w:trPr>
          <w:jc w:val="center"/>
        </w:trPr>
        <w:tc>
          <w:tcPr>
            <w:tcW w:w="464" w:type="dxa"/>
            <w:tcBorders>
              <w:top w:val="single" w:sz="4" w:space="0" w:color="auto"/>
              <w:left w:val="single" w:sz="4" w:space="0" w:color="auto"/>
              <w:bottom w:val="single" w:sz="4" w:space="0" w:color="auto"/>
              <w:right w:val="single" w:sz="4" w:space="0" w:color="auto"/>
            </w:tcBorders>
            <w:shd w:val="clear" w:color="auto" w:fill="188ED8"/>
            <w:vAlign w:val="center"/>
          </w:tcPr>
          <w:p w14:paraId="05DCFC98" w14:textId="77777777" w:rsidR="00C45830" w:rsidRDefault="00C45830" w:rsidP="00C45830">
            <w:pPr>
              <w:numPr>
                <w:ilvl w:val="0"/>
                <w:numId w:val="63"/>
              </w:numPr>
              <w:spacing w:line="240" w:lineRule="auto"/>
              <w:jc w:val="center"/>
              <w:rPr>
                <w:rFonts w:ascii="Times New Roman" w:hAnsi="Times New Roman" w:cs="Times New Roman"/>
                <w:color w:val="FFFFFF" w:themeColor="background1"/>
              </w:rPr>
            </w:pPr>
          </w:p>
        </w:tc>
        <w:tc>
          <w:tcPr>
            <w:tcW w:w="1820" w:type="dxa"/>
            <w:tcBorders>
              <w:top w:val="single" w:sz="4" w:space="0" w:color="auto"/>
              <w:left w:val="single" w:sz="4" w:space="0" w:color="auto"/>
              <w:bottom w:val="single" w:sz="4" w:space="0" w:color="auto"/>
              <w:right w:val="single" w:sz="4" w:space="0" w:color="auto"/>
            </w:tcBorders>
            <w:vAlign w:val="center"/>
            <w:hideMark/>
          </w:tcPr>
          <w:p w14:paraId="09D31443"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312</w:t>
            </w:r>
          </w:p>
        </w:tc>
        <w:tc>
          <w:tcPr>
            <w:tcW w:w="1809" w:type="dxa"/>
            <w:tcBorders>
              <w:top w:val="single" w:sz="4" w:space="0" w:color="auto"/>
              <w:left w:val="single" w:sz="4" w:space="0" w:color="auto"/>
              <w:bottom w:val="single" w:sz="4" w:space="0" w:color="auto"/>
              <w:right w:val="single" w:sz="4" w:space="0" w:color="auto"/>
            </w:tcBorders>
            <w:vAlign w:val="center"/>
            <w:hideMark/>
          </w:tcPr>
          <w:p w14:paraId="01BCF4EF"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1,50</w:t>
            </w:r>
          </w:p>
        </w:tc>
        <w:tc>
          <w:tcPr>
            <w:tcW w:w="1649" w:type="dxa"/>
            <w:tcBorders>
              <w:top w:val="single" w:sz="4" w:space="0" w:color="auto"/>
              <w:left w:val="single" w:sz="4" w:space="0" w:color="auto"/>
              <w:bottom w:val="single" w:sz="4" w:space="0" w:color="auto"/>
              <w:right w:val="single" w:sz="4" w:space="0" w:color="auto"/>
            </w:tcBorders>
            <w:vAlign w:val="center"/>
            <w:hideMark/>
          </w:tcPr>
          <w:p w14:paraId="490D16D7"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Białków</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63221C8" w14:textId="77777777" w:rsidR="00C45830" w:rsidRDefault="00C45830">
            <w:pPr>
              <w:spacing w:after="0"/>
              <w:rPr>
                <w:rFonts w:ascii="Times New Roman" w:hAnsi="Times New Roman" w:cs="Times New Roman"/>
              </w:rPr>
            </w:pPr>
          </w:p>
        </w:tc>
      </w:tr>
      <w:tr w:rsidR="00C45830" w14:paraId="3C6C5D60" w14:textId="77777777" w:rsidTr="00C45830">
        <w:trPr>
          <w:jc w:val="center"/>
        </w:trPr>
        <w:tc>
          <w:tcPr>
            <w:tcW w:w="464" w:type="dxa"/>
            <w:tcBorders>
              <w:top w:val="single" w:sz="4" w:space="0" w:color="auto"/>
              <w:left w:val="single" w:sz="4" w:space="0" w:color="auto"/>
              <w:bottom w:val="single" w:sz="4" w:space="0" w:color="auto"/>
              <w:right w:val="single" w:sz="4" w:space="0" w:color="auto"/>
            </w:tcBorders>
            <w:shd w:val="clear" w:color="auto" w:fill="188ED8"/>
            <w:vAlign w:val="center"/>
          </w:tcPr>
          <w:p w14:paraId="615FA628" w14:textId="77777777" w:rsidR="00C45830" w:rsidRDefault="00C45830" w:rsidP="00C45830">
            <w:pPr>
              <w:numPr>
                <w:ilvl w:val="0"/>
                <w:numId w:val="63"/>
              </w:numPr>
              <w:spacing w:line="240" w:lineRule="auto"/>
              <w:jc w:val="center"/>
              <w:rPr>
                <w:rFonts w:ascii="Times New Roman" w:hAnsi="Times New Roman" w:cs="Times New Roman"/>
                <w:color w:val="FFFFFF" w:themeColor="background1"/>
              </w:rPr>
            </w:pPr>
          </w:p>
        </w:tc>
        <w:tc>
          <w:tcPr>
            <w:tcW w:w="1820" w:type="dxa"/>
            <w:tcBorders>
              <w:top w:val="single" w:sz="4" w:space="0" w:color="auto"/>
              <w:left w:val="single" w:sz="4" w:space="0" w:color="auto"/>
              <w:bottom w:val="single" w:sz="4" w:space="0" w:color="auto"/>
              <w:right w:val="single" w:sz="4" w:space="0" w:color="auto"/>
            </w:tcBorders>
            <w:vAlign w:val="center"/>
            <w:hideMark/>
          </w:tcPr>
          <w:p w14:paraId="2D762805"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652, 654/1, 1196/1</w:t>
            </w:r>
          </w:p>
        </w:tc>
        <w:tc>
          <w:tcPr>
            <w:tcW w:w="1809" w:type="dxa"/>
            <w:tcBorders>
              <w:top w:val="single" w:sz="4" w:space="0" w:color="auto"/>
              <w:left w:val="single" w:sz="4" w:space="0" w:color="auto"/>
              <w:bottom w:val="single" w:sz="4" w:space="0" w:color="auto"/>
              <w:right w:val="single" w:sz="4" w:space="0" w:color="auto"/>
            </w:tcBorders>
            <w:vAlign w:val="center"/>
            <w:hideMark/>
          </w:tcPr>
          <w:p w14:paraId="28EA1957"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4,79</w:t>
            </w:r>
          </w:p>
        </w:tc>
        <w:tc>
          <w:tcPr>
            <w:tcW w:w="1649" w:type="dxa"/>
            <w:tcBorders>
              <w:top w:val="single" w:sz="4" w:space="0" w:color="auto"/>
              <w:left w:val="single" w:sz="4" w:space="0" w:color="auto"/>
              <w:bottom w:val="single" w:sz="4" w:space="0" w:color="auto"/>
              <w:right w:val="single" w:sz="4" w:space="0" w:color="auto"/>
            </w:tcBorders>
            <w:vAlign w:val="center"/>
            <w:hideMark/>
          </w:tcPr>
          <w:p w14:paraId="37DAEA0F"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Grzmiąca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45217EA" w14:textId="77777777" w:rsidR="00C45830" w:rsidRDefault="00C45830">
            <w:pPr>
              <w:spacing w:after="0"/>
              <w:rPr>
                <w:rFonts w:ascii="Times New Roman" w:hAnsi="Times New Roman" w:cs="Times New Roman"/>
              </w:rPr>
            </w:pPr>
          </w:p>
        </w:tc>
      </w:tr>
      <w:tr w:rsidR="00C45830" w14:paraId="3856DAF0" w14:textId="77777777" w:rsidTr="00C45830">
        <w:trPr>
          <w:jc w:val="center"/>
        </w:trPr>
        <w:tc>
          <w:tcPr>
            <w:tcW w:w="464" w:type="dxa"/>
            <w:tcBorders>
              <w:top w:val="single" w:sz="4" w:space="0" w:color="auto"/>
              <w:left w:val="single" w:sz="4" w:space="0" w:color="auto"/>
              <w:bottom w:val="single" w:sz="4" w:space="0" w:color="auto"/>
              <w:right w:val="single" w:sz="4" w:space="0" w:color="auto"/>
            </w:tcBorders>
            <w:shd w:val="clear" w:color="auto" w:fill="188ED8"/>
            <w:vAlign w:val="center"/>
          </w:tcPr>
          <w:p w14:paraId="2446FEE6" w14:textId="77777777" w:rsidR="00C45830" w:rsidRDefault="00C45830" w:rsidP="00C45830">
            <w:pPr>
              <w:numPr>
                <w:ilvl w:val="0"/>
                <w:numId w:val="63"/>
              </w:numPr>
              <w:spacing w:line="240" w:lineRule="auto"/>
              <w:jc w:val="center"/>
              <w:rPr>
                <w:rFonts w:ascii="Times New Roman" w:hAnsi="Times New Roman" w:cs="Times New Roman"/>
                <w:color w:val="FFFFFF" w:themeColor="background1"/>
              </w:rPr>
            </w:pPr>
          </w:p>
        </w:tc>
        <w:tc>
          <w:tcPr>
            <w:tcW w:w="1820" w:type="dxa"/>
            <w:tcBorders>
              <w:top w:val="single" w:sz="4" w:space="0" w:color="auto"/>
              <w:left w:val="single" w:sz="4" w:space="0" w:color="auto"/>
              <w:bottom w:val="single" w:sz="4" w:space="0" w:color="auto"/>
              <w:right w:val="single" w:sz="4" w:space="0" w:color="auto"/>
            </w:tcBorders>
            <w:vAlign w:val="center"/>
            <w:hideMark/>
          </w:tcPr>
          <w:p w14:paraId="52AD7AEC"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2206/4</w:t>
            </w:r>
          </w:p>
        </w:tc>
        <w:tc>
          <w:tcPr>
            <w:tcW w:w="1809" w:type="dxa"/>
            <w:tcBorders>
              <w:top w:val="single" w:sz="4" w:space="0" w:color="auto"/>
              <w:left w:val="single" w:sz="4" w:space="0" w:color="auto"/>
              <w:bottom w:val="single" w:sz="4" w:space="0" w:color="auto"/>
              <w:right w:val="single" w:sz="4" w:space="0" w:color="auto"/>
            </w:tcBorders>
            <w:vAlign w:val="center"/>
            <w:hideMark/>
          </w:tcPr>
          <w:p w14:paraId="64518081"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3,56</w:t>
            </w:r>
          </w:p>
        </w:tc>
        <w:tc>
          <w:tcPr>
            <w:tcW w:w="1649" w:type="dxa"/>
            <w:tcBorders>
              <w:top w:val="single" w:sz="4" w:space="0" w:color="auto"/>
              <w:left w:val="single" w:sz="4" w:space="0" w:color="auto"/>
              <w:bottom w:val="single" w:sz="4" w:space="0" w:color="auto"/>
              <w:right w:val="single" w:sz="4" w:space="0" w:color="auto"/>
            </w:tcBorders>
            <w:vAlign w:val="center"/>
            <w:hideMark/>
          </w:tcPr>
          <w:p w14:paraId="25BBCDB9"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Maczków</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D00B86" w14:textId="77777777" w:rsidR="00C45830" w:rsidRDefault="00C45830">
            <w:pPr>
              <w:spacing w:after="0"/>
              <w:rPr>
                <w:rFonts w:ascii="Times New Roman" w:hAnsi="Times New Roman" w:cs="Times New Roman"/>
              </w:rPr>
            </w:pPr>
          </w:p>
        </w:tc>
      </w:tr>
      <w:tr w:rsidR="00C45830" w14:paraId="76977421" w14:textId="77777777" w:rsidTr="00C45830">
        <w:trPr>
          <w:jc w:val="center"/>
        </w:trPr>
        <w:tc>
          <w:tcPr>
            <w:tcW w:w="464" w:type="dxa"/>
            <w:tcBorders>
              <w:top w:val="single" w:sz="4" w:space="0" w:color="auto"/>
              <w:left w:val="single" w:sz="4" w:space="0" w:color="auto"/>
              <w:bottom w:val="single" w:sz="4" w:space="0" w:color="auto"/>
              <w:right w:val="single" w:sz="4" w:space="0" w:color="auto"/>
            </w:tcBorders>
            <w:shd w:val="clear" w:color="auto" w:fill="188ED8"/>
            <w:vAlign w:val="center"/>
          </w:tcPr>
          <w:p w14:paraId="7719F90F" w14:textId="77777777" w:rsidR="00C45830" w:rsidRDefault="00C45830" w:rsidP="00C45830">
            <w:pPr>
              <w:numPr>
                <w:ilvl w:val="0"/>
                <w:numId w:val="63"/>
              </w:numPr>
              <w:spacing w:line="240" w:lineRule="auto"/>
              <w:jc w:val="center"/>
              <w:rPr>
                <w:rFonts w:ascii="Times New Roman" w:hAnsi="Times New Roman" w:cs="Times New Roman"/>
                <w:color w:val="FFFFFF" w:themeColor="background1"/>
              </w:rPr>
            </w:pPr>
          </w:p>
        </w:tc>
        <w:tc>
          <w:tcPr>
            <w:tcW w:w="1820" w:type="dxa"/>
            <w:tcBorders>
              <w:top w:val="single" w:sz="4" w:space="0" w:color="auto"/>
              <w:left w:val="single" w:sz="4" w:space="0" w:color="auto"/>
              <w:bottom w:val="single" w:sz="4" w:space="0" w:color="auto"/>
              <w:right w:val="single" w:sz="4" w:space="0" w:color="auto"/>
            </w:tcBorders>
            <w:vAlign w:val="center"/>
            <w:hideMark/>
          </w:tcPr>
          <w:p w14:paraId="3A74A66A"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2152/3</w:t>
            </w:r>
          </w:p>
        </w:tc>
        <w:tc>
          <w:tcPr>
            <w:tcW w:w="1809" w:type="dxa"/>
            <w:tcBorders>
              <w:top w:val="single" w:sz="4" w:space="0" w:color="auto"/>
              <w:left w:val="single" w:sz="4" w:space="0" w:color="auto"/>
              <w:bottom w:val="single" w:sz="4" w:space="0" w:color="auto"/>
              <w:right w:val="single" w:sz="4" w:space="0" w:color="auto"/>
            </w:tcBorders>
            <w:vAlign w:val="center"/>
            <w:hideMark/>
          </w:tcPr>
          <w:p w14:paraId="282114FD"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3,29</w:t>
            </w:r>
          </w:p>
        </w:tc>
        <w:tc>
          <w:tcPr>
            <w:tcW w:w="1649" w:type="dxa"/>
            <w:tcBorders>
              <w:top w:val="single" w:sz="4" w:space="0" w:color="auto"/>
              <w:left w:val="single" w:sz="4" w:space="0" w:color="auto"/>
              <w:bottom w:val="single" w:sz="4" w:space="0" w:color="auto"/>
              <w:right w:val="single" w:sz="4" w:space="0" w:color="auto"/>
            </w:tcBorders>
            <w:vAlign w:val="center"/>
            <w:hideMark/>
          </w:tcPr>
          <w:p w14:paraId="182EF7A4"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Radzików</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DF1E3A" w14:textId="77777777" w:rsidR="00C45830" w:rsidRDefault="00C45830">
            <w:pPr>
              <w:spacing w:after="0"/>
              <w:rPr>
                <w:rFonts w:ascii="Times New Roman" w:hAnsi="Times New Roman" w:cs="Times New Roman"/>
              </w:rPr>
            </w:pPr>
          </w:p>
        </w:tc>
      </w:tr>
      <w:tr w:rsidR="00C45830" w14:paraId="54848879" w14:textId="77777777" w:rsidTr="00C45830">
        <w:trPr>
          <w:jc w:val="center"/>
        </w:trPr>
        <w:tc>
          <w:tcPr>
            <w:tcW w:w="464" w:type="dxa"/>
            <w:tcBorders>
              <w:top w:val="single" w:sz="4" w:space="0" w:color="auto"/>
              <w:left w:val="single" w:sz="4" w:space="0" w:color="auto"/>
              <w:bottom w:val="single" w:sz="4" w:space="0" w:color="auto"/>
              <w:right w:val="single" w:sz="4" w:space="0" w:color="auto"/>
            </w:tcBorders>
            <w:shd w:val="clear" w:color="auto" w:fill="188ED8"/>
            <w:vAlign w:val="center"/>
          </w:tcPr>
          <w:p w14:paraId="2B4F06C2" w14:textId="77777777" w:rsidR="00C45830" w:rsidRDefault="00C45830" w:rsidP="00C45830">
            <w:pPr>
              <w:numPr>
                <w:ilvl w:val="0"/>
                <w:numId w:val="63"/>
              </w:numPr>
              <w:spacing w:line="240" w:lineRule="auto"/>
              <w:jc w:val="center"/>
              <w:rPr>
                <w:rFonts w:ascii="Times New Roman" w:hAnsi="Times New Roman" w:cs="Times New Roman"/>
                <w:color w:val="FFFFFF" w:themeColor="background1"/>
              </w:rPr>
            </w:pPr>
          </w:p>
        </w:tc>
        <w:tc>
          <w:tcPr>
            <w:tcW w:w="1820" w:type="dxa"/>
            <w:tcBorders>
              <w:top w:val="single" w:sz="4" w:space="0" w:color="auto"/>
              <w:left w:val="single" w:sz="4" w:space="0" w:color="auto"/>
              <w:bottom w:val="single" w:sz="4" w:space="0" w:color="auto"/>
              <w:right w:val="single" w:sz="4" w:space="0" w:color="auto"/>
            </w:tcBorders>
            <w:vAlign w:val="center"/>
            <w:hideMark/>
          </w:tcPr>
          <w:p w14:paraId="11C30231"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325</w:t>
            </w:r>
          </w:p>
        </w:tc>
        <w:tc>
          <w:tcPr>
            <w:tcW w:w="1809" w:type="dxa"/>
            <w:tcBorders>
              <w:top w:val="single" w:sz="4" w:space="0" w:color="auto"/>
              <w:left w:val="single" w:sz="4" w:space="0" w:color="auto"/>
              <w:bottom w:val="single" w:sz="4" w:space="0" w:color="auto"/>
              <w:right w:val="single" w:sz="4" w:space="0" w:color="auto"/>
            </w:tcBorders>
            <w:vAlign w:val="center"/>
            <w:hideMark/>
          </w:tcPr>
          <w:p w14:paraId="0137D0BF"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0,42</w:t>
            </w:r>
          </w:p>
        </w:tc>
        <w:tc>
          <w:tcPr>
            <w:tcW w:w="1649" w:type="dxa"/>
            <w:tcBorders>
              <w:top w:val="single" w:sz="4" w:space="0" w:color="auto"/>
              <w:left w:val="single" w:sz="4" w:space="0" w:color="auto"/>
              <w:bottom w:val="single" w:sz="4" w:space="0" w:color="auto"/>
              <w:right w:val="single" w:sz="4" w:space="0" w:color="auto"/>
            </w:tcBorders>
            <w:vAlign w:val="center"/>
            <w:hideMark/>
          </w:tcPr>
          <w:p w14:paraId="554FD2AD"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Radzików</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25225E4" w14:textId="77777777" w:rsidR="00C45830" w:rsidRDefault="00C45830">
            <w:pPr>
              <w:spacing w:after="0"/>
              <w:rPr>
                <w:rFonts w:ascii="Times New Roman" w:hAnsi="Times New Roman" w:cs="Times New Roman"/>
              </w:rPr>
            </w:pPr>
          </w:p>
        </w:tc>
      </w:tr>
      <w:tr w:rsidR="00C45830" w14:paraId="36F202EF" w14:textId="77777777" w:rsidTr="00C45830">
        <w:trPr>
          <w:jc w:val="center"/>
        </w:trPr>
        <w:tc>
          <w:tcPr>
            <w:tcW w:w="464" w:type="dxa"/>
            <w:tcBorders>
              <w:top w:val="single" w:sz="4" w:space="0" w:color="auto"/>
              <w:left w:val="single" w:sz="4" w:space="0" w:color="auto"/>
              <w:bottom w:val="single" w:sz="4" w:space="0" w:color="auto"/>
              <w:right w:val="single" w:sz="4" w:space="0" w:color="auto"/>
            </w:tcBorders>
            <w:shd w:val="clear" w:color="auto" w:fill="188ED8"/>
            <w:vAlign w:val="center"/>
          </w:tcPr>
          <w:p w14:paraId="7B74727B" w14:textId="77777777" w:rsidR="00C45830" w:rsidRDefault="00C45830" w:rsidP="00C45830">
            <w:pPr>
              <w:numPr>
                <w:ilvl w:val="0"/>
                <w:numId w:val="63"/>
              </w:numPr>
              <w:spacing w:line="240" w:lineRule="auto"/>
              <w:jc w:val="center"/>
              <w:rPr>
                <w:rFonts w:ascii="Times New Roman" w:hAnsi="Times New Roman" w:cs="Times New Roman"/>
                <w:color w:val="FFFFFF" w:themeColor="background1"/>
              </w:rPr>
            </w:pPr>
          </w:p>
        </w:tc>
        <w:tc>
          <w:tcPr>
            <w:tcW w:w="1820" w:type="dxa"/>
            <w:tcBorders>
              <w:top w:val="single" w:sz="4" w:space="0" w:color="auto"/>
              <w:left w:val="single" w:sz="4" w:space="0" w:color="auto"/>
              <w:bottom w:val="single" w:sz="4" w:space="0" w:color="auto"/>
              <w:right w:val="single" w:sz="4" w:space="0" w:color="auto"/>
            </w:tcBorders>
            <w:vAlign w:val="center"/>
            <w:hideMark/>
          </w:tcPr>
          <w:p w14:paraId="3D58C16F"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267, 255/2, 318</w:t>
            </w:r>
          </w:p>
        </w:tc>
        <w:tc>
          <w:tcPr>
            <w:tcW w:w="1809" w:type="dxa"/>
            <w:tcBorders>
              <w:top w:val="single" w:sz="4" w:space="0" w:color="auto"/>
              <w:left w:val="single" w:sz="4" w:space="0" w:color="auto"/>
              <w:bottom w:val="single" w:sz="4" w:space="0" w:color="auto"/>
              <w:right w:val="single" w:sz="4" w:space="0" w:color="auto"/>
            </w:tcBorders>
            <w:vAlign w:val="center"/>
            <w:hideMark/>
          </w:tcPr>
          <w:p w14:paraId="110196C5"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3,0993</w:t>
            </w:r>
          </w:p>
        </w:tc>
        <w:tc>
          <w:tcPr>
            <w:tcW w:w="1649" w:type="dxa"/>
            <w:tcBorders>
              <w:top w:val="single" w:sz="4" w:space="0" w:color="auto"/>
              <w:left w:val="single" w:sz="4" w:space="0" w:color="auto"/>
              <w:bottom w:val="single" w:sz="4" w:space="0" w:color="auto"/>
              <w:right w:val="single" w:sz="4" w:space="0" w:color="auto"/>
            </w:tcBorders>
            <w:vAlign w:val="center"/>
            <w:hideMark/>
          </w:tcPr>
          <w:p w14:paraId="0501B612"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Radzików</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DB2945A" w14:textId="77777777" w:rsidR="00C45830" w:rsidRDefault="00C45830">
            <w:pPr>
              <w:spacing w:after="0"/>
              <w:rPr>
                <w:rFonts w:ascii="Times New Roman" w:hAnsi="Times New Roman" w:cs="Times New Roman"/>
              </w:rPr>
            </w:pPr>
          </w:p>
        </w:tc>
      </w:tr>
      <w:tr w:rsidR="00C45830" w14:paraId="4A4F47D7" w14:textId="77777777" w:rsidTr="00C45830">
        <w:trPr>
          <w:jc w:val="center"/>
        </w:trPr>
        <w:tc>
          <w:tcPr>
            <w:tcW w:w="464" w:type="dxa"/>
            <w:tcBorders>
              <w:top w:val="single" w:sz="4" w:space="0" w:color="auto"/>
              <w:left w:val="single" w:sz="4" w:space="0" w:color="auto"/>
              <w:bottom w:val="single" w:sz="4" w:space="0" w:color="auto"/>
              <w:right w:val="single" w:sz="4" w:space="0" w:color="auto"/>
            </w:tcBorders>
            <w:shd w:val="clear" w:color="auto" w:fill="188ED8"/>
            <w:vAlign w:val="center"/>
          </w:tcPr>
          <w:p w14:paraId="7D67542D" w14:textId="77777777" w:rsidR="00C45830" w:rsidRDefault="00C45830" w:rsidP="00C45830">
            <w:pPr>
              <w:numPr>
                <w:ilvl w:val="0"/>
                <w:numId w:val="63"/>
              </w:numPr>
              <w:spacing w:line="240" w:lineRule="auto"/>
              <w:jc w:val="center"/>
              <w:rPr>
                <w:rFonts w:ascii="Times New Roman" w:hAnsi="Times New Roman" w:cs="Times New Roman"/>
                <w:color w:val="FFFFFF" w:themeColor="background1"/>
              </w:rPr>
            </w:pPr>
          </w:p>
        </w:tc>
        <w:tc>
          <w:tcPr>
            <w:tcW w:w="1820" w:type="dxa"/>
            <w:tcBorders>
              <w:top w:val="single" w:sz="4" w:space="0" w:color="auto"/>
              <w:left w:val="single" w:sz="4" w:space="0" w:color="auto"/>
              <w:bottom w:val="single" w:sz="4" w:space="0" w:color="auto"/>
              <w:right w:val="single" w:sz="4" w:space="0" w:color="auto"/>
            </w:tcBorders>
            <w:vAlign w:val="center"/>
            <w:hideMark/>
          </w:tcPr>
          <w:p w14:paraId="00153BE3"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2, 111</w:t>
            </w:r>
          </w:p>
        </w:tc>
        <w:tc>
          <w:tcPr>
            <w:tcW w:w="1809" w:type="dxa"/>
            <w:tcBorders>
              <w:top w:val="single" w:sz="4" w:space="0" w:color="auto"/>
              <w:left w:val="single" w:sz="4" w:space="0" w:color="auto"/>
              <w:bottom w:val="single" w:sz="4" w:space="0" w:color="auto"/>
              <w:right w:val="single" w:sz="4" w:space="0" w:color="auto"/>
            </w:tcBorders>
            <w:vAlign w:val="center"/>
            <w:hideMark/>
          </w:tcPr>
          <w:p w14:paraId="49A7188E"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2,92</w:t>
            </w:r>
          </w:p>
        </w:tc>
        <w:tc>
          <w:tcPr>
            <w:tcW w:w="1649" w:type="dxa"/>
            <w:tcBorders>
              <w:top w:val="single" w:sz="4" w:space="0" w:color="auto"/>
              <w:left w:val="single" w:sz="4" w:space="0" w:color="auto"/>
              <w:bottom w:val="single" w:sz="4" w:space="0" w:color="auto"/>
              <w:right w:val="single" w:sz="4" w:space="0" w:color="auto"/>
            </w:tcBorders>
            <w:vAlign w:val="center"/>
            <w:hideMark/>
          </w:tcPr>
          <w:p w14:paraId="2A65D60E"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Sienno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FD1AFBA" w14:textId="77777777" w:rsidR="00C45830" w:rsidRDefault="00C45830">
            <w:pPr>
              <w:spacing w:after="0"/>
              <w:rPr>
                <w:rFonts w:ascii="Times New Roman" w:hAnsi="Times New Roman" w:cs="Times New Roman"/>
              </w:rPr>
            </w:pPr>
          </w:p>
        </w:tc>
      </w:tr>
      <w:tr w:rsidR="00C45830" w14:paraId="69B47D5F" w14:textId="77777777" w:rsidTr="00C45830">
        <w:trPr>
          <w:jc w:val="center"/>
        </w:trPr>
        <w:tc>
          <w:tcPr>
            <w:tcW w:w="464" w:type="dxa"/>
            <w:tcBorders>
              <w:top w:val="single" w:sz="4" w:space="0" w:color="auto"/>
              <w:left w:val="single" w:sz="4" w:space="0" w:color="auto"/>
              <w:bottom w:val="single" w:sz="4" w:space="0" w:color="auto"/>
              <w:right w:val="single" w:sz="4" w:space="0" w:color="auto"/>
            </w:tcBorders>
            <w:shd w:val="clear" w:color="auto" w:fill="188ED8"/>
            <w:vAlign w:val="center"/>
          </w:tcPr>
          <w:p w14:paraId="5E83D1B4" w14:textId="77777777" w:rsidR="00C45830" w:rsidRDefault="00C45830" w:rsidP="00C45830">
            <w:pPr>
              <w:numPr>
                <w:ilvl w:val="0"/>
                <w:numId w:val="63"/>
              </w:numPr>
              <w:spacing w:line="240" w:lineRule="auto"/>
              <w:jc w:val="center"/>
              <w:rPr>
                <w:rFonts w:ascii="Times New Roman" w:hAnsi="Times New Roman" w:cs="Times New Roman"/>
                <w:color w:val="FFFFFF" w:themeColor="background1"/>
              </w:rPr>
            </w:pPr>
          </w:p>
        </w:tc>
        <w:tc>
          <w:tcPr>
            <w:tcW w:w="1820" w:type="dxa"/>
            <w:tcBorders>
              <w:top w:val="single" w:sz="4" w:space="0" w:color="auto"/>
              <w:left w:val="single" w:sz="4" w:space="0" w:color="auto"/>
              <w:bottom w:val="single" w:sz="4" w:space="0" w:color="auto"/>
              <w:right w:val="single" w:sz="4" w:space="0" w:color="auto"/>
            </w:tcBorders>
            <w:vAlign w:val="center"/>
            <w:hideMark/>
          </w:tcPr>
          <w:p w14:paraId="0210D4FD"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902/2</w:t>
            </w:r>
          </w:p>
        </w:tc>
        <w:tc>
          <w:tcPr>
            <w:tcW w:w="1809" w:type="dxa"/>
            <w:tcBorders>
              <w:top w:val="single" w:sz="4" w:space="0" w:color="auto"/>
              <w:left w:val="single" w:sz="4" w:space="0" w:color="auto"/>
              <w:bottom w:val="single" w:sz="4" w:space="0" w:color="auto"/>
              <w:right w:val="single" w:sz="4" w:space="0" w:color="auto"/>
            </w:tcBorders>
            <w:vAlign w:val="center"/>
            <w:hideMark/>
          </w:tcPr>
          <w:p w14:paraId="5AC7A548"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3,62</w:t>
            </w:r>
          </w:p>
        </w:tc>
        <w:tc>
          <w:tcPr>
            <w:tcW w:w="1649" w:type="dxa"/>
            <w:tcBorders>
              <w:top w:val="single" w:sz="4" w:space="0" w:color="auto"/>
              <w:left w:val="single" w:sz="4" w:space="0" w:color="auto"/>
              <w:bottom w:val="single" w:sz="4" w:space="0" w:color="auto"/>
              <w:right w:val="single" w:sz="4" w:space="0" w:color="auto"/>
            </w:tcBorders>
            <w:vAlign w:val="center"/>
            <w:hideMark/>
          </w:tcPr>
          <w:p w14:paraId="381C9DEA"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Żabice</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CE2F3EC" w14:textId="77777777" w:rsidR="00C45830" w:rsidRDefault="00C45830">
            <w:pPr>
              <w:spacing w:after="0"/>
              <w:rPr>
                <w:rFonts w:ascii="Times New Roman" w:hAnsi="Times New Roman" w:cs="Times New Roman"/>
              </w:rPr>
            </w:pPr>
          </w:p>
        </w:tc>
      </w:tr>
      <w:tr w:rsidR="00C45830" w14:paraId="5C88992B" w14:textId="77777777" w:rsidTr="00C45830">
        <w:trPr>
          <w:jc w:val="center"/>
        </w:trPr>
        <w:tc>
          <w:tcPr>
            <w:tcW w:w="464" w:type="dxa"/>
            <w:tcBorders>
              <w:top w:val="single" w:sz="4" w:space="0" w:color="auto"/>
              <w:left w:val="single" w:sz="4" w:space="0" w:color="auto"/>
              <w:bottom w:val="single" w:sz="4" w:space="0" w:color="auto"/>
              <w:right w:val="single" w:sz="4" w:space="0" w:color="auto"/>
            </w:tcBorders>
            <w:shd w:val="clear" w:color="auto" w:fill="188ED8"/>
            <w:vAlign w:val="center"/>
          </w:tcPr>
          <w:p w14:paraId="4C3AA125" w14:textId="77777777" w:rsidR="00C45830" w:rsidRDefault="00C45830" w:rsidP="00C45830">
            <w:pPr>
              <w:numPr>
                <w:ilvl w:val="0"/>
                <w:numId w:val="63"/>
              </w:numPr>
              <w:spacing w:line="240" w:lineRule="auto"/>
              <w:jc w:val="center"/>
              <w:rPr>
                <w:rFonts w:ascii="Times New Roman" w:hAnsi="Times New Roman" w:cs="Times New Roman"/>
                <w:color w:val="FFFFFF" w:themeColor="background1"/>
              </w:rPr>
            </w:pPr>
          </w:p>
        </w:tc>
        <w:tc>
          <w:tcPr>
            <w:tcW w:w="1820" w:type="dxa"/>
            <w:tcBorders>
              <w:top w:val="single" w:sz="4" w:space="0" w:color="auto"/>
              <w:left w:val="single" w:sz="4" w:space="0" w:color="auto"/>
              <w:bottom w:val="single" w:sz="4" w:space="0" w:color="auto"/>
              <w:right w:val="single" w:sz="4" w:space="0" w:color="auto"/>
            </w:tcBorders>
            <w:vAlign w:val="center"/>
            <w:hideMark/>
          </w:tcPr>
          <w:p w14:paraId="0044D70C" w14:textId="77777777" w:rsidR="00C45830" w:rsidRDefault="00C45830">
            <w:pPr>
              <w:spacing w:line="240" w:lineRule="auto"/>
              <w:ind w:left="-122" w:right="-107"/>
              <w:jc w:val="center"/>
              <w:rPr>
                <w:rFonts w:ascii="Times New Roman" w:hAnsi="Times New Roman" w:cs="Times New Roman"/>
              </w:rPr>
            </w:pPr>
            <w:r>
              <w:rPr>
                <w:rFonts w:ascii="Times New Roman" w:hAnsi="Times New Roman" w:cs="Times New Roman"/>
              </w:rPr>
              <w:t>6, 11, 139, 140/2, 175, 207</w:t>
            </w:r>
          </w:p>
        </w:tc>
        <w:tc>
          <w:tcPr>
            <w:tcW w:w="1809" w:type="dxa"/>
            <w:tcBorders>
              <w:top w:val="single" w:sz="4" w:space="0" w:color="auto"/>
              <w:left w:val="single" w:sz="4" w:space="0" w:color="auto"/>
              <w:bottom w:val="single" w:sz="4" w:space="0" w:color="auto"/>
              <w:right w:val="single" w:sz="4" w:space="0" w:color="auto"/>
            </w:tcBorders>
            <w:vAlign w:val="center"/>
            <w:hideMark/>
          </w:tcPr>
          <w:p w14:paraId="6BFA893A"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3,73</w:t>
            </w:r>
          </w:p>
        </w:tc>
        <w:tc>
          <w:tcPr>
            <w:tcW w:w="1649" w:type="dxa"/>
            <w:tcBorders>
              <w:top w:val="single" w:sz="4" w:space="0" w:color="auto"/>
              <w:left w:val="single" w:sz="4" w:space="0" w:color="auto"/>
              <w:bottom w:val="single" w:sz="4" w:space="0" w:color="auto"/>
              <w:right w:val="single" w:sz="4" w:space="0" w:color="auto"/>
            </w:tcBorders>
            <w:vAlign w:val="center"/>
            <w:hideMark/>
          </w:tcPr>
          <w:p w14:paraId="056F53D0"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Spudłów</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AEEF70E" w14:textId="77777777" w:rsidR="00C45830" w:rsidRDefault="00C45830">
            <w:pPr>
              <w:spacing w:after="0"/>
              <w:rPr>
                <w:rFonts w:ascii="Times New Roman" w:hAnsi="Times New Roman" w:cs="Times New Roman"/>
              </w:rPr>
            </w:pPr>
          </w:p>
        </w:tc>
      </w:tr>
      <w:tr w:rsidR="00C45830" w14:paraId="3B70137F" w14:textId="77777777" w:rsidTr="00C45830">
        <w:trPr>
          <w:jc w:val="center"/>
        </w:trPr>
        <w:tc>
          <w:tcPr>
            <w:tcW w:w="464" w:type="dxa"/>
            <w:tcBorders>
              <w:top w:val="single" w:sz="4" w:space="0" w:color="auto"/>
              <w:left w:val="single" w:sz="4" w:space="0" w:color="auto"/>
              <w:bottom w:val="single" w:sz="4" w:space="0" w:color="auto"/>
              <w:right w:val="single" w:sz="4" w:space="0" w:color="auto"/>
            </w:tcBorders>
            <w:shd w:val="clear" w:color="auto" w:fill="188ED8"/>
            <w:vAlign w:val="center"/>
          </w:tcPr>
          <w:p w14:paraId="7F68F297" w14:textId="77777777" w:rsidR="00C45830" w:rsidRDefault="00C45830" w:rsidP="00C45830">
            <w:pPr>
              <w:numPr>
                <w:ilvl w:val="0"/>
                <w:numId w:val="63"/>
              </w:numPr>
              <w:spacing w:line="240" w:lineRule="auto"/>
              <w:jc w:val="center"/>
              <w:rPr>
                <w:rFonts w:ascii="Times New Roman" w:hAnsi="Times New Roman" w:cs="Times New Roman"/>
                <w:color w:val="FFFFFF" w:themeColor="background1"/>
              </w:rPr>
            </w:pPr>
          </w:p>
        </w:tc>
        <w:tc>
          <w:tcPr>
            <w:tcW w:w="1820" w:type="dxa"/>
            <w:tcBorders>
              <w:top w:val="single" w:sz="4" w:space="0" w:color="auto"/>
              <w:left w:val="single" w:sz="4" w:space="0" w:color="auto"/>
              <w:bottom w:val="single" w:sz="4" w:space="0" w:color="auto"/>
              <w:right w:val="single" w:sz="4" w:space="0" w:color="auto"/>
            </w:tcBorders>
            <w:vAlign w:val="center"/>
            <w:hideMark/>
          </w:tcPr>
          <w:p w14:paraId="782F813D"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52, 62, 201</w:t>
            </w:r>
          </w:p>
        </w:tc>
        <w:tc>
          <w:tcPr>
            <w:tcW w:w="1809" w:type="dxa"/>
            <w:tcBorders>
              <w:top w:val="single" w:sz="4" w:space="0" w:color="auto"/>
              <w:left w:val="single" w:sz="4" w:space="0" w:color="auto"/>
              <w:bottom w:val="single" w:sz="4" w:space="0" w:color="auto"/>
              <w:right w:val="single" w:sz="4" w:space="0" w:color="auto"/>
            </w:tcBorders>
            <w:vAlign w:val="center"/>
            <w:hideMark/>
          </w:tcPr>
          <w:p w14:paraId="517E0110"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3,96</w:t>
            </w:r>
          </w:p>
        </w:tc>
        <w:tc>
          <w:tcPr>
            <w:tcW w:w="1649" w:type="dxa"/>
            <w:tcBorders>
              <w:top w:val="single" w:sz="4" w:space="0" w:color="auto"/>
              <w:left w:val="single" w:sz="4" w:space="0" w:color="auto"/>
              <w:bottom w:val="single" w:sz="4" w:space="0" w:color="auto"/>
              <w:right w:val="single" w:sz="4" w:space="0" w:color="auto"/>
            </w:tcBorders>
            <w:vAlign w:val="center"/>
            <w:hideMark/>
          </w:tcPr>
          <w:p w14:paraId="69FB9F0C"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Górzyca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5118033" w14:textId="77777777" w:rsidR="00C45830" w:rsidRDefault="00C45830">
            <w:pPr>
              <w:spacing w:after="0"/>
              <w:rPr>
                <w:rFonts w:ascii="Times New Roman" w:hAnsi="Times New Roman" w:cs="Times New Roman"/>
              </w:rPr>
            </w:pPr>
          </w:p>
        </w:tc>
      </w:tr>
      <w:tr w:rsidR="00C45830" w14:paraId="64872DE3" w14:textId="77777777" w:rsidTr="00C45830">
        <w:trPr>
          <w:jc w:val="center"/>
        </w:trPr>
        <w:tc>
          <w:tcPr>
            <w:tcW w:w="464" w:type="dxa"/>
            <w:tcBorders>
              <w:top w:val="single" w:sz="4" w:space="0" w:color="auto"/>
              <w:left w:val="single" w:sz="4" w:space="0" w:color="auto"/>
              <w:bottom w:val="single" w:sz="4" w:space="0" w:color="auto"/>
              <w:right w:val="single" w:sz="4" w:space="0" w:color="auto"/>
            </w:tcBorders>
            <w:shd w:val="clear" w:color="auto" w:fill="188ED8"/>
            <w:vAlign w:val="center"/>
          </w:tcPr>
          <w:p w14:paraId="55A8C96D" w14:textId="77777777" w:rsidR="00C45830" w:rsidRDefault="00C45830" w:rsidP="00C45830">
            <w:pPr>
              <w:numPr>
                <w:ilvl w:val="0"/>
                <w:numId w:val="63"/>
              </w:numPr>
              <w:spacing w:line="240" w:lineRule="auto"/>
              <w:jc w:val="center"/>
              <w:rPr>
                <w:rFonts w:ascii="Times New Roman" w:hAnsi="Times New Roman" w:cs="Times New Roman"/>
                <w:color w:val="FFFFFF" w:themeColor="background1"/>
              </w:rPr>
            </w:pPr>
          </w:p>
        </w:tc>
        <w:tc>
          <w:tcPr>
            <w:tcW w:w="1820" w:type="dxa"/>
            <w:tcBorders>
              <w:top w:val="single" w:sz="4" w:space="0" w:color="auto"/>
              <w:left w:val="single" w:sz="4" w:space="0" w:color="auto"/>
              <w:bottom w:val="single" w:sz="4" w:space="0" w:color="auto"/>
              <w:right w:val="single" w:sz="4" w:space="0" w:color="auto"/>
            </w:tcBorders>
            <w:vAlign w:val="center"/>
            <w:hideMark/>
          </w:tcPr>
          <w:p w14:paraId="47442FB7"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148, 800/4</w:t>
            </w:r>
          </w:p>
        </w:tc>
        <w:tc>
          <w:tcPr>
            <w:tcW w:w="1809" w:type="dxa"/>
            <w:tcBorders>
              <w:top w:val="single" w:sz="4" w:space="0" w:color="auto"/>
              <w:left w:val="single" w:sz="4" w:space="0" w:color="auto"/>
              <w:bottom w:val="single" w:sz="4" w:space="0" w:color="auto"/>
              <w:right w:val="single" w:sz="4" w:space="0" w:color="auto"/>
            </w:tcBorders>
            <w:vAlign w:val="center"/>
            <w:hideMark/>
          </w:tcPr>
          <w:p w14:paraId="1DE76682"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7,2193</w:t>
            </w:r>
          </w:p>
        </w:tc>
        <w:tc>
          <w:tcPr>
            <w:tcW w:w="1649" w:type="dxa"/>
            <w:tcBorders>
              <w:top w:val="single" w:sz="4" w:space="0" w:color="auto"/>
              <w:left w:val="single" w:sz="4" w:space="0" w:color="auto"/>
              <w:bottom w:val="single" w:sz="4" w:space="0" w:color="auto"/>
              <w:right w:val="single" w:sz="4" w:space="0" w:color="auto"/>
            </w:tcBorders>
            <w:vAlign w:val="center"/>
            <w:hideMark/>
          </w:tcPr>
          <w:p w14:paraId="515459B3"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Żabice</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C020504" w14:textId="77777777" w:rsidR="00C45830" w:rsidRDefault="00C45830">
            <w:pPr>
              <w:spacing w:after="0"/>
              <w:rPr>
                <w:rFonts w:ascii="Times New Roman" w:hAnsi="Times New Roman" w:cs="Times New Roman"/>
              </w:rPr>
            </w:pPr>
          </w:p>
        </w:tc>
      </w:tr>
      <w:tr w:rsidR="00C45830" w14:paraId="62403563" w14:textId="77777777" w:rsidTr="00C45830">
        <w:trPr>
          <w:jc w:val="center"/>
        </w:trPr>
        <w:tc>
          <w:tcPr>
            <w:tcW w:w="464" w:type="dxa"/>
            <w:tcBorders>
              <w:top w:val="single" w:sz="4" w:space="0" w:color="auto"/>
              <w:left w:val="single" w:sz="4" w:space="0" w:color="auto"/>
              <w:bottom w:val="single" w:sz="4" w:space="0" w:color="auto"/>
              <w:right w:val="single" w:sz="4" w:space="0" w:color="auto"/>
            </w:tcBorders>
            <w:shd w:val="clear" w:color="auto" w:fill="188ED8"/>
            <w:vAlign w:val="center"/>
          </w:tcPr>
          <w:p w14:paraId="30F84996" w14:textId="77777777" w:rsidR="00C45830" w:rsidRDefault="00C45830" w:rsidP="00C45830">
            <w:pPr>
              <w:numPr>
                <w:ilvl w:val="0"/>
                <w:numId w:val="63"/>
              </w:numPr>
              <w:spacing w:line="240" w:lineRule="auto"/>
              <w:jc w:val="center"/>
              <w:rPr>
                <w:rFonts w:ascii="Times New Roman" w:hAnsi="Times New Roman" w:cs="Times New Roman"/>
                <w:color w:val="FFFFFF" w:themeColor="background1"/>
              </w:rPr>
            </w:pPr>
          </w:p>
        </w:tc>
        <w:tc>
          <w:tcPr>
            <w:tcW w:w="1820" w:type="dxa"/>
            <w:tcBorders>
              <w:top w:val="single" w:sz="4" w:space="0" w:color="auto"/>
              <w:left w:val="single" w:sz="4" w:space="0" w:color="auto"/>
              <w:bottom w:val="single" w:sz="4" w:space="0" w:color="auto"/>
              <w:right w:val="single" w:sz="4" w:space="0" w:color="auto"/>
            </w:tcBorders>
            <w:vAlign w:val="center"/>
            <w:hideMark/>
          </w:tcPr>
          <w:p w14:paraId="402BDD74"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802/1</w:t>
            </w:r>
          </w:p>
        </w:tc>
        <w:tc>
          <w:tcPr>
            <w:tcW w:w="1809" w:type="dxa"/>
            <w:tcBorders>
              <w:top w:val="single" w:sz="4" w:space="0" w:color="auto"/>
              <w:left w:val="single" w:sz="4" w:space="0" w:color="auto"/>
              <w:bottom w:val="single" w:sz="4" w:space="0" w:color="auto"/>
              <w:right w:val="single" w:sz="4" w:space="0" w:color="auto"/>
            </w:tcBorders>
            <w:vAlign w:val="center"/>
            <w:hideMark/>
          </w:tcPr>
          <w:p w14:paraId="6DDB7C6F"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0,47</w:t>
            </w:r>
          </w:p>
        </w:tc>
        <w:tc>
          <w:tcPr>
            <w:tcW w:w="1649" w:type="dxa"/>
            <w:tcBorders>
              <w:top w:val="single" w:sz="4" w:space="0" w:color="auto"/>
              <w:left w:val="single" w:sz="4" w:space="0" w:color="auto"/>
              <w:bottom w:val="single" w:sz="4" w:space="0" w:color="auto"/>
              <w:right w:val="single" w:sz="4" w:space="0" w:color="auto"/>
            </w:tcBorders>
            <w:vAlign w:val="center"/>
            <w:hideMark/>
          </w:tcPr>
          <w:p w14:paraId="1841B19A"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Żabice</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B471D6A" w14:textId="77777777" w:rsidR="00C45830" w:rsidRDefault="00C45830">
            <w:pPr>
              <w:spacing w:after="0"/>
              <w:rPr>
                <w:rFonts w:ascii="Times New Roman" w:hAnsi="Times New Roman" w:cs="Times New Roman"/>
              </w:rPr>
            </w:pPr>
          </w:p>
        </w:tc>
      </w:tr>
      <w:tr w:rsidR="00C45830" w14:paraId="076B3D0B" w14:textId="77777777" w:rsidTr="00C45830">
        <w:trPr>
          <w:jc w:val="center"/>
        </w:trPr>
        <w:tc>
          <w:tcPr>
            <w:tcW w:w="464" w:type="dxa"/>
            <w:tcBorders>
              <w:top w:val="single" w:sz="4" w:space="0" w:color="auto"/>
              <w:left w:val="single" w:sz="4" w:space="0" w:color="auto"/>
              <w:bottom w:val="single" w:sz="4" w:space="0" w:color="auto"/>
              <w:right w:val="single" w:sz="4" w:space="0" w:color="auto"/>
            </w:tcBorders>
            <w:shd w:val="clear" w:color="auto" w:fill="188ED8"/>
            <w:vAlign w:val="center"/>
          </w:tcPr>
          <w:p w14:paraId="544CF48D" w14:textId="77777777" w:rsidR="00C45830" w:rsidRDefault="00C45830" w:rsidP="00C45830">
            <w:pPr>
              <w:numPr>
                <w:ilvl w:val="0"/>
                <w:numId w:val="63"/>
              </w:numPr>
              <w:spacing w:line="240" w:lineRule="auto"/>
              <w:jc w:val="center"/>
              <w:rPr>
                <w:rFonts w:ascii="Times New Roman" w:hAnsi="Times New Roman" w:cs="Times New Roman"/>
                <w:color w:val="FFFFFF" w:themeColor="background1"/>
              </w:rPr>
            </w:pPr>
          </w:p>
        </w:tc>
        <w:tc>
          <w:tcPr>
            <w:tcW w:w="1820" w:type="dxa"/>
            <w:tcBorders>
              <w:top w:val="single" w:sz="4" w:space="0" w:color="auto"/>
              <w:left w:val="single" w:sz="4" w:space="0" w:color="auto"/>
              <w:bottom w:val="single" w:sz="4" w:space="0" w:color="auto"/>
              <w:right w:val="single" w:sz="4" w:space="0" w:color="auto"/>
            </w:tcBorders>
            <w:vAlign w:val="center"/>
            <w:hideMark/>
          </w:tcPr>
          <w:p w14:paraId="274E9A0B" w14:textId="77777777" w:rsidR="00C45830" w:rsidRDefault="00C45830">
            <w:pPr>
              <w:spacing w:line="240" w:lineRule="auto"/>
              <w:ind w:left="-122" w:right="-107"/>
              <w:jc w:val="center"/>
              <w:rPr>
                <w:rFonts w:ascii="Times New Roman" w:hAnsi="Times New Roman" w:cs="Times New Roman"/>
              </w:rPr>
            </w:pPr>
            <w:r>
              <w:rPr>
                <w:rFonts w:ascii="Times New Roman" w:hAnsi="Times New Roman" w:cs="Times New Roman"/>
              </w:rPr>
              <w:t>574/4, 425/3, 344/4, 344/10, 344/8, 344/1</w:t>
            </w:r>
          </w:p>
        </w:tc>
        <w:tc>
          <w:tcPr>
            <w:tcW w:w="1809" w:type="dxa"/>
            <w:tcBorders>
              <w:top w:val="single" w:sz="4" w:space="0" w:color="auto"/>
              <w:left w:val="single" w:sz="4" w:space="0" w:color="auto"/>
              <w:bottom w:val="single" w:sz="4" w:space="0" w:color="auto"/>
              <w:right w:val="single" w:sz="4" w:space="0" w:color="auto"/>
            </w:tcBorders>
            <w:vAlign w:val="center"/>
            <w:hideMark/>
          </w:tcPr>
          <w:p w14:paraId="0D786327"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6,9704</w:t>
            </w:r>
          </w:p>
        </w:tc>
        <w:tc>
          <w:tcPr>
            <w:tcW w:w="1649" w:type="dxa"/>
            <w:tcBorders>
              <w:top w:val="single" w:sz="4" w:space="0" w:color="auto"/>
              <w:left w:val="single" w:sz="4" w:space="0" w:color="auto"/>
              <w:bottom w:val="single" w:sz="4" w:space="0" w:color="auto"/>
              <w:right w:val="single" w:sz="4" w:space="0" w:color="auto"/>
            </w:tcBorders>
            <w:vAlign w:val="center"/>
            <w:hideMark/>
          </w:tcPr>
          <w:p w14:paraId="5E8089C3"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Czarnów</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431D955" w14:textId="77777777" w:rsidR="00C45830" w:rsidRDefault="00C45830">
            <w:pPr>
              <w:spacing w:after="0"/>
              <w:rPr>
                <w:rFonts w:ascii="Times New Roman" w:hAnsi="Times New Roman" w:cs="Times New Roman"/>
              </w:rPr>
            </w:pPr>
          </w:p>
        </w:tc>
      </w:tr>
      <w:tr w:rsidR="00C45830" w14:paraId="3BEE6CFD" w14:textId="77777777" w:rsidTr="00C45830">
        <w:trPr>
          <w:jc w:val="center"/>
        </w:trPr>
        <w:tc>
          <w:tcPr>
            <w:tcW w:w="464" w:type="dxa"/>
            <w:tcBorders>
              <w:top w:val="single" w:sz="4" w:space="0" w:color="auto"/>
              <w:left w:val="single" w:sz="4" w:space="0" w:color="auto"/>
              <w:bottom w:val="single" w:sz="4" w:space="0" w:color="auto"/>
              <w:right w:val="single" w:sz="4" w:space="0" w:color="auto"/>
            </w:tcBorders>
            <w:shd w:val="clear" w:color="auto" w:fill="188ED8"/>
            <w:vAlign w:val="center"/>
          </w:tcPr>
          <w:p w14:paraId="38117416" w14:textId="77777777" w:rsidR="00C45830" w:rsidRDefault="00C45830" w:rsidP="00C45830">
            <w:pPr>
              <w:numPr>
                <w:ilvl w:val="0"/>
                <w:numId w:val="63"/>
              </w:numPr>
              <w:spacing w:line="240" w:lineRule="auto"/>
              <w:jc w:val="center"/>
              <w:rPr>
                <w:rFonts w:ascii="Times New Roman" w:hAnsi="Times New Roman" w:cs="Times New Roman"/>
                <w:color w:val="FFFFFF" w:themeColor="background1"/>
              </w:rPr>
            </w:pPr>
          </w:p>
        </w:tc>
        <w:tc>
          <w:tcPr>
            <w:tcW w:w="1820" w:type="dxa"/>
            <w:tcBorders>
              <w:top w:val="single" w:sz="4" w:space="0" w:color="auto"/>
              <w:left w:val="single" w:sz="4" w:space="0" w:color="auto"/>
              <w:bottom w:val="single" w:sz="4" w:space="0" w:color="auto"/>
              <w:right w:val="single" w:sz="4" w:space="0" w:color="auto"/>
            </w:tcBorders>
            <w:vAlign w:val="center"/>
            <w:hideMark/>
          </w:tcPr>
          <w:p w14:paraId="109F4676"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894/9</w:t>
            </w:r>
          </w:p>
        </w:tc>
        <w:tc>
          <w:tcPr>
            <w:tcW w:w="1809" w:type="dxa"/>
            <w:tcBorders>
              <w:top w:val="single" w:sz="4" w:space="0" w:color="auto"/>
              <w:left w:val="single" w:sz="4" w:space="0" w:color="auto"/>
              <w:bottom w:val="single" w:sz="4" w:space="0" w:color="auto"/>
              <w:right w:val="single" w:sz="4" w:space="0" w:color="auto"/>
            </w:tcBorders>
            <w:vAlign w:val="center"/>
            <w:hideMark/>
          </w:tcPr>
          <w:p w14:paraId="495EE7DF"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0,0174</w:t>
            </w:r>
          </w:p>
        </w:tc>
        <w:tc>
          <w:tcPr>
            <w:tcW w:w="1649" w:type="dxa"/>
            <w:tcBorders>
              <w:top w:val="single" w:sz="4" w:space="0" w:color="auto"/>
              <w:left w:val="single" w:sz="4" w:space="0" w:color="auto"/>
              <w:bottom w:val="single" w:sz="4" w:space="0" w:color="auto"/>
              <w:right w:val="single" w:sz="4" w:space="0" w:color="auto"/>
            </w:tcBorders>
            <w:vAlign w:val="center"/>
            <w:hideMark/>
          </w:tcPr>
          <w:p w14:paraId="58F22908"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Czarnów</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D1CFBA2" w14:textId="77777777" w:rsidR="00C45830" w:rsidRDefault="00C45830">
            <w:pPr>
              <w:spacing w:after="0"/>
              <w:rPr>
                <w:rFonts w:ascii="Times New Roman" w:hAnsi="Times New Roman" w:cs="Times New Roman"/>
              </w:rPr>
            </w:pPr>
          </w:p>
        </w:tc>
      </w:tr>
      <w:tr w:rsidR="00C45830" w14:paraId="167F1D00" w14:textId="77777777" w:rsidTr="00C45830">
        <w:trPr>
          <w:jc w:val="center"/>
        </w:trPr>
        <w:tc>
          <w:tcPr>
            <w:tcW w:w="464" w:type="dxa"/>
            <w:tcBorders>
              <w:top w:val="single" w:sz="4" w:space="0" w:color="auto"/>
              <w:left w:val="single" w:sz="4" w:space="0" w:color="auto"/>
              <w:bottom w:val="single" w:sz="4" w:space="0" w:color="auto"/>
              <w:right w:val="single" w:sz="4" w:space="0" w:color="auto"/>
            </w:tcBorders>
            <w:shd w:val="clear" w:color="auto" w:fill="188ED8"/>
            <w:vAlign w:val="center"/>
          </w:tcPr>
          <w:p w14:paraId="44D7F868" w14:textId="77777777" w:rsidR="00C45830" w:rsidRDefault="00C45830" w:rsidP="00C45830">
            <w:pPr>
              <w:numPr>
                <w:ilvl w:val="0"/>
                <w:numId w:val="63"/>
              </w:numPr>
              <w:spacing w:line="240" w:lineRule="auto"/>
              <w:jc w:val="center"/>
              <w:rPr>
                <w:rFonts w:ascii="Times New Roman" w:hAnsi="Times New Roman" w:cs="Times New Roman"/>
                <w:color w:val="FFFFFF" w:themeColor="background1"/>
              </w:rPr>
            </w:pPr>
          </w:p>
        </w:tc>
        <w:tc>
          <w:tcPr>
            <w:tcW w:w="1820" w:type="dxa"/>
            <w:tcBorders>
              <w:top w:val="single" w:sz="4" w:space="0" w:color="auto"/>
              <w:left w:val="single" w:sz="4" w:space="0" w:color="auto"/>
              <w:bottom w:val="single" w:sz="4" w:space="0" w:color="auto"/>
              <w:right w:val="single" w:sz="4" w:space="0" w:color="auto"/>
            </w:tcBorders>
            <w:vAlign w:val="center"/>
            <w:hideMark/>
          </w:tcPr>
          <w:p w14:paraId="2C618719" w14:textId="77777777" w:rsidR="00C45830" w:rsidRDefault="00C45830">
            <w:pPr>
              <w:spacing w:line="240" w:lineRule="auto"/>
              <w:ind w:left="-122" w:right="-107"/>
              <w:jc w:val="center"/>
              <w:rPr>
                <w:rFonts w:ascii="Times New Roman" w:hAnsi="Times New Roman" w:cs="Times New Roman"/>
              </w:rPr>
            </w:pPr>
            <w:r>
              <w:rPr>
                <w:rFonts w:ascii="Times New Roman" w:hAnsi="Times New Roman" w:cs="Times New Roman"/>
              </w:rPr>
              <w:t>86, 252/1, 512/2, 512/4</w:t>
            </w:r>
          </w:p>
        </w:tc>
        <w:tc>
          <w:tcPr>
            <w:tcW w:w="1809" w:type="dxa"/>
            <w:tcBorders>
              <w:top w:val="single" w:sz="4" w:space="0" w:color="auto"/>
              <w:left w:val="single" w:sz="4" w:space="0" w:color="auto"/>
              <w:bottom w:val="single" w:sz="4" w:space="0" w:color="auto"/>
              <w:right w:val="single" w:sz="4" w:space="0" w:color="auto"/>
            </w:tcBorders>
            <w:vAlign w:val="center"/>
            <w:hideMark/>
          </w:tcPr>
          <w:p w14:paraId="34889157"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5,5208</w:t>
            </w:r>
          </w:p>
        </w:tc>
        <w:tc>
          <w:tcPr>
            <w:tcW w:w="1649" w:type="dxa"/>
            <w:tcBorders>
              <w:top w:val="single" w:sz="4" w:space="0" w:color="auto"/>
              <w:left w:val="single" w:sz="4" w:space="0" w:color="auto"/>
              <w:bottom w:val="single" w:sz="4" w:space="0" w:color="auto"/>
              <w:right w:val="single" w:sz="4" w:space="0" w:color="auto"/>
            </w:tcBorders>
            <w:vAlign w:val="center"/>
            <w:hideMark/>
          </w:tcPr>
          <w:p w14:paraId="763C867A"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Górzyca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AFFE84A" w14:textId="77777777" w:rsidR="00C45830" w:rsidRDefault="00C45830">
            <w:pPr>
              <w:spacing w:after="0"/>
              <w:rPr>
                <w:rFonts w:ascii="Times New Roman" w:hAnsi="Times New Roman" w:cs="Times New Roman"/>
              </w:rPr>
            </w:pPr>
          </w:p>
        </w:tc>
      </w:tr>
      <w:tr w:rsidR="00C45830" w14:paraId="1901FCF2" w14:textId="77777777" w:rsidTr="00C45830">
        <w:trPr>
          <w:jc w:val="center"/>
        </w:trPr>
        <w:tc>
          <w:tcPr>
            <w:tcW w:w="464" w:type="dxa"/>
            <w:tcBorders>
              <w:top w:val="single" w:sz="4" w:space="0" w:color="auto"/>
              <w:left w:val="single" w:sz="4" w:space="0" w:color="auto"/>
              <w:bottom w:val="single" w:sz="4" w:space="0" w:color="auto"/>
              <w:right w:val="single" w:sz="4" w:space="0" w:color="auto"/>
            </w:tcBorders>
            <w:shd w:val="clear" w:color="auto" w:fill="188ED8"/>
            <w:vAlign w:val="center"/>
          </w:tcPr>
          <w:p w14:paraId="258852BB" w14:textId="77777777" w:rsidR="00C45830" w:rsidRDefault="00C45830" w:rsidP="00C45830">
            <w:pPr>
              <w:numPr>
                <w:ilvl w:val="0"/>
                <w:numId w:val="63"/>
              </w:numPr>
              <w:spacing w:line="240" w:lineRule="auto"/>
              <w:jc w:val="center"/>
              <w:rPr>
                <w:rFonts w:ascii="Times New Roman" w:hAnsi="Times New Roman" w:cs="Times New Roman"/>
                <w:color w:val="FFFFFF" w:themeColor="background1"/>
              </w:rPr>
            </w:pPr>
          </w:p>
        </w:tc>
        <w:tc>
          <w:tcPr>
            <w:tcW w:w="1820" w:type="dxa"/>
            <w:tcBorders>
              <w:top w:val="single" w:sz="4" w:space="0" w:color="auto"/>
              <w:left w:val="single" w:sz="4" w:space="0" w:color="auto"/>
              <w:bottom w:val="single" w:sz="4" w:space="0" w:color="auto"/>
              <w:right w:val="single" w:sz="4" w:space="0" w:color="auto"/>
            </w:tcBorders>
            <w:vAlign w:val="center"/>
            <w:hideMark/>
          </w:tcPr>
          <w:p w14:paraId="79DA9F94"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7/6, 147</w:t>
            </w:r>
          </w:p>
        </w:tc>
        <w:tc>
          <w:tcPr>
            <w:tcW w:w="1809" w:type="dxa"/>
            <w:tcBorders>
              <w:top w:val="single" w:sz="4" w:space="0" w:color="auto"/>
              <w:left w:val="single" w:sz="4" w:space="0" w:color="auto"/>
              <w:bottom w:val="single" w:sz="4" w:space="0" w:color="auto"/>
              <w:right w:val="single" w:sz="4" w:space="0" w:color="auto"/>
            </w:tcBorders>
            <w:vAlign w:val="center"/>
            <w:hideMark/>
          </w:tcPr>
          <w:p w14:paraId="5328F430"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2,12</w:t>
            </w:r>
          </w:p>
        </w:tc>
        <w:tc>
          <w:tcPr>
            <w:tcW w:w="1649" w:type="dxa"/>
            <w:tcBorders>
              <w:top w:val="single" w:sz="4" w:space="0" w:color="auto"/>
              <w:left w:val="single" w:sz="4" w:space="0" w:color="auto"/>
              <w:bottom w:val="single" w:sz="4" w:space="0" w:color="auto"/>
              <w:right w:val="single" w:sz="4" w:space="0" w:color="auto"/>
            </w:tcBorders>
            <w:vAlign w:val="center"/>
            <w:hideMark/>
          </w:tcPr>
          <w:p w14:paraId="652CC65A"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Golice</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1C260A3" w14:textId="77777777" w:rsidR="00C45830" w:rsidRDefault="00C45830">
            <w:pPr>
              <w:spacing w:after="0"/>
              <w:rPr>
                <w:rFonts w:ascii="Times New Roman" w:hAnsi="Times New Roman" w:cs="Times New Roman"/>
              </w:rPr>
            </w:pPr>
          </w:p>
        </w:tc>
      </w:tr>
      <w:tr w:rsidR="00C45830" w14:paraId="14F7487F" w14:textId="77777777" w:rsidTr="00C45830">
        <w:trPr>
          <w:jc w:val="center"/>
        </w:trPr>
        <w:tc>
          <w:tcPr>
            <w:tcW w:w="464" w:type="dxa"/>
            <w:tcBorders>
              <w:top w:val="single" w:sz="4" w:space="0" w:color="auto"/>
              <w:left w:val="single" w:sz="4" w:space="0" w:color="auto"/>
              <w:bottom w:val="single" w:sz="4" w:space="0" w:color="auto"/>
              <w:right w:val="single" w:sz="4" w:space="0" w:color="auto"/>
            </w:tcBorders>
            <w:shd w:val="clear" w:color="auto" w:fill="188ED8"/>
            <w:vAlign w:val="center"/>
          </w:tcPr>
          <w:p w14:paraId="7C519E70" w14:textId="77777777" w:rsidR="00C45830" w:rsidRDefault="00C45830" w:rsidP="00C45830">
            <w:pPr>
              <w:numPr>
                <w:ilvl w:val="0"/>
                <w:numId w:val="63"/>
              </w:numPr>
              <w:spacing w:line="240" w:lineRule="auto"/>
              <w:jc w:val="center"/>
              <w:rPr>
                <w:rFonts w:ascii="Times New Roman" w:hAnsi="Times New Roman" w:cs="Times New Roman"/>
                <w:color w:val="FFFFFF" w:themeColor="background1"/>
              </w:rPr>
            </w:pPr>
          </w:p>
        </w:tc>
        <w:tc>
          <w:tcPr>
            <w:tcW w:w="1820" w:type="dxa"/>
            <w:tcBorders>
              <w:top w:val="single" w:sz="4" w:space="0" w:color="auto"/>
              <w:left w:val="single" w:sz="4" w:space="0" w:color="auto"/>
              <w:bottom w:val="single" w:sz="4" w:space="0" w:color="auto"/>
              <w:right w:val="single" w:sz="4" w:space="0" w:color="auto"/>
            </w:tcBorders>
            <w:vAlign w:val="center"/>
            <w:hideMark/>
          </w:tcPr>
          <w:p w14:paraId="62382D51"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249, 252</w:t>
            </w:r>
          </w:p>
        </w:tc>
        <w:tc>
          <w:tcPr>
            <w:tcW w:w="1809" w:type="dxa"/>
            <w:tcBorders>
              <w:top w:val="single" w:sz="4" w:space="0" w:color="auto"/>
              <w:left w:val="single" w:sz="4" w:space="0" w:color="auto"/>
              <w:bottom w:val="single" w:sz="4" w:space="0" w:color="auto"/>
              <w:right w:val="single" w:sz="4" w:space="0" w:color="auto"/>
            </w:tcBorders>
            <w:vAlign w:val="center"/>
            <w:hideMark/>
          </w:tcPr>
          <w:p w14:paraId="202F555E"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0,75</w:t>
            </w:r>
          </w:p>
        </w:tc>
        <w:tc>
          <w:tcPr>
            <w:tcW w:w="1649" w:type="dxa"/>
            <w:tcBorders>
              <w:top w:val="single" w:sz="4" w:space="0" w:color="auto"/>
              <w:left w:val="single" w:sz="4" w:space="0" w:color="auto"/>
              <w:bottom w:val="single" w:sz="4" w:space="0" w:color="auto"/>
              <w:right w:val="single" w:sz="4" w:space="0" w:color="auto"/>
            </w:tcBorders>
            <w:vAlign w:val="center"/>
            <w:hideMark/>
          </w:tcPr>
          <w:p w14:paraId="52EAC1ED"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Pamięcin</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31E8594" w14:textId="77777777" w:rsidR="00C45830" w:rsidRDefault="00C45830">
            <w:pPr>
              <w:spacing w:after="0"/>
              <w:rPr>
                <w:rFonts w:ascii="Times New Roman" w:hAnsi="Times New Roman" w:cs="Times New Roman"/>
              </w:rPr>
            </w:pPr>
          </w:p>
        </w:tc>
      </w:tr>
      <w:tr w:rsidR="00C45830" w14:paraId="52F15F79" w14:textId="77777777" w:rsidTr="00C45830">
        <w:trPr>
          <w:jc w:val="center"/>
        </w:trPr>
        <w:tc>
          <w:tcPr>
            <w:tcW w:w="464" w:type="dxa"/>
            <w:tcBorders>
              <w:top w:val="single" w:sz="4" w:space="0" w:color="auto"/>
              <w:left w:val="single" w:sz="4" w:space="0" w:color="auto"/>
              <w:bottom w:val="single" w:sz="4" w:space="0" w:color="auto"/>
              <w:right w:val="single" w:sz="4" w:space="0" w:color="auto"/>
            </w:tcBorders>
            <w:shd w:val="clear" w:color="auto" w:fill="188ED8"/>
            <w:vAlign w:val="center"/>
          </w:tcPr>
          <w:p w14:paraId="6DA4FFC8" w14:textId="77777777" w:rsidR="00C45830" w:rsidRDefault="00C45830" w:rsidP="00C45830">
            <w:pPr>
              <w:numPr>
                <w:ilvl w:val="0"/>
                <w:numId w:val="63"/>
              </w:numPr>
              <w:spacing w:line="240" w:lineRule="auto"/>
              <w:jc w:val="center"/>
              <w:rPr>
                <w:rFonts w:ascii="Times New Roman" w:hAnsi="Times New Roman" w:cs="Times New Roman"/>
                <w:color w:val="FFFFFF" w:themeColor="background1"/>
              </w:rPr>
            </w:pPr>
          </w:p>
        </w:tc>
        <w:tc>
          <w:tcPr>
            <w:tcW w:w="1820" w:type="dxa"/>
            <w:tcBorders>
              <w:top w:val="single" w:sz="4" w:space="0" w:color="auto"/>
              <w:left w:val="single" w:sz="4" w:space="0" w:color="auto"/>
              <w:bottom w:val="single" w:sz="4" w:space="0" w:color="auto"/>
              <w:right w:val="single" w:sz="4" w:space="0" w:color="auto"/>
            </w:tcBorders>
            <w:vAlign w:val="center"/>
            <w:hideMark/>
          </w:tcPr>
          <w:p w14:paraId="6DF59F14"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251/2</w:t>
            </w:r>
          </w:p>
        </w:tc>
        <w:tc>
          <w:tcPr>
            <w:tcW w:w="1809" w:type="dxa"/>
            <w:tcBorders>
              <w:top w:val="single" w:sz="4" w:space="0" w:color="auto"/>
              <w:left w:val="single" w:sz="4" w:space="0" w:color="auto"/>
              <w:bottom w:val="single" w:sz="4" w:space="0" w:color="auto"/>
              <w:right w:val="single" w:sz="4" w:space="0" w:color="auto"/>
            </w:tcBorders>
            <w:vAlign w:val="center"/>
            <w:hideMark/>
          </w:tcPr>
          <w:p w14:paraId="02E4B330"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0,0085</w:t>
            </w:r>
          </w:p>
        </w:tc>
        <w:tc>
          <w:tcPr>
            <w:tcW w:w="1649" w:type="dxa"/>
            <w:tcBorders>
              <w:top w:val="single" w:sz="4" w:space="0" w:color="auto"/>
              <w:left w:val="single" w:sz="4" w:space="0" w:color="auto"/>
              <w:bottom w:val="single" w:sz="4" w:space="0" w:color="auto"/>
              <w:right w:val="single" w:sz="4" w:space="0" w:color="auto"/>
            </w:tcBorders>
            <w:vAlign w:val="center"/>
            <w:hideMark/>
          </w:tcPr>
          <w:p w14:paraId="1ABAE1BA"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Pamięcin</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E725346" w14:textId="77777777" w:rsidR="00C45830" w:rsidRDefault="00C45830">
            <w:pPr>
              <w:spacing w:after="0"/>
              <w:rPr>
                <w:rFonts w:ascii="Times New Roman" w:hAnsi="Times New Roman" w:cs="Times New Roman"/>
              </w:rPr>
            </w:pPr>
          </w:p>
        </w:tc>
      </w:tr>
      <w:tr w:rsidR="00C45830" w14:paraId="7788ED80" w14:textId="77777777" w:rsidTr="00C45830">
        <w:trPr>
          <w:jc w:val="center"/>
        </w:trPr>
        <w:tc>
          <w:tcPr>
            <w:tcW w:w="464" w:type="dxa"/>
            <w:tcBorders>
              <w:top w:val="single" w:sz="4" w:space="0" w:color="auto"/>
              <w:left w:val="single" w:sz="4" w:space="0" w:color="auto"/>
              <w:bottom w:val="single" w:sz="4" w:space="0" w:color="auto"/>
              <w:right w:val="single" w:sz="4" w:space="0" w:color="auto"/>
            </w:tcBorders>
            <w:shd w:val="clear" w:color="auto" w:fill="188ED8"/>
            <w:vAlign w:val="center"/>
          </w:tcPr>
          <w:p w14:paraId="10E883E5" w14:textId="77777777" w:rsidR="00C45830" w:rsidRDefault="00C45830" w:rsidP="00C45830">
            <w:pPr>
              <w:numPr>
                <w:ilvl w:val="0"/>
                <w:numId w:val="63"/>
              </w:numPr>
              <w:spacing w:line="240" w:lineRule="auto"/>
              <w:jc w:val="center"/>
              <w:rPr>
                <w:rFonts w:ascii="Times New Roman" w:hAnsi="Times New Roman" w:cs="Times New Roman"/>
                <w:color w:val="FFFFFF" w:themeColor="background1"/>
              </w:rPr>
            </w:pPr>
          </w:p>
        </w:tc>
        <w:tc>
          <w:tcPr>
            <w:tcW w:w="1820" w:type="dxa"/>
            <w:tcBorders>
              <w:top w:val="single" w:sz="4" w:space="0" w:color="auto"/>
              <w:left w:val="single" w:sz="4" w:space="0" w:color="auto"/>
              <w:bottom w:val="single" w:sz="4" w:space="0" w:color="auto"/>
              <w:right w:val="single" w:sz="4" w:space="0" w:color="auto"/>
            </w:tcBorders>
            <w:vAlign w:val="center"/>
            <w:hideMark/>
          </w:tcPr>
          <w:p w14:paraId="4318A0FD"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8/2, 95</w:t>
            </w:r>
          </w:p>
        </w:tc>
        <w:tc>
          <w:tcPr>
            <w:tcW w:w="1809" w:type="dxa"/>
            <w:tcBorders>
              <w:top w:val="single" w:sz="4" w:space="0" w:color="auto"/>
              <w:left w:val="single" w:sz="4" w:space="0" w:color="auto"/>
              <w:bottom w:val="single" w:sz="4" w:space="0" w:color="auto"/>
              <w:right w:val="single" w:sz="4" w:space="0" w:color="auto"/>
            </w:tcBorders>
            <w:vAlign w:val="center"/>
            <w:hideMark/>
          </w:tcPr>
          <w:p w14:paraId="22E4D79D"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1,6723</w:t>
            </w:r>
          </w:p>
        </w:tc>
        <w:tc>
          <w:tcPr>
            <w:tcW w:w="1649" w:type="dxa"/>
            <w:tcBorders>
              <w:top w:val="single" w:sz="4" w:space="0" w:color="auto"/>
              <w:left w:val="single" w:sz="4" w:space="0" w:color="auto"/>
              <w:bottom w:val="single" w:sz="4" w:space="0" w:color="auto"/>
              <w:right w:val="single" w:sz="4" w:space="0" w:color="auto"/>
            </w:tcBorders>
            <w:vAlign w:val="center"/>
            <w:hideMark/>
          </w:tcPr>
          <w:p w14:paraId="4030635F"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Radówek</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B611C57" w14:textId="77777777" w:rsidR="00C45830" w:rsidRDefault="00C45830">
            <w:pPr>
              <w:spacing w:after="0"/>
              <w:rPr>
                <w:rFonts w:ascii="Times New Roman" w:hAnsi="Times New Roman" w:cs="Times New Roman"/>
              </w:rPr>
            </w:pPr>
          </w:p>
        </w:tc>
      </w:tr>
      <w:tr w:rsidR="00C45830" w14:paraId="4DE7DBA6" w14:textId="77777777" w:rsidTr="00C45830">
        <w:trPr>
          <w:jc w:val="center"/>
        </w:trPr>
        <w:tc>
          <w:tcPr>
            <w:tcW w:w="464" w:type="dxa"/>
            <w:tcBorders>
              <w:top w:val="single" w:sz="4" w:space="0" w:color="auto"/>
              <w:left w:val="single" w:sz="4" w:space="0" w:color="auto"/>
              <w:bottom w:val="single" w:sz="4" w:space="0" w:color="auto"/>
              <w:right w:val="single" w:sz="4" w:space="0" w:color="auto"/>
            </w:tcBorders>
            <w:shd w:val="clear" w:color="auto" w:fill="188ED8"/>
            <w:vAlign w:val="center"/>
          </w:tcPr>
          <w:p w14:paraId="5B0C34AB" w14:textId="77777777" w:rsidR="00C45830" w:rsidRDefault="00C45830" w:rsidP="00C45830">
            <w:pPr>
              <w:numPr>
                <w:ilvl w:val="0"/>
                <w:numId w:val="63"/>
              </w:numPr>
              <w:spacing w:line="240" w:lineRule="auto"/>
              <w:jc w:val="center"/>
              <w:rPr>
                <w:rFonts w:ascii="Times New Roman" w:hAnsi="Times New Roman" w:cs="Times New Roman"/>
                <w:color w:val="FFFFFF" w:themeColor="background1"/>
              </w:rPr>
            </w:pPr>
          </w:p>
        </w:tc>
        <w:tc>
          <w:tcPr>
            <w:tcW w:w="1820" w:type="dxa"/>
            <w:tcBorders>
              <w:top w:val="single" w:sz="4" w:space="0" w:color="auto"/>
              <w:left w:val="single" w:sz="4" w:space="0" w:color="auto"/>
              <w:bottom w:val="single" w:sz="4" w:space="0" w:color="auto"/>
              <w:right w:val="single" w:sz="4" w:space="0" w:color="auto"/>
            </w:tcBorders>
            <w:vAlign w:val="center"/>
            <w:hideMark/>
          </w:tcPr>
          <w:p w14:paraId="7E4D76FC"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41/2</w:t>
            </w:r>
          </w:p>
        </w:tc>
        <w:tc>
          <w:tcPr>
            <w:tcW w:w="1809" w:type="dxa"/>
            <w:tcBorders>
              <w:top w:val="single" w:sz="4" w:space="0" w:color="auto"/>
              <w:left w:val="single" w:sz="4" w:space="0" w:color="auto"/>
              <w:bottom w:val="single" w:sz="4" w:space="0" w:color="auto"/>
              <w:right w:val="single" w:sz="4" w:space="0" w:color="auto"/>
            </w:tcBorders>
            <w:vAlign w:val="center"/>
            <w:hideMark/>
          </w:tcPr>
          <w:p w14:paraId="7CDA8CD7"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0,0430</w:t>
            </w:r>
          </w:p>
        </w:tc>
        <w:tc>
          <w:tcPr>
            <w:tcW w:w="1649" w:type="dxa"/>
            <w:tcBorders>
              <w:top w:val="single" w:sz="4" w:space="0" w:color="auto"/>
              <w:left w:val="single" w:sz="4" w:space="0" w:color="auto"/>
              <w:bottom w:val="single" w:sz="4" w:space="0" w:color="auto"/>
              <w:right w:val="single" w:sz="4" w:space="0" w:color="auto"/>
            </w:tcBorders>
            <w:vAlign w:val="center"/>
            <w:hideMark/>
          </w:tcPr>
          <w:p w14:paraId="675A1880"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Pławidło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66AE535" w14:textId="77777777" w:rsidR="00C45830" w:rsidRDefault="00C45830">
            <w:pPr>
              <w:spacing w:after="0"/>
              <w:rPr>
                <w:rFonts w:ascii="Times New Roman" w:hAnsi="Times New Roman" w:cs="Times New Roman"/>
              </w:rPr>
            </w:pPr>
          </w:p>
        </w:tc>
      </w:tr>
      <w:tr w:rsidR="00C45830" w14:paraId="2EB2E374" w14:textId="77777777" w:rsidTr="00C45830">
        <w:trPr>
          <w:jc w:val="center"/>
        </w:trPr>
        <w:tc>
          <w:tcPr>
            <w:tcW w:w="464" w:type="dxa"/>
            <w:tcBorders>
              <w:top w:val="single" w:sz="4" w:space="0" w:color="auto"/>
              <w:left w:val="single" w:sz="4" w:space="0" w:color="auto"/>
              <w:bottom w:val="single" w:sz="4" w:space="0" w:color="auto"/>
              <w:right w:val="single" w:sz="4" w:space="0" w:color="auto"/>
            </w:tcBorders>
            <w:shd w:val="clear" w:color="auto" w:fill="188ED8"/>
            <w:vAlign w:val="center"/>
          </w:tcPr>
          <w:p w14:paraId="52E24E63" w14:textId="77777777" w:rsidR="00C45830" w:rsidRDefault="00C45830" w:rsidP="00C45830">
            <w:pPr>
              <w:numPr>
                <w:ilvl w:val="0"/>
                <w:numId w:val="63"/>
              </w:numPr>
              <w:spacing w:line="240" w:lineRule="auto"/>
              <w:jc w:val="center"/>
              <w:rPr>
                <w:rFonts w:ascii="Times New Roman" w:hAnsi="Times New Roman" w:cs="Times New Roman"/>
                <w:color w:val="FFFFFF" w:themeColor="background1"/>
              </w:rPr>
            </w:pPr>
          </w:p>
        </w:tc>
        <w:tc>
          <w:tcPr>
            <w:tcW w:w="1820" w:type="dxa"/>
            <w:tcBorders>
              <w:top w:val="single" w:sz="4" w:space="0" w:color="auto"/>
              <w:left w:val="single" w:sz="4" w:space="0" w:color="auto"/>
              <w:bottom w:val="single" w:sz="4" w:space="0" w:color="auto"/>
              <w:right w:val="single" w:sz="4" w:space="0" w:color="auto"/>
            </w:tcBorders>
            <w:vAlign w:val="center"/>
            <w:hideMark/>
          </w:tcPr>
          <w:p w14:paraId="4EE6190F" w14:textId="77777777" w:rsidR="00C45830" w:rsidRDefault="00C45830">
            <w:pPr>
              <w:spacing w:line="240" w:lineRule="auto"/>
              <w:ind w:left="-122" w:right="-107"/>
              <w:jc w:val="center"/>
              <w:rPr>
                <w:rFonts w:ascii="Times New Roman" w:hAnsi="Times New Roman" w:cs="Times New Roman"/>
              </w:rPr>
            </w:pPr>
            <w:r>
              <w:rPr>
                <w:rFonts w:ascii="Times New Roman" w:hAnsi="Times New Roman" w:cs="Times New Roman"/>
              </w:rPr>
              <w:t>33/2, 40/4, 62, 63, 100</w:t>
            </w:r>
          </w:p>
        </w:tc>
        <w:tc>
          <w:tcPr>
            <w:tcW w:w="1809" w:type="dxa"/>
            <w:tcBorders>
              <w:top w:val="single" w:sz="4" w:space="0" w:color="auto"/>
              <w:left w:val="single" w:sz="4" w:space="0" w:color="auto"/>
              <w:bottom w:val="single" w:sz="4" w:space="0" w:color="auto"/>
              <w:right w:val="single" w:sz="4" w:space="0" w:color="auto"/>
            </w:tcBorders>
            <w:vAlign w:val="center"/>
            <w:hideMark/>
          </w:tcPr>
          <w:p w14:paraId="6C5C4045"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7,57</w:t>
            </w:r>
          </w:p>
        </w:tc>
        <w:tc>
          <w:tcPr>
            <w:tcW w:w="1649" w:type="dxa"/>
            <w:tcBorders>
              <w:top w:val="single" w:sz="4" w:space="0" w:color="auto"/>
              <w:left w:val="single" w:sz="4" w:space="0" w:color="auto"/>
              <w:bottom w:val="single" w:sz="4" w:space="0" w:color="auto"/>
              <w:right w:val="single" w:sz="4" w:space="0" w:color="auto"/>
            </w:tcBorders>
            <w:vAlign w:val="center"/>
            <w:hideMark/>
          </w:tcPr>
          <w:p w14:paraId="2A1A7F85"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Lubień</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59ACCE2" w14:textId="77777777" w:rsidR="00C45830" w:rsidRDefault="00C45830">
            <w:pPr>
              <w:spacing w:after="0"/>
              <w:rPr>
                <w:rFonts w:ascii="Times New Roman" w:hAnsi="Times New Roman" w:cs="Times New Roman"/>
              </w:rPr>
            </w:pPr>
          </w:p>
        </w:tc>
      </w:tr>
      <w:tr w:rsidR="00C45830" w14:paraId="3579EAC1" w14:textId="77777777" w:rsidTr="00C45830">
        <w:trPr>
          <w:jc w:val="center"/>
        </w:trPr>
        <w:tc>
          <w:tcPr>
            <w:tcW w:w="464" w:type="dxa"/>
            <w:tcBorders>
              <w:top w:val="single" w:sz="4" w:space="0" w:color="auto"/>
              <w:left w:val="single" w:sz="4" w:space="0" w:color="auto"/>
              <w:bottom w:val="single" w:sz="4" w:space="0" w:color="auto"/>
              <w:right w:val="single" w:sz="4" w:space="0" w:color="auto"/>
            </w:tcBorders>
            <w:shd w:val="clear" w:color="auto" w:fill="188ED8"/>
            <w:vAlign w:val="center"/>
          </w:tcPr>
          <w:p w14:paraId="1FCC9B74" w14:textId="77777777" w:rsidR="00C45830" w:rsidRDefault="00C45830" w:rsidP="00C45830">
            <w:pPr>
              <w:numPr>
                <w:ilvl w:val="0"/>
                <w:numId w:val="63"/>
              </w:numPr>
              <w:spacing w:line="240" w:lineRule="auto"/>
              <w:jc w:val="center"/>
              <w:rPr>
                <w:rFonts w:ascii="Times New Roman" w:hAnsi="Times New Roman" w:cs="Times New Roman"/>
                <w:color w:val="FFFFFF" w:themeColor="background1"/>
              </w:rPr>
            </w:pPr>
          </w:p>
        </w:tc>
        <w:tc>
          <w:tcPr>
            <w:tcW w:w="1820" w:type="dxa"/>
            <w:tcBorders>
              <w:top w:val="single" w:sz="4" w:space="0" w:color="auto"/>
              <w:left w:val="single" w:sz="4" w:space="0" w:color="auto"/>
              <w:bottom w:val="single" w:sz="4" w:space="0" w:color="auto"/>
              <w:right w:val="single" w:sz="4" w:space="0" w:color="auto"/>
            </w:tcBorders>
            <w:vAlign w:val="center"/>
            <w:hideMark/>
          </w:tcPr>
          <w:p w14:paraId="07748178"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13/2, 35, 37, 38, 87, 115, 118, 362</w:t>
            </w:r>
          </w:p>
        </w:tc>
        <w:tc>
          <w:tcPr>
            <w:tcW w:w="1809" w:type="dxa"/>
            <w:tcBorders>
              <w:top w:val="single" w:sz="4" w:space="0" w:color="auto"/>
              <w:left w:val="single" w:sz="4" w:space="0" w:color="auto"/>
              <w:bottom w:val="single" w:sz="4" w:space="0" w:color="auto"/>
              <w:right w:val="single" w:sz="4" w:space="0" w:color="auto"/>
            </w:tcBorders>
            <w:vAlign w:val="center"/>
            <w:hideMark/>
          </w:tcPr>
          <w:p w14:paraId="1B978148"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7,63</w:t>
            </w:r>
          </w:p>
        </w:tc>
        <w:tc>
          <w:tcPr>
            <w:tcW w:w="1649" w:type="dxa"/>
            <w:tcBorders>
              <w:top w:val="single" w:sz="4" w:space="0" w:color="auto"/>
              <w:left w:val="single" w:sz="4" w:space="0" w:color="auto"/>
              <w:bottom w:val="single" w:sz="4" w:space="0" w:color="auto"/>
              <w:right w:val="single" w:sz="4" w:space="0" w:color="auto"/>
            </w:tcBorders>
            <w:vAlign w:val="center"/>
            <w:hideMark/>
          </w:tcPr>
          <w:p w14:paraId="1E4772D6"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Grabno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60D40C1" w14:textId="77777777" w:rsidR="00C45830" w:rsidRDefault="00C45830">
            <w:pPr>
              <w:spacing w:after="0"/>
              <w:rPr>
                <w:rFonts w:ascii="Times New Roman" w:hAnsi="Times New Roman" w:cs="Times New Roman"/>
              </w:rPr>
            </w:pPr>
          </w:p>
        </w:tc>
      </w:tr>
      <w:tr w:rsidR="00C45830" w14:paraId="0AEB6502" w14:textId="77777777" w:rsidTr="00C45830">
        <w:trPr>
          <w:jc w:val="center"/>
        </w:trPr>
        <w:tc>
          <w:tcPr>
            <w:tcW w:w="464" w:type="dxa"/>
            <w:tcBorders>
              <w:top w:val="single" w:sz="4" w:space="0" w:color="auto"/>
              <w:left w:val="single" w:sz="4" w:space="0" w:color="auto"/>
              <w:bottom w:val="single" w:sz="4" w:space="0" w:color="auto"/>
              <w:right w:val="single" w:sz="4" w:space="0" w:color="auto"/>
            </w:tcBorders>
            <w:shd w:val="clear" w:color="auto" w:fill="188ED8"/>
            <w:vAlign w:val="center"/>
          </w:tcPr>
          <w:p w14:paraId="212FC243" w14:textId="77777777" w:rsidR="00C45830" w:rsidRDefault="00C45830" w:rsidP="00C45830">
            <w:pPr>
              <w:numPr>
                <w:ilvl w:val="0"/>
                <w:numId w:val="63"/>
              </w:numPr>
              <w:spacing w:line="240" w:lineRule="auto"/>
              <w:jc w:val="center"/>
              <w:rPr>
                <w:rFonts w:ascii="Times New Roman" w:hAnsi="Times New Roman" w:cs="Times New Roman"/>
                <w:color w:val="FFFFFF" w:themeColor="background1"/>
              </w:rPr>
            </w:pPr>
          </w:p>
        </w:tc>
        <w:tc>
          <w:tcPr>
            <w:tcW w:w="1820" w:type="dxa"/>
            <w:tcBorders>
              <w:top w:val="single" w:sz="4" w:space="0" w:color="auto"/>
              <w:left w:val="single" w:sz="4" w:space="0" w:color="auto"/>
              <w:bottom w:val="single" w:sz="4" w:space="0" w:color="auto"/>
              <w:right w:val="single" w:sz="4" w:space="0" w:color="auto"/>
            </w:tcBorders>
            <w:vAlign w:val="center"/>
            <w:hideMark/>
          </w:tcPr>
          <w:p w14:paraId="403C3724"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329, 330</w:t>
            </w:r>
          </w:p>
        </w:tc>
        <w:tc>
          <w:tcPr>
            <w:tcW w:w="1809" w:type="dxa"/>
            <w:tcBorders>
              <w:top w:val="single" w:sz="4" w:space="0" w:color="auto"/>
              <w:left w:val="single" w:sz="4" w:space="0" w:color="auto"/>
              <w:bottom w:val="single" w:sz="4" w:space="0" w:color="auto"/>
              <w:right w:val="single" w:sz="4" w:space="0" w:color="auto"/>
            </w:tcBorders>
            <w:vAlign w:val="center"/>
            <w:hideMark/>
          </w:tcPr>
          <w:p w14:paraId="611C3FC3"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0,35</w:t>
            </w:r>
          </w:p>
        </w:tc>
        <w:tc>
          <w:tcPr>
            <w:tcW w:w="1649" w:type="dxa"/>
            <w:tcBorders>
              <w:top w:val="single" w:sz="4" w:space="0" w:color="auto"/>
              <w:left w:val="single" w:sz="4" w:space="0" w:color="auto"/>
              <w:bottom w:val="single" w:sz="4" w:space="0" w:color="auto"/>
              <w:right w:val="single" w:sz="4" w:space="0" w:color="auto"/>
            </w:tcBorders>
            <w:vAlign w:val="center"/>
            <w:hideMark/>
          </w:tcPr>
          <w:p w14:paraId="13C6F3F5"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Radachów</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289C8DB" w14:textId="77777777" w:rsidR="00C45830" w:rsidRDefault="00C45830">
            <w:pPr>
              <w:spacing w:after="0"/>
              <w:rPr>
                <w:rFonts w:ascii="Times New Roman" w:hAnsi="Times New Roman" w:cs="Times New Roman"/>
              </w:rPr>
            </w:pPr>
          </w:p>
        </w:tc>
      </w:tr>
      <w:tr w:rsidR="00C45830" w14:paraId="08A13153" w14:textId="77777777" w:rsidTr="00C45830">
        <w:trPr>
          <w:jc w:val="center"/>
        </w:trPr>
        <w:tc>
          <w:tcPr>
            <w:tcW w:w="464" w:type="dxa"/>
            <w:tcBorders>
              <w:top w:val="single" w:sz="4" w:space="0" w:color="auto"/>
              <w:left w:val="single" w:sz="4" w:space="0" w:color="auto"/>
              <w:bottom w:val="single" w:sz="4" w:space="0" w:color="auto"/>
              <w:right w:val="single" w:sz="4" w:space="0" w:color="auto"/>
            </w:tcBorders>
            <w:shd w:val="clear" w:color="auto" w:fill="188ED8"/>
            <w:vAlign w:val="center"/>
          </w:tcPr>
          <w:p w14:paraId="038EC357" w14:textId="77777777" w:rsidR="00C45830" w:rsidRDefault="00C45830" w:rsidP="00C45830">
            <w:pPr>
              <w:numPr>
                <w:ilvl w:val="0"/>
                <w:numId w:val="63"/>
              </w:numPr>
              <w:spacing w:line="240" w:lineRule="auto"/>
              <w:jc w:val="center"/>
              <w:rPr>
                <w:rFonts w:ascii="Times New Roman" w:hAnsi="Times New Roman" w:cs="Times New Roman"/>
                <w:color w:val="FFFFFF" w:themeColor="background1"/>
              </w:rPr>
            </w:pPr>
          </w:p>
        </w:tc>
        <w:tc>
          <w:tcPr>
            <w:tcW w:w="1820" w:type="dxa"/>
            <w:tcBorders>
              <w:top w:val="single" w:sz="4" w:space="0" w:color="auto"/>
              <w:left w:val="single" w:sz="4" w:space="0" w:color="auto"/>
              <w:bottom w:val="single" w:sz="4" w:space="0" w:color="auto"/>
              <w:right w:val="single" w:sz="4" w:space="0" w:color="auto"/>
            </w:tcBorders>
            <w:vAlign w:val="center"/>
            <w:hideMark/>
          </w:tcPr>
          <w:p w14:paraId="16E88A45"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325, 333</w:t>
            </w:r>
          </w:p>
        </w:tc>
        <w:tc>
          <w:tcPr>
            <w:tcW w:w="1809" w:type="dxa"/>
            <w:tcBorders>
              <w:top w:val="single" w:sz="4" w:space="0" w:color="auto"/>
              <w:left w:val="single" w:sz="4" w:space="0" w:color="auto"/>
              <w:bottom w:val="single" w:sz="4" w:space="0" w:color="auto"/>
              <w:right w:val="single" w:sz="4" w:space="0" w:color="auto"/>
            </w:tcBorders>
            <w:vAlign w:val="center"/>
            <w:hideMark/>
          </w:tcPr>
          <w:p w14:paraId="720D2C3D"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1,25</w:t>
            </w:r>
          </w:p>
        </w:tc>
        <w:tc>
          <w:tcPr>
            <w:tcW w:w="1649" w:type="dxa"/>
            <w:tcBorders>
              <w:top w:val="single" w:sz="4" w:space="0" w:color="auto"/>
              <w:left w:val="single" w:sz="4" w:space="0" w:color="auto"/>
              <w:bottom w:val="single" w:sz="4" w:space="0" w:color="auto"/>
              <w:right w:val="single" w:sz="4" w:space="0" w:color="auto"/>
            </w:tcBorders>
            <w:vAlign w:val="center"/>
            <w:hideMark/>
          </w:tcPr>
          <w:p w14:paraId="7E6722AF"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Radachów</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5AA7D99" w14:textId="77777777" w:rsidR="00C45830" w:rsidRDefault="00C45830">
            <w:pPr>
              <w:spacing w:after="0"/>
              <w:rPr>
                <w:rFonts w:ascii="Times New Roman" w:hAnsi="Times New Roman" w:cs="Times New Roman"/>
              </w:rPr>
            </w:pPr>
          </w:p>
        </w:tc>
      </w:tr>
      <w:tr w:rsidR="00C45830" w14:paraId="77FD84A5" w14:textId="77777777" w:rsidTr="00C45830">
        <w:trPr>
          <w:jc w:val="center"/>
        </w:trPr>
        <w:tc>
          <w:tcPr>
            <w:tcW w:w="464" w:type="dxa"/>
            <w:tcBorders>
              <w:top w:val="single" w:sz="4" w:space="0" w:color="auto"/>
              <w:left w:val="single" w:sz="4" w:space="0" w:color="auto"/>
              <w:bottom w:val="single" w:sz="4" w:space="0" w:color="auto"/>
              <w:right w:val="single" w:sz="4" w:space="0" w:color="auto"/>
            </w:tcBorders>
            <w:shd w:val="clear" w:color="auto" w:fill="188ED8"/>
            <w:vAlign w:val="center"/>
          </w:tcPr>
          <w:p w14:paraId="2AEDEF5B" w14:textId="77777777" w:rsidR="00C45830" w:rsidRDefault="00C45830" w:rsidP="00C45830">
            <w:pPr>
              <w:numPr>
                <w:ilvl w:val="0"/>
                <w:numId w:val="63"/>
              </w:numPr>
              <w:spacing w:line="240" w:lineRule="auto"/>
              <w:jc w:val="center"/>
              <w:rPr>
                <w:rFonts w:ascii="Times New Roman" w:hAnsi="Times New Roman" w:cs="Times New Roman"/>
                <w:color w:val="FFFFFF" w:themeColor="background1"/>
              </w:rPr>
            </w:pPr>
          </w:p>
        </w:tc>
        <w:tc>
          <w:tcPr>
            <w:tcW w:w="1820" w:type="dxa"/>
            <w:tcBorders>
              <w:top w:val="single" w:sz="4" w:space="0" w:color="auto"/>
              <w:left w:val="single" w:sz="4" w:space="0" w:color="auto"/>
              <w:bottom w:val="single" w:sz="4" w:space="0" w:color="auto"/>
              <w:right w:val="single" w:sz="4" w:space="0" w:color="auto"/>
            </w:tcBorders>
            <w:vAlign w:val="center"/>
            <w:hideMark/>
          </w:tcPr>
          <w:p w14:paraId="0504445D"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36/1, 58/8, 64, 350/1, 350/2, 357</w:t>
            </w:r>
          </w:p>
        </w:tc>
        <w:tc>
          <w:tcPr>
            <w:tcW w:w="1809" w:type="dxa"/>
            <w:tcBorders>
              <w:top w:val="single" w:sz="4" w:space="0" w:color="auto"/>
              <w:left w:val="single" w:sz="4" w:space="0" w:color="auto"/>
              <w:bottom w:val="single" w:sz="4" w:space="0" w:color="auto"/>
              <w:right w:val="single" w:sz="4" w:space="0" w:color="auto"/>
            </w:tcBorders>
            <w:vAlign w:val="center"/>
            <w:hideMark/>
          </w:tcPr>
          <w:p w14:paraId="0FBF5025"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4,5787</w:t>
            </w:r>
          </w:p>
        </w:tc>
        <w:tc>
          <w:tcPr>
            <w:tcW w:w="1649" w:type="dxa"/>
            <w:tcBorders>
              <w:top w:val="single" w:sz="4" w:space="0" w:color="auto"/>
              <w:left w:val="single" w:sz="4" w:space="0" w:color="auto"/>
              <w:bottom w:val="single" w:sz="4" w:space="0" w:color="auto"/>
              <w:right w:val="single" w:sz="4" w:space="0" w:color="auto"/>
            </w:tcBorders>
            <w:vAlign w:val="center"/>
            <w:hideMark/>
          </w:tcPr>
          <w:p w14:paraId="3972634C"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Trześniów</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4583BDD" w14:textId="77777777" w:rsidR="00C45830" w:rsidRDefault="00C45830">
            <w:pPr>
              <w:spacing w:after="0"/>
              <w:rPr>
                <w:rFonts w:ascii="Times New Roman" w:hAnsi="Times New Roman" w:cs="Times New Roman"/>
              </w:rPr>
            </w:pPr>
          </w:p>
        </w:tc>
      </w:tr>
      <w:tr w:rsidR="00C45830" w14:paraId="17F2F181" w14:textId="77777777" w:rsidTr="00C45830">
        <w:trPr>
          <w:jc w:val="center"/>
        </w:trPr>
        <w:tc>
          <w:tcPr>
            <w:tcW w:w="464" w:type="dxa"/>
            <w:tcBorders>
              <w:top w:val="single" w:sz="4" w:space="0" w:color="auto"/>
              <w:left w:val="single" w:sz="4" w:space="0" w:color="auto"/>
              <w:bottom w:val="single" w:sz="4" w:space="0" w:color="auto"/>
              <w:right w:val="single" w:sz="4" w:space="0" w:color="auto"/>
            </w:tcBorders>
            <w:shd w:val="clear" w:color="auto" w:fill="188ED8"/>
            <w:vAlign w:val="center"/>
          </w:tcPr>
          <w:p w14:paraId="53D6956B" w14:textId="77777777" w:rsidR="00C45830" w:rsidRDefault="00C45830" w:rsidP="00C45830">
            <w:pPr>
              <w:numPr>
                <w:ilvl w:val="0"/>
                <w:numId w:val="63"/>
              </w:numPr>
              <w:spacing w:line="240" w:lineRule="auto"/>
              <w:jc w:val="center"/>
              <w:rPr>
                <w:rFonts w:ascii="Times New Roman" w:hAnsi="Times New Roman" w:cs="Times New Roman"/>
                <w:color w:val="FFFFFF" w:themeColor="background1"/>
              </w:rPr>
            </w:pPr>
          </w:p>
        </w:tc>
        <w:tc>
          <w:tcPr>
            <w:tcW w:w="1820" w:type="dxa"/>
            <w:tcBorders>
              <w:top w:val="single" w:sz="4" w:space="0" w:color="auto"/>
              <w:left w:val="single" w:sz="4" w:space="0" w:color="auto"/>
              <w:bottom w:val="single" w:sz="4" w:space="0" w:color="auto"/>
              <w:right w:val="single" w:sz="4" w:space="0" w:color="auto"/>
            </w:tcBorders>
            <w:vAlign w:val="center"/>
            <w:hideMark/>
          </w:tcPr>
          <w:p w14:paraId="6A2EFDDD"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370</w:t>
            </w:r>
          </w:p>
        </w:tc>
        <w:tc>
          <w:tcPr>
            <w:tcW w:w="1809" w:type="dxa"/>
            <w:tcBorders>
              <w:top w:val="single" w:sz="4" w:space="0" w:color="auto"/>
              <w:left w:val="single" w:sz="4" w:space="0" w:color="auto"/>
              <w:bottom w:val="single" w:sz="4" w:space="0" w:color="auto"/>
              <w:right w:val="single" w:sz="4" w:space="0" w:color="auto"/>
            </w:tcBorders>
            <w:vAlign w:val="center"/>
            <w:hideMark/>
          </w:tcPr>
          <w:p w14:paraId="27CDF8E1"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3,13</w:t>
            </w:r>
          </w:p>
        </w:tc>
        <w:tc>
          <w:tcPr>
            <w:tcW w:w="1649" w:type="dxa"/>
            <w:tcBorders>
              <w:top w:val="single" w:sz="4" w:space="0" w:color="auto"/>
              <w:left w:val="single" w:sz="4" w:space="0" w:color="auto"/>
              <w:bottom w:val="single" w:sz="4" w:space="0" w:color="auto"/>
              <w:right w:val="single" w:sz="4" w:space="0" w:color="auto"/>
            </w:tcBorders>
            <w:vAlign w:val="center"/>
            <w:hideMark/>
          </w:tcPr>
          <w:p w14:paraId="23D1914D"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Gronów</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9C00E57" w14:textId="77777777" w:rsidR="00C45830" w:rsidRDefault="00C45830">
            <w:pPr>
              <w:spacing w:after="0"/>
              <w:rPr>
                <w:rFonts w:ascii="Times New Roman" w:hAnsi="Times New Roman" w:cs="Times New Roman"/>
              </w:rPr>
            </w:pPr>
          </w:p>
        </w:tc>
      </w:tr>
      <w:tr w:rsidR="00C45830" w14:paraId="66DC7401" w14:textId="77777777" w:rsidTr="00C45830">
        <w:trPr>
          <w:jc w:val="center"/>
        </w:trPr>
        <w:tc>
          <w:tcPr>
            <w:tcW w:w="464" w:type="dxa"/>
            <w:tcBorders>
              <w:top w:val="single" w:sz="4" w:space="0" w:color="auto"/>
              <w:left w:val="single" w:sz="4" w:space="0" w:color="auto"/>
              <w:bottom w:val="single" w:sz="4" w:space="0" w:color="auto"/>
              <w:right w:val="single" w:sz="4" w:space="0" w:color="auto"/>
            </w:tcBorders>
            <w:shd w:val="clear" w:color="auto" w:fill="188ED8"/>
            <w:vAlign w:val="center"/>
          </w:tcPr>
          <w:p w14:paraId="5E27A9CB" w14:textId="77777777" w:rsidR="00C45830" w:rsidRDefault="00C45830" w:rsidP="00C45830">
            <w:pPr>
              <w:numPr>
                <w:ilvl w:val="0"/>
                <w:numId w:val="63"/>
              </w:numPr>
              <w:spacing w:line="240" w:lineRule="auto"/>
              <w:jc w:val="center"/>
              <w:rPr>
                <w:rFonts w:ascii="Times New Roman" w:hAnsi="Times New Roman" w:cs="Times New Roman"/>
                <w:color w:val="FFFFFF" w:themeColor="background1"/>
              </w:rPr>
            </w:pPr>
          </w:p>
        </w:tc>
        <w:tc>
          <w:tcPr>
            <w:tcW w:w="1820" w:type="dxa"/>
            <w:tcBorders>
              <w:top w:val="single" w:sz="4" w:space="0" w:color="auto"/>
              <w:left w:val="single" w:sz="4" w:space="0" w:color="auto"/>
              <w:bottom w:val="single" w:sz="4" w:space="0" w:color="auto"/>
              <w:right w:val="single" w:sz="4" w:space="0" w:color="auto"/>
            </w:tcBorders>
            <w:vAlign w:val="center"/>
            <w:hideMark/>
          </w:tcPr>
          <w:p w14:paraId="32A9B8F9"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55/18</w:t>
            </w:r>
          </w:p>
        </w:tc>
        <w:tc>
          <w:tcPr>
            <w:tcW w:w="1809" w:type="dxa"/>
            <w:tcBorders>
              <w:top w:val="single" w:sz="4" w:space="0" w:color="auto"/>
              <w:left w:val="single" w:sz="4" w:space="0" w:color="auto"/>
              <w:bottom w:val="single" w:sz="4" w:space="0" w:color="auto"/>
              <w:right w:val="single" w:sz="4" w:space="0" w:color="auto"/>
            </w:tcBorders>
            <w:vAlign w:val="center"/>
            <w:hideMark/>
          </w:tcPr>
          <w:p w14:paraId="3429F556"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1,3909</w:t>
            </w:r>
          </w:p>
        </w:tc>
        <w:tc>
          <w:tcPr>
            <w:tcW w:w="1649" w:type="dxa"/>
            <w:tcBorders>
              <w:top w:val="single" w:sz="4" w:space="0" w:color="auto"/>
              <w:left w:val="single" w:sz="4" w:space="0" w:color="auto"/>
              <w:bottom w:val="single" w:sz="4" w:space="0" w:color="auto"/>
              <w:right w:val="single" w:sz="4" w:space="0" w:color="auto"/>
            </w:tcBorders>
            <w:vAlign w:val="center"/>
            <w:hideMark/>
          </w:tcPr>
          <w:p w14:paraId="48B5A5A8"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Ośno Lub.</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A0E775" w14:textId="77777777" w:rsidR="00C45830" w:rsidRDefault="00C45830">
            <w:pPr>
              <w:spacing w:after="0"/>
              <w:rPr>
                <w:rFonts w:ascii="Times New Roman" w:hAnsi="Times New Roman" w:cs="Times New Roman"/>
              </w:rPr>
            </w:pPr>
          </w:p>
        </w:tc>
      </w:tr>
      <w:tr w:rsidR="00C45830" w14:paraId="51661256" w14:textId="77777777" w:rsidTr="00C45830">
        <w:trPr>
          <w:jc w:val="center"/>
        </w:trPr>
        <w:tc>
          <w:tcPr>
            <w:tcW w:w="464" w:type="dxa"/>
            <w:tcBorders>
              <w:top w:val="single" w:sz="4" w:space="0" w:color="auto"/>
              <w:left w:val="single" w:sz="4" w:space="0" w:color="auto"/>
              <w:bottom w:val="single" w:sz="4" w:space="0" w:color="auto"/>
              <w:right w:val="single" w:sz="4" w:space="0" w:color="auto"/>
            </w:tcBorders>
            <w:shd w:val="clear" w:color="auto" w:fill="188ED8"/>
            <w:vAlign w:val="center"/>
          </w:tcPr>
          <w:p w14:paraId="325B37FC" w14:textId="77777777" w:rsidR="00C45830" w:rsidRDefault="00C45830" w:rsidP="00C45830">
            <w:pPr>
              <w:numPr>
                <w:ilvl w:val="0"/>
                <w:numId w:val="63"/>
              </w:numPr>
              <w:spacing w:line="240" w:lineRule="auto"/>
              <w:jc w:val="center"/>
              <w:rPr>
                <w:rFonts w:ascii="Times New Roman" w:hAnsi="Times New Roman" w:cs="Times New Roman"/>
                <w:color w:val="FFFFFF" w:themeColor="background1"/>
              </w:rPr>
            </w:pPr>
          </w:p>
        </w:tc>
        <w:tc>
          <w:tcPr>
            <w:tcW w:w="1820" w:type="dxa"/>
            <w:tcBorders>
              <w:top w:val="single" w:sz="4" w:space="0" w:color="auto"/>
              <w:left w:val="single" w:sz="4" w:space="0" w:color="auto"/>
              <w:bottom w:val="single" w:sz="4" w:space="0" w:color="auto"/>
              <w:right w:val="single" w:sz="4" w:space="0" w:color="auto"/>
            </w:tcBorders>
            <w:vAlign w:val="center"/>
            <w:hideMark/>
          </w:tcPr>
          <w:p w14:paraId="707F8E6B"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65, 101</w:t>
            </w:r>
          </w:p>
        </w:tc>
        <w:tc>
          <w:tcPr>
            <w:tcW w:w="1809" w:type="dxa"/>
            <w:tcBorders>
              <w:top w:val="single" w:sz="4" w:space="0" w:color="auto"/>
              <w:left w:val="single" w:sz="4" w:space="0" w:color="auto"/>
              <w:bottom w:val="single" w:sz="4" w:space="0" w:color="auto"/>
              <w:right w:val="single" w:sz="4" w:space="0" w:color="auto"/>
            </w:tcBorders>
            <w:vAlign w:val="center"/>
            <w:hideMark/>
          </w:tcPr>
          <w:p w14:paraId="688790D6"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3,20</w:t>
            </w:r>
          </w:p>
        </w:tc>
        <w:tc>
          <w:tcPr>
            <w:tcW w:w="1649" w:type="dxa"/>
            <w:tcBorders>
              <w:top w:val="single" w:sz="4" w:space="0" w:color="auto"/>
              <w:left w:val="single" w:sz="4" w:space="0" w:color="auto"/>
              <w:bottom w:val="single" w:sz="4" w:space="0" w:color="auto"/>
              <w:right w:val="single" w:sz="4" w:space="0" w:color="auto"/>
            </w:tcBorders>
            <w:vAlign w:val="center"/>
            <w:hideMark/>
          </w:tcPr>
          <w:p w14:paraId="33CC4639"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Lubień</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EAEC270" w14:textId="77777777" w:rsidR="00C45830" w:rsidRDefault="00C45830">
            <w:pPr>
              <w:spacing w:after="0"/>
              <w:rPr>
                <w:rFonts w:ascii="Times New Roman" w:hAnsi="Times New Roman" w:cs="Times New Roman"/>
              </w:rPr>
            </w:pPr>
          </w:p>
        </w:tc>
      </w:tr>
      <w:tr w:rsidR="00C45830" w14:paraId="19166C6D" w14:textId="77777777" w:rsidTr="00C45830">
        <w:trPr>
          <w:jc w:val="center"/>
        </w:trPr>
        <w:tc>
          <w:tcPr>
            <w:tcW w:w="464" w:type="dxa"/>
            <w:tcBorders>
              <w:top w:val="single" w:sz="4" w:space="0" w:color="auto"/>
              <w:left w:val="single" w:sz="4" w:space="0" w:color="auto"/>
              <w:bottom w:val="single" w:sz="4" w:space="0" w:color="auto"/>
              <w:right w:val="single" w:sz="4" w:space="0" w:color="auto"/>
            </w:tcBorders>
            <w:shd w:val="clear" w:color="auto" w:fill="188ED8"/>
            <w:vAlign w:val="center"/>
          </w:tcPr>
          <w:p w14:paraId="53DA4A4D" w14:textId="77777777" w:rsidR="00C45830" w:rsidRDefault="00C45830" w:rsidP="00C45830">
            <w:pPr>
              <w:numPr>
                <w:ilvl w:val="0"/>
                <w:numId w:val="63"/>
              </w:numPr>
              <w:spacing w:line="240" w:lineRule="auto"/>
              <w:jc w:val="center"/>
              <w:rPr>
                <w:rFonts w:ascii="Times New Roman" w:hAnsi="Times New Roman" w:cs="Times New Roman"/>
                <w:color w:val="FFFFFF" w:themeColor="background1"/>
              </w:rPr>
            </w:pPr>
          </w:p>
        </w:tc>
        <w:tc>
          <w:tcPr>
            <w:tcW w:w="1820" w:type="dxa"/>
            <w:tcBorders>
              <w:top w:val="single" w:sz="4" w:space="0" w:color="auto"/>
              <w:left w:val="single" w:sz="4" w:space="0" w:color="auto"/>
              <w:bottom w:val="single" w:sz="4" w:space="0" w:color="auto"/>
              <w:right w:val="single" w:sz="4" w:space="0" w:color="auto"/>
            </w:tcBorders>
            <w:vAlign w:val="center"/>
            <w:hideMark/>
          </w:tcPr>
          <w:p w14:paraId="78615CBD"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195</w:t>
            </w:r>
          </w:p>
        </w:tc>
        <w:tc>
          <w:tcPr>
            <w:tcW w:w="1809" w:type="dxa"/>
            <w:tcBorders>
              <w:top w:val="single" w:sz="4" w:space="0" w:color="auto"/>
              <w:left w:val="single" w:sz="4" w:space="0" w:color="auto"/>
              <w:bottom w:val="single" w:sz="4" w:space="0" w:color="auto"/>
              <w:right w:val="single" w:sz="4" w:space="0" w:color="auto"/>
            </w:tcBorders>
            <w:vAlign w:val="center"/>
            <w:hideMark/>
          </w:tcPr>
          <w:p w14:paraId="4A2FA6A9"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1,35</w:t>
            </w:r>
          </w:p>
        </w:tc>
        <w:tc>
          <w:tcPr>
            <w:tcW w:w="1649" w:type="dxa"/>
            <w:tcBorders>
              <w:top w:val="single" w:sz="4" w:space="0" w:color="auto"/>
              <w:left w:val="single" w:sz="4" w:space="0" w:color="auto"/>
              <w:bottom w:val="single" w:sz="4" w:space="0" w:color="auto"/>
              <w:right w:val="single" w:sz="4" w:space="0" w:color="auto"/>
            </w:tcBorders>
            <w:vAlign w:val="center"/>
            <w:hideMark/>
          </w:tcPr>
          <w:p w14:paraId="21197FBB"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Drzeńsko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A45F6B5" w14:textId="77777777" w:rsidR="00C45830" w:rsidRDefault="00C45830">
            <w:pPr>
              <w:spacing w:after="0"/>
              <w:rPr>
                <w:rFonts w:ascii="Times New Roman" w:hAnsi="Times New Roman" w:cs="Times New Roman"/>
              </w:rPr>
            </w:pPr>
          </w:p>
        </w:tc>
      </w:tr>
      <w:tr w:rsidR="00C45830" w14:paraId="10ADC108" w14:textId="77777777" w:rsidTr="00C45830">
        <w:trPr>
          <w:trHeight w:val="536"/>
          <w:jc w:val="center"/>
        </w:trPr>
        <w:tc>
          <w:tcPr>
            <w:tcW w:w="464" w:type="dxa"/>
            <w:tcBorders>
              <w:top w:val="single" w:sz="4" w:space="0" w:color="auto"/>
              <w:left w:val="single" w:sz="4" w:space="0" w:color="auto"/>
              <w:bottom w:val="single" w:sz="4" w:space="0" w:color="auto"/>
              <w:right w:val="single" w:sz="4" w:space="0" w:color="auto"/>
            </w:tcBorders>
            <w:shd w:val="clear" w:color="auto" w:fill="188ED8"/>
            <w:vAlign w:val="center"/>
          </w:tcPr>
          <w:p w14:paraId="0C4A4FF1" w14:textId="77777777" w:rsidR="00C45830" w:rsidRDefault="00C45830" w:rsidP="00C45830">
            <w:pPr>
              <w:numPr>
                <w:ilvl w:val="0"/>
                <w:numId w:val="63"/>
              </w:numPr>
              <w:spacing w:line="240" w:lineRule="auto"/>
              <w:jc w:val="center"/>
              <w:rPr>
                <w:rFonts w:ascii="Times New Roman" w:hAnsi="Times New Roman" w:cs="Times New Roman"/>
                <w:color w:val="FFFFFF" w:themeColor="background1"/>
              </w:rPr>
            </w:pPr>
          </w:p>
        </w:tc>
        <w:tc>
          <w:tcPr>
            <w:tcW w:w="1820" w:type="dxa"/>
            <w:tcBorders>
              <w:top w:val="single" w:sz="4" w:space="0" w:color="auto"/>
              <w:left w:val="single" w:sz="4" w:space="0" w:color="auto"/>
              <w:bottom w:val="single" w:sz="4" w:space="0" w:color="auto"/>
              <w:right w:val="single" w:sz="4" w:space="0" w:color="auto"/>
            </w:tcBorders>
            <w:vAlign w:val="center"/>
            <w:hideMark/>
          </w:tcPr>
          <w:p w14:paraId="19E988D3"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9/2, 62</w:t>
            </w:r>
          </w:p>
        </w:tc>
        <w:tc>
          <w:tcPr>
            <w:tcW w:w="1809" w:type="dxa"/>
            <w:tcBorders>
              <w:top w:val="single" w:sz="4" w:space="0" w:color="auto"/>
              <w:left w:val="single" w:sz="4" w:space="0" w:color="auto"/>
              <w:bottom w:val="single" w:sz="4" w:space="0" w:color="auto"/>
              <w:right w:val="single" w:sz="4" w:space="0" w:color="auto"/>
            </w:tcBorders>
            <w:vAlign w:val="center"/>
            <w:hideMark/>
          </w:tcPr>
          <w:p w14:paraId="2F32C9F0"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1,4610</w:t>
            </w:r>
          </w:p>
        </w:tc>
        <w:tc>
          <w:tcPr>
            <w:tcW w:w="1649" w:type="dxa"/>
            <w:tcBorders>
              <w:top w:val="single" w:sz="4" w:space="0" w:color="auto"/>
              <w:left w:val="single" w:sz="4" w:space="0" w:color="auto"/>
              <w:bottom w:val="single" w:sz="4" w:space="0" w:color="auto"/>
              <w:right w:val="single" w:sz="4" w:space="0" w:color="auto"/>
            </w:tcBorders>
            <w:vAlign w:val="center"/>
            <w:hideMark/>
          </w:tcPr>
          <w:p w14:paraId="4A79DA5F"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Lubiechnia Wielka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FBB54B7" w14:textId="77777777" w:rsidR="00C45830" w:rsidRDefault="00C45830">
            <w:pPr>
              <w:spacing w:after="0"/>
              <w:rPr>
                <w:rFonts w:ascii="Times New Roman" w:hAnsi="Times New Roman" w:cs="Times New Roman"/>
              </w:rPr>
            </w:pPr>
          </w:p>
        </w:tc>
      </w:tr>
      <w:tr w:rsidR="00C45830" w14:paraId="5B07A74D" w14:textId="77777777" w:rsidTr="00C45830">
        <w:trPr>
          <w:jc w:val="center"/>
        </w:trPr>
        <w:tc>
          <w:tcPr>
            <w:tcW w:w="464" w:type="dxa"/>
            <w:tcBorders>
              <w:top w:val="single" w:sz="4" w:space="0" w:color="auto"/>
              <w:left w:val="single" w:sz="4" w:space="0" w:color="auto"/>
              <w:bottom w:val="single" w:sz="4" w:space="0" w:color="auto"/>
              <w:right w:val="single" w:sz="4" w:space="0" w:color="auto"/>
            </w:tcBorders>
            <w:shd w:val="clear" w:color="auto" w:fill="188ED8"/>
            <w:vAlign w:val="center"/>
          </w:tcPr>
          <w:p w14:paraId="74D30D7F" w14:textId="77777777" w:rsidR="00C45830" w:rsidRDefault="00C45830" w:rsidP="00C45830">
            <w:pPr>
              <w:numPr>
                <w:ilvl w:val="0"/>
                <w:numId w:val="63"/>
              </w:numPr>
              <w:spacing w:line="240" w:lineRule="auto"/>
              <w:jc w:val="center"/>
              <w:rPr>
                <w:rFonts w:ascii="Times New Roman" w:hAnsi="Times New Roman" w:cs="Times New Roman"/>
                <w:color w:val="FFFFFF" w:themeColor="background1"/>
              </w:rPr>
            </w:pPr>
          </w:p>
        </w:tc>
        <w:tc>
          <w:tcPr>
            <w:tcW w:w="1820" w:type="dxa"/>
            <w:tcBorders>
              <w:top w:val="single" w:sz="4" w:space="0" w:color="auto"/>
              <w:left w:val="single" w:sz="4" w:space="0" w:color="auto"/>
              <w:bottom w:val="single" w:sz="4" w:space="0" w:color="auto"/>
              <w:right w:val="single" w:sz="4" w:space="0" w:color="auto"/>
            </w:tcBorders>
            <w:vAlign w:val="center"/>
            <w:hideMark/>
          </w:tcPr>
          <w:p w14:paraId="5FB9A6D0" w14:textId="77777777" w:rsidR="00C45830" w:rsidRDefault="00C45830">
            <w:pPr>
              <w:spacing w:line="240" w:lineRule="auto"/>
              <w:ind w:left="-122" w:right="-107"/>
              <w:jc w:val="center"/>
              <w:rPr>
                <w:rFonts w:ascii="Times New Roman" w:hAnsi="Times New Roman" w:cs="Times New Roman"/>
              </w:rPr>
            </w:pPr>
            <w:r>
              <w:rPr>
                <w:rFonts w:ascii="Times New Roman" w:hAnsi="Times New Roman" w:cs="Times New Roman"/>
              </w:rPr>
              <w:t>151/2, 156, 157/1, 212</w:t>
            </w:r>
          </w:p>
        </w:tc>
        <w:tc>
          <w:tcPr>
            <w:tcW w:w="1809" w:type="dxa"/>
            <w:tcBorders>
              <w:top w:val="single" w:sz="4" w:space="0" w:color="auto"/>
              <w:left w:val="single" w:sz="4" w:space="0" w:color="auto"/>
              <w:bottom w:val="single" w:sz="4" w:space="0" w:color="auto"/>
              <w:right w:val="single" w:sz="4" w:space="0" w:color="auto"/>
            </w:tcBorders>
            <w:vAlign w:val="center"/>
            <w:hideMark/>
          </w:tcPr>
          <w:p w14:paraId="70416622"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2,8573</w:t>
            </w:r>
          </w:p>
        </w:tc>
        <w:tc>
          <w:tcPr>
            <w:tcW w:w="1649" w:type="dxa"/>
            <w:tcBorders>
              <w:top w:val="single" w:sz="4" w:space="0" w:color="auto"/>
              <w:left w:val="single" w:sz="4" w:space="0" w:color="auto"/>
              <w:bottom w:val="single" w:sz="4" w:space="0" w:color="auto"/>
              <w:right w:val="single" w:sz="4" w:space="0" w:color="auto"/>
            </w:tcBorders>
            <w:vAlign w:val="center"/>
            <w:hideMark/>
          </w:tcPr>
          <w:p w14:paraId="17F807C3"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Nowy Lubusz</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14E7C6A" w14:textId="77777777" w:rsidR="00C45830" w:rsidRDefault="00C45830">
            <w:pPr>
              <w:spacing w:after="0"/>
              <w:rPr>
                <w:rFonts w:ascii="Times New Roman" w:hAnsi="Times New Roman" w:cs="Times New Roman"/>
              </w:rPr>
            </w:pPr>
          </w:p>
        </w:tc>
      </w:tr>
      <w:tr w:rsidR="00C45830" w14:paraId="5DDBE4D2" w14:textId="77777777" w:rsidTr="00C45830">
        <w:trPr>
          <w:jc w:val="center"/>
        </w:trPr>
        <w:tc>
          <w:tcPr>
            <w:tcW w:w="464" w:type="dxa"/>
            <w:tcBorders>
              <w:top w:val="single" w:sz="4" w:space="0" w:color="auto"/>
              <w:left w:val="single" w:sz="4" w:space="0" w:color="auto"/>
              <w:bottom w:val="single" w:sz="4" w:space="0" w:color="auto"/>
              <w:right w:val="single" w:sz="4" w:space="0" w:color="auto"/>
            </w:tcBorders>
            <w:shd w:val="clear" w:color="auto" w:fill="188ED8"/>
            <w:vAlign w:val="center"/>
          </w:tcPr>
          <w:p w14:paraId="4FAA2909" w14:textId="77777777" w:rsidR="00C45830" w:rsidRDefault="00C45830" w:rsidP="00C45830">
            <w:pPr>
              <w:numPr>
                <w:ilvl w:val="0"/>
                <w:numId w:val="63"/>
              </w:numPr>
              <w:spacing w:line="240" w:lineRule="auto"/>
              <w:jc w:val="center"/>
              <w:rPr>
                <w:rFonts w:ascii="Times New Roman" w:hAnsi="Times New Roman" w:cs="Times New Roman"/>
                <w:color w:val="FFFFFF" w:themeColor="background1"/>
              </w:rPr>
            </w:pPr>
          </w:p>
        </w:tc>
        <w:tc>
          <w:tcPr>
            <w:tcW w:w="1820" w:type="dxa"/>
            <w:tcBorders>
              <w:top w:val="single" w:sz="4" w:space="0" w:color="auto"/>
              <w:left w:val="single" w:sz="4" w:space="0" w:color="auto"/>
              <w:bottom w:val="single" w:sz="4" w:space="0" w:color="auto"/>
              <w:right w:val="single" w:sz="4" w:space="0" w:color="auto"/>
            </w:tcBorders>
            <w:vAlign w:val="center"/>
            <w:hideMark/>
          </w:tcPr>
          <w:p w14:paraId="4DF525F8"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252</w:t>
            </w:r>
          </w:p>
        </w:tc>
        <w:tc>
          <w:tcPr>
            <w:tcW w:w="1809" w:type="dxa"/>
            <w:tcBorders>
              <w:top w:val="single" w:sz="4" w:space="0" w:color="auto"/>
              <w:left w:val="single" w:sz="4" w:space="0" w:color="auto"/>
              <w:bottom w:val="single" w:sz="4" w:space="0" w:color="auto"/>
              <w:right w:val="single" w:sz="4" w:space="0" w:color="auto"/>
            </w:tcBorders>
            <w:vAlign w:val="center"/>
            <w:hideMark/>
          </w:tcPr>
          <w:p w14:paraId="50BE83EB"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0,46</w:t>
            </w:r>
          </w:p>
        </w:tc>
        <w:tc>
          <w:tcPr>
            <w:tcW w:w="1649" w:type="dxa"/>
            <w:tcBorders>
              <w:top w:val="single" w:sz="4" w:space="0" w:color="auto"/>
              <w:left w:val="single" w:sz="4" w:space="0" w:color="auto"/>
              <w:bottom w:val="single" w:sz="4" w:space="0" w:color="auto"/>
              <w:right w:val="single" w:sz="4" w:space="0" w:color="auto"/>
            </w:tcBorders>
            <w:vAlign w:val="center"/>
            <w:hideMark/>
          </w:tcPr>
          <w:p w14:paraId="37D7ACA2"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Lubiechnia Mała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80689A8" w14:textId="77777777" w:rsidR="00C45830" w:rsidRDefault="00C45830">
            <w:pPr>
              <w:spacing w:after="0"/>
              <w:rPr>
                <w:rFonts w:ascii="Times New Roman" w:hAnsi="Times New Roman" w:cs="Times New Roman"/>
              </w:rPr>
            </w:pPr>
          </w:p>
        </w:tc>
      </w:tr>
      <w:tr w:rsidR="00C45830" w14:paraId="24C81476" w14:textId="77777777" w:rsidTr="00C45830">
        <w:trPr>
          <w:jc w:val="center"/>
        </w:trPr>
        <w:tc>
          <w:tcPr>
            <w:tcW w:w="464" w:type="dxa"/>
            <w:tcBorders>
              <w:top w:val="single" w:sz="4" w:space="0" w:color="auto"/>
              <w:left w:val="single" w:sz="4" w:space="0" w:color="auto"/>
              <w:bottom w:val="single" w:sz="4" w:space="0" w:color="auto"/>
              <w:right w:val="single" w:sz="4" w:space="0" w:color="auto"/>
            </w:tcBorders>
            <w:shd w:val="clear" w:color="auto" w:fill="188ED8"/>
            <w:vAlign w:val="center"/>
          </w:tcPr>
          <w:p w14:paraId="57E6309E" w14:textId="77777777" w:rsidR="00C45830" w:rsidRDefault="00C45830" w:rsidP="00C45830">
            <w:pPr>
              <w:numPr>
                <w:ilvl w:val="0"/>
                <w:numId w:val="63"/>
              </w:numPr>
              <w:spacing w:line="240" w:lineRule="auto"/>
              <w:jc w:val="center"/>
              <w:rPr>
                <w:rFonts w:ascii="Times New Roman" w:hAnsi="Times New Roman" w:cs="Times New Roman"/>
                <w:color w:val="FFFFFF" w:themeColor="background1"/>
              </w:rPr>
            </w:pPr>
          </w:p>
        </w:tc>
        <w:tc>
          <w:tcPr>
            <w:tcW w:w="1820" w:type="dxa"/>
            <w:tcBorders>
              <w:top w:val="single" w:sz="4" w:space="0" w:color="auto"/>
              <w:left w:val="single" w:sz="4" w:space="0" w:color="auto"/>
              <w:bottom w:val="single" w:sz="4" w:space="0" w:color="auto"/>
              <w:right w:val="single" w:sz="4" w:space="0" w:color="auto"/>
            </w:tcBorders>
            <w:vAlign w:val="center"/>
            <w:hideMark/>
          </w:tcPr>
          <w:p w14:paraId="34E3FF8E"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1, 10, 128</w:t>
            </w:r>
          </w:p>
        </w:tc>
        <w:tc>
          <w:tcPr>
            <w:tcW w:w="1809" w:type="dxa"/>
            <w:tcBorders>
              <w:top w:val="single" w:sz="4" w:space="0" w:color="auto"/>
              <w:left w:val="single" w:sz="4" w:space="0" w:color="auto"/>
              <w:bottom w:val="single" w:sz="4" w:space="0" w:color="auto"/>
              <w:right w:val="single" w:sz="4" w:space="0" w:color="auto"/>
            </w:tcBorders>
            <w:vAlign w:val="center"/>
            <w:hideMark/>
          </w:tcPr>
          <w:p w14:paraId="29CFC27A"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3,58</w:t>
            </w:r>
          </w:p>
        </w:tc>
        <w:tc>
          <w:tcPr>
            <w:tcW w:w="1649" w:type="dxa"/>
            <w:tcBorders>
              <w:top w:val="single" w:sz="4" w:space="0" w:color="auto"/>
              <w:left w:val="single" w:sz="4" w:space="0" w:color="auto"/>
              <w:bottom w:val="single" w:sz="4" w:space="0" w:color="auto"/>
              <w:right w:val="single" w:sz="4" w:space="0" w:color="auto"/>
            </w:tcBorders>
            <w:vAlign w:val="center"/>
            <w:hideMark/>
          </w:tcPr>
          <w:p w14:paraId="22649EA2"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Lubiechnia Wielka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9267E4D" w14:textId="77777777" w:rsidR="00C45830" w:rsidRDefault="00C45830">
            <w:pPr>
              <w:spacing w:after="0"/>
              <w:rPr>
                <w:rFonts w:ascii="Times New Roman" w:hAnsi="Times New Roman" w:cs="Times New Roman"/>
              </w:rPr>
            </w:pPr>
          </w:p>
        </w:tc>
      </w:tr>
      <w:tr w:rsidR="00C45830" w14:paraId="46977B60" w14:textId="77777777" w:rsidTr="00C45830">
        <w:trPr>
          <w:jc w:val="center"/>
        </w:trPr>
        <w:tc>
          <w:tcPr>
            <w:tcW w:w="464" w:type="dxa"/>
            <w:tcBorders>
              <w:top w:val="single" w:sz="4" w:space="0" w:color="auto"/>
              <w:left w:val="single" w:sz="4" w:space="0" w:color="auto"/>
              <w:bottom w:val="single" w:sz="4" w:space="0" w:color="auto"/>
              <w:right w:val="single" w:sz="4" w:space="0" w:color="auto"/>
            </w:tcBorders>
            <w:shd w:val="clear" w:color="auto" w:fill="188ED8"/>
            <w:vAlign w:val="center"/>
          </w:tcPr>
          <w:p w14:paraId="2AC5A718" w14:textId="77777777" w:rsidR="00C45830" w:rsidRDefault="00C45830" w:rsidP="00C45830">
            <w:pPr>
              <w:numPr>
                <w:ilvl w:val="0"/>
                <w:numId w:val="63"/>
              </w:numPr>
              <w:spacing w:line="240" w:lineRule="auto"/>
              <w:jc w:val="center"/>
              <w:rPr>
                <w:rFonts w:ascii="Times New Roman" w:hAnsi="Times New Roman" w:cs="Times New Roman"/>
                <w:color w:val="FFFFFF" w:themeColor="background1"/>
              </w:rPr>
            </w:pPr>
          </w:p>
        </w:tc>
        <w:tc>
          <w:tcPr>
            <w:tcW w:w="1820" w:type="dxa"/>
            <w:tcBorders>
              <w:top w:val="single" w:sz="4" w:space="0" w:color="auto"/>
              <w:left w:val="single" w:sz="4" w:space="0" w:color="auto"/>
              <w:bottom w:val="single" w:sz="4" w:space="0" w:color="auto"/>
              <w:right w:val="single" w:sz="4" w:space="0" w:color="auto"/>
            </w:tcBorders>
            <w:vAlign w:val="center"/>
            <w:hideMark/>
          </w:tcPr>
          <w:p w14:paraId="7BA80E58"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195</w:t>
            </w:r>
          </w:p>
        </w:tc>
        <w:tc>
          <w:tcPr>
            <w:tcW w:w="1809" w:type="dxa"/>
            <w:tcBorders>
              <w:top w:val="single" w:sz="4" w:space="0" w:color="auto"/>
              <w:left w:val="single" w:sz="4" w:space="0" w:color="auto"/>
              <w:bottom w:val="single" w:sz="4" w:space="0" w:color="auto"/>
              <w:right w:val="single" w:sz="4" w:space="0" w:color="auto"/>
            </w:tcBorders>
            <w:vAlign w:val="center"/>
            <w:hideMark/>
          </w:tcPr>
          <w:p w14:paraId="793B42DF"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2,84</w:t>
            </w:r>
          </w:p>
        </w:tc>
        <w:tc>
          <w:tcPr>
            <w:tcW w:w="1649" w:type="dxa"/>
            <w:tcBorders>
              <w:top w:val="single" w:sz="4" w:space="0" w:color="auto"/>
              <w:left w:val="single" w:sz="4" w:space="0" w:color="auto"/>
              <w:bottom w:val="single" w:sz="4" w:space="0" w:color="auto"/>
              <w:right w:val="single" w:sz="4" w:space="0" w:color="auto"/>
            </w:tcBorders>
            <w:vAlign w:val="center"/>
            <w:hideMark/>
          </w:tcPr>
          <w:p w14:paraId="71815D6B"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Kowalów</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AE9CE2E" w14:textId="77777777" w:rsidR="00C45830" w:rsidRDefault="00C45830">
            <w:pPr>
              <w:spacing w:after="0"/>
              <w:rPr>
                <w:rFonts w:ascii="Times New Roman" w:hAnsi="Times New Roman" w:cs="Times New Roman"/>
              </w:rPr>
            </w:pPr>
          </w:p>
        </w:tc>
      </w:tr>
      <w:tr w:rsidR="00C45830" w14:paraId="3757E61E" w14:textId="77777777" w:rsidTr="00C45830">
        <w:trPr>
          <w:jc w:val="center"/>
        </w:trPr>
        <w:tc>
          <w:tcPr>
            <w:tcW w:w="464" w:type="dxa"/>
            <w:tcBorders>
              <w:top w:val="single" w:sz="4" w:space="0" w:color="auto"/>
              <w:left w:val="single" w:sz="4" w:space="0" w:color="auto"/>
              <w:bottom w:val="single" w:sz="4" w:space="0" w:color="auto"/>
              <w:right w:val="single" w:sz="4" w:space="0" w:color="auto"/>
            </w:tcBorders>
            <w:shd w:val="clear" w:color="auto" w:fill="188ED8"/>
            <w:vAlign w:val="center"/>
          </w:tcPr>
          <w:p w14:paraId="3C64E259" w14:textId="77777777" w:rsidR="00C45830" w:rsidRDefault="00C45830" w:rsidP="00C45830">
            <w:pPr>
              <w:numPr>
                <w:ilvl w:val="0"/>
                <w:numId w:val="63"/>
              </w:numPr>
              <w:spacing w:line="240" w:lineRule="auto"/>
              <w:jc w:val="center"/>
              <w:rPr>
                <w:rFonts w:ascii="Times New Roman" w:hAnsi="Times New Roman" w:cs="Times New Roman"/>
                <w:color w:val="FFFFFF" w:themeColor="background1"/>
              </w:rPr>
            </w:pPr>
          </w:p>
        </w:tc>
        <w:tc>
          <w:tcPr>
            <w:tcW w:w="1820" w:type="dxa"/>
            <w:tcBorders>
              <w:top w:val="single" w:sz="4" w:space="0" w:color="auto"/>
              <w:left w:val="single" w:sz="4" w:space="0" w:color="auto"/>
              <w:bottom w:val="single" w:sz="4" w:space="0" w:color="auto"/>
              <w:right w:val="single" w:sz="4" w:space="0" w:color="auto"/>
            </w:tcBorders>
            <w:vAlign w:val="center"/>
            <w:hideMark/>
          </w:tcPr>
          <w:p w14:paraId="054C4D52" w14:textId="77777777" w:rsidR="00C45830" w:rsidRDefault="00C45830">
            <w:pPr>
              <w:spacing w:line="240" w:lineRule="auto"/>
              <w:ind w:left="-122" w:right="-107"/>
              <w:jc w:val="center"/>
              <w:rPr>
                <w:rFonts w:ascii="Times New Roman" w:hAnsi="Times New Roman" w:cs="Times New Roman"/>
              </w:rPr>
            </w:pPr>
            <w:r>
              <w:rPr>
                <w:rFonts w:ascii="Times New Roman" w:hAnsi="Times New Roman" w:cs="Times New Roman"/>
              </w:rPr>
              <w:t>104, 196, 345/2, 345/3</w:t>
            </w:r>
          </w:p>
        </w:tc>
        <w:tc>
          <w:tcPr>
            <w:tcW w:w="1809" w:type="dxa"/>
            <w:tcBorders>
              <w:top w:val="single" w:sz="4" w:space="0" w:color="auto"/>
              <w:left w:val="single" w:sz="4" w:space="0" w:color="auto"/>
              <w:bottom w:val="single" w:sz="4" w:space="0" w:color="auto"/>
              <w:right w:val="single" w:sz="4" w:space="0" w:color="auto"/>
            </w:tcBorders>
            <w:vAlign w:val="center"/>
            <w:hideMark/>
          </w:tcPr>
          <w:p w14:paraId="5B3F0639"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1,76</w:t>
            </w:r>
          </w:p>
        </w:tc>
        <w:tc>
          <w:tcPr>
            <w:tcW w:w="1649" w:type="dxa"/>
            <w:tcBorders>
              <w:top w:val="single" w:sz="4" w:space="0" w:color="auto"/>
              <w:left w:val="single" w:sz="4" w:space="0" w:color="auto"/>
              <w:bottom w:val="single" w:sz="4" w:space="0" w:color="auto"/>
              <w:right w:val="single" w:sz="4" w:space="0" w:color="auto"/>
            </w:tcBorders>
            <w:vAlign w:val="center"/>
            <w:hideMark/>
          </w:tcPr>
          <w:p w14:paraId="1BDEA4D5"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Gronów</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76636FA" w14:textId="77777777" w:rsidR="00C45830" w:rsidRDefault="00C45830">
            <w:pPr>
              <w:spacing w:after="0"/>
              <w:rPr>
                <w:rFonts w:ascii="Times New Roman" w:hAnsi="Times New Roman" w:cs="Times New Roman"/>
              </w:rPr>
            </w:pPr>
          </w:p>
        </w:tc>
      </w:tr>
      <w:tr w:rsidR="00C45830" w14:paraId="3C6EE8EC" w14:textId="77777777" w:rsidTr="00C45830">
        <w:trPr>
          <w:jc w:val="center"/>
        </w:trPr>
        <w:tc>
          <w:tcPr>
            <w:tcW w:w="464" w:type="dxa"/>
            <w:tcBorders>
              <w:top w:val="single" w:sz="4" w:space="0" w:color="auto"/>
              <w:left w:val="single" w:sz="4" w:space="0" w:color="auto"/>
              <w:bottom w:val="single" w:sz="4" w:space="0" w:color="auto"/>
              <w:right w:val="single" w:sz="4" w:space="0" w:color="auto"/>
            </w:tcBorders>
            <w:shd w:val="clear" w:color="auto" w:fill="188ED8"/>
            <w:vAlign w:val="center"/>
          </w:tcPr>
          <w:p w14:paraId="4223E9CF" w14:textId="77777777" w:rsidR="00C45830" w:rsidRDefault="00C45830" w:rsidP="00C45830">
            <w:pPr>
              <w:numPr>
                <w:ilvl w:val="0"/>
                <w:numId w:val="63"/>
              </w:numPr>
              <w:spacing w:line="240" w:lineRule="auto"/>
              <w:jc w:val="center"/>
              <w:rPr>
                <w:rFonts w:ascii="Times New Roman" w:hAnsi="Times New Roman" w:cs="Times New Roman"/>
                <w:color w:val="FFFFFF" w:themeColor="background1"/>
              </w:rPr>
            </w:pPr>
          </w:p>
        </w:tc>
        <w:tc>
          <w:tcPr>
            <w:tcW w:w="1820" w:type="dxa"/>
            <w:tcBorders>
              <w:top w:val="single" w:sz="4" w:space="0" w:color="auto"/>
              <w:left w:val="single" w:sz="4" w:space="0" w:color="auto"/>
              <w:bottom w:val="single" w:sz="4" w:space="0" w:color="auto"/>
              <w:right w:val="single" w:sz="4" w:space="0" w:color="auto"/>
            </w:tcBorders>
            <w:vAlign w:val="center"/>
            <w:hideMark/>
          </w:tcPr>
          <w:p w14:paraId="76CD8D07"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40</w:t>
            </w:r>
          </w:p>
        </w:tc>
        <w:tc>
          <w:tcPr>
            <w:tcW w:w="1809" w:type="dxa"/>
            <w:tcBorders>
              <w:top w:val="single" w:sz="4" w:space="0" w:color="auto"/>
              <w:left w:val="single" w:sz="4" w:space="0" w:color="auto"/>
              <w:bottom w:val="single" w:sz="4" w:space="0" w:color="auto"/>
              <w:right w:val="single" w:sz="4" w:space="0" w:color="auto"/>
            </w:tcBorders>
            <w:vAlign w:val="center"/>
            <w:hideMark/>
          </w:tcPr>
          <w:p w14:paraId="46A835C9"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1,08</w:t>
            </w:r>
          </w:p>
        </w:tc>
        <w:tc>
          <w:tcPr>
            <w:tcW w:w="1649" w:type="dxa"/>
            <w:tcBorders>
              <w:top w:val="single" w:sz="4" w:space="0" w:color="auto"/>
              <w:left w:val="single" w:sz="4" w:space="0" w:color="auto"/>
              <w:bottom w:val="single" w:sz="4" w:space="0" w:color="auto"/>
              <w:right w:val="single" w:sz="4" w:space="0" w:color="auto"/>
            </w:tcBorders>
            <w:vAlign w:val="center"/>
            <w:hideMark/>
          </w:tcPr>
          <w:p w14:paraId="3E243DC1"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Sienno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F61F7DF" w14:textId="77777777" w:rsidR="00C45830" w:rsidRDefault="00C45830">
            <w:pPr>
              <w:spacing w:after="0"/>
              <w:rPr>
                <w:rFonts w:ascii="Times New Roman" w:hAnsi="Times New Roman" w:cs="Times New Roman"/>
              </w:rPr>
            </w:pPr>
          </w:p>
        </w:tc>
      </w:tr>
      <w:tr w:rsidR="00C45830" w14:paraId="47FF7545" w14:textId="77777777" w:rsidTr="00C45830">
        <w:trPr>
          <w:jc w:val="center"/>
        </w:trPr>
        <w:tc>
          <w:tcPr>
            <w:tcW w:w="464" w:type="dxa"/>
            <w:tcBorders>
              <w:top w:val="single" w:sz="4" w:space="0" w:color="auto"/>
              <w:left w:val="single" w:sz="4" w:space="0" w:color="auto"/>
              <w:bottom w:val="single" w:sz="4" w:space="0" w:color="auto"/>
              <w:right w:val="single" w:sz="4" w:space="0" w:color="auto"/>
            </w:tcBorders>
            <w:shd w:val="clear" w:color="auto" w:fill="188ED8"/>
            <w:vAlign w:val="center"/>
          </w:tcPr>
          <w:p w14:paraId="05EA8772" w14:textId="77777777" w:rsidR="00C45830" w:rsidRDefault="00C45830" w:rsidP="00C45830">
            <w:pPr>
              <w:numPr>
                <w:ilvl w:val="0"/>
                <w:numId w:val="63"/>
              </w:numPr>
              <w:spacing w:line="240" w:lineRule="auto"/>
              <w:jc w:val="center"/>
              <w:rPr>
                <w:rFonts w:ascii="Times New Roman" w:hAnsi="Times New Roman" w:cs="Times New Roman"/>
                <w:color w:val="FFFFFF" w:themeColor="background1"/>
              </w:rPr>
            </w:pPr>
          </w:p>
        </w:tc>
        <w:tc>
          <w:tcPr>
            <w:tcW w:w="1820" w:type="dxa"/>
            <w:tcBorders>
              <w:top w:val="single" w:sz="4" w:space="0" w:color="auto"/>
              <w:left w:val="single" w:sz="4" w:space="0" w:color="auto"/>
              <w:bottom w:val="single" w:sz="4" w:space="0" w:color="auto"/>
              <w:right w:val="single" w:sz="4" w:space="0" w:color="auto"/>
            </w:tcBorders>
            <w:vAlign w:val="center"/>
            <w:hideMark/>
          </w:tcPr>
          <w:p w14:paraId="115ACE80"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172, 173, 201, 202</w:t>
            </w:r>
          </w:p>
        </w:tc>
        <w:tc>
          <w:tcPr>
            <w:tcW w:w="1809" w:type="dxa"/>
            <w:tcBorders>
              <w:top w:val="single" w:sz="4" w:space="0" w:color="auto"/>
              <w:left w:val="single" w:sz="4" w:space="0" w:color="auto"/>
              <w:bottom w:val="single" w:sz="4" w:space="0" w:color="auto"/>
              <w:right w:val="single" w:sz="4" w:space="0" w:color="auto"/>
            </w:tcBorders>
            <w:vAlign w:val="center"/>
            <w:hideMark/>
          </w:tcPr>
          <w:p w14:paraId="63B0ACCF"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0,88</w:t>
            </w:r>
          </w:p>
        </w:tc>
        <w:tc>
          <w:tcPr>
            <w:tcW w:w="1649" w:type="dxa"/>
            <w:tcBorders>
              <w:top w:val="single" w:sz="4" w:space="0" w:color="auto"/>
              <w:left w:val="single" w:sz="4" w:space="0" w:color="auto"/>
              <w:bottom w:val="single" w:sz="4" w:space="0" w:color="auto"/>
              <w:right w:val="single" w:sz="4" w:space="0" w:color="auto"/>
            </w:tcBorders>
            <w:vAlign w:val="center"/>
            <w:hideMark/>
          </w:tcPr>
          <w:p w14:paraId="0BE276C4"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Drzeniów</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9F2F075" w14:textId="77777777" w:rsidR="00C45830" w:rsidRDefault="00C45830">
            <w:pPr>
              <w:spacing w:after="0"/>
              <w:rPr>
                <w:rFonts w:ascii="Times New Roman" w:hAnsi="Times New Roman" w:cs="Times New Roman"/>
              </w:rPr>
            </w:pPr>
          </w:p>
        </w:tc>
      </w:tr>
      <w:tr w:rsidR="00C45830" w14:paraId="76F496E8" w14:textId="77777777" w:rsidTr="00C45830">
        <w:trPr>
          <w:jc w:val="center"/>
        </w:trPr>
        <w:tc>
          <w:tcPr>
            <w:tcW w:w="464" w:type="dxa"/>
            <w:tcBorders>
              <w:top w:val="single" w:sz="4" w:space="0" w:color="auto"/>
              <w:left w:val="single" w:sz="4" w:space="0" w:color="auto"/>
              <w:bottom w:val="single" w:sz="4" w:space="0" w:color="auto"/>
              <w:right w:val="single" w:sz="4" w:space="0" w:color="auto"/>
            </w:tcBorders>
            <w:shd w:val="clear" w:color="auto" w:fill="188ED8"/>
            <w:vAlign w:val="center"/>
          </w:tcPr>
          <w:p w14:paraId="2E42BDD2" w14:textId="77777777" w:rsidR="00C45830" w:rsidRDefault="00C45830" w:rsidP="00C45830">
            <w:pPr>
              <w:numPr>
                <w:ilvl w:val="0"/>
                <w:numId w:val="63"/>
              </w:numPr>
              <w:spacing w:line="240" w:lineRule="auto"/>
              <w:jc w:val="center"/>
              <w:rPr>
                <w:rFonts w:ascii="Times New Roman" w:hAnsi="Times New Roman" w:cs="Times New Roman"/>
                <w:color w:val="FFFFFF" w:themeColor="background1"/>
              </w:rPr>
            </w:pPr>
          </w:p>
        </w:tc>
        <w:tc>
          <w:tcPr>
            <w:tcW w:w="1820" w:type="dxa"/>
            <w:tcBorders>
              <w:top w:val="single" w:sz="4" w:space="0" w:color="auto"/>
              <w:left w:val="single" w:sz="4" w:space="0" w:color="auto"/>
              <w:bottom w:val="single" w:sz="4" w:space="0" w:color="auto"/>
              <w:right w:val="single" w:sz="4" w:space="0" w:color="auto"/>
            </w:tcBorders>
            <w:vAlign w:val="center"/>
            <w:hideMark/>
          </w:tcPr>
          <w:p w14:paraId="5178EE64"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96, 152, 206</w:t>
            </w:r>
          </w:p>
        </w:tc>
        <w:tc>
          <w:tcPr>
            <w:tcW w:w="1809" w:type="dxa"/>
            <w:tcBorders>
              <w:top w:val="single" w:sz="4" w:space="0" w:color="auto"/>
              <w:left w:val="single" w:sz="4" w:space="0" w:color="auto"/>
              <w:bottom w:val="single" w:sz="4" w:space="0" w:color="auto"/>
              <w:right w:val="single" w:sz="4" w:space="0" w:color="auto"/>
            </w:tcBorders>
            <w:vAlign w:val="center"/>
            <w:hideMark/>
          </w:tcPr>
          <w:p w14:paraId="275E48A6"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3,21</w:t>
            </w:r>
          </w:p>
        </w:tc>
        <w:tc>
          <w:tcPr>
            <w:tcW w:w="1649" w:type="dxa"/>
            <w:tcBorders>
              <w:top w:val="single" w:sz="4" w:space="0" w:color="auto"/>
              <w:left w:val="single" w:sz="4" w:space="0" w:color="auto"/>
              <w:bottom w:val="single" w:sz="4" w:space="0" w:color="auto"/>
              <w:right w:val="single" w:sz="4" w:space="0" w:color="auto"/>
            </w:tcBorders>
            <w:vAlign w:val="center"/>
            <w:hideMark/>
          </w:tcPr>
          <w:p w14:paraId="6715C55F"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Drzeniów</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941A8C6" w14:textId="77777777" w:rsidR="00C45830" w:rsidRDefault="00C45830">
            <w:pPr>
              <w:spacing w:after="0"/>
              <w:rPr>
                <w:rFonts w:ascii="Times New Roman" w:hAnsi="Times New Roman" w:cs="Times New Roman"/>
              </w:rPr>
            </w:pPr>
          </w:p>
        </w:tc>
      </w:tr>
      <w:tr w:rsidR="00C45830" w14:paraId="24AE571C" w14:textId="77777777" w:rsidTr="00C45830">
        <w:trPr>
          <w:jc w:val="center"/>
        </w:trPr>
        <w:tc>
          <w:tcPr>
            <w:tcW w:w="464" w:type="dxa"/>
            <w:tcBorders>
              <w:top w:val="single" w:sz="4" w:space="0" w:color="auto"/>
              <w:left w:val="single" w:sz="4" w:space="0" w:color="auto"/>
              <w:bottom w:val="single" w:sz="4" w:space="0" w:color="auto"/>
              <w:right w:val="single" w:sz="4" w:space="0" w:color="auto"/>
            </w:tcBorders>
            <w:shd w:val="clear" w:color="auto" w:fill="188ED8"/>
            <w:vAlign w:val="center"/>
          </w:tcPr>
          <w:p w14:paraId="204E4076" w14:textId="77777777" w:rsidR="00C45830" w:rsidRDefault="00C45830" w:rsidP="00C45830">
            <w:pPr>
              <w:numPr>
                <w:ilvl w:val="0"/>
                <w:numId w:val="63"/>
              </w:numPr>
              <w:spacing w:line="240" w:lineRule="auto"/>
              <w:jc w:val="center"/>
              <w:rPr>
                <w:rFonts w:ascii="Times New Roman" w:hAnsi="Times New Roman" w:cs="Times New Roman"/>
                <w:color w:val="FFFFFF" w:themeColor="background1"/>
              </w:rPr>
            </w:pPr>
          </w:p>
        </w:tc>
        <w:tc>
          <w:tcPr>
            <w:tcW w:w="1820" w:type="dxa"/>
            <w:tcBorders>
              <w:top w:val="single" w:sz="4" w:space="0" w:color="auto"/>
              <w:left w:val="single" w:sz="4" w:space="0" w:color="auto"/>
              <w:bottom w:val="single" w:sz="4" w:space="0" w:color="auto"/>
              <w:right w:val="single" w:sz="4" w:space="0" w:color="auto"/>
            </w:tcBorders>
            <w:vAlign w:val="center"/>
            <w:hideMark/>
          </w:tcPr>
          <w:p w14:paraId="750BC435"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154/2, 153. 367</w:t>
            </w:r>
          </w:p>
        </w:tc>
        <w:tc>
          <w:tcPr>
            <w:tcW w:w="1809" w:type="dxa"/>
            <w:tcBorders>
              <w:top w:val="single" w:sz="4" w:space="0" w:color="auto"/>
              <w:left w:val="single" w:sz="4" w:space="0" w:color="auto"/>
              <w:bottom w:val="single" w:sz="4" w:space="0" w:color="auto"/>
              <w:right w:val="single" w:sz="4" w:space="0" w:color="auto"/>
            </w:tcBorders>
            <w:vAlign w:val="center"/>
            <w:hideMark/>
          </w:tcPr>
          <w:p w14:paraId="5F73212F"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2,87</w:t>
            </w:r>
          </w:p>
        </w:tc>
        <w:tc>
          <w:tcPr>
            <w:tcW w:w="1649" w:type="dxa"/>
            <w:tcBorders>
              <w:top w:val="single" w:sz="4" w:space="0" w:color="auto"/>
              <w:left w:val="single" w:sz="4" w:space="0" w:color="auto"/>
              <w:bottom w:val="single" w:sz="4" w:space="0" w:color="auto"/>
              <w:right w:val="single" w:sz="4" w:space="0" w:color="auto"/>
            </w:tcBorders>
            <w:vAlign w:val="center"/>
            <w:hideMark/>
          </w:tcPr>
          <w:p w14:paraId="5ECCF2B2"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Świniary</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78782B5" w14:textId="77777777" w:rsidR="00C45830" w:rsidRDefault="00C45830">
            <w:pPr>
              <w:spacing w:after="0"/>
              <w:rPr>
                <w:rFonts w:ascii="Times New Roman" w:hAnsi="Times New Roman" w:cs="Times New Roman"/>
              </w:rPr>
            </w:pPr>
          </w:p>
        </w:tc>
      </w:tr>
      <w:tr w:rsidR="00C45830" w14:paraId="658B9E48" w14:textId="77777777" w:rsidTr="00C45830">
        <w:trPr>
          <w:jc w:val="center"/>
        </w:trPr>
        <w:tc>
          <w:tcPr>
            <w:tcW w:w="464" w:type="dxa"/>
            <w:tcBorders>
              <w:top w:val="single" w:sz="4" w:space="0" w:color="auto"/>
              <w:left w:val="single" w:sz="4" w:space="0" w:color="auto"/>
              <w:bottom w:val="single" w:sz="4" w:space="0" w:color="auto"/>
              <w:right w:val="single" w:sz="4" w:space="0" w:color="auto"/>
            </w:tcBorders>
            <w:shd w:val="clear" w:color="auto" w:fill="188ED8"/>
            <w:vAlign w:val="center"/>
          </w:tcPr>
          <w:p w14:paraId="4F50A2AA" w14:textId="77777777" w:rsidR="00C45830" w:rsidRDefault="00C45830" w:rsidP="00C45830">
            <w:pPr>
              <w:numPr>
                <w:ilvl w:val="0"/>
                <w:numId w:val="63"/>
              </w:numPr>
              <w:spacing w:line="240" w:lineRule="auto"/>
              <w:jc w:val="center"/>
              <w:rPr>
                <w:rFonts w:ascii="Times New Roman" w:hAnsi="Times New Roman" w:cs="Times New Roman"/>
                <w:color w:val="FFFFFF" w:themeColor="background1"/>
              </w:rPr>
            </w:pPr>
          </w:p>
        </w:tc>
        <w:tc>
          <w:tcPr>
            <w:tcW w:w="1820" w:type="dxa"/>
            <w:tcBorders>
              <w:top w:val="single" w:sz="4" w:space="0" w:color="auto"/>
              <w:left w:val="single" w:sz="4" w:space="0" w:color="auto"/>
              <w:bottom w:val="single" w:sz="4" w:space="0" w:color="auto"/>
              <w:right w:val="single" w:sz="4" w:space="0" w:color="auto"/>
            </w:tcBorders>
            <w:vAlign w:val="center"/>
            <w:hideMark/>
          </w:tcPr>
          <w:p w14:paraId="637D3743" w14:textId="77777777" w:rsidR="00C45830" w:rsidRDefault="00C45830">
            <w:pPr>
              <w:spacing w:line="240" w:lineRule="auto"/>
              <w:ind w:left="-122" w:right="-107"/>
              <w:jc w:val="center"/>
              <w:rPr>
                <w:rFonts w:ascii="Times New Roman" w:hAnsi="Times New Roman" w:cs="Times New Roman"/>
              </w:rPr>
            </w:pPr>
            <w:r>
              <w:rPr>
                <w:rFonts w:ascii="Times New Roman" w:hAnsi="Times New Roman" w:cs="Times New Roman"/>
              </w:rPr>
              <w:t>42, 46, 54, 59, 62, 305</w:t>
            </w:r>
          </w:p>
        </w:tc>
        <w:tc>
          <w:tcPr>
            <w:tcW w:w="1809" w:type="dxa"/>
            <w:tcBorders>
              <w:top w:val="single" w:sz="4" w:space="0" w:color="auto"/>
              <w:left w:val="single" w:sz="4" w:space="0" w:color="auto"/>
              <w:bottom w:val="single" w:sz="4" w:space="0" w:color="auto"/>
              <w:right w:val="single" w:sz="4" w:space="0" w:color="auto"/>
            </w:tcBorders>
            <w:vAlign w:val="center"/>
            <w:hideMark/>
          </w:tcPr>
          <w:p w14:paraId="55BDE792"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0,94</w:t>
            </w:r>
          </w:p>
        </w:tc>
        <w:tc>
          <w:tcPr>
            <w:tcW w:w="1649" w:type="dxa"/>
            <w:tcBorders>
              <w:top w:val="single" w:sz="4" w:space="0" w:color="auto"/>
              <w:left w:val="single" w:sz="4" w:space="0" w:color="auto"/>
              <w:bottom w:val="single" w:sz="4" w:space="0" w:color="auto"/>
              <w:right w:val="single" w:sz="4" w:space="0" w:color="auto"/>
            </w:tcBorders>
            <w:vAlign w:val="center"/>
            <w:hideMark/>
          </w:tcPr>
          <w:p w14:paraId="7169AAE5"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Nowe Biskupice</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DCE11BE" w14:textId="77777777" w:rsidR="00C45830" w:rsidRDefault="00C45830">
            <w:pPr>
              <w:spacing w:after="0"/>
              <w:rPr>
                <w:rFonts w:ascii="Times New Roman" w:hAnsi="Times New Roman" w:cs="Times New Roman"/>
              </w:rPr>
            </w:pPr>
          </w:p>
        </w:tc>
      </w:tr>
      <w:tr w:rsidR="00C45830" w14:paraId="73761671" w14:textId="77777777" w:rsidTr="00C45830">
        <w:trPr>
          <w:jc w:val="center"/>
        </w:trPr>
        <w:tc>
          <w:tcPr>
            <w:tcW w:w="464" w:type="dxa"/>
            <w:tcBorders>
              <w:top w:val="single" w:sz="4" w:space="0" w:color="auto"/>
              <w:left w:val="single" w:sz="4" w:space="0" w:color="auto"/>
              <w:bottom w:val="single" w:sz="4" w:space="0" w:color="auto"/>
              <w:right w:val="single" w:sz="4" w:space="0" w:color="auto"/>
            </w:tcBorders>
            <w:shd w:val="clear" w:color="auto" w:fill="188ED8"/>
            <w:vAlign w:val="center"/>
          </w:tcPr>
          <w:p w14:paraId="38441E87" w14:textId="77777777" w:rsidR="00C45830" w:rsidRDefault="00C45830" w:rsidP="00C45830">
            <w:pPr>
              <w:numPr>
                <w:ilvl w:val="0"/>
                <w:numId w:val="63"/>
              </w:numPr>
              <w:spacing w:line="240" w:lineRule="auto"/>
              <w:jc w:val="center"/>
              <w:rPr>
                <w:rFonts w:ascii="Times New Roman" w:hAnsi="Times New Roman" w:cs="Times New Roman"/>
                <w:color w:val="FFFFFF" w:themeColor="background1"/>
              </w:rPr>
            </w:pPr>
          </w:p>
        </w:tc>
        <w:tc>
          <w:tcPr>
            <w:tcW w:w="1820" w:type="dxa"/>
            <w:tcBorders>
              <w:top w:val="single" w:sz="4" w:space="0" w:color="auto"/>
              <w:left w:val="single" w:sz="4" w:space="0" w:color="auto"/>
              <w:bottom w:val="single" w:sz="4" w:space="0" w:color="auto"/>
              <w:right w:val="single" w:sz="4" w:space="0" w:color="auto"/>
            </w:tcBorders>
            <w:vAlign w:val="center"/>
            <w:hideMark/>
          </w:tcPr>
          <w:p w14:paraId="2853E9E0"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402, 403</w:t>
            </w:r>
          </w:p>
        </w:tc>
        <w:tc>
          <w:tcPr>
            <w:tcW w:w="1809" w:type="dxa"/>
            <w:tcBorders>
              <w:top w:val="single" w:sz="4" w:space="0" w:color="auto"/>
              <w:left w:val="single" w:sz="4" w:space="0" w:color="auto"/>
              <w:bottom w:val="single" w:sz="4" w:space="0" w:color="auto"/>
              <w:right w:val="single" w:sz="4" w:space="0" w:color="auto"/>
            </w:tcBorders>
            <w:vAlign w:val="center"/>
            <w:hideMark/>
          </w:tcPr>
          <w:p w14:paraId="363FFF22"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2,17</w:t>
            </w:r>
          </w:p>
        </w:tc>
        <w:tc>
          <w:tcPr>
            <w:tcW w:w="1649" w:type="dxa"/>
            <w:tcBorders>
              <w:top w:val="single" w:sz="4" w:space="0" w:color="auto"/>
              <w:left w:val="single" w:sz="4" w:space="0" w:color="auto"/>
              <w:bottom w:val="single" w:sz="4" w:space="0" w:color="auto"/>
              <w:right w:val="single" w:sz="4" w:space="0" w:color="auto"/>
            </w:tcBorders>
            <w:vAlign w:val="center"/>
            <w:hideMark/>
          </w:tcPr>
          <w:p w14:paraId="502B7D23"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Drzecin</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F6C93FD" w14:textId="77777777" w:rsidR="00C45830" w:rsidRDefault="00C45830">
            <w:pPr>
              <w:spacing w:after="0"/>
              <w:rPr>
                <w:rFonts w:ascii="Times New Roman" w:hAnsi="Times New Roman" w:cs="Times New Roman"/>
              </w:rPr>
            </w:pPr>
          </w:p>
        </w:tc>
      </w:tr>
      <w:tr w:rsidR="00C45830" w14:paraId="6682A281" w14:textId="77777777" w:rsidTr="00C45830">
        <w:trPr>
          <w:jc w:val="center"/>
        </w:trPr>
        <w:tc>
          <w:tcPr>
            <w:tcW w:w="464" w:type="dxa"/>
            <w:tcBorders>
              <w:top w:val="single" w:sz="4" w:space="0" w:color="auto"/>
              <w:left w:val="single" w:sz="4" w:space="0" w:color="auto"/>
              <w:bottom w:val="single" w:sz="4" w:space="0" w:color="auto"/>
              <w:right w:val="single" w:sz="4" w:space="0" w:color="auto"/>
            </w:tcBorders>
            <w:shd w:val="clear" w:color="auto" w:fill="188ED8"/>
            <w:vAlign w:val="center"/>
          </w:tcPr>
          <w:p w14:paraId="1447DC79" w14:textId="77777777" w:rsidR="00C45830" w:rsidRDefault="00C45830" w:rsidP="00C45830">
            <w:pPr>
              <w:numPr>
                <w:ilvl w:val="0"/>
                <w:numId w:val="63"/>
              </w:numPr>
              <w:spacing w:line="240" w:lineRule="auto"/>
              <w:jc w:val="center"/>
              <w:rPr>
                <w:rFonts w:ascii="Times New Roman" w:hAnsi="Times New Roman" w:cs="Times New Roman"/>
                <w:color w:val="FFFFFF" w:themeColor="background1"/>
              </w:rPr>
            </w:pPr>
          </w:p>
        </w:tc>
        <w:tc>
          <w:tcPr>
            <w:tcW w:w="1820" w:type="dxa"/>
            <w:tcBorders>
              <w:top w:val="single" w:sz="4" w:space="0" w:color="auto"/>
              <w:left w:val="single" w:sz="4" w:space="0" w:color="auto"/>
              <w:bottom w:val="single" w:sz="4" w:space="0" w:color="auto"/>
              <w:right w:val="single" w:sz="4" w:space="0" w:color="auto"/>
            </w:tcBorders>
            <w:vAlign w:val="center"/>
            <w:hideMark/>
          </w:tcPr>
          <w:p w14:paraId="23E1C555" w14:textId="77777777" w:rsidR="00C45830" w:rsidRDefault="00C45830">
            <w:pPr>
              <w:spacing w:line="240" w:lineRule="auto"/>
              <w:ind w:left="-122" w:right="-107"/>
              <w:jc w:val="center"/>
              <w:rPr>
                <w:rFonts w:ascii="Times New Roman" w:hAnsi="Times New Roman" w:cs="Times New Roman"/>
              </w:rPr>
            </w:pPr>
            <w:r>
              <w:rPr>
                <w:rFonts w:ascii="Times New Roman" w:hAnsi="Times New Roman" w:cs="Times New Roman"/>
              </w:rPr>
              <w:t>4/1, 8, 26/2, 27/2, 27/3, 28/2, 29/4, 30/2, 31/2, 32/2 43/2, 45/1, 46/1, 46/2, 47/1, 73/4</w:t>
            </w:r>
          </w:p>
        </w:tc>
        <w:tc>
          <w:tcPr>
            <w:tcW w:w="1809" w:type="dxa"/>
            <w:tcBorders>
              <w:top w:val="single" w:sz="4" w:space="0" w:color="auto"/>
              <w:left w:val="single" w:sz="4" w:space="0" w:color="auto"/>
              <w:bottom w:val="single" w:sz="4" w:space="0" w:color="auto"/>
              <w:right w:val="single" w:sz="4" w:space="0" w:color="auto"/>
            </w:tcBorders>
            <w:vAlign w:val="center"/>
            <w:hideMark/>
          </w:tcPr>
          <w:p w14:paraId="275C0A46"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3,1034</w:t>
            </w:r>
          </w:p>
        </w:tc>
        <w:tc>
          <w:tcPr>
            <w:tcW w:w="1649" w:type="dxa"/>
            <w:tcBorders>
              <w:top w:val="single" w:sz="4" w:space="0" w:color="auto"/>
              <w:left w:val="single" w:sz="4" w:space="0" w:color="auto"/>
              <w:bottom w:val="single" w:sz="4" w:space="0" w:color="auto"/>
              <w:right w:val="single" w:sz="4" w:space="0" w:color="auto"/>
            </w:tcBorders>
            <w:vAlign w:val="center"/>
            <w:hideMark/>
          </w:tcPr>
          <w:p w14:paraId="1102E258"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Stare Biskupice</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6B20550" w14:textId="77777777" w:rsidR="00C45830" w:rsidRDefault="00C45830">
            <w:pPr>
              <w:spacing w:after="0"/>
              <w:rPr>
                <w:rFonts w:ascii="Times New Roman" w:hAnsi="Times New Roman" w:cs="Times New Roman"/>
              </w:rPr>
            </w:pPr>
          </w:p>
        </w:tc>
      </w:tr>
      <w:tr w:rsidR="00C45830" w14:paraId="082E12B0" w14:textId="77777777" w:rsidTr="00C45830">
        <w:trPr>
          <w:jc w:val="center"/>
        </w:trPr>
        <w:tc>
          <w:tcPr>
            <w:tcW w:w="464" w:type="dxa"/>
            <w:tcBorders>
              <w:top w:val="single" w:sz="4" w:space="0" w:color="auto"/>
              <w:left w:val="single" w:sz="4" w:space="0" w:color="auto"/>
              <w:bottom w:val="single" w:sz="4" w:space="0" w:color="auto"/>
              <w:right w:val="single" w:sz="4" w:space="0" w:color="auto"/>
            </w:tcBorders>
            <w:shd w:val="clear" w:color="auto" w:fill="188ED8"/>
            <w:vAlign w:val="center"/>
          </w:tcPr>
          <w:p w14:paraId="3CA123E7" w14:textId="77777777" w:rsidR="00C45830" w:rsidRDefault="00C45830" w:rsidP="00C45830">
            <w:pPr>
              <w:numPr>
                <w:ilvl w:val="0"/>
                <w:numId w:val="63"/>
              </w:numPr>
              <w:spacing w:line="240" w:lineRule="auto"/>
              <w:jc w:val="center"/>
              <w:rPr>
                <w:rFonts w:ascii="Times New Roman" w:hAnsi="Times New Roman" w:cs="Times New Roman"/>
                <w:color w:val="FFFFFF" w:themeColor="background1"/>
              </w:rPr>
            </w:pPr>
          </w:p>
        </w:tc>
        <w:tc>
          <w:tcPr>
            <w:tcW w:w="1820" w:type="dxa"/>
            <w:tcBorders>
              <w:top w:val="single" w:sz="4" w:space="0" w:color="auto"/>
              <w:left w:val="single" w:sz="4" w:space="0" w:color="auto"/>
              <w:bottom w:val="single" w:sz="4" w:space="0" w:color="auto"/>
              <w:right w:val="single" w:sz="4" w:space="0" w:color="auto"/>
            </w:tcBorders>
            <w:vAlign w:val="center"/>
            <w:hideMark/>
          </w:tcPr>
          <w:p w14:paraId="0CEB241F" w14:textId="77777777" w:rsidR="00C45830" w:rsidRDefault="00C45830">
            <w:pPr>
              <w:spacing w:line="240" w:lineRule="auto"/>
              <w:ind w:left="-122" w:right="-107"/>
              <w:jc w:val="center"/>
              <w:rPr>
                <w:rFonts w:ascii="Times New Roman" w:hAnsi="Times New Roman" w:cs="Times New Roman"/>
              </w:rPr>
            </w:pPr>
            <w:r>
              <w:rPr>
                <w:rFonts w:ascii="Times New Roman" w:hAnsi="Times New Roman" w:cs="Times New Roman"/>
              </w:rPr>
              <w:t>18, 27, 40/1, 75/2, 86, 118, 120/2, 121/2, 122/2, 131/2, 137, 173, 175/2, 182, 202, 22/4</w:t>
            </w:r>
          </w:p>
        </w:tc>
        <w:tc>
          <w:tcPr>
            <w:tcW w:w="1809" w:type="dxa"/>
            <w:tcBorders>
              <w:top w:val="single" w:sz="4" w:space="0" w:color="auto"/>
              <w:left w:val="single" w:sz="4" w:space="0" w:color="auto"/>
              <w:bottom w:val="single" w:sz="4" w:space="0" w:color="auto"/>
              <w:right w:val="single" w:sz="4" w:space="0" w:color="auto"/>
            </w:tcBorders>
            <w:vAlign w:val="center"/>
            <w:hideMark/>
          </w:tcPr>
          <w:p w14:paraId="33D56C84"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11,9099</w:t>
            </w:r>
          </w:p>
        </w:tc>
        <w:tc>
          <w:tcPr>
            <w:tcW w:w="1649" w:type="dxa"/>
            <w:tcBorders>
              <w:top w:val="single" w:sz="4" w:space="0" w:color="auto"/>
              <w:left w:val="single" w:sz="4" w:space="0" w:color="auto"/>
              <w:bottom w:val="single" w:sz="4" w:space="0" w:color="auto"/>
              <w:right w:val="single" w:sz="4" w:space="0" w:color="auto"/>
            </w:tcBorders>
            <w:vAlign w:val="center"/>
            <w:hideMark/>
          </w:tcPr>
          <w:p w14:paraId="1DB0C0B9"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Nowy Lubusz</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0DE3899" w14:textId="77777777" w:rsidR="00C45830" w:rsidRDefault="00C45830">
            <w:pPr>
              <w:spacing w:after="0"/>
              <w:rPr>
                <w:rFonts w:ascii="Times New Roman" w:hAnsi="Times New Roman" w:cs="Times New Roman"/>
              </w:rPr>
            </w:pPr>
          </w:p>
        </w:tc>
      </w:tr>
      <w:tr w:rsidR="00C45830" w14:paraId="19303F8A" w14:textId="77777777" w:rsidTr="00C45830">
        <w:trPr>
          <w:jc w:val="center"/>
        </w:trPr>
        <w:tc>
          <w:tcPr>
            <w:tcW w:w="464" w:type="dxa"/>
            <w:tcBorders>
              <w:top w:val="single" w:sz="4" w:space="0" w:color="auto"/>
              <w:left w:val="single" w:sz="4" w:space="0" w:color="auto"/>
              <w:bottom w:val="single" w:sz="4" w:space="0" w:color="auto"/>
              <w:right w:val="single" w:sz="4" w:space="0" w:color="auto"/>
            </w:tcBorders>
            <w:shd w:val="clear" w:color="auto" w:fill="188ED8"/>
            <w:vAlign w:val="center"/>
          </w:tcPr>
          <w:p w14:paraId="6A8F99E4" w14:textId="77777777" w:rsidR="00C45830" w:rsidRDefault="00C45830" w:rsidP="00C45830">
            <w:pPr>
              <w:numPr>
                <w:ilvl w:val="0"/>
                <w:numId w:val="63"/>
              </w:numPr>
              <w:spacing w:line="240" w:lineRule="auto"/>
              <w:jc w:val="center"/>
              <w:rPr>
                <w:rFonts w:ascii="Times New Roman" w:hAnsi="Times New Roman" w:cs="Times New Roman"/>
                <w:color w:val="FFFFFF" w:themeColor="background1"/>
              </w:rPr>
            </w:pPr>
          </w:p>
        </w:tc>
        <w:tc>
          <w:tcPr>
            <w:tcW w:w="1820" w:type="dxa"/>
            <w:tcBorders>
              <w:top w:val="single" w:sz="4" w:space="0" w:color="auto"/>
              <w:left w:val="single" w:sz="4" w:space="0" w:color="auto"/>
              <w:bottom w:val="single" w:sz="4" w:space="0" w:color="auto"/>
              <w:right w:val="single" w:sz="4" w:space="0" w:color="auto"/>
            </w:tcBorders>
            <w:vAlign w:val="center"/>
            <w:hideMark/>
          </w:tcPr>
          <w:p w14:paraId="220FA343"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26/2, 44, 45/2, 66/1, 66/3</w:t>
            </w:r>
          </w:p>
        </w:tc>
        <w:tc>
          <w:tcPr>
            <w:tcW w:w="1809" w:type="dxa"/>
            <w:tcBorders>
              <w:top w:val="single" w:sz="4" w:space="0" w:color="auto"/>
              <w:left w:val="single" w:sz="4" w:space="0" w:color="auto"/>
              <w:bottom w:val="single" w:sz="4" w:space="0" w:color="auto"/>
              <w:right w:val="single" w:sz="4" w:space="0" w:color="auto"/>
            </w:tcBorders>
            <w:vAlign w:val="center"/>
            <w:hideMark/>
          </w:tcPr>
          <w:p w14:paraId="4CF6F63D"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5,9705</w:t>
            </w:r>
          </w:p>
        </w:tc>
        <w:tc>
          <w:tcPr>
            <w:tcW w:w="1649" w:type="dxa"/>
            <w:tcBorders>
              <w:top w:val="single" w:sz="4" w:space="0" w:color="auto"/>
              <w:left w:val="single" w:sz="4" w:space="0" w:color="auto"/>
              <w:bottom w:val="single" w:sz="4" w:space="0" w:color="auto"/>
              <w:right w:val="single" w:sz="4" w:space="0" w:color="auto"/>
            </w:tcBorders>
            <w:vAlign w:val="center"/>
            <w:hideMark/>
          </w:tcPr>
          <w:p w14:paraId="39516524"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Pławidło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2A1EDE6" w14:textId="77777777" w:rsidR="00C45830" w:rsidRDefault="00C45830">
            <w:pPr>
              <w:spacing w:after="0"/>
              <w:rPr>
                <w:rFonts w:ascii="Times New Roman" w:hAnsi="Times New Roman" w:cs="Times New Roman"/>
              </w:rPr>
            </w:pPr>
          </w:p>
        </w:tc>
      </w:tr>
      <w:tr w:rsidR="00C45830" w14:paraId="2AFD6A0B" w14:textId="77777777" w:rsidTr="00C45830">
        <w:trPr>
          <w:jc w:val="center"/>
        </w:trPr>
        <w:tc>
          <w:tcPr>
            <w:tcW w:w="464" w:type="dxa"/>
            <w:tcBorders>
              <w:top w:val="single" w:sz="4" w:space="0" w:color="auto"/>
              <w:left w:val="single" w:sz="4" w:space="0" w:color="auto"/>
              <w:bottom w:val="single" w:sz="4" w:space="0" w:color="auto"/>
              <w:right w:val="single" w:sz="4" w:space="0" w:color="auto"/>
            </w:tcBorders>
            <w:shd w:val="clear" w:color="auto" w:fill="188ED8"/>
            <w:vAlign w:val="center"/>
          </w:tcPr>
          <w:p w14:paraId="6B024056" w14:textId="77777777" w:rsidR="00C45830" w:rsidRDefault="00C45830" w:rsidP="00C45830">
            <w:pPr>
              <w:numPr>
                <w:ilvl w:val="0"/>
                <w:numId w:val="63"/>
              </w:numPr>
              <w:spacing w:line="240" w:lineRule="auto"/>
              <w:jc w:val="center"/>
              <w:rPr>
                <w:rFonts w:ascii="Times New Roman" w:hAnsi="Times New Roman" w:cs="Times New Roman"/>
                <w:color w:val="FFFFFF" w:themeColor="background1"/>
              </w:rPr>
            </w:pPr>
          </w:p>
        </w:tc>
        <w:tc>
          <w:tcPr>
            <w:tcW w:w="1820" w:type="dxa"/>
            <w:tcBorders>
              <w:top w:val="single" w:sz="4" w:space="0" w:color="auto"/>
              <w:left w:val="single" w:sz="4" w:space="0" w:color="auto"/>
              <w:bottom w:val="single" w:sz="4" w:space="0" w:color="auto"/>
              <w:right w:val="single" w:sz="4" w:space="0" w:color="auto"/>
            </w:tcBorders>
            <w:vAlign w:val="center"/>
            <w:hideMark/>
          </w:tcPr>
          <w:p w14:paraId="506B24B8"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16/1</w:t>
            </w:r>
          </w:p>
        </w:tc>
        <w:tc>
          <w:tcPr>
            <w:tcW w:w="1809" w:type="dxa"/>
            <w:tcBorders>
              <w:top w:val="single" w:sz="4" w:space="0" w:color="auto"/>
              <w:left w:val="single" w:sz="4" w:space="0" w:color="auto"/>
              <w:bottom w:val="single" w:sz="4" w:space="0" w:color="auto"/>
              <w:right w:val="single" w:sz="4" w:space="0" w:color="auto"/>
            </w:tcBorders>
            <w:vAlign w:val="center"/>
            <w:hideMark/>
          </w:tcPr>
          <w:p w14:paraId="396C7BE3"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0,0255</w:t>
            </w:r>
          </w:p>
        </w:tc>
        <w:tc>
          <w:tcPr>
            <w:tcW w:w="1649" w:type="dxa"/>
            <w:tcBorders>
              <w:top w:val="single" w:sz="4" w:space="0" w:color="auto"/>
              <w:left w:val="single" w:sz="4" w:space="0" w:color="auto"/>
              <w:bottom w:val="single" w:sz="4" w:space="0" w:color="auto"/>
              <w:right w:val="single" w:sz="4" w:space="0" w:color="auto"/>
            </w:tcBorders>
            <w:vAlign w:val="center"/>
            <w:hideMark/>
          </w:tcPr>
          <w:p w14:paraId="11D99387" w14:textId="77777777" w:rsidR="00C45830" w:rsidRDefault="00C45830">
            <w:pPr>
              <w:spacing w:line="240" w:lineRule="auto"/>
              <w:jc w:val="center"/>
              <w:rPr>
                <w:rFonts w:ascii="Times New Roman" w:hAnsi="Times New Roman" w:cs="Times New Roman"/>
              </w:rPr>
            </w:pPr>
            <w:r>
              <w:rPr>
                <w:rFonts w:ascii="Times New Roman" w:hAnsi="Times New Roman" w:cs="Times New Roman"/>
              </w:rPr>
              <w:t>Stańsk</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FD5046" w14:textId="77777777" w:rsidR="00C45830" w:rsidRDefault="00C45830">
            <w:pPr>
              <w:spacing w:after="0"/>
              <w:rPr>
                <w:rFonts w:ascii="Times New Roman" w:hAnsi="Times New Roman" w:cs="Times New Roman"/>
              </w:rPr>
            </w:pPr>
          </w:p>
        </w:tc>
      </w:tr>
    </w:tbl>
    <w:p w14:paraId="56D9EEF4" w14:textId="77777777" w:rsidR="00C45830" w:rsidRDefault="00C45830" w:rsidP="00C45830">
      <w:pPr>
        <w:spacing w:after="0"/>
        <w:rPr>
          <w:rFonts w:ascii="Times New Roman" w:hAnsi="Times New Roman" w:cs="Times New Roman"/>
        </w:rPr>
      </w:pPr>
      <w:r>
        <w:rPr>
          <w:rFonts w:ascii="Times New Roman" w:hAnsi="Times New Roman" w:cs="Times New Roman"/>
        </w:rPr>
        <w:t xml:space="preserve">* nieruchomości w użytkowaniu wieczystym Powiatu Słubickiego </w:t>
      </w:r>
    </w:p>
    <w:p w14:paraId="01B0E102" w14:textId="77777777" w:rsidR="00C45830" w:rsidRPr="00C45830" w:rsidRDefault="00C45830" w:rsidP="00C45830">
      <w:pPr>
        <w:spacing w:after="0"/>
        <w:rPr>
          <w:rFonts w:ascii="Times New Roman" w:hAnsi="Times New Roman" w:cs="Times New Roman"/>
          <w:sz w:val="12"/>
          <w:szCs w:val="12"/>
        </w:rPr>
      </w:pPr>
    </w:p>
    <w:p w14:paraId="79B4BF72" w14:textId="77777777" w:rsidR="00C45830" w:rsidRDefault="00C45830" w:rsidP="00C45830">
      <w:pPr>
        <w:spacing w:after="0"/>
        <w:rPr>
          <w:rFonts w:ascii="Times New Roman" w:hAnsi="Times New Roman" w:cs="Times New Roman"/>
          <w:b/>
          <w:bCs/>
          <w:sz w:val="24"/>
          <w:szCs w:val="32"/>
        </w:rPr>
      </w:pPr>
      <w:r>
        <w:rPr>
          <w:rFonts w:ascii="Times New Roman" w:hAnsi="Times New Roman" w:cs="Times New Roman"/>
          <w:b/>
          <w:bCs/>
          <w:szCs w:val="32"/>
        </w:rPr>
        <w:t xml:space="preserve">  Tabela 30. Nieruchomości oddane w trwały zarząd</w:t>
      </w:r>
    </w:p>
    <w:tbl>
      <w:tblPr>
        <w:tblW w:w="89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26"/>
        <w:gridCol w:w="1856"/>
        <w:gridCol w:w="1604"/>
        <w:gridCol w:w="1416"/>
        <w:gridCol w:w="3638"/>
      </w:tblGrid>
      <w:tr w:rsidR="00C45830" w14:paraId="08896E60" w14:textId="77777777" w:rsidTr="00C45830">
        <w:trPr>
          <w:cantSplit/>
          <w:trHeight w:val="172"/>
          <w:tblHeader/>
          <w:jc w:val="center"/>
        </w:trPr>
        <w:tc>
          <w:tcPr>
            <w:tcW w:w="426" w:type="dxa"/>
            <w:tcBorders>
              <w:top w:val="single" w:sz="4" w:space="0" w:color="auto"/>
              <w:left w:val="single" w:sz="4" w:space="0" w:color="auto"/>
              <w:bottom w:val="single" w:sz="4" w:space="0" w:color="auto"/>
              <w:right w:val="single" w:sz="4" w:space="0" w:color="auto"/>
            </w:tcBorders>
            <w:shd w:val="clear" w:color="auto" w:fill="188ED8"/>
            <w:vAlign w:val="center"/>
            <w:hideMark/>
          </w:tcPr>
          <w:p w14:paraId="262181B0" w14:textId="77777777" w:rsidR="00C45830" w:rsidRDefault="00C45830">
            <w:pPr>
              <w:spacing w:after="0" w:line="252" w:lineRule="auto"/>
              <w:jc w:val="center"/>
              <w:rPr>
                <w:rFonts w:ascii="Times New Roman" w:hAnsi="Times New Roman" w:cs="Times New Roman"/>
                <w:color w:val="FFFFFF" w:themeColor="background1"/>
              </w:rPr>
            </w:pPr>
            <w:r>
              <w:rPr>
                <w:rFonts w:ascii="Times New Roman" w:hAnsi="Times New Roman" w:cs="Times New Roman"/>
                <w:color w:val="FFFFFF" w:themeColor="background1"/>
              </w:rPr>
              <w:t>Lp.</w:t>
            </w:r>
          </w:p>
        </w:tc>
        <w:tc>
          <w:tcPr>
            <w:tcW w:w="1856" w:type="dxa"/>
            <w:tcBorders>
              <w:top w:val="single" w:sz="4" w:space="0" w:color="auto"/>
              <w:left w:val="single" w:sz="4" w:space="0" w:color="auto"/>
              <w:bottom w:val="single" w:sz="4" w:space="0" w:color="auto"/>
              <w:right w:val="single" w:sz="4" w:space="0" w:color="auto"/>
            </w:tcBorders>
            <w:shd w:val="clear" w:color="auto" w:fill="188ED8"/>
            <w:vAlign w:val="center"/>
            <w:hideMark/>
          </w:tcPr>
          <w:p w14:paraId="6E78FE7F" w14:textId="77777777" w:rsidR="00C45830" w:rsidRDefault="00C45830">
            <w:pPr>
              <w:spacing w:after="0" w:line="252" w:lineRule="auto"/>
              <w:jc w:val="center"/>
              <w:rPr>
                <w:rFonts w:ascii="Times New Roman" w:hAnsi="Times New Roman" w:cs="Times New Roman"/>
                <w:color w:val="FFFFFF" w:themeColor="background1"/>
              </w:rPr>
            </w:pPr>
            <w:r>
              <w:rPr>
                <w:rFonts w:ascii="Times New Roman" w:hAnsi="Times New Roman" w:cs="Times New Roman"/>
                <w:color w:val="FFFFFF" w:themeColor="background1"/>
              </w:rPr>
              <w:t>Działka</w:t>
            </w:r>
          </w:p>
          <w:p w14:paraId="32C84BDE" w14:textId="77777777" w:rsidR="00C45830" w:rsidRDefault="00C45830">
            <w:pPr>
              <w:spacing w:after="0" w:line="252" w:lineRule="auto"/>
              <w:jc w:val="center"/>
              <w:rPr>
                <w:rFonts w:ascii="Times New Roman" w:hAnsi="Times New Roman" w:cs="Times New Roman"/>
                <w:color w:val="FFFFFF" w:themeColor="background1"/>
              </w:rPr>
            </w:pPr>
            <w:r>
              <w:rPr>
                <w:rFonts w:ascii="Times New Roman" w:hAnsi="Times New Roman" w:cs="Times New Roman"/>
                <w:color w:val="FFFFFF" w:themeColor="background1"/>
              </w:rPr>
              <w:t>Nr</w:t>
            </w:r>
          </w:p>
        </w:tc>
        <w:tc>
          <w:tcPr>
            <w:tcW w:w="1604" w:type="dxa"/>
            <w:tcBorders>
              <w:top w:val="single" w:sz="4" w:space="0" w:color="auto"/>
              <w:left w:val="single" w:sz="4" w:space="0" w:color="auto"/>
              <w:bottom w:val="single" w:sz="4" w:space="0" w:color="auto"/>
              <w:right w:val="single" w:sz="4" w:space="0" w:color="auto"/>
            </w:tcBorders>
            <w:shd w:val="clear" w:color="auto" w:fill="188ED8"/>
            <w:vAlign w:val="center"/>
            <w:hideMark/>
          </w:tcPr>
          <w:p w14:paraId="491355B2" w14:textId="77777777" w:rsidR="00C45830" w:rsidRDefault="00C45830">
            <w:pPr>
              <w:spacing w:after="0" w:line="252" w:lineRule="auto"/>
              <w:jc w:val="center"/>
              <w:rPr>
                <w:rFonts w:ascii="Times New Roman" w:hAnsi="Times New Roman" w:cs="Times New Roman"/>
                <w:color w:val="FFFFFF" w:themeColor="background1"/>
              </w:rPr>
            </w:pPr>
            <w:r>
              <w:rPr>
                <w:rFonts w:ascii="Times New Roman" w:hAnsi="Times New Roman" w:cs="Times New Roman"/>
                <w:color w:val="FFFFFF" w:themeColor="background1"/>
              </w:rPr>
              <w:t>Powierzchnia</w:t>
            </w:r>
          </w:p>
          <w:p w14:paraId="05CB6389" w14:textId="77777777" w:rsidR="00C45830" w:rsidRDefault="00C45830">
            <w:pPr>
              <w:spacing w:after="0" w:line="252" w:lineRule="auto"/>
              <w:jc w:val="center"/>
              <w:rPr>
                <w:rFonts w:ascii="Times New Roman" w:hAnsi="Times New Roman" w:cs="Times New Roman"/>
                <w:color w:val="FFFFFF" w:themeColor="background1"/>
              </w:rPr>
            </w:pPr>
            <w:r>
              <w:rPr>
                <w:rFonts w:ascii="Times New Roman" w:hAnsi="Times New Roman" w:cs="Times New Roman"/>
                <w:color w:val="FFFFFF" w:themeColor="background1"/>
              </w:rPr>
              <w:t>działki [ha]</w:t>
            </w:r>
          </w:p>
        </w:tc>
        <w:tc>
          <w:tcPr>
            <w:tcW w:w="1416" w:type="dxa"/>
            <w:tcBorders>
              <w:top w:val="single" w:sz="4" w:space="0" w:color="auto"/>
              <w:left w:val="single" w:sz="4" w:space="0" w:color="auto"/>
              <w:bottom w:val="single" w:sz="4" w:space="0" w:color="auto"/>
              <w:right w:val="single" w:sz="4" w:space="0" w:color="auto"/>
            </w:tcBorders>
            <w:shd w:val="clear" w:color="auto" w:fill="188ED8"/>
            <w:vAlign w:val="center"/>
            <w:hideMark/>
          </w:tcPr>
          <w:p w14:paraId="66B63863" w14:textId="77777777" w:rsidR="00C45830" w:rsidRDefault="00C45830">
            <w:pPr>
              <w:spacing w:after="0" w:line="252" w:lineRule="auto"/>
              <w:jc w:val="center"/>
              <w:rPr>
                <w:rFonts w:ascii="Times New Roman" w:hAnsi="Times New Roman" w:cs="Times New Roman"/>
                <w:color w:val="FFFFFF" w:themeColor="background1"/>
              </w:rPr>
            </w:pPr>
            <w:r>
              <w:rPr>
                <w:rFonts w:ascii="Times New Roman" w:hAnsi="Times New Roman" w:cs="Times New Roman"/>
                <w:color w:val="FFFFFF" w:themeColor="background1"/>
              </w:rPr>
              <w:t>Miejscowość</w:t>
            </w:r>
          </w:p>
        </w:tc>
        <w:tc>
          <w:tcPr>
            <w:tcW w:w="3638" w:type="dxa"/>
            <w:tcBorders>
              <w:top w:val="single" w:sz="4" w:space="0" w:color="auto"/>
              <w:left w:val="single" w:sz="4" w:space="0" w:color="auto"/>
              <w:bottom w:val="single" w:sz="4" w:space="0" w:color="auto"/>
              <w:right w:val="single" w:sz="4" w:space="0" w:color="auto"/>
            </w:tcBorders>
            <w:shd w:val="clear" w:color="auto" w:fill="188ED8"/>
            <w:vAlign w:val="center"/>
            <w:hideMark/>
          </w:tcPr>
          <w:p w14:paraId="779E21F3" w14:textId="77777777" w:rsidR="00C45830" w:rsidRDefault="00C45830">
            <w:pPr>
              <w:spacing w:after="0" w:line="252" w:lineRule="auto"/>
              <w:jc w:val="center"/>
              <w:rPr>
                <w:rFonts w:ascii="Times New Roman" w:hAnsi="Times New Roman" w:cs="Times New Roman"/>
                <w:color w:val="FFFFFF" w:themeColor="background1"/>
              </w:rPr>
            </w:pPr>
            <w:r>
              <w:rPr>
                <w:rFonts w:ascii="Times New Roman" w:hAnsi="Times New Roman" w:cs="Times New Roman"/>
                <w:color w:val="FFFFFF" w:themeColor="background1"/>
              </w:rPr>
              <w:t xml:space="preserve">Trwały Zarządca </w:t>
            </w:r>
          </w:p>
        </w:tc>
      </w:tr>
      <w:tr w:rsidR="00C45830" w14:paraId="70146472" w14:textId="77777777" w:rsidTr="00C45830">
        <w:trPr>
          <w:cantSplit/>
          <w:trHeight w:val="233"/>
          <w:jc w:val="center"/>
        </w:trPr>
        <w:tc>
          <w:tcPr>
            <w:tcW w:w="426" w:type="dxa"/>
            <w:vMerge w:val="restart"/>
            <w:tcBorders>
              <w:top w:val="single" w:sz="4" w:space="0" w:color="auto"/>
              <w:left w:val="single" w:sz="4" w:space="0" w:color="auto"/>
              <w:bottom w:val="single" w:sz="4" w:space="0" w:color="auto"/>
              <w:right w:val="single" w:sz="4" w:space="0" w:color="auto"/>
            </w:tcBorders>
            <w:shd w:val="clear" w:color="auto" w:fill="188ED8"/>
            <w:vAlign w:val="center"/>
          </w:tcPr>
          <w:p w14:paraId="1B5C1F89" w14:textId="77777777" w:rsidR="00C45830" w:rsidRDefault="00C45830" w:rsidP="00C45830">
            <w:pPr>
              <w:numPr>
                <w:ilvl w:val="0"/>
                <w:numId w:val="64"/>
              </w:numPr>
              <w:spacing w:after="0" w:line="252" w:lineRule="auto"/>
              <w:contextualSpacing/>
              <w:rPr>
                <w:rFonts w:ascii="Times New Roman" w:hAnsi="Times New Roman" w:cs="Times New Roman"/>
                <w:color w:val="FFFFFF" w:themeColor="background1"/>
              </w:rPr>
            </w:pPr>
          </w:p>
        </w:tc>
        <w:tc>
          <w:tcPr>
            <w:tcW w:w="1856" w:type="dxa"/>
            <w:tcBorders>
              <w:top w:val="single" w:sz="4" w:space="0" w:color="auto"/>
              <w:left w:val="single" w:sz="4" w:space="0" w:color="auto"/>
              <w:bottom w:val="single" w:sz="4" w:space="0" w:color="auto"/>
              <w:right w:val="single" w:sz="4" w:space="0" w:color="auto"/>
            </w:tcBorders>
            <w:vAlign w:val="center"/>
            <w:hideMark/>
          </w:tcPr>
          <w:p w14:paraId="38328943" w14:textId="77777777" w:rsidR="00C45830" w:rsidRDefault="00C45830">
            <w:pPr>
              <w:spacing w:after="0" w:line="252" w:lineRule="auto"/>
              <w:jc w:val="center"/>
              <w:rPr>
                <w:rFonts w:ascii="Times New Roman" w:hAnsi="Times New Roman" w:cs="Times New Roman"/>
              </w:rPr>
            </w:pPr>
            <w:r>
              <w:rPr>
                <w:rFonts w:ascii="Times New Roman" w:hAnsi="Times New Roman" w:cs="Times New Roman"/>
              </w:rPr>
              <w:t>370/8</w:t>
            </w:r>
          </w:p>
        </w:tc>
        <w:tc>
          <w:tcPr>
            <w:tcW w:w="1604" w:type="dxa"/>
            <w:tcBorders>
              <w:top w:val="single" w:sz="4" w:space="0" w:color="auto"/>
              <w:left w:val="single" w:sz="4" w:space="0" w:color="auto"/>
              <w:bottom w:val="single" w:sz="4" w:space="0" w:color="auto"/>
              <w:right w:val="single" w:sz="4" w:space="0" w:color="auto"/>
            </w:tcBorders>
            <w:vAlign w:val="center"/>
            <w:hideMark/>
          </w:tcPr>
          <w:p w14:paraId="05C8958D" w14:textId="77777777" w:rsidR="00C45830" w:rsidRDefault="00C45830">
            <w:pPr>
              <w:spacing w:after="0" w:line="252" w:lineRule="auto"/>
              <w:ind w:right="145"/>
              <w:jc w:val="center"/>
              <w:rPr>
                <w:rFonts w:ascii="Times New Roman" w:hAnsi="Times New Roman" w:cs="Times New Roman"/>
              </w:rPr>
            </w:pPr>
            <w:r>
              <w:rPr>
                <w:rFonts w:ascii="Times New Roman" w:hAnsi="Times New Roman" w:cs="Times New Roman"/>
              </w:rPr>
              <w:t>0,2351</w:t>
            </w:r>
          </w:p>
        </w:tc>
        <w:tc>
          <w:tcPr>
            <w:tcW w:w="1416" w:type="dxa"/>
            <w:vMerge w:val="restart"/>
            <w:tcBorders>
              <w:top w:val="single" w:sz="4" w:space="0" w:color="auto"/>
              <w:left w:val="single" w:sz="4" w:space="0" w:color="auto"/>
              <w:bottom w:val="single" w:sz="4" w:space="0" w:color="auto"/>
              <w:right w:val="single" w:sz="4" w:space="0" w:color="auto"/>
            </w:tcBorders>
            <w:vAlign w:val="center"/>
            <w:hideMark/>
          </w:tcPr>
          <w:p w14:paraId="7B1DFD43" w14:textId="77777777" w:rsidR="00C45830" w:rsidRDefault="00C45830">
            <w:pPr>
              <w:spacing w:after="0" w:line="252" w:lineRule="auto"/>
              <w:ind w:right="145"/>
              <w:jc w:val="center"/>
              <w:rPr>
                <w:rFonts w:ascii="Times New Roman" w:hAnsi="Times New Roman" w:cs="Times New Roman"/>
              </w:rPr>
            </w:pPr>
            <w:r>
              <w:rPr>
                <w:rFonts w:ascii="Times New Roman" w:hAnsi="Times New Roman" w:cs="Times New Roman"/>
              </w:rPr>
              <w:t xml:space="preserve">Słubice </w:t>
            </w:r>
          </w:p>
        </w:tc>
        <w:tc>
          <w:tcPr>
            <w:tcW w:w="3638" w:type="dxa"/>
            <w:vMerge w:val="restart"/>
            <w:tcBorders>
              <w:top w:val="single" w:sz="4" w:space="0" w:color="auto"/>
              <w:left w:val="single" w:sz="4" w:space="0" w:color="auto"/>
              <w:bottom w:val="single" w:sz="4" w:space="0" w:color="auto"/>
              <w:right w:val="single" w:sz="4" w:space="0" w:color="auto"/>
            </w:tcBorders>
            <w:vAlign w:val="center"/>
            <w:hideMark/>
          </w:tcPr>
          <w:p w14:paraId="4889F8A3" w14:textId="77777777" w:rsidR="00C45830" w:rsidRDefault="00C45830">
            <w:pPr>
              <w:keepNext/>
              <w:spacing w:after="0" w:line="252" w:lineRule="auto"/>
              <w:jc w:val="center"/>
              <w:outlineLvl w:val="3"/>
              <w:rPr>
                <w:rFonts w:ascii="Times New Roman" w:hAnsi="Times New Roman" w:cs="Times New Roman"/>
              </w:rPr>
            </w:pPr>
            <w:r>
              <w:rPr>
                <w:rFonts w:ascii="Times New Roman" w:hAnsi="Times New Roman" w:cs="Times New Roman"/>
              </w:rPr>
              <w:t xml:space="preserve">Zespół Szkół Licealnych </w:t>
            </w:r>
            <w:r>
              <w:rPr>
                <w:rFonts w:ascii="Times New Roman" w:hAnsi="Times New Roman" w:cs="Times New Roman"/>
              </w:rPr>
              <w:br/>
              <w:t>w Słubicach</w:t>
            </w:r>
          </w:p>
        </w:tc>
      </w:tr>
      <w:tr w:rsidR="00C45830" w14:paraId="60696A78" w14:textId="77777777" w:rsidTr="00C45830">
        <w:trPr>
          <w:cantSplit/>
          <w:trHeight w:val="109"/>
          <w:jc w:val="center"/>
        </w:trPr>
        <w:tc>
          <w:tcPr>
            <w:tcW w:w="426" w:type="dxa"/>
            <w:vMerge/>
            <w:tcBorders>
              <w:top w:val="single" w:sz="4" w:space="0" w:color="auto"/>
              <w:left w:val="single" w:sz="4" w:space="0" w:color="auto"/>
              <w:bottom w:val="single" w:sz="4" w:space="0" w:color="auto"/>
              <w:right w:val="single" w:sz="4" w:space="0" w:color="auto"/>
            </w:tcBorders>
            <w:vAlign w:val="center"/>
            <w:hideMark/>
          </w:tcPr>
          <w:p w14:paraId="595E6472" w14:textId="77777777" w:rsidR="00C45830" w:rsidRDefault="00C45830">
            <w:pPr>
              <w:spacing w:after="0"/>
              <w:rPr>
                <w:rFonts w:ascii="Times New Roman" w:hAnsi="Times New Roman" w:cs="Times New Roman"/>
                <w:color w:val="FFFFFF" w:themeColor="background1"/>
              </w:rPr>
            </w:pPr>
          </w:p>
        </w:tc>
        <w:tc>
          <w:tcPr>
            <w:tcW w:w="1856" w:type="dxa"/>
            <w:tcBorders>
              <w:top w:val="single" w:sz="4" w:space="0" w:color="auto"/>
              <w:left w:val="single" w:sz="4" w:space="0" w:color="auto"/>
              <w:bottom w:val="single" w:sz="4" w:space="0" w:color="auto"/>
              <w:right w:val="single" w:sz="4" w:space="0" w:color="auto"/>
            </w:tcBorders>
            <w:vAlign w:val="center"/>
            <w:hideMark/>
          </w:tcPr>
          <w:p w14:paraId="15404D26" w14:textId="77777777" w:rsidR="00C45830" w:rsidRDefault="00C45830">
            <w:pPr>
              <w:spacing w:after="0" w:line="252" w:lineRule="auto"/>
              <w:jc w:val="center"/>
              <w:rPr>
                <w:rFonts w:ascii="Times New Roman" w:hAnsi="Times New Roman" w:cs="Times New Roman"/>
              </w:rPr>
            </w:pPr>
            <w:r>
              <w:rPr>
                <w:rFonts w:ascii="Times New Roman" w:hAnsi="Times New Roman" w:cs="Times New Roman"/>
              </w:rPr>
              <w:t>370/6</w:t>
            </w:r>
          </w:p>
        </w:tc>
        <w:tc>
          <w:tcPr>
            <w:tcW w:w="1604" w:type="dxa"/>
            <w:tcBorders>
              <w:top w:val="single" w:sz="4" w:space="0" w:color="auto"/>
              <w:left w:val="single" w:sz="4" w:space="0" w:color="auto"/>
              <w:bottom w:val="single" w:sz="4" w:space="0" w:color="auto"/>
              <w:right w:val="single" w:sz="4" w:space="0" w:color="auto"/>
            </w:tcBorders>
            <w:vAlign w:val="center"/>
            <w:hideMark/>
          </w:tcPr>
          <w:p w14:paraId="5EDC5536" w14:textId="77777777" w:rsidR="00C45830" w:rsidRDefault="00C45830">
            <w:pPr>
              <w:spacing w:after="0" w:line="252" w:lineRule="auto"/>
              <w:ind w:right="145"/>
              <w:jc w:val="center"/>
              <w:rPr>
                <w:rFonts w:ascii="Times New Roman" w:hAnsi="Times New Roman" w:cs="Times New Roman"/>
              </w:rPr>
            </w:pPr>
            <w:r>
              <w:rPr>
                <w:rFonts w:ascii="Times New Roman" w:hAnsi="Times New Roman" w:cs="Times New Roman"/>
              </w:rPr>
              <w:t>0,0519</w:t>
            </w:r>
          </w:p>
        </w:tc>
        <w:tc>
          <w:tcPr>
            <w:tcW w:w="1416" w:type="dxa"/>
            <w:vMerge/>
            <w:tcBorders>
              <w:top w:val="single" w:sz="4" w:space="0" w:color="auto"/>
              <w:left w:val="single" w:sz="4" w:space="0" w:color="auto"/>
              <w:bottom w:val="single" w:sz="4" w:space="0" w:color="auto"/>
              <w:right w:val="single" w:sz="4" w:space="0" w:color="auto"/>
            </w:tcBorders>
            <w:vAlign w:val="center"/>
            <w:hideMark/>
          </w:tcPr>
          <w:p w14:paraId="45BDF17A" w14:textId="77777777" w:rsidR="00C45830" w:rsidRDefault="00C45830">
            <w:pPr>
              <w:spacing w:after="0"/>
              <w:rPr>
                <w:rFonts w:ascii="Times New Roman" w:hAnsi="Times New Roman" w:cs="Times New Roman"/>
              </w:rPr>
            </w:pPr>
          </w:p>
        </w:tc>
        <w:tc>
          <w:tcPr>
            <w:tcW w:w="3638" w:type="dxa"/>
            <w:vMerge/>
            <w:tcBorders>
              <w:top w:val="single" w:sz="4" w:space="0" w:color="auto"/>
              <w:left w:val="single" w:sz="4" w:space="0" w:color="auto"/>
              <w:bottom w:val="single" w:sz="4" w:space="0" w:color="auto"/>
              <w:right w:val="single" w:sz="4" w:space="0" w:color="auto"/>
            </w:tcBorders>
            <w:vAlign w:val="center"/>
            <w:hideMark/>
          </w:tcPr>
          <w:p w14:paraId="22E5AEA3" w14:textId="77777777" w:rsidR="00C45830" w:rsidRDefault="00C45830">
            <w:pPr>
              <w:spacing w:after="0"/>
              <w:rPr>
                <w:rFonts w:ascii="Times New Roman" w:hAnsi="Times New Roman" w:cs="Times New Roman"/>
              </w:rPr>
            </w:pPr>
          </w:p>
        </w:tc>
      </w:tr>
      <w:tr w:rsidR="00C45830" w14:paraId="2FE7784F" w14:textId="77777777" w:rsidTr="00C45830">
        <w:trPr>
          <w:cantSplit/>
          <w:trHeight w:val="109"/>
          <w:jc w:val="center"/>
        </w:trPr>
        <w:tc>
          <w:tcPr>
            <w:tcW w:w="426" w:type="dxa"/>
            <w:vMerge/>
            <w:tcBorders>
              <w:top w:val="single" w:sz="4" w:space="0" w:color="auto"/>
              <w:left w:val="single" w:sz="4" w:space="0" w:color="auto"/>
              <w:bottom w:val="single" w:sz="4" w:space="0" w:color="auto"/>
              <w:right w:val="single" w:sz="4" w:space="0" w:color="auto"/>
            </w:tcBorders>
            <w:vAlign w:val="center"/>
            <w:hideMark/>
          </w:tcPr>
          <w:p w14:paraId="472673D5" w14:textId="77777777" w:rsidR="00C45830" w:rsidRDefault="00C45830">
            <w:pPr>
              <w:spacing w:after="0"/>
              <w:rPr>
                <w:rFonts w:ascii="Times New Roman" w:hAnsi="Times New Roman" w:cs="Times New Roman"/>
                <w:color w:val="FFFFFF" w:themeColor="background1"/>
              </w:rPr>
            </w:pPr>
          </w:p>
        </w:tc>
        <w:tc>
          <w:tcPr>
            <w:tcW w:w="1856" w:type="dxa"/>
            <w:tcBorders>
              <w:top w:val="single" w:sz="4" w:space="0" w:color="auto"/>
              <w:left w:val="single" w:sz="4" w:space="0" w:color="auto"/>
              <w:bottom w:val="single" w:sz="4" w:space="0" w:color="auto"/>
              <w:right w:val="single" w:sz="4" w:space="0" w:color="auto"/>
            </w:tcBorders>
            <w:vAlign w:val="center"/>
            <w:hideMark/>
          </w:tcPr>
          <w:p w14:paraId="29367DFC" w14:textId="77777777" w:rsidR="00C45830" w:rsidRDefault="00C45830">
            <w:pPr>
              <w:spacing w:after="0" w:line="252" w:lineRule="auto"/>
              <w:jc w:val="center"/>
              <w:rPr>
                <w:rFonts w:ascii="Times New Roman" w:hAnsi="Times New Roman" w:cs="Times New Roman"/>
              </w:rPr>
            </w:pPr>
            <w:r>
              <w:rPr>
                <w:rFonts w:ascii="Times New Roman" w:hAnsi="Times New Roman" w:cs="Times New Roman"/>
              </w:rPr>
              <w:t>370/4</w:t>
            </w:r>
          </w:p>
        </w:tc>
        <w:tc>
          <w:tcPr>
            <w:tcW w:w="1604" w:type="dxa"/>
            <w:tcBorders>
              <w:top w:val="single" w:sz="4" w:space="0" w:color="auto"/>
              <w:left w:val="single" w:sz="4" w:space="0" w:color="auto"/>
              <w:bottom w:val="single" w:sz="4" w:space="0" w:color="auto"/>
              <w:right w:val="single" w:sz="4" w:space="0" w:color="auto"/>
            </w:tcBorders>
            <w:vAlign w:val="center"/>
            <w:hideMark/>
          </w:tcPr>
          <w:p w14:paraId="2A8BEA97" w14:textId="77777777" w:rsidR="00C45830" w:rsidRDefault="00C45830">
            <w:pPr>
              <w:spacing w:after="0" w:line="252" w:lineRule="auto"/>
              <w:ind w:right="145"/>
              <w:jc w:val="center"/>
              <w:rPr>
                <w:rFonts w:ascii="Times New Roman" w:hAnsi="Times New Roman" w:cs="Times New Roman"/>
              </w:rPr>
            </w:pPr>
            <w:r>
              <w:rPr>
                <w:rFonts w:ascii="Times New Roman" w:hAnsi="Times New Roman" w:cs="Times New Roman"/>
              </w:rPr>
              <w:t>0,0262</w:t>
            </w:r>
          </w:p>
        </w:tc>
        <w:tc>
          <w:tcPr>
            <w:tcW w:w="1416" w:type="dxa"/>
            <w:vMerge/>
            <w:tcBorders>
              <w:top w:val="single" w:sz="4" w:space="0" w:color="auto"/>
              <w:left w:val="single" w:sz="4" w:space="0" w:color="auto"/>
              <w:bottom w:val="single" w:sz="4" w:space="0" w:color="auto"/>
              <w:right w:val="single" w:sz="4" w:space="0" w:color="auto"/>
            </w:tcBorders>
            <w:vAlign w:val="center"/>
            <w:hideMark/>
          </w:tcPr>
          <w:p w14:paraId="54B3659E" w14:textId="77777777" w:rsidR="00C45830" w:rsidRDefault="00C45830">
            <w:pPr>
              <w:spacing w:after="0"/>
              <w:rPr>
                <w:rFonts w:ascii="Times New Roman" w:hAnsi="Times New Roman" w:cs="Times New Roman"/>
              </w:rPr>
            </w:pPr>
          </w:p>
        </w:tc>
        <w:tc>
          <w:tcPr>
            <w:tcW w:w="3638" w:type="dxa"/>
            <w:vMerge/>
            <w:tcBorders>
              <w:top w:val="single" w:sz="4" w:space="0" w:color="auto"/>
              <w:left w:val="single" w:sz="4" w:space="0" w:color="auto"/>
              <w:bottom w:val="single" w:sz="4" w:space="0" w:color="auto"/>
              <w:right w:val="single" w:sz="4" w:space="0" w:color="auto"/>
            </w:tcBorders>
            <w:vAlign w:val="center"/>
            <w:hideMark/>
          </w:tcPr>
          <w:p w14:paraId="014E322C" w14:textId="77777777" w:rsidR="00C45830" w:rsidRDefault="00C45830">
            <w:pPr>
              <w:spacing w:after="0"/>
              <w:rPr>
                <w:rFonts w:ascii="Times New Roman" w:hAnsi="Times New Roman" w:cs="Times New Roman"/>
              </w:rPr>
            </w:pPr>
          </w:p>
        </w:tc>
      </w:tr>
      <w:tr w:rsidR="00C45830" w14:paraId="775A11D3" w14:textId="77777777" w:rsidTr="00C45830">
        <w:trPr>
          <w:cantSplit/>
          <w:jc w:val="center"/>
        </w:trPr>
        <w:tc>
          <w:tcPr>
            <w:tcW w:w="426" w:type="dxa"/>
            <w:vMerge/>
            <w:tcBorders>
              <w:top w:val="single" w:sz="4" w:space="0" w:color="auto"/>
              <w:left w:val="single" w:sz="4" w:space="0" w:color="auto"/>
              <w:bottom w:val="single" w:sz="4" w:space="0" w:color="auto"/>
              <w:right w:val="single" w:sz="4" w:space="0" w:color="auto"/>
            </w:tcBorders>
            <w:vAlign w:val="center"/>
            <w:hideMark/>
          </w:tcPr>
          <w:p w14:paraId="5DFF3CA0" w14:textId="77777777" w:rsidR="00C45830" w:rsidRDefault="00C45830">
            <w:pPr>
              <w:spacing w:after="0"/>
              <w:rPr>
                <w:rFonts w:ascii="Times New Roman" w:hAnsi="Times New Roman" w:cs="Times New Roman"/>
                <w:color w:val="FFFFFF" w:themeColor="background1"/>
              </w:rPr>
            </w:pPr>
          </w:p>
        </w:tc>
        <w:tc>
          <w:tcPr>
            <w:tcW w:w="1856" w:type="dxa"/>
            <w:tcBorders>
              <w:top w:val="single" w:sz="4" w:space="0" w:color="auto"/>
              <w:left w:val="single" w:sz="4" w:space="0" w:color="auto"/>
              <w:bottom w:val="single" w:sz="4" w:space="0" w:color="auto"/>
              <w:right w:val="single" w:sz="4" w:space="0" w:color="auto"/>
            </w:tcBorders>
            <w:vAlign w:val="center"/>
            <w:hideMark/>
          </w:tcPr>
          <w:p w14:paraId="23C5A7DF" w14:textId="77777777" w:rsidR="00C45830" w:rsidRDefault="00C45830">
            <w:pPr>
              <w:spacing w:after="0" w:line="252" w:lineRule="auto"/>
              <w:jc w:val="center"/>
              <w:rPr>
                <w:rFonts w:ascii="Times New Roman" w:hAnsi="Times New Roman" w:cs="Times New Roman"/>
              </w:rPr>
            </w:pPr>
            <w:r>
              <w:rPr>
                <w:rFonts w:ascii="Times New Roman" w:hAnsi="Times New Roman" w:cs="Times New Roman"/>
              </w:rPr>
              <w:t>458/67</w:t>
            </w:r>
          </w:p>
        </w:tc>
        <w:tc>
          <w:tcPr>
            <w:tcW w:w="1604" w:type="dxa"/>
            <w:tcBorders>
              <w:top w:val="single" w:sz="4" w:space="0" w:color="auto"/>
              <w:left w:val="single" w:sz="4" w:space="0" w:color="auto"/>
              <w:bottom w:val="single" w:sz="4" w:space="0" w:color="auto"/>
              <w:right w:val="single" w:sz="4" w:space="0" w:color="auto"/>
            </w:tcBorders>
            <w:vAlign w:val="center"/>
            <w:hideMark/>
          </w:tcPr>
          <w:p w14:paraId="70C5DACB" w14:textId="77777777" w:rsidR="00C45830" w:rsidRDefault="00C45830">
            <w:pPr>
              <w:spacing w:after="0" w:line="252" w:lineRule="auto"/>
              <w:ind w:right="145"/>
              <w:jc w:val="center"/>
              <w:rPr>
                <w:rFonts w:ascii="Times New Roman" w:hAnsi="Times New Roman" w:cs="Times New Roman"/>
              </w:rPr>
            </w:pPr>
            <w:r>
              <w:rPr>
                <w:rFonts w:ascii="Times New Roman" w:hAnsi="Times New Roman" w:cs="Times New Roman"/>
              </w:rPr>
              <w:t>0,6914</w:t>
            </w:r>
          </w:p>
        </w:tc>
        <w:tc>
          <w:tcPr>
            <w:tcW w:w="1416" w:type="dxa"/>
            <w:vMerge/>
            <w:tcBorders>
              <w:top w:val="single" w:sz="4" w:space="0" w:color="auto"/>
              <w:left w:val="single" w:sz="4" w:space="0" w:color="auto"/>
              <w:bottom w:val="single" w:sz="4" w:space="0" w:color="auto"/>
              <w:right w:val="single" w:sz="4" w:space="0" w:color="auto"/>
            </w:tcBorders>
            <w:vAlign w:val="center"/>
            <w:hideMark/>
          </w:tcPr>
          <w:p w14:paraId="71679434" w14:textId="77777777" w:rsidR="00C45830" w:rsidRDefault="00C45830">
            <w:pPr>
              <w:spacing w:after="0"/>
              <w:rPr>
                <w:rFonts w:ascii="Times New Roman" w:hAnsi="Times New Roman" w:cs="Times New Roman"/>
              </w:rPr>
            </w:pPr>
          </w:p>
        </w:tc>
        <w:tc>
          <w:tcPr>
            <w:tcW w:w="3638" w:type="dxa"/>
            <w:tcBorders>
              <w:top w:val="single" w:sz="4" w:space="0" w:color="auto"/>
              <w:left w:val="single" w:sz="4" w:space="0" w:color="auto"/>
              <w:bottom w:val="single" w:sz="4" w:space="0" w:color="auto"/>
              <w:right w:val="single" w:sz="4" w:space="0" w:color="auto"/>
            </w:tcBorders>
            <w:vAlign w:val="center"/>
            <w:hideMark/>
          </w:tcPr>
          <w:p w14:paraId="2DAD95D7" w14:textId="77777777" w:rsidR="00C45830" w:rsidRDefault="00C45830">
            <w:pPr>
              <w:keepNext/>
              <w:spacing w:after="0" w:line="252" w:lineRule="auto"/>
              <w:jc w:val="center"/>
              <w:outlineLvl w:val="3"/>
              <w:rPr>
                <w:rFonts w:ascii="Times New Roman" w:hAnsi="Times New Roman" w:cs="Times New Roman"/>
                <w:bCs/>
              </w:rPr>
            </w:pPr>
            <w:r>
              <w:rPr>
                <w:rFonts w:ascii="Times New Roman" w:hAnsi="Times New Roman" w:cs="Times New Roman"/>
              </w:rPr>
              <w:t xml:space="preserve">Zespół Szkół Licealnych </w:t>
            </w:r>
            <w:r>
              <w:rPr>
                <w:rFonts w:ascii="Times New Roman" w:hAnsi="Times New Roman" w:cs="Times New Roman"/>
              </w:rPr>
              <w:br/>
              <w:t xml:space="preserve">w Słubicach (pow.0,299 ha) </w:t>
            </w:r>
          </w:p>
        </w:tc>
      </w:tr>
      <w:tr w:rsidR="00C45830" w14:paraId="4779B18A" w14:textId="77777777" w:rsidTr="00C45830">
        <w:trPr>
          <w:cantSplit/>
          <w:jc w:val="center"/>
        </w:trPr>
        <w:tc>
          <w:tcPr>
            <w:tcW w:w="426" w:type="dxa"/>
            <w:vMerge w:val="restart"/>
            <w:tcBorders>
              <w:top w:val="single" w:sz="4" w:space="0" w:color="auto"/>
              <w:left w:val="single" w:sz="4" w:space="0" w:color="auto"/>
              <w:bottom w:val="single" w:sz="4" w:space="0" w:color="auto"/>
              <w:right w:val="single" w:sz="4" w:space="0" w:color="auto"/>
            </w:tcBorders>
            <w:shd w:val="clear" w:color="auto" w:fill="188ED8"/>
            <w:vAlign w:val="center"/>
          </w:tcPr>
          <w:p w14:paraId="556AB8BF" w14:textId="77777777" w:rsidR="00C45830" w:rsidRDefault="00C45830" w:rsidP="00C45830">
            <w:pPr>
              <w:numPr>
                <w:ilvl w:val="0"/>
                <w:numId w:val="64"/>
              </w:numPr>
              <w:spacing w:after="0" w:line="252" w:lineRule="auto"/>
              <w:contextualSpacing/>
              <w:rPr>
                <w:rFonts w:ascii="Times New Roman" w:hAnsi="Times New Roman" w:cs="Times New Roman"/>
                <w:color w:val="FFFFFF" w:themeColor="background1"/>
              </w:rPr>
            </w:pPr>
          </w:p>
        </w:tc>
        <w:tc>
          <w:tcPr>
            <w:tcW w:w="1856" w:type="dxa"/>
            <w:tcBorders>
              <w:top w:val="single" w:sz="4" w:space="0" w:color="auto"/>
              <w:left w:val="single" w:sz="4" w:space="0" w:color="auto"/>
              <w:bottom w:val="single" w:sz="4" w:space="0" w:color="auto"/>
              <w:right w:val="single" w:sz="4" w:space="0" w:color="auto"/>
            </w:tcBorders>
            <w:vAlign w:val="center"/>
            <w:hideMark/>
          </w:tcPr>
          <w:p w14:paraId="7A3E6335" w14:textId="77777777" w:rsidR="00C45830" w:rsidRDefault="00C45830">
            <w:pPr>
              <w:spacing w:after="0" w:line="252" w:lineRule="auto"/>
              <w:jc w:val="center"/>
              <w:rPr>
                <w:rFonts w:ascii="Times New Roman" w:hAnsi="Times New Roman" w:cs="Times New Roman"/>
              </w:rPr>
            </w:pPr>
            <w:r>
              <w:rPr>
                <w:rFonts w:ascii="Times New Roman" w:hAnsi="Times New Roman" w:cs="Times New Roman"/>
              </w:rPr>
              <w:t>548/1</w:t>
            </w:r>
          </w:p>
        </w:tc>
        <w:tc>
          <w:tcPr>
            <w:tcW w:w="1604" w:type="dxa"/>
            <w:tcBorders>
              <w:top w:val="single" w:sz="4" w:space="0" w:color="auto"/>
              <w:left w:val="single" w:sz="4" w:space="0" w:color="auto"/>
              <w:bottom w:val="single" w:sz="4" w:space="0" w:color="auto"/>
              <w:right w:val="single" w:sz="4" w:space="0" w:color="auto"/>
            </w:tcBorders>
            <w:vAlign w:val="center"/>
            <w:hideMark/>
          </w:tcPr>
          <w:p w14:paraId="4670D0B4" w14:textId="77777777" w:rsidR="00C45830" w:rsidRDefault="00C45830">
            <w:pPr>
              <w:spacing w:after="0" w:line="252" w:lineRule="auto"/>
              <w:ind w:right="145"/>
              <w:jc w:val="center"/>
              <w:rPr>
                <w:rFonts w:ascii="Times New Roman" w:hAnsi="Times New Roman" w:cs="Times New Roman"/>
              </w:rPr>
            </w:pPr>
            <w:r>
              <w:rPr>
                <w:rFonts w:ascii="Times New Roman" w:hAnsi="Times New Roman" w:cs="Times New Roman"/>
              </w:rPr>
              <w:t>0,0150</w:t>
            </w:r>
          </w:p>
        </w:tc>
        <w:tc>
          <w:tcPr>
            <w:tcW w:w="1416" w:type="dxa"/>
            <w:vMerge w:val="restart"/>
            <w:tcBorders>
              <w:top w:val="single" w:sz="4" w:space="0" w:color="auto"/>
              <w:left w:val="single" w:sz="4" w:space="0" w:color="auto"/>
              <w:bottom w:val="single" w:sz="4" w:space="0" w:color="auto"/>
              <w:right w:val="single" w:sz="4" w:space="0" w:color="auto"/>
            </w:tcBorders>
            <w:vAlign w:val="center"/>
            <w:hideMark/>
          </w:tcPr>
          <w:p w14:paraId="71036B52" w14:textId="77777777" w:rsidR="00C45830" w:rsidRDefault="00C45830">
            <w:pPr>
              <w:spacing w:after="0" w:line="252" w:lineRule="auto"/>
              <w:ind w:right="145"/>
              <w:jc w:val="center"/>
              <w:rPr>
                <w:rFonts w:ascii="Times New Roman" w:hAnsi="Times New Roman" w:cs="Times New Roman"/>
              </w:rPr>
            </w:pPr>
            <w:r>
              <w:rPr>
                <w:rFonts w:ascii="Times New Roman" w:hAnsi="Times New Roman" w:cs="Times New Roman"/>
              </w:rPr>
              <w:t xml:space="preserve">Słubice </w:t>
            </w:r>
          </w:p>
        </w:tc>
        <w:tc>
          <w:tcPr>
            <w:tcW w:w="3638" w:type="dxa"/>
            <w:vMerge w:val="restart"/>
            <w:tcBorders>
              <w:top w:val="single" w:sz="4" w:space="0" w:color="auto"/>
              <w:left w:val="single" w:sz="4" w:space="0" w:color="auto"/>
              <w:bottom w:val="single" w:sz="4" w:space="0" w:color="auto"/>
              <w:right w:val="single" w:sz="4" w:space="0" w:color="auto"/>
            </w:tcBorders>
            <w:vAlign w:val="center"/>
            <w:hideMark/>
          </w:tcPr>
          <w:p w14:paraId="2B391224" w14:textId="77777777" w:rsidR="00C45830" w:rsidRDefault="00C45830">
            <w:pPr>
              <w:keepNext/>
              <w:spacing w:after="0" w:line="252" w:lineRule="auto"/>
              <w:jc w:val="center"/>
              <w:outlineLvl w:val="3"/>
              <w:rPr>
                <w:rFonts w:ascii="Times New Roman" w:hAnsi="Times New Roman" w:cs="Times New Roman"/>
                <w:bCs/>
              </w:rPr>
            </w:pPr>
            <w:r>
              <w:rPr>
                <w:rFonts w:ascii="Times New Roman" w:hAnsi="Times New Roman" w:cs="Times New Roman"/>
                <w:bCs/>
              </w:rPr>
              <w:t>Centrum Kształcenia  Zawodowego</w:t>
            </w:r>
            <w:r>
              <w:rPr>
                <w:rFonts w:ascii="Times New Roman" w:hAnsi="Times New Roman" w:cs="Times New Roman"/>
                <w:bCs/>
              </w:rPr>
              <w:br/>
              <w:t xml:space="preserve">i Ustawicznego w Słubicach </w:t>
            </w:r>
          </w:p>
        </w:tc>
      </w:tr>
      <w:tr w:rsidR="00C45830" w14:paraId="3EC646E0" w14:textId="77777777" w:rsidTr="00C45830">
        <w:trPr>
          <w:cantSplit/>
          <w:trHeight w:val="196"/>
          <w:jc w:val="center"/>
        </w:trPr>
        <w:tc>
          <w:tcPr>
            <w:tcW w:w="426" w:type="dxa"/>
            <w:vMerge/>
            <w:tcBorders>
              <w:top w:val="single" w:sz="4" w:space="0" w:color="auto"/>
              <w:left w:val="single" w:sz="4" w:space="0" w:color="auto"/>
              <w:bottom w:val="single" w:sz="4" w:space="0" w:color="auto"/>
              <w:right w:val="single" w:sz="4" w:space="0" w:color="auto"/>
            </w:tcBorders>
            <w:vAlign w:val="center"/>
            <w:hideMark/>
          </w:tcPr>
          <w:p w14:paraId="229CD965" w14:textId="77777777" w:rsidR="00C45830" w:rsidRDefault="00C45830">
            <w:pPr>
              <w:spacing w:after="0"/>
              <w:rPr>
                <w:rFonts w:ascii="Times New Roman" w:hAnsi="Times New Roman" w:cs="Times New Roman"/>
                <w:color w:val="FFFFFF" w:themeColor="background1"/>
              </w:rPr>
            </w:pPr>
          </w:p>
        </w:tc>
        <w:tc>
          <w:tcPr>
            <w:tcW w:w="1856" w:type="dxa"/>
            <w:tcBorders>
              <w:top w:val="single" w:sz="4" w:space="0" w:color="auto"/>
              <w:left w:val="single" w:sz="4" w:space="0" w:color="auto"/>
              <w:bottom w:val="single" w:sz="4" w:space="0" w:color="auto"/>
              <w:right w:val="single" w:sz="4" w:space="0" w:color="auto"/>
            </w:tcBorders>
            <w:vAlign w:val="center"/>
            <w:hideMark/>
          </w:tcPr>
          <w:p w14:paraId="764CBE7F" w14:textId="77777777" w:rsidR="00C45830" w:rsidRDefault="00C45830">
            <w:pPr>
              <w:spacing w:after="0" w:line="252" w:lineRule="auto"/>
              <w:jc w:val="center"/>
              <w:rPr>
                <w:rFonts w:ascii="Times New Roman" w:hAnsi="Times New Roman" w:cs="Times New Roman"/>
              </w:rPr>
            </w:pPr>
            <w:r>
              <w:rPr>
                <w:rFonts w:ascii="Times New Roman" w:hAnsi="Times New Roman" w:cs="Times New Roman"/>
              </w:rPr>
              <w:t>548/6</w:t>
            </w:r>
          </w:p>
        </w:tc>
        <w:tc>
          <w:tcPr>
            <w:tcW w:w="1604" w:type="dxa"/>
            <w:tcBorders>
              <w:top w:val="single" w:sz="4" w:space="0" w:color="auto"/>
              <w:left w:val="single" w:sz="4" w:space="0" w:color="auto"/>
              <w:bottom w:val="single" w:sz="4" w:space="0" w:color="auto"/>
              <w:right w:val="single" w:sz="4" w:space="0" w:color="auto"/>
            </w:tcBorders>
            <w:vAlign w:val="center"/>
            <w:hideMark/>
          </w:tcPr>
          <w:p w14:paraId="793500EC" w14:textId="77777777" w:rsidR="00C45830" w:rsidRDefault="00C45830">
            <w:pPr>
              <w:spacing w:after="0" w:line="252" w:lineRule="auto"/>
              <w:ind w:right="145"/>
              <w:jc w:val="center"/>
              <w:rPr>
                <w:rFonts w:ascii="Times New Roman" w:hAnsi="Times New Roman" w:cs="Times New Roman"/>
              </w:rPr>
            </w:pPr>
            <w:r>
              <w:rPr>
                <w:rFonts w:ascii="Times New Roman" w:hAnsi="Times New Roman" w:cs="Times New Roman"/>
              </w:rPr>
              <w:t>1,8625</w:t>
            </w:r>
          </w:p>
        </w:tc>
        <w:tc>
          <w:tcPr>
            <w:tcW w:w="1416" w:type="dxa"/>
            <w:vMerge/>
            <w:tcBorders>
              <w:top w:val="single" w:sz="4" w:space="0" w:color="auto"/>
              <w:left w:val="single" w:sz="4" w:space="0" w:color="auto"/>
              <w:bottom w:val="single" w:sz="4" w:space="0" w:color="auto"/>
              <w:right w:val="single" w:sz="4" w:space="0" w:color="auto"/>
            </w:tcBorders>
            <w:vAlign w:val="center"/>
            <w:hideMark/>
          </w:tcPr>
          <w:p w14:paraId="0171686E" w14:textId="77777777" w:rsidR="00C45830" w:rsidRDefault="00C45830">
            <w:pPr>
              <w:spacing w:after="0"/>
              <w:rPr>
                <w:rFonts w:ascii="Times New Roman" w:hAnsi="Times New Roman" w:cs="Times New Roman"/>
              </w:rPr>
            </w:pPr>
          </w:p>
        </w:tc>
        <w:tc>
          <w:tcPr>
            <w:tcW w:w="3638" w:type="dxa"/>
            <w:vMerge/>
            <w:tcBorders>
              <w:top w:val="single" w:sz="4" w:space="0" w:color="auto"/>
              <w:left w:val="single" w:sz="4" w:space="0" w:color="auto"/>
              <w:bottom w:val="single" w:sz="4" w:space="0" w:color="auto"/>
              <w:right w:val="single" w:sz="4" w:space="0" w:color="auto"/>
            </w:tcBorders>
            <w:vAlign w:val="center"/>
            <w:hideMark/>
          </w:tcPr>
          <w:p w14:paraId="76BFFFD3" w14:textId="77777777" w:rsidR="00C45830" w:rsidRDefault="00C45830">
            <w:pPr>
              <w:spacing w:after="0"/>
              <w:rPr>
                <w:rFonts w:ascii="Times New Roman" w:hAnsi="Times New Roman" w:cs="Times New Roman"/>
                <w:bCs/>
              </w:rPr>
            </w:pPr>
          </w:p>
        </w:tc>
      </w:tr>
      <w:tr w:rsidR="00C45830" w14:paraId="616AF092" w14:textId="77777777" w:rsidTr="00C45830">
        <w:trPr>
          <w:cantSplit/>
          <w:trHeight w:val="250"/>
          <w:jc w:val="center"/>
        </w:trPr>
        <w:tc>
          <w:tcPr>
            <w:tcW w:w="426" w:type="dxa"/>
            <w:vMerge/>
            <w:tcBorders>
              <w:top w:val="single" w:sz="4" w:space="0" w:color="auto"/>
              <w:left w:val="single" w:sz="4" w:space="0" w:color="auto"/>
              <w:bottom w:val="single" w:sz="4" w:space="0" w:color="auto"/>
              <w:right w:val="single" w:sz="4" w:space="0" w:color="auto"/>
            </w:tcBorders>
            <w:vAlign w:val="center"/>
            <w:hideMark/>
          </w:tcPr>
          <w:p w14:paraId="5799E31A" w14:textId="77777777" w:rsidR="00C45830" w:rsidRDefault="00C45830">
            <w:pPr>
              <w:spacing w:after="0"/>
              <w:rPr>
                <w:rFonts w:ascii="Times New Roman" w:hAnsi="Times New Roman" w:cs="Times New Roman"/>
                <w:color w:val="FFFFFF" w:themeColor="background1"/>
              </w:rPr>
            </w:pPr>
          </w:p>
        </w:tc>
        <w:tc>
          <w:tcPr>
            <w:tcW w:w="1856" w:type="dxa"/>
            <w:tcBorders>
              <w:top w:val="single" w:sz="4" w:space="0" w:color="auto"/>
              <w:left w:val="single" w:sz="4" w:space="0" w:color="auto"/>
              <w:bottom w:val="single" w:sz="4" w:space="0" w:color="auto"/>
              <w:right w:val="single" w:sz="4" w:space="0" w:color="auto"/>
            </w:tcBorders>
            <w:vAlign w:val="center"/>
            <w:hideMark/>
          </w:tcPr>
          <w:p w14:paraId="45AA5395" w14:textId="77777777" w:rsidR="00C45830" w:rsidRDefault="00C45830">
            <w:pPr>
              <w:spacing w:after="0" w:line="252" w:lineRule="auto"/>
              <w:jc w:val="center"/>
              <w:rPr>
                <w:rFonts w:ascii="Times New Roman" w:hAnsi="Times New Roman" w:cs="Times New Roman"/>
              </w:rPr>
            </w:pPr>
            <w:r>
              <w:rPr>
                <w:rFonts w:ascii="Times New Roman" w:hAnsi="Times New Roman" w:cs="Times New Roman"/>
              </w:rPr>
              <w:t>1397</w:t>
            </w:r>
          </w:p>
        </w:tc>
        <w:tc>
          <w:tcPr>
            <w:tcW w:w="1604" w:type="dxa"/>
            <w:tcBorders>
              <w:top w:val="single" w:sz="4" w:space="0" w:color="auto"/>
              <w:left w:val="single" w:sz="4" w:space="0" w:color="auto"/>
              <w:bottom w:val="single" w:sz="4" w:space="0" w:color="auto"/>
              <w:right w:val="single" w:sz="4" w:space="0" w:color="auto"/>
            </w:tcBorders>
            <w:vAlign w:val="center"/>
            <w:hideMark/>
          </w:tcPr>
          <w:p w14:paraId="32554DA0" w14:textId="77777777" w:rsidR="00C45830" w:rsidRDefault="00C45830">
            <w:pPr>
              <w:spacing w:after="0" w:line="252" w:lineRule="auto"/>
              <w:ind w:right="145"/>
              <w:jc w:val="center"/>
              <w:rPr>
                <w:rFonts w:ascii="Times New Roman" w:hAnsi="Times New Roman" w:cs="Times New Roman"/>
              </w:rPr>
            </w:pPr>
            <w:r>
              <w:rPr>
                <w:rFonts w:ascii="Times New Roman" w:hAnsi="Times New Roman" w:cs="Times New Roman"/>
              </w:rPr>
              <w:t>0,2170</w:t>
            </w:r>
          </w:p>
        </w:tc>
        <w:tc>
          <w:tcPr>
            <w:tcW w:w="1416" w:type="dxa"/>
            <w:vMerge/>
            <w:tcBorders>
              <w:top w:val="single" w:sz="4" w:space="0" w:color="auto"/>
              <w:left w:val="single" w:sz="4" w:space="0" w:color="auto"/>
              <w:bottom w:val="single" w:sz="4" w:space="0" w:color="auto"/>
              <w:right w:val="single" w:sz="4" w:space="0" w:color="auto"/>
            </w:tcBorders>
            <w:vAlign w:val="center"/>
            <w:hideMark/>
          </w:tcPr>
          <w:p w14:paraId="0D8FCC71" w14:textId="77777777" w:rsidR="00C45830" w:rsidRDefault="00C45830">
            <w:pPr>
              <w:spacing w:after="0"/>
              <w:rPr>
                <w:rFonts w:ascii="Times New Roman" w:hAnsi="Times New Roman" w:cs="Times New Roman"/>
              </w:rPr>
            </w:pPr>
          </w:p>
        </w:tc>
        <w:tc>
          <w:tcPr>
            <w:tcW w:w="3638" w:type="dxa"/>
            <w:vMerge/>
            <w:tcBorders>
              <w:top w:val="single" w:sz="4" w:space="0" w:color="auto"/>
              <w:left w:val="single" w:sz="4" w:space="0" w:color="auto"/>
              <w:bottom w:val="single" w:sz="4" w:space="0" w:color="auto"/>
              <w:right w:val="single" w:sz="4" w:space="0" w:color="auto"/>
            </w:tcBorders>
            <w:vAlign w:val="center"/>
            <w:hideMark/>
          </w:tcPr>
          <w:p w14:paraId="60A2D24E" w14:textId="77777777" w:rsidR="00C45830" w:rsidRDefault="00C45830">
            <w:pPr>
              <w:spacing w:after="0"/>
              <w:rPr>
                <w:rFonts w:ascii="Times New Roman" w:hAnsi="Times New Roman" w:cs="Times New Roman"/>
                <w:bCs/>
              </w:rPr>
            </w:pPr>
          </w:p>
        </w:tc>
      </w:tr>
      <w:tr w:rsidR="00C45830" w14:paraId="4ABFCB2E" w14:textId="77777777" w:rsidTr="00C45830">
        <w:trPr>
          <w:cantSplit/>
          <w:jc w:val="center"/>
        </w:trPr>
        <w:tc>
          <w:tcPr>
            <w:tcW w:w="426" w:type="dxa"/>
            <w:vMerge/>
            <w:tcBorders>
              <w:top w:val="single" w:sz="4" w:space="0" w:color="auto"/>
              <w:left w:val="single" w:sz="4" w:space="0" w:color="auto"/>
              <w:bottom w:val="single" w:sz="4" w:space="0" w:color="auto"/>
              <w:right w:val="single" w:sz="4" w:space="0" w:color="auto"/>
            </w:tcBorders>
            <w:vAlign w:val="center"/>
            <w:hideMark/>
          </w:tcPr>
          <w:p w14:paraId="5E9C0301" w14:textId="77777777" w:rsidR="00C45830" w:rsidRDefault="00C45830">
            <w:pPr>
              <w:spacing w:after="0"/>
              <w:rPr>
                <w:rFonts w:ascii="Times New Roman" w:hAnsi="Times New Roman" w:cs="Times New Roman"/>
                <w:color w:val="FFFFFF" w:themeColor="background1"/>
              </w:rPr>
            </w:pPr>
          </w:p>
        </w:tc>
        <w:tc>
          <w:tcPr>
            <w:tcW w:w="1856" w:type="dxa"/>
            <w:tcBorders>
              <w:top w:val="single" w:sz="4" w:space="0" w:color="auto"/>
              <w:left w:val="single" w:sz="4" w:space="0" w:color="auto"/>
              <w:bottom w:val="single" w:sz="4" w:space="0" w:color="auto"/>
              <w:right w:val="single" w:sz="4" w:space="0" w:color="auto"/>
            </w:tcBorders>
            <w:vAlign w:val="center"/>
            <w:hideMark/>
          </w:tcPr>
          <w:p w14:paraId="222C21C5" w14:textId="77777777" w:rsidR="00C45830" w:rsidRDefault="00C45830">
            <w:pPr>
              <w:spacing w:after="0" w:line="252" w:lineRule="auto"/>
              <w:jc w:val="center"/>
              <w:rPr>
                <w:rFonts w:ascii="Times New Roman" w:hAnsi="Times New Roman" w:cs="Times New Roman"/>
              </w:rPr>
            </w:pPr>
            <w:r>
              <w:rPr>
                <w:rFonts w:ascii="Times New Roman" w:hAnsi="Times New Roman" w:cs="Times New Roman"/>
              </w:rPr>
              <w:t>609</w:t>
            </w:r>
          </w:p>
        </w:tc>
        <w:tc>
          <w:tcPr>
            <w:tcW w:w="1604" w:type="dxa"/>
            <w:tcBorders>
              <w:top w:val="single" w:sz="4" w:space="0" w:color="auto"/>
              <w:left w:val="single" w:sz="4" w:space="0" w:color="auto"/>
              <w:bottom w:val="single" w:sz="4" w:space="0" w:color="auto"/>
              <w:right w:val="single" w:sz="4" w:space="0" w:color="auto"/>
            </w:tcBorders>
            <w:vAlign w:val="center"/>
            <w:hideMark/>
          </w:tcPr>
          <w:p w14:paraId="12184555" w14:textId="77777777" w:rsidR="00C45830" w:rsidRDefault="00C45830">
            <w:pPr>
              <w:spacing w:after="0" w:line="252" w:lineRule="auto"/>
              <w:ind w:right="145"/>
              <w:jc w:val="center"/>
              <w:rPr>
                <w:rFonts w:ascii="Times New Roman" w:hAnsi="Times New Roman" w:cs="Times New Roman"/>
              </w:rPr>
            </w:pPr>
            <w:r>
              <w:rPr>
                <w:rFonts w:ascii="Times New Roman" w:hAnsi="Times New Roman" w:cs="Times New Roman"/>
              </w:rPr>
              <w:t>0,5808</w:t>
            </w:r>
          </w:p>
        </w:tc>
        <w:tc>
          <w:tcPr>
            <w:tcW w:w="1416" w:type="dxa"/>
            <w:vMerge/>
            <w:tcBorders>
              <w:top w:val="single" w:sz="4" w:space="0" w:color="auto"/>
              <w:left w:val="single" w:sz="4" w:space="0" w:color="auto"/>
              <w:bottom w:val="single" w:sz="4" w:space="0" w:color="auto"/>
              <w:right w:val="single" w:sz="4" w:space="0" w:color="auto"/>
            </w:tcBorders>
            <w:vAlign w:val="center"/>
            <w:hideMark/>
          </w:tcPr>
          <w:p w14:paraId="48287B49" w14:textId="77777777" w:rsidR="00C45830" w:rsidRDefault="00C45830">
            <w:pPr>
              <w:spacing w:after="0"/>
              <w:rPr>
                <w:rFonts w:ascii="Times New Roman" w:hAnsi="Times New Roman" w:cs="Times New Roman"/>
              </w:rPr>
            </w:pPr>
          </w:p>
        </w:tc>
        <w:tc>
          <w:tcPr>
            <w:tcW w:w="3638" w:type="dxa"/>
            <w:vMerge/>
            <w:tcBorders>
              <w:top w:val="single" w:sz="4" w:space="0" w:color="auto"/>
              <w:left w:val="single" w:sz="4" w:space="0" w:color="auto"/>
              <w:bottom w:val="single" w:sz="4" w:space="0" w:color="auto"/>
              <w:right w:val="single" w:sz="4" w:space="0" w:color="auto"/>
            </w:tcBorders>
            <w:vAlign w:val="center"/>
            <w:hideMark/>
          </w:tcPr>
          <w:p w14:paraId="540E7C34" w14:textId="77777777" w:rsidR="00C45830" w:rsidRDefault="00C45830">
            <w:pPr>
              <w:spacing w:after="0"/>
              <w:rPr>
                <w:rFonts w:ascii="Times New Roman" w:hAnsi="Times New Roman" w:cs="Times New Roman"/>
                <w:bCs/>
              </w:rPr>
            </w:pPr>
          </w:p>
        </w:tc>
      </w:tr>
      <w:tr w:rsidR="00C45830" w14:paraId="44E73108" w14:textId="77777777" w:rsidTr="00C45830">
        <w:trPr>
          <w:cantSplit/>
          <w:trHeight w:val="297"/>
          <w:jc w:val="center"/>
        </w:trPr>
        <w:tc>
          <w:tcPr>
            <w:tcW w:w="426" w:type="dxa"/>
            <w:vMerge/>
            <w:tcBorders>
              <w:top w:val="single" w:sz="4" w:space="0" w:color="auto"/>
              <w:left w:val="single" w:sz="4" w:space="0" w:color="auto"/>
              <w:bottom w:val="single" w:sz="4" w:space="0" w:color="auto"/>
              <w:right w:val="single" w:sz="4" w:space="0" w:color="auto"/>
            </w:tcBorders>
            <w:vAlign w:val="center"/>
            <w:hideMark/>
          </w:tcPr>
          <w:p w14:paraId="3AE279F4" w14:textId="77777777" w:rsidR="00C45830" w:rsidRDefault="00C45830">
            <w:pPr>
              <w:spacing w:after="0"/>
              <w:rPr>
                <w:rFonts w:ascii="Times New Roman" w:hAnsi="Times New Roman" w:cs="Times New Roman"/>
                <w:color w:val="FFFFFF" w:themeColor="background1"/>
              </w:rPr>
            </w:pPr>
          </w:p>
        </w:tc>
        <w:tc>
          <w:tcPr>
            <w:tcW w:w="1856" w:type="dxa"/>
            <w:tcBorders>
              <w:top w:val="single" w:sz="4" w:space="0" w:color="auto"/>
              <w:left w:val="single" w:sz="4" w:space="0" w:color="auto"/>
              <w:bottom w:val="single" w:sz="4" w:space="0" w:color="auto"/>
              <w:right w:val="single" w:sz="4" w:space="0" w:color="auto"/>
            </w:tcBorders>
            <w:vAlign w:val="center"/>
            <w:hideMark/>
          </w:tcPr>
          <w:p w14:paraId="1D6D621B" w14:textId="77777777" w:rsidR="00C45830" w:rsidRDefault="00C45830">
            <w:pPr>
              <w:spacing w:after="0" w:line="252" w:lineRule="auto"/>
              <w:jc w:val="center"/>
              <w:rPr>
                <w:rFonts w:ascii="Times New Roman" w:hAnsi="Times New Roman" w:cs="Times New Roman"/>
              </w:rPr>
            </w:pPr>
            <w:r>
              <w:rPr>
                <w:rFonts w:ascii="Times New Roman" w:hAnsi="Times New Roman" w:cs="Times New Roman"/>
              </w:rPr>
              <w:t>580/1</w:t>
            </w:r>
          </w:p>
        </w:tc>
        <w:tc>
          <w:tcPr>
            <w:tcW w:w="1604" w:type="dxa"/>
            <w:tcBorders>
              <w:top w:val="single" w:sz="4" w:space="0" w:color="auto"/>
              <w:left w:val="single" w:sz="4" w:space="0" w:color="auto"/>
              <w:bottom w:val="single" w:sz="4" w:space="0" w:color="auto"/>
              <w:right w:val="single" w:sz="4" w:space="0" w:color="auto"/>
            </w:tcBorders>
            <w:vAlign w:val="center"/>
            <w:hideMark/>
          </w:tcPr>
          <w:p w14:paraId="08595ED5" w14:textId="77777777" w:rsidR="00C45830" w:rsidRDefault="00C45830">
            <w:pPr>
              <w:spacing w:after="0" w:line="252" w:lineRule="auto"/>
              <w:ind w:right="145"/>
              <w:jc w:val="center"/>
              <w:rPr>
                <w:rFonts w:ascii="Times New Roman" w:hAnsi="Times New Roman" w:cs="Times New Roman"/>
              </w:rPr>
            </w:pPr>
            <w:r>
              <w:rPr>
                <w:rFonts w:ascii="Times New Roman" w:hAnsi="Times New Roman" w:cs="Times New Roman"/>
              </w:rPr>
              <w:t>3,4106</w:t>
            </w:r>
          </w:p>
        </w:tc>
        <w:tc>
          <w:tcPr>
            <w:tcW w:w="1416" w:type="dxa"/>
            <w:tcBorders>
              <w:top w:val="single" w:sz="4" w:space="0" w:color="auto"/>
              <w:left w:val="single" w:sz="4" w:space="0" w:color="auto"/>
              <w:bottom w:val="single" w:sz="4" w:space="0" w:color="auto"/>
              <w:right w:val="single" w:sz="4" w:space="0" w:color="auto"/>
            </w:tcBorders>
            <w:vAlign w:val="center"/>
            <w:hideMark/>
          </w:tcPr>
          <w:p w14:paraId="6797CD9F" w14:textId="77777777" w:rsidR="00C45830" w:rsidRDefault="00C45830">
            <w:pPr>
              <w:spacing w:after="0" w:line="252" w:lineRule="auto"/>
              <w:ind w:right="145"/>
              <w:jc w:val="center"/>
              <w:rPr>
                <w:rFonts w:ascii="Times New Roman" w:hAnsi="Times New Roman" w:cs="Times New Roman"/>
              </w:rPr>
            </w:pPr>
            <w:r>
              <w:rPr>
                <w:rFonts w:ascii="Times New Roman" w:hAnsi="Times New Roman" w:cs="Times New Roman"/>
              </w:rPr>
              <w:t xml:space="preserve">Słubice </w:t>
            </w:r>
          </w:p>
        </w:tc>
        <w:tc>
          <w:tcPr>
            <w:tcW w:w="3638" w:type="dxa"/>
            <w:vMerge/>
            <w:tcBorders>
              <w:top w:val="single" w:sz="4" w:space="0" w:color="auto"/>
              <w:left w:val="single" w:sz="4" w:space="0" w:color="auto"/>
              <w:bottom w:val="single" w:sz="4" w:space="0" w:color="auto"/>
              <w:right w:val="single" w:sz="4" w:space="0" w:color="auto"/>
            </w:tcBorders>
            <w:vAlign w:val="center"/>
            <w:hideMark/>
          </w:tcPr>
          <w:p w14:paraId="45B82819" w14:textId="77777777" w:rsidR="00C45830" w:rsidRDefault="00C45830">
            <w:pPr>
              <w:spacing w:after="0"/>
              <w:rPr>
                <w:rFonts w:ascii="Times New Roman" w:hAnsi="Times New Roman" w:cs="Times New Roman"/>
                <w:bCs/>
              </w:rPr>
            </w:pPr>
          </w:p>
        </w:tc>
      </w:tr>
      <w:tr w:rsidR="00C45830" w14:paraId="32D5EAE5" w14:textId="77777777" w:rsidTr="00C45830">
        <w:trPr>
          <w:cantSplit/>
          <w:trHeight w:val="1020"/>
          <w:jc w:val="center"/>
        </w:trPr>
        <w:tc>
          <w:tcPr>
            <w:tcW w:w="426" w:type="dxa"/>
            <w:vMerge w:val="restart"/>
            <w:tcBorders>
              <w:top w:val="single" w:sz="4" w:space="0" w:color="auto"/>
              <w:left w:val="single" w:sz="4" w:space="0" w:color="auto"/>
              <w:bottom w:val="single" w:sz="4" w:space="0" w:color="auto"/>
              <w:right w:val="single" w:sz="4" w:space="0" w:color="auto"/>
            </w:tcBorders>
            <w:shd w:val="clear" w:color="auto" w:fill="188ED8"/>
            <w:vAlign w:val="center"/>
          </w:tcPr>
          <w:p w14:paraId="7450D399" w14:textId="77777777" w:rsidR="00C45830" w:rsidRDefault="00C45830" w:rsidP="00C45830">
            <w:pPr>
              <w:numPr>
                <w:ilvl w:val="0"/>
                <w:numId w:val="64"/>
              </w:numPr>
              <w:spacing w:after="0" w:line="252" w:lineRule="auto"/>
              <w:contextualSpacing/>
              <w:rPr>
                <w:rFonts w:ascii="Times New Roman" w:hAnsi="Times New Roman" w:cs="Times New Roman"/>
                <w:color w:val="FFFFFF" w:themeColor="background1"/>
              </w:rPr>
            </w:pPr>
          </w:p>
        </w:tc>
        <w:tc>
          <w:tcPr>
            <w:tcW w:w="1856" w:type="dxa"/>
            <w:tcBorders>
              <w:top w:val="single" w:sz="4" w:space="0" w:color="auto"/>
              <w:left w:val="single" w:sz="4" w:space="0" w:color="auto"/>
              <w:bottom w:val="single" w:sz="4" w:space="0" w:color="auto"/>
              <w:right w:val="single" w:sz="4" w:space="0" w:color="auto"/>
            </w:tcBorders>
            <w:vAlign w:val="center"/>
            <w:hideMark/>
          </w:tcPr>
          <w:p w14:paraId="5BD290A9" w14:textId="77777777" w:rsidR="00C45830" w:rsidRDefault="00C45830">
            <w:pPr>
              <w:spacing w:after="0" w:line="252" w:lineRule="auto"/>
              <w:jc w:val="center"/>
              <w:rPr>
                <w:rFonts w:ascii="Times New Roman" w:hAnsi="Times New Roman" w:cs="Times New Roman"/>
              </w:rPr>
            </w:pPr>
            <w:r>
              <w:rPr>
                <w:rFonts w:ascii="Times New Roman" w:hAnsi="Times New Roman" w:cs="Times New Roman"/>
              </w:rPr>
              <w:t>774/3</w:t>
            </w:r>
          </w:p>
          <w:p w14:paraId="38049BCE" w14:textId="77777777" w:rsidR="00C45830" w:rsidRDefault="00C45830">
            <w:pPr>
              <w:spacing w:after="0" w:line="252" w:lineRule="auto"/>
              <w:jc w:val="center"/>
              <w:rPr>
                <w:rFonts w:ascii="Times New Roman" w:hAnsi="Times New Roman" w:cs="Times New Roman"/>
              </w:rPr>
            </w:pPr>
            <w:r>
              <w:rPr>
                <w:rFonts w:ascii="Times New Roman" w:hAnsi="Times New Roman" w:cs="Times New Roman"/>
              </w:rPr>
              <w:t>774/7</w:t>
            </w:r>
          </w:p>
          <w:p w14:paraId="23DA03B5" w14:textId="77777777" w:rsidR="00C45830" w:rsidRDefault="00C45830">
            <w:pPr>
              <w:spacing w:after="0" w:line="252" w:lineRule="auto"/>
              <w:jc w:val="center"/>
              <w:rPr>
                <w:rFonts w:ascii="Times New Roman" w:hAnsi="Times New Roman" w:cs="Times New Roman"/>
              </w:rPr>
            </w:pPr>
            <w:r>
              <w:rPr>
                <w:rFonts w:ascii="Times New Roman" w:hAnsi="Times New Roman" w:cs="Times New Roman"/>
              </w:rPr>
              <w:t>774/8</w:t>
            </w:r>
          </w:p>
          <w:p w14:paraId="7DCCF05F" w14:textId="77777777" w:rsidR="00C45830" w:rsidRDefault="00C45830">
            <w:pPr>
              <w:spacing w:after="0" w:line="252" w:lineRule="auto"/>
              <w:jc w:val="center"/>
              <w:rPr>
                <w:rFonts w:ascii="Times New Roman" w:hAnsi="Times New Roman" w:cs="Times New Roman"/>
              </w:rPr>
            </w:pPr>
            <w:r>
              <w:rPr>
                <w:rFonts w:ascii="Times New Roman" w:hAnsi="Times New Roman" w:cs="Times New Roman"/>
              </w:rPr>
              <w:t>774/9</w:t>
            </w:r>
          </w:p>
          <w:p w14:paraId="3A2E6080" w14:textId="77777777" w:rsidR="00C45830" w:rsidRDefault="00C45830">
            <w:pPr>
              <w:spacing w:after="0" w:line="252" w:lineRule="auto"/>
              <w:jc w:val="center"/>
              <w:rPr>
                <w:rFonts w:ascii="Times New Roman" w:hAnsi="Times New Roman" w:cs="Times New Roman"/>
              </w:rPr>
            </w:pPr>
            <w:r>
              <w:rPr>
                <w:rFonts w:ascii="Times New Roman" w:hAnsi="Times New Roman" w:cs="Times New Roman"/>
              </w:rPr>
              <w:t>774/10</w:t>
            </w:r>
          </w:p>
          <w:p w14:paraId="2038EF3C" w14:textId="77777777" w:rsidR="00C45830" w:rsidRDefault="00C45830">
            <w:pPr>
              <w:spacing w:after="0" w:line="252" w:lineRule="auto"/>
              <w:jc w:val="center"/>
              <w:rPr>
                <w:rFonts w:ascii="Times New Roman" w:hAnsi="Times New Roman" w:cs="Times New Roman"/>
              </w:rPr>
            </w:pPr>
            <w:r>
              <w:rPr>
                <w:rFonts w:ascii="Times New Roman" w:hAnsi="Times New Roman" w:cs="Times New Roman"/>
              </w:rPr>
              <w:t>774/11</w:t>
            </w:r>
          </w:p>
        </w:tc>
        <w:tc>
          <w:tcPr>
            <w:tcW w:w="1604" w:type="dxa"/>
            <w:tcBorders>
              <w:top w:val="single" w:sz="4" w:space="0" w:color="auto"/>
              <w:left w:val="single" w:sz="4" w:space="0" w:color="auto"/>
              <w:bottom w:val="single" w:sz="4" w:space="0" w:color="auto"/>
              <w:right w:val="single" w:sz="4" w:space="0" w:color="auto"/>
            </w:tcBorders>
            <w:vAlign w:val="center"/>
            <w:hideMark/>
          </w:tcPr>
          <w:p w14:paraId="433E9761" w14:textId="77777777" w:rsidR="00C45830" w:rsidRDefault="00C45830">
            <w:pPr>
              <w:spacing w:after="0" w:line="252" w:lineRule="auto"/>
              <w:ind w:right="145"/>
              <w:jc w:val="center"/>
              <w:rPr>
                <w:rFonts w:ascii="Times New Roman" w:hAnsi="Times New Roman" w:cs="Times New Roman"/>
              </w:rPr>
            </w:pPr>
            <w:r>
              <w:rPr>
                <w:rFonts w:ascii="Times New Roman" w:hAnsi="Times New Roman" w:cs="Times New Roman"/>
              </w:rPr>
              <w:t>0,1933</w:t>
            </w:r>
          </w:p>
          <w:p w14:paraId="5342421F" w14:textId="77777777" w:rsidR="00C45830" w:rsidRDefault="00C45830">
            <w:pPr>
              <w:spacing w:after="0" w:line="252" w:lineRule="auto"/>
              <w:ind w:right="145"/>
              <w:jc w:val="center"/>
              <w:rPr>
                <w:rFonts w:ascii="Times New Roman" w:hAnsi="Times New Roman" w:cs="Times New Roman"/>
              </w:rPr>
            </w:pPr>
            <w:r>
              <w:rPr>
                <w:rFonts w:ascii="Times New Roman" w:hAnsi="Times New Roman" w:cs="Times New Roman"/>
              </w:rPr>
              <w:t>0,1253</w:t>
            </w:r>
          </w:p>
          <w:p w14:paraId="2FEF8FF5" w14:textId="77777777" w:rsidR="00C45830" w:rsidRDefault="00C45830">
            <w:pPr>
              <w:spacing w:after="0" w:line="252" w:lineRule="auto"/>
              <w:ind w:right="145"/>
              <w:jc w:val="center"/>
              <w:rPr>
                <w:rFonts w:ascii="Times New Roman" w:hAnsi="Times New Roman" w:cs="Times New Roman"/>
              </w:rPr>
            </w:pPr>
            <w:r>
              <w:rPr>
                <w:rFonts w:ascii="Times New Roman" w:hAnsi="Times New Roman" w:cs="Times New Roman"/>
              </w:rPr>
              <w:t>0,1052</w:t>
            </w:r>
          </w:p>
          <w:p w14:paraId="147264AD" w14:textId="77777777" w:rsidR="00C45830" w:rsidRDefault="00C45830">
            <w:pPr>
              <w:spacing w:after="0" w:line="252" w:lineRule="auto"/>
              <w:ind w:right="145"/>
              <w:jc w:val="center"/>
              <w:rPr>
                <w:rFonts w:ascii="Times New Roman" w:hAnsi="Times New Roman" w:cs="Times New Roman"/>
              </w:rPr>
            </w:pPr>
            <w:r>
              <w:rPr>
                <w:rFonts w:ascii="Times New Roman" w:hAnsi="Times New Roman" w:cs="Times New Roman"/>
              </w:rPr>
              <w:t>0,1110</w:t>
            </w:r>
          </w:p>
          <w:p w14:paraId="038CFCF2" w14:textId="77777777" w:rsidR="00C45830" w:rsidRDefault="00C45830">
            <w:pPr>
              <w:spacing w:after="0" w:line="252" w:lineRule="auto"/>
              <w:ind w:right="145"/>
              <w:jc w:val="center"/>
              <w:rPr>
                <w:rFonts w:ascii="Times New Roman" w:hAnsi="Times New Roman" w:cs="Times New Roman"/>
              </w:rPr>
            </w:pPr>
            <w:r>
              <w:rPr>
                <w:rFonts w:ascii="Times New Roman" w:hAnsi="Times New Roman" w:cs="Times New Roman"/>
              </w:rPr>
              <w:t>0,1191</w:t>
            </w:r>
          </w:p>
          <w:p w14:paraId="52D076F3" w14:textId="77777777" w:rsidR="00C45830" w:rsidRDefault="00C45830">
            <w:pPr>
              <w:spacing w:after="0" w:line="252" w:lineRule="auto"/>
              <w:ind w:right="145"/>
              <w:jc w:val="center"/>
              <w:rPr>
                <w:rFonts w:ascii="Times New Roman" w:hAnsi="Times New Roman" w:cs="Times New Roman"/>
              </w:rPr>
            </w:pPr>
            <w:r>
              <w:rPr>
                <w:rFonts w:ascii="Times New Roman" w:hAnsi="Times New Roman" w:cs="Times New Roman"/>
              </w:rPr>
              <w:t>2,9797</w:t>
            </w:r>
          </w:p>
        </w:tc>
        <w:tc>
          <w:tcPr>
            <w:tcW w:w="1416" w:type="dxa"/>
            <w:vMerge w:val="restart"/>
            <w:tcBorders>
              <w:top w:val="single" w:sz="4" w:space="0" w:color="auto"/>
              <w:left w:val="single" w:sz="4" w:space="0" w:color="auto"/>
              <w:bottom w:val="single" w:sz="4" w:space="0" w:color="auto"/>
              <w:right w:val="single" w:sz="4" w:space="0" w:color="auto"/>
            </w:tcBorders>
            <w:vAlign w:val="center"/>
            <w:hideMark/>
          </w:tcPr>
          <w:p w14:paraId="22703A78" w14:textId="77777777" w:rsidR="00C45830" w:rsidRDefault="00C45830">
            <w:pPr>
              <w:spacing w:after="0" w:line="252" w:lineRule="auto"/>
              <w:ind w:right="145"/>
              <w:jc w:val="center"/>
              <w:rPr>
                <w:rFonts w:ascii="Times New Roman" w:hAnsi="Times New Roman" w:cs="Times New Roman"/>
              </w:rPr>
            </w:pPr>
            <w:r>
              <w:rPr>
                <w:rFonts w:ascii="Times New Roman" w:hAnsi="Times New Roman" w:cs="Times New Roman"/>
              </w:rPr>
              <w:t xml:space="preserve">Ośno Lubuskie </w:t>
            </w:r>
          </w:p>
        </w:tc>
        <w:tc>
          <w:tcPr>
            <w:tcW w:w="3638" w:type="dxa"/>
            <w:vMerge w:val="restart"/>
            <w:tcBorders>
              <w:top w:val="single" w:sz="4" w:space="0" w:color="auto"/>
              <w:left w:val="single" w:sz="4" w:space="0" w:color="auto"/>
              <w:bottom w:val="single" w:sz="4" w:space="0" w:color="auto"/>
              <w:right w:val="single" w:sz="4" w:space="0" w:color="auto"/>
            </w:tcBorders>
            <w:vAlign w:val="center"/>
            <w:hideMark/>
          </w:tcPr>
          <w:p w14:paraId="467FE08A" w14:textId="77777777" w:rsidR="00C45830" w:rsidRDefault="00C45830">
            <w:pPr>
              <w:keepNext/>
              <w:spacing w:after="0" w:line="252" w:lineRule="auto"/>
              <w:jc w:val="center"/>
              <w:outlineLvl w:val="3"/>
              <w:rPr>
                <w:rFonts w:ascii="Times New Roman" w:hAnsi="Times New Roman" w:cs="Times New Roman"/>
              </w:rPr>
            </w:pPr>
            <w:r>
              <w:rPr>
                <w:rFonts w:ascii="Times New Roman" w:hAnsi="Times New Roman" w:cs="Times New Roman"/>
              </w:rPr>
              <w:t xml:space="preserve">Młodzieżowy Ośrodek Socjoterapii </w:t>
            </w:r>
            <w:r>
              <w:rPr>
                <w:rFonts w:ascii="Times New Roman" w:hAnsi="Times New Roman" w:cs="Times New Roman"/>
              </w:rPr>
              <w:br/>
              <w:t>w Ośnie Lubuskim</w:t>
            </w:r>
          </w:p>
        </w:tc>
      </w:tr>
      <w:tr w:rsidR="00C45830" w14:paraId="54F563D5" w14:textId="77777777" w:rsidTr="00C45830">
        <w:trPr>
          <w:cantSplit/>
          <w:trHeight w:val="449"/>
          <w:jc w:val="center"/>
        </w:trPr>
        <w:tc>
          <w:tcPr>
            <w:tcW w:w="426" w:type="dxa"/>
            <w:vMerge/>
            <w:tcBorders>
              <w:top w:val="single" w:sz="4" w:space="0" w:color="auto"/>
              <w:left w:val="single" w:sz="4" w:space="0" w:color="auto"/>
              <w:bottom w:val="single" w:sz="4" w:space="0" w:color="auto"/>
              <w:right w:val="single" w:sz="4" w:space="0" w:color="auto"/>
            </w:tcBorders>
            <w:vAlign w:val="center"/>
            <w:hideMark/>
          </w:tcPr>
          <w:p w14:paraId="53A12816" w14:textId="77777777" w:rsidR="00C45830" w:rsidRDefault="00C45830">
            <w:pPr>
              <w:spacing w:after="0"/>
              <w:rPr>
                <w:rFonts w:ascii="Times New Roman" w:hAnsi="Times New Roman" w:cs="Times New Roman"/>
                <w:color w:val="FFFFFF" w:themeColor="background1"/>
              </w:rPr>
            </w:pPr>
          </w:p>
        </w:tc>
        <w:tc>
          <w:tcPr>
            <w:tcW w:w="1856" w:type="dxa"/>
            <w:tcBorders>
              <w:top w:val="single" w:sz="4" w:space="0" w:color="auto"/>
              <w:left w:val="single" w:sz="4" w:space="0" w:color="auto"/>
              <w:bottom w:val="single" w:sz="4" w:space="0" w:color="auto"/>
              <w:right w:val="single" w:sz="4" w:space="0" w:color="auto"/>
            </w:tcBorders>
            <w:vAlign w:val="center"/>
            <w:hideMark/>
          </w:tcPr>
          <w:p w14:paraId="688BA61D" w14:textId="77777777" w:rsidR="00C45830" w:rsidRDefault="00C45830">
            <w:pPr>
              <w:spacing w:after="0" w:line="252" w:lineRule="auto"/>
              <w:jc w:val="center"/>
              <w:rPr>
                <w:rFonts w:ascii="Times New Roman" w:hAnsi="Times New Roman" w:cs="Times New Roman"/>
              </w:rPr>
            </w:pPr>
            <w:r>
              <w:rPr>
                <w:rFonts w:ascii="Times New Roman" w:hAnsi="Times New Roman" w:cs="Times New Roman"/>
              </w:rPr>
              <w:t>774/4</w:t>
            </w:r>
          </w:p>
        </w:tc>
        <w:tc>
          <w:tcPr>
            <w:tcW w:w="1604" w:type="dxa"/>
            <w:tcBorders>
              <w:top w:val="single" w:sz="4" w:space="0" w:color="auto"/>
              <w:left w:val="single" w:sz="4" w:space="0" w:color="auto"/>
              <w:bottom w:val="single" w:sz="4" w:space="0" w:color="auto"/>
              <w:right w:val="single" w:sz="4" w:space="0" w:color="auto"/>
            </w:tcBorders>
            <w:vAlign w:val="center"/>
            <w:hideMark/>
          </w:tcPr>
          <w:p w14:paraId="5070835F" w14:textId="77777777" w:rsidR="00C45830" w:rsidRDefault="00C45830">
            <w:pPr>
              <w:spacing w:after="0" w:line="252" w:lineRule="auto"/>
              <w:ind w:right="145"/>
              <w:jc w:val="center"/>
              <w:rPr>
                <w:rFonts w:ascii="Times New Roman" w:hAnsi="Times New Roman" w:cs="Times New Roman"/>
              </w:rPr>
            </w:pPr>
            <w:r>
              <w:rPr>
                <w:rFonts w:ascii="Times New Roman" w:hAnsi="Times New Roman" w:cs="Times New Roman"/>
              </w:rPr>
              <w:t xml:space="preserve">0,1153 </w:t>
            </w:r>
          </w:p>
          <w:p w14:paraId="076CAF61" w14:textId="77777777" w:rsidR="00C45830" w:rsidRDefault="00C45830">
            <w:pPr>
              <w:spacing w:after="0" w:line="252" w:lineRule="auto"/>
              <w:ind w:right="145"/>
              <w:jc w:val="center"/>
              <w:rPr>
                <w:rFonts w:ascii="Times New Roman" w:hAnsi="Times New Roman" w:cs="Times New Roman"/>
              </w:rPr>
            </w:pPr>
            <w:r>
              <w:rPr>
                <w:rFonts w:ascii="Times New Roman" w:hAnsi="Times New Roman" w:cs="Times New Roman"/>
              </w:rPr>
              <w:t>(udział 6/10)</w:t>
            </w:r>
          </w:p>
        </w:tc>
        <w:tc>
          <w:tcPr>
            <w:tcW w:w="1416" w:type="dxa"/>
            <w:vMerge/>
            <w:tcBorders>
              <w:top w:val="single" w:sz="4" w:space="0" w:color="auto"/>
              <w:left w:val="single" w:sz="4" w:space="0" w:color="auto"/>
              <w:bottom w:val="single" w:sz="4" w:space="0" w:color="auto"/>
              <w:right w:val="single" w:sz="4" w:space="0" w:color="auto"/>
            </w:tcBorders>
            <w:vAlign w:val="center"/>
            <w:hideMark/>
          </w:tcPr>
          <w:p w14:paraId="6F90C3DF" w14:textId="77777777" w:rsidR="00C45830" w:rsidRDefault="00C45830">
            <w:pPr>
              <w:spacing w:after="0"/>
              <w:rPr>
                <w:rFonts w:ascii="Times New Roman" w:hAnsi="Times New Roman" w:cs="Times New Roman"/>
              </w:rPr>
            </w:pPr>
          </w:p>
        </w:tc>
        <w:tc>
          <w:tcPr>
            <w:tcW w:w="3638" w:type="dxa"/>
            <w:vMerge/>
            <w:tcBorders>
              <w:top w:val="single" w:sz="4" w:space="0" w:color="auto"/>
              <w:left w:val="single" w:sz="4" w:space="0" w:color="auto"/>
              <w:bottom w:val="single" w:sz="4" w:space="0" w:color="auto"/>
              <w:right w:val="single" w:sz="4" w:space="0" w:color="auto"/>
            </w:tcBorders>
            <w:vAlign w:val="center"/>
            <w:hideMark/>
          </w:tcPr>
          <w:p w14:paraId="1FB74597" w14:textId="77777777" w:rsidR="00C45830" w:rsidRDefault="00C45830">
            <w:pPr>
              <w:spacing w:after="0"/>
              <w:rPr>
                <w:rFonts w:ascii="Times New Roman" w:hAnsi="Times New Roman" w:cs="Times New Roman"/>
              </w:rPr>
            </w:pPr>
          </w:p>
        </w:tc>
      </w:tr>
      <w:tr w:rsidR="00C45830" w14:paraId="1DABDA55" w14:textId="77777777" w:rsidTr="00C45830">
        <w:trPr>
          <w:cantSplit/>
          <w:trHeight w:val="354"/>
          <w:jc w:val="center"/>
        </w:trPr>
        <w:tc>
          <w:tcPr>
            <w:tcW w:w="426" w:type="dxa"/>
            <w:vMerge/>
            <w:tcBorders>
              <w:top w:val="single" w:sz="4" w:space="0" w:color="auto"/>
              <w:left w:val="single" w:sz="4" w:space="0" w:color="auto"/>
              <w:bottom w:val="single" w:sz="4" w:space="0" w:color="auto"/>
              <w:right w:val="single" w:sz="4" w:space="0" w:color="auto"/>
            </w:tcBorders>
            <w:vAlign w:val="center"/>
            <w:hideMark/>
          </w:tcPr>
          <w:p w14:paraId="6503C223" w14:textId="77777777" w:rsidR="00C45830" w:rsidRDefault="00C45830">
            <w:pPr>
              <w:spacing w:after="0"/>
              <w:rPr>
                <w:rFonts w:ascii="Times New Roman" w:hAnsi="Times New Roman" w:cs="Times New Roman"/>
                <w:color w:val="FFFFFF" w:themeColor="background1"/>
              </w:rPr>
            </w:pPr>
          </w:p>
        </w:tc>
        <w:tc>
          <w:tcPr>
            <w:tcW w:w="1856" w:type="dxa"/>
            <w:tcBorders>
              <w:top w:val="single" w:sz="4" w:space="0" w:color="auto"/>
              <w:left w:val="single" w:sz="4" w:space="0" w:color="auto"/>
              <w:bottom w:val="single" w:sz="4" w:space="0" w:color="auto"/>
              <w:right w:val="single" w:sz="4" w:space="0" w:color="auto"/>
            </w:tcBorders>
            <w:vAlign w:val="center"/>
            <w:hideMark/>
          </w:tcPr>
          <w:p w14:paraId="5C3B97CC" w14:textId="77777777" w:rsidR="00C45830" w:rsidRDefault="00C45830">
            <w:pPr>
              <w:spacing w:after="0" w:line="252" w:lineRule="auto"/>
              <w:jc w:val="center"/>
              <w:rPr>
                <w:rFonts w:ascii="Times New Roman" w:hAnsi="Times New Roman" w:cs="Times New Roman"/>
              </w:rPr>
            </w:pPr>
            <w:r>
              <w:rPr>
                <w:rFonts w:ascii="Times New Roman" w:hAnsi="Times New Roman" w:cs="Times New Roman"/>
              </w:rPr>
              <w:t>773</w:t>
            </w:r>
          </w:p>
        </w:tc>
        <w:tc>
          <w:tcPr>
            <w:tcW w:w="1604" w:type="dxa"/>
            <w:tcBorders>
              <w:top w:val="single" w:sz="4" w:space="0" w:color="auto"/>
              <w:left w:val="single" w:sz="4" w:space="0" w:color="auto"/>
              <w:bottom w:val="single" w:sz="4" w:space="0" w:color="auto"/>
              <w:right w:val="single" w:sz="4" w:space="0" w:color="auto"/>
            </w:tcBorders>
            <w:vAlign w:val="center"/>
            <w:hideMark/>
          </w:tcPr>
          <w:p w14:paraId="753B5A34" w14:textId="77777777" w:rsidR="00C45830" w:rsidRDefault="00C45830">
            <w:pPr>
              <w:spacing w:after="0" w:line="252" w:lineRule="auto"/>
              <w:ind w:right="145"/>
              <w:jc w:val="center"/>
              <w:rPr>
                <w:rFonts w:ascii="Times New Roman" w:hAnsi="Times New Roman" w:cs="Times New Roman"/>
              </w:rPr>
            </w:pPr>
            <w:r>
              <w:rPr>
                <w:rFonts w:ascii="Times New Roman" w:hAnsi="Times New Roman" w:cs="Times New Roman"/>
              </w:rPr>
              <w:t>2,1127</w:t>
            </w:r>
          </w:p>
        </w:tc>
        <w:tc>
          <w:tcPr>
            <w:tcW w:w="1416" w:type="dxa"/>
            <w:vMerge/>
            <w:tcBorders>
              <w:top w:val="single" w:sz="4" w:space="0" w:color="auto"/>
              <w:left w:val="single" w:sz="4" w:space="0" w:color="auto"/>
              <w:bottom w:val="single" w:sz="4" w:space="0" w:color="auto"/>
              <w:right w:val="single" w:sz="4" w:space="0" w:color="auto"/>
            </w:tcBorders>
            <w:vAlign w:val="center"/>
            <w:hideMark/>
          </w:tcPr>
          <w:p w14:paraId="010068B7" w14:textId="77777777" w:rsidR="00C45830" w:rsidRDefault="00C45830">
            <w:pPr>
              <w:spacing w:after="0"/>
              <w:rPr>
                <w:rFonts w:ascii="Times New Roman" w:hAnsi="Times New Roman" w:cs="Times New Roman"/>
              </w:rPr>
            </w:pPr>
          </w:p>
        </w:tc>
        <w:tc>
          <w:tcPr>
            <w:tcW w:w="3638" w:type="dxa"/>
            <w:vMerge/>
            <w:tcBorders>
              <w:top w:val="single" w:sz="4" w:space="0" w:color="auto"/>
              <w:left w:val="single" w:sz="4" w:space="0" w:color="auto"/>
              <w:bottom w:val="single" w:sz="4" w:space="0" w:color="auto"/>
              <w:right w:val="single" w:sz="4" w:space="0" w:color="auto"/>
            </w:tcBorders>
            <w:vAlign w:val="center"/>
            <w:hideMark/>
          </w:tcPr>
          <w:p w14:paraId="07BDF6A5" w14:textId="77777777" w:rsidR="00C45830" w:rsidRDefault="00C45830">
            <w:pPr>
              <w:spacing w:after="0"/>
              <w:rPr>
                <w:rFonts w:ascii="Times New Roman" w:hAnsi="Times New Roman" w:cs="Times New Roman"/>
              </w:rPr>
            </w:pPr>
          </w:p>
        </w:tc>
      </w:tr>
      <w:tr w:rsidR="00C45830" w14:paraId="6E470A56" w14:textId="77777777" w:rsidTr="00C45830">
        <w:trPr>
          <w:cantSplit/>
          <w:jc w:val="center"/>
        </w:trPr>
        <w:tc>
          <w:tcPr>
            <w:tcW w:w="426" w:type="dxa"/>
            <w:tcBorders>
              <w:top w:val="single" w:sz="4" w:space="0" w:color="auto"/>
              <w:left w:val="single" w:sz="4" w:space="0" w:color="auto"/>
              <w:bottom w:val="single" w:sz="4" w:space="0" w:color="auto"/>
              <w:right w:val="single" w:sz="4" w:space="0" w:color="auto"/>
            </w:tcBorders>
            <w:shd w:val="clear" w:color="auto" w:fill="188ED8"/>
            <w:vAlign w:val="center"/>
          </w:tcPr>
          <w:p w14:paraId="64E3AB4F" w14:textId="77777777" w:rsidR="00C45830" w:rsidRDefault="00C45830" w:rsidP="00C45830">
            <w:pPr>
              <w:numPr>
                <w:ilvl w:val="0"/>
                <w:numId w:val="64"/>
              </w:numPr>
              <w:spacing w:after="0" w:line="240" w:lineRule="auto"/>
              <w:contextualSpacing/>
              <w:jc w:val="center"/>
              <w:rPr>
                <w:rFonts w:ascii="Times New Roman" w:hAnsi="Times New Roman" w:cs="Times New Roman"/>
                <w:color w:val="FFFFFF" w:themeColor="background1"/>
              </w:rPr>
            </w:pPr>
          </w:p>
        </w:tc>
        <w:tc>
          <w:tcPr>
            <w:tcW w:w="1856" w:type="dxa"/>
            <w:tcBorders>
              <w:top w:val="single" w:sz="4" w:space="0" w:color="auto"/>
              <w:left w:val="single" w:sz="4" w:space="0" w:color="auto"/>
              <w:bottom w:val="single" w:sz="4" w:space="0" w:color="auto"/>
              <w:right w:val="single" w:sz="4" w:space="0" w:color="auto"/>
            </w:tcBorders>
            <w:vAlign w:val="center"/>
            <w:hideMark/>
          </w:tcPr>
          <w:p w14:paraId="0D2FCF48" w14:textId="77777777" w:rsidR="00C45830" w:rsidRDefault="00C45830">
            <w:pPr>
              <w:spacing w:after="0" w:line="240" w:lineRule="auto"/>
              <w:jc w:val="center"/>
              <w:rPr>
                <w:rFonts w:ascii="Times New Roman" w:hAnsi="Times New Roman" w:cs="Times New Roman"/>
              </w:rPr>
            </w:pPr>
            <w:r>
              <w:rPr>
                <w:rFonts w:ascii="Times New Roman" w:hAnsi="Times New Roman" w:cs="Times New Roman"/>
              </w:rPr>
              <w:t>514</w:t>
            </w:r>
          </w:p>
        </w:tc>
        <w:tc>
          <w:tcPr>
            <w:tcW w:w="1604" w:type="dxa"/>
            <w:tcBorders>
              <w:top w:val="single" w:sz="4" w:space="0" w:color="auto"/>
              <w:left w:val="single" w:sz="4" w:space="0" w:color="auto"/>
              <w:bottom w:val="single" w:sz="4" w:space="0" w:color="auto"/>
              <w:right w:val="single" w:sz="4" w:space="0" w:color="auto"/>
            </w:tcBorders>
            <w:vAlign w:val="center"/>
            <w:hideMark/>
          </w:tcPr>
          <w:p w14:paraId="7E2FA337" w14:textId="77777777" w:rsidR="00C45830" w:rsidRDefault="00C45830">
            <w:pPr>
              <w:spacing w:after="0" w:line="240" w:lineRule="auto"/>
              <w:ind w:right="145"/>
              <w:jc w:val="center"/>
              <w:rPr>
                <w:rFonts w:ascii="Times New Roman" w:hAnsi="Times New Roman" w:cs="Times New Roman"/>
              </w:rPr>
            </w:pPr>
            <w:r>
              <w:rPr>
                <w:rFonts w:ascii="Times New Roman" w:hAnsi="Times New Roman" w:cs="Times New Roman"/>
              </w:rPr>
              <w:t>0,0803</w:t>
            </w:r>
          </w:p>
        </w:tc>
        <w:tc>
          <w:tcPr>
            <w:tcW w:w="1416" w:type="dxa"/>
            <w:tcBorders>
              <w:top w:val="single" w:sz="4" w:space="0" w:color="auto"/>
              <w:left w:val="single" w:sz="4" w:space="0" w:color="auto"/>
              <w:bottom w:val="single" w:sz="4" w:space="0" w:color="auto"/>
              <w:right w:val="single" w:sz="4" w:space="0" w:color="auto"/>
            </w:tcBorders>
            <w:vAlign w:val="center"/>
            <w:hideMark/>
          </w:tcPr>
          <w:p w14:paraId="04957FAD" w14:textId="77777777" w:rsidR="00C45830" w:rsidRDefault="00C45830">
            <w:pPr>
              <w:spacing w:after="0" w:line="240" w:lineRule="auto"/>
              <w:ind w:right="145"/>
              <w:jc w:val="center"/>
              <w:rPr>
                <w:rFonts w:ascii="Times New Roman" w:hAnsi="Times New Roman" w:cs="Times New Roman"/>
              </w:rPr>
            </w:pPr>
            <w:r>
              <w:rPr>
                <w:rFonts w:ascii="Times New Roman" w:hAnsi="Times New Roman" w:cs="Times New Roman"/>
              </w:rPr>
              <w:t>Słubice</w:t>
            </w:r>
          </w:p>
        </w:tc>
        <w:tc>
          <w:tcPr>
            <w:tcW w:w="3638" w:type="dxa"/>
            <w:tcBorders>
              <w:top w:val="single" w:sz="4" w:space="0" w:color="auto"/>
              <w:left w:val="single" w:sz="4" w:space="0" w:color="auto"/>
              <w:bottom w:val="single" w:sz="4" w:space="0" w:color="auto"/>
              <w:right w:val="single" w:sz="4" w:space="0" w:color="auto"/>
            </w:tcBorders>
            <w:vAlign w:val="center"/>
            <w:hideMark/>
          </w:tcPr>
          <w:p w14:paraId="764FCBB6" w14:textId="77777777" w:rsidR="00C45830" w:rsidRDefault="00C45830">
            <w:pPr>
              <w:spacing w:after="0" w:line="240" w:lineRule="auto"/>
              <w:jc w:val="center"/>
              <w:rPr>
                <w:rFonts w:ascii="Times New Roman" w:hAnsi="Times New Roman" w:cs="Times New Roman"/>
              </w:rPr>
            </w:pPr>
            <w:r>
              <w:rPr>
                <w:rFonts w:ascii="Times New Roman" w:hAnsi="Times New Roman" w:cs="Times New Roman"/>
              </w:rPr>
              <w:t xml:space="preserve">Powiatowy Urząd Pracy </w:t>
            </w:r>
            <w:r>
              <w:rPr>
                <w:rFonts w:ascii="Times New Roman" w:hAnsi="Times New Roman" w:cs="Times New Roman"/>
              </w:rPr>
              <w:br/>
              <w:t xml:space="preserve">w Słubicach </w:t>
            </w:r>
          </w:p>
        </w:tc>
      </w:tr>
      <w:tr w:rsidR="00C45830" w14:paraId="6D5B39F4" w14:textId="77777777" w:rsidTr="00C45830">
        <w:trPr>
          <w:cantSplit/>
          <w:jc w:val="center"/>
        </w:trPr>
        <w:tc>
          <w:tcPr>
            <w:tcW w:w="426" w:type="dxa"/>
            <w:tcBorders>
              <w:top w:val="single" w:sz="4" w:space="0" w:color="auto"/>
              <w:left w:val="single" w:sz="4" w:space="0" w:color="auto"/>
              <w:bottom w:val="single" w:sz="4" w:space="0" w:color="auto"/>
              <w:right w:val="single" w:sz="4" w:space="0" w:color="auto"/>
            </w:tcBorders>
            <w:shd w:val="clear" w:color="auto" w:fill="188ED8"/>
            <w:vAlign w:val="center"/>
          </w:tcPr>
          <w:p w14:paraId="366483F2" w14:textId="77777777" w:rsidR="00C45830" w:rsidRDefault="00C45830" w:rsidP="00C45830">
            <w:pPr>
              <w:numPr>
                <w:ilvl w:val="0"/>
                <w:numId w:val="64"/>
              </w:numPr>
              <w:spacing w:after="0" w:line="240" w:lineRule="auto"/>
              <w:contextualSpacing/>
              <w:jc w:val="center"/>
              <w:rPr>
                <w:rFonts w:ascii="Times New Roman" w:hAnsi="Times New Roman" w:cs="Times New Roman"/>
                <w:color w:val="FFFFFF" w:themeColor="background1"/>
              </w:rPr>
            </w:pPr>
          </w:p>
        </w:tc>
        <w:tc>
          <w:tcPr>
            <w:tcW w:w="1856" w:type="dxa"/>
            <w:tcBorders>
              <w:top w:val="single" w:sz="4" w:space="0" w:color="auto"/>
              <w:left w:val="single" w:sz="4" w:space="0" w:color="auto"/>
              <w:bottom w:val="single" w:sz="4" w:space="0" w:color="auto"/>
              <w:right w:val="single" w:sz="4" w:space="0" w:color="auto"/>
            </w:tcBorders>
            <w:vAlign w:val="center"/>
            <w:hideMark/>
          </w:tcPr>
          <w:p w14:paraId="4926BABF" w14:textId="77777777" w:rsidR="00C45830" w:rsidRDefault="00C45830">
            <w:pPr>
              <w:spacing w:after="0" w:line="240" w:lineRule="auto"/>
              <w:jc w:val="center"/>
              <w:rPr>
                <w:rFonts w:ascii="Times New Roman" w:hAnsi="Times New Roman" w:cs="Times New Roman"/>
              </w:rPr>
            </w:pPr>
            <w:r>
              <w:rPr>
                <w:rFonts w:ascii="Times New Roman" w:hAnsi="Times New Roman" w:cs="Times New Roman"/>
              </w:rPr>
              <w:t>669/2</w:t>
            </w:r>
          </w:p>
        </w:tc>
        <w:tc>
          <w:tcPr>
            <w:tcW w:w="1604" w:type="dxa"/>
            <w:tcBorders>
              <w:top w:val="single" w:sz="4" w:space="0" w:color="auto"/>
              <w:left w:val="single" w:sz="4" w:space="0" w:color="auto"/>
              <w:bottom w:val="single" w:sz="4" w:space="0" w:color="auto"/>
              <w:right w:val="single" w:sz="4" w:space="0" w:color="auto"/>
            </w:tcBorders>
            <w:vAlign w:val="center"/>
            <w:hideMark/>
          </w:tcPr>
          <w:p w14:paraId="6DD71770" w14:textId="77777777" w:rsidR="00C45830" w:rsidRDefault="00C45830">
            <w:pPr>
              <w:spacing w:after="0" w:line="240" w:lineRule="auto"/>
              <w:ind w:right="145"/>
              <w:jc w:val="center"/>
              <w:rPr>
                <w:rFonts w:ascii="Times New Roman" w:hAnsi="Times New Roman" w:cs="Times New Roman"/>
              </w:rPr>
            </w:pPr>
            <w:r>
              <w:rPr>
                <w:rFonts w:ascii="Times New Roman" w:hAnsi="Times New Roman" w:cs="Times New Roman"/>
              </w:rPr>
              <w:t>0,2906</w:t>
            </w:r>
          </w:p>
        </w:tc>
        <w:tc>
          <w:tcPr>
            <w:tcW w:w="1416" w:type="dxa"/>
            <w:tcBorders>
              <w:top w:val="single" w:sz="4" w:space="0" w:color="auto"/>
              <w:left w:val="single" w:sz="4" w:space="0" w:color="auto"/>
              <w:bottom w:val="single" w:sz="4" w:space="0" w:color="auto"/>
              <w:right w:val="single" w:sz="4" w:space="0" w:color="auto"/>
            </w:tcBorders>
            <w:vAlign w:val="center"/>
            <w:hideMark/>
          </w:tcPr>
          <w:p w14:paraId="6FAB0CA9" w14:textId="77777777" w:rsidR="00C45830" w:rsidRDefault="00C45830">
            <w:pPr>
              <w:spacing w:after="0" w:line="240" w:lineRule="auto"/>
              <w:jc w:val="center"/>
              <w:rPr>
                <w:rFonts w:ascii="Times New Roman" w:hAnsi="Times New Roman" w:cs="Times New Roman"/>
              </w:rPr>
            </w:pPr>
            <w:r>
              <w:rPr>
                <w:rFonts w:ascii="Times New Roman" w:hAnsi="Times New Roman" w:cs="Times New Roman"/>
              </w:rPr>
              <w:t xml:space="preserve">Słubice </w:t>
            </w:r>
          </w:p>
        </w:tc>
        <w:tc>
          <w:tcPr>
            <w:tcW w:w="3638" w:type="dxa"/>
            <w:tcBorders>
              <w:top w:val="single" w:sz="4" w:space="0" w:color="auto"/>
              <w:left w:val="single" w:sz="4" w:space="0" w:color="auto"/>
              <w:bottom w:val="single" w:sz="4" w:space="0" w:color="auto"/>
              <w:right w:val="single" w:sz="4" w:space="0" w:color="auto"/>
            </w:tcBorders>
            <w:vAlign w:val="center"/>
            <w:hideMark/>
          </w:tcPr>
          <w:p w14:paraId="10119BAB" w14:textId="77777777" w:rsidR="00C45830" w:rsidRDefault="00C45830">
            <w:pPr>
              <w:spacing w:after="0" w:line="240" w:lineRule="auto"/>
              <w:jc w:val="center"/>
              <w:rPr>
                <w:rFonts w:ascii="Times New Roman" w:hAnsi="Times New Roman" w:cs="Times New Roman"/>
              </w:rPr>
            </w:pPr>
            <w:r>
              <w:rPr>
                <w:rFonts w:ascii="Times New Roman" w:hAnsi="Times New Roman" w:cs="Times New Roman"/>
              </w:rPr>
              <w:t xml:space="preserve">Zarząd Dróg Powiatowych </w:t>
            </w:r>
            <w:r>
              <w:rPr>
                <w:rFonts w:ascii="Times New Roman" w:hAnsi="Times New Roman" w:cs="Times New Roman"/>
              </w:rPr>
              <w:br/>
              <w:t>w Słubicach (udz. 0,444)</w:t>
            </w:r>
          </w:p>
          <w:p w14:paraId="0E8DB4BC" w14:textId="77777777" w:rsidR="00C45830" w:rsidRDefault="00C45830">
            <w:pPr>
              <w:spacing w:after="0" w:line="240" w:lineRule="auto"/>
              <w:jc w:val="center"/>
              <w:rPr>
                <w:rFonts w:ascii="Times New Roman" w:hAnsi="Times New Roman" w:cs="Times New Roman"/>
              </w:rPr>
            </w:pPr>
            <w:r>
              <w:rPr>
                <w:rFonts w:ascii="Times New Roman" w:hAnsi="Times New Roman" w:cs="Times New Roman"/>
              </w:rPr>
              <w:t>Dom Seniora (udz. 0,064)</w:t>
            </w:r>
          </w:p>
        </w:tc>
      </w:tr>
      <w:tr w:rsidR="00C45830" w14:paraId="77CA710A" w14:textId="77777777" w:rsidTr="00C45830">
        <w:trPr>
          <w:cantSplit/>
          <w:trHeight w:val="356"/>
          <w:jc w:val="center"/>
        </w:trPr>
        <w:tc>
          <w:tcPr>
            <w:tcW w:w="426" w:type="dxa"/>
            <w:tcBorders>
              <w:top w:val="single" w:sz="4" w:space="0" w:color="auto"/>
              <w:left w:val="single" w:sz="4" w:space="0" w:color="auto"/>
              <w:bottom w:val="single" w:sz="4" w:space="0" w:color="auto"/>
              <w:right w:val="single" w:sz="4" w:space="0" w:color="auto"/>
            </w:tcBorders>
            <w:shd w:val="clear" w:color="auto" w:fill="188ED8"/>
            <w:vAlign w:val="center"/>
          </w:tcPr>
          <w:p w14:paraId="5FCB458B" w14:textId="77777777" w:rsidR="00C45830" w:rsidRDefault="00C45830" w:rsidP="00C45830">
            <w:pPr>
              <w:numPr>
                <w:ilvl w:val="0"/>
                <w:numId w:val="64"/>
              </w:numPr>
              <w:spacing w:after="0" w:line="240" w:lineRule="auto"/>
              <w:contextualSpacing/>
              <w:jc w:val="center"/>
              <w:rPr>
                <w:rFonts w:ascii="Times New Roman" w:hAnsi="Times New Roman" w:cs="Times New Roman"/>
                <w:color w:val="FFFFFF" w:themeColor="background1"/>
              </w:rPr>
            </w:pPr>
          </w:p>
        </w:tc>
        <w:tc>
          <w:tcPr>
            <w:tcW w:w="1856" w:type="dxa"/>
            <w:tcBorders>
              <w:top w:val="single" w:sz="4" w:space="0" w:color="auto"/>
              <w:left w:val="single" w:sz="4" w:space="0" w:color="auto"/>
              <w:bottom w:val="single" w:sz="4" w:space="0" w:color="auto"/>
              <w:right w:val="single" w:sz="4" w:space="0" w:color="auto"/>
            </w:tcBorders>
            <w:vAlign w:val="center"/>
            <w:hideMark/>
          </w:tcPr>
          <w:p w14:paraId="1437C1BC" w14:textId="77777777" w:rsidR="00C45830" w:rsidRDefault="00C45830">
            <w:pPr>
              <w:spacing w:after="0" w:line="240" w:lineRule="auto"/>
              <w:jc w:val="center"/>
              <w:rPr>
                <w:rFonts w:ascii="Times New Roman" w:hAnsi="Times New Roman" w:cs="Times New Roman"/>
              </w:rPr>
            </w:pPr>
            <w:r>
              <w:rPr>
                <w:rFonts w:ascii="Times New Roman" w:hAnsi="Times New Roman" w:cs="Times New Roman"/>
              </w:rPr>
              <w:t>512//20</w:t>
            </w:r>
          </w:p>
          <w:p w14:paraId="3A1013C7" w14:textId="77777777" w:rsidR="00C45830" w:rsidRDefault="00C45830">
            <w:pPr>
              <w:spacing w:after="0" w:line="240" w:lineRule="auto"/>
              <w:jc w:val="center"/>
              <w:rPr>
                <w:rFonts w:ascii="Times New Roman" w:hAnsi="Times New Roman" w:cs="Times New Roman"/>
              </w:rPr>
            </w:pPr>
            <w:r>
              <w:rPr>
                <w:rFonts w:ascii="Times New Roman" w:hAnsi="Times New Roman" w:cs="Times New Roman"/>
              </w:rPr>
              <w:t>512/21</w:t>
            </w:r>
          </w:p>
        </w:tc>
        <w:tc>
          <w:tcPr>
            <w:tcW w:w="1604" w:type="dxa"/>
            <w:tcBorders>
              <w:top w:val="single" w:sz="4" w:space="0" w:color="auto"/>
              <w:left w:val="single" w:sz="4" w:space="0" w:color="auto"/>
              <w:bottom w:val="single" w:sz="4" w:space="0" w:color="auto"/>
              <w:right w:val="single" w:sz="4" w:space="0" w:color="auto"/>
            </w:tcBorders>
            <w:vAlign w:val="center"/>
            <w:hideMark/>
          </w:tcPr>
          <w:p w14:paraId="15D381E7" w14:textId="77777777" w:rsidR="00C45830" w:rsidRDefault="00C45830">
            <w:pPr>
              <w:spacing w:after="0" w:line="240" w:lineRule="auto"/>
              <w:ind w:right="145"/>
              <w:jc w:val="center"/>
              <w:rPr>
                <w:rFonts w:ascii="Times New Roman" w:hAnsi="Times New Roman" w:cs="Times New Roman"/>
              </w:rPr>
            </w:pPr>
            <w:r>
              <w:rPr>
                <w:rFonts w:ascii="Times New Roman" w:hAnsi="Times New Roman" w:cs="Times New Roman"/>
              </w:rPr>
              <w:t>0,0672</w:t>
            </w:r>
          </w:p>
          <w:p w14:paraId="6E2B2EC4" w14:textId="77777777" w:rsidR="00C45830" w:rsidRDefault="00C45830">
            <w:pPr>
              <w:spacing w:after="0" w:line="240" w:lineRule="auto"/>
              <w:ind w:right="145"/>
              <w:jc w:val="center"/>
              <w:rPr>
                <w:rFonts w:ascii="Times New Roman" w:hAnsi="Times New Roman" w:cs="Times New Roman"/>
              </w:rPr>
            </w:pPr>
            <w:r>
              <w:rPr>
                <w:rFonts w:ascii="Times New Roman" w:hAnsi="Times New Roman" w:cs="Times New Roman"/>
              </w:rPr>
              <w:t>0,0342</w:t>
            </w:r>
          </w:p>
        </w:tc>
        <w:tc>
          <w:tcPr>
            <w:tcW w:w="1416" w:type="dxa"/>
            <w:tcBorders>
              <w:top w:val="single" w:sz="4" w:space="0" w:color="auto"/>
              <w:left w:val="single" w:sz="4" w:space="0" w:color="auto"/>
              <w:bottom w:val="single" w:sz="4" w:space="0" w:color="auto"/>
              <w:right w:val="single" w:sz="4" w:space="0" w:color="auto"/>
            </w:tcBorders>
            <w:vAlign w:val="center"/>
            <w:hideMark/>
          </w:tcPr>
          <w:p w14:paraId="09AE09B8" w14:textId="77777777" w:rsidR="00C45830" w:rsidRDefault="00C45830">
            <w:pPr>
              <w:keepNext/>
              <w:spacing w:after="0" w:line="240" w:lineRule="auto"/>
              <w:jc w:val="center"/>
              <w:outlineLvl w:val="3"/>
              <w:rPr>
                <w:rFonts w:ascii="Times New Roman" w:hAnsi="Times New Roman" w:cs="Times New Roman"/>
              </w:rPr>
            </w:pPr>
            <w:r>
              <w:rPr>
                <w:rFonts w:ascii="Times New Roman" w:hAnsi="Times New Roman" w:cs="Times New Roman"/>
              </w:rPr>
              <w:t xml:space="preserve">Słubice </w:t>
            </w:r>
          </w:p>
        </w:tc>
        <w:tc>
          <w:tcPr>
            <w:tcW w:w="3638" w:type="dxa"/>
            <w:vMerge w:val="restart"/>
            <w:tcBorders>
              <w:top w:val="single" w:sz="4" w:space="0" w:color="auto"/>
              <w:left w:val="single" w:sz="4" w:space="0" w:color="auto"/>
              <w:bottom w:val="single" w:sz="4" w:space="0" w:color="auto"/>
              <w:right w:val="single" w:sz="4" w:space="0" w:color="auto"/>
            </w:tcBorders>
            <w:vAlign w:val="center"/>
            <w:hideMark/>
          </w:tcPr>
          <w:p w14:paraId="74B79CB3" w14:textId="77777777" w:rsidR="00C45830" w:rsidRDefault="00C45830">
            <w:pPr>
              <w:spacing w:after="0" w:line="240" w:lineRule="auto"/>
              <w:jc w:val="center"/>
              <w:rPr>
                <w:rFonts w:ascii="Times New Roman" w:hAnsi="Times New Roman" w:cs="Times New Roman"/>
              </w:rPr>
            </w:pPr>
            <w:r>
              <w:rPr>
                <w:rFonts w:ascii="Times New Roman" w:hAnsi="Times New Roman" w:cs="Times New Roman"/>
              </w:rPr>
              <w:t xml:space="preserve">Zarząd Dróg Powiatowych </w:t>
            </w:r>
          </w:p>
          <w:p w14:paraId="43037C75" w14:textId="77777777" w:rsidR="00C45830" w:rsidRDefault="00C45830">
            <w:pPr>
              <w:spacing w:after="0" w:line="240" w:lineRule="auto"/>
              <w:jc w:val="center"/>
              <w:rPr>
                <w:rFonts w:ascii="Times New Roman" w:hAnsi="Times New Roman" w:cs="Times New Roman"/>
                <w:b/>
              </w:rPr>
            </w:pPr>
            <w:r>
              <w:rPr>
                <w:rFonts w:ascii="Times New Roman" w:hAnsi="Times New Roman" w:cs="Times New Roman"/>
              </w:rPr>
              <w:t xml:space="preserve">w Słubicach </w:t>
            </w:r>
          </w:p>
        </w:tc>
      </w:tr>
      <w:tr w:rsidR="00C45830" w14:paraId="28240324" w14:textId="77777777" w:rsidTr="00C45830">
        <w:trPr>
          <w:cantSplit/>
          <w:trHeight w:val="389"/>
          <w:jc w:val="center"/>
        </w:trPr>
        <w:tc>
          <w:tcPr>
            <w:tcW w:w="426" w:type="dxa"/>
            <w:tcBorders>
              <w:top w:val="single" w:sz="4" w:space="0" w:color="auto"/>
              <w:left w:val="single" w:sz="4" w:space="0" w:color="auto"/>
              <w:bottom w:val="single" w:sz="4" w:space="0" w:color="auto"/>
              <w:right w:val="single" w:sz="4" w:space="0" w:color="auto"/>
            </w:tcBorders>
            <w:shd w:val="clear" w:color="auto" w:fill="188ED8"/>
            <w:vAlign w:val="center"/>
          </w:tcPr>
          <w:p w14:paraId="2C5F72FD" w14:textId="77777777" w:rsidR="00C45830" w:rsidRDefault="00C45830" w:rsidP="00C45830">
            <w:pPr>
              <w:numPr>
                <w:ilvl w:val="0"/>
                <w:numId w:val="64"/>
              </w:numPr>
              <w:spacing w:after="0" w:line="240" w:lineRule="auto"/>
              <w:contextualSpacing/>
              <w:jc w:val="center"/>
              <w:rPr>
                <w:rFonts w:ascii="Times New Roman" w:hAnsi="Times New Roman" w:cs="Times New Roman"/>
                <w:color w:val="FFFFFF" w:themeColor="background1"/>
              </w:rPr>
            </w:pPr>
          </w:p>
        </w:tc>
        <w:tc>
          <w:tcPr>
            <w:tcW w:w="1856" w:type="dxa"/>
            <w:tcBorders>
              <w:top w:val="single" w:sz="4" w:space="0" w:color="auto"/>
              <w:left w:val="single" w:sz="4" w:space="0" w:color="auto"/>
              <w:bottom w:val="single" w:sz="4" w:space="0" w:color="auto"/>
              <w:right w:val="single" w:sz="4" w:space="0" w:color="auto"/>
            </w:tcBorders>
            <w:vAlign w:val="center"/>
            <w:hideMark/>
          </w:tcPr>
          <w:p w14:paraId="64CB0C2E" w14:textId="77777777" w:rsidR="00C45830" w:rsidRDefault="00C45830">
            <w:pPr>
              <w:spacing w:after="0" w:line="240" w:lineRule="auto"/>
              <w:jc w:val="center"/>
              <w:rPr>
                <w:rFonts w:ascii="Times New Roman" w:hAnsi="Times New Roman" w:cs="Times New Roman"/>
              </w:rPr>
            </w:pPr>
            <w:r>
              <w:rPr>
                <w:rFonts w:ascii="Times New Roman" w:hAnsi="Times New Roman" w:cs="Times New Roman"/>
              </w:rPr>
              <w:t>280/34</w:t>
            </w:r>
          </w:p>
        </w:tc>
        <w:tc>
          <w:tcPr>
            <w:tcW w:w="1604" w:type="dxa"/>
            <w:tcBorders>
              <w:top w:val="single" w:sz="4" w:space="0" w:color="auto"/>
              <w:left w:val="single" w:sz="4" w:space="0" w:color="auto"/>
              <w:bottom w:val="single" w:sz="4" w:space="0" w:color="auto"/>
              <w:right w:val="single" w:sz="4" w:space="0" w:color="auto"/>
            </w:tcBorders>
            <w:vAlign w:val="center"/>
            <w:hideMark/>
          </w:tcPr>
          <w:p w14:paraId="5C9F2A5C" w14:textId="77777777" w:rsidR="00C45830" w:rsidRDefault="00C45830">
            <w:pPr>
              <w:spacing w:after="0" w:line="240" w:lineRule="auto"/>
              <w:ind w:right="145"/>
              <w:jc w:val="center"/>
              <w:rPr>
                <w:rFonts w:ascii="Times New Roman" w:hAnsi="Times New Roman" w:cs="Times New Roman"/>
              </w:rPr>
            </w:pPr>
            <w:r>
              <w:rPr>
                <w:rFonts w:ascii="Times New Roman" w:hAnsi="Times New Roman" w:cs="Times New Roman"/>
              </w:rPr>
              <w:t>0,3248</w:t>
            </w:r>
          </w:p>
        </w:tc>
        <w:tc>
          <w:tcPr>
            <w:tcW w:w="1416" w:type="dxa"/>
            <w:tcBorders>
              <w:top w:val="single" w:sz="4" w:space="0" w:color="auto"/>
              <w:left w:val="single" w:sz="4" w:space="0" w:color="auto"/>
              <w:bottom w:val="single" w:sz="4" w:space="0" w:color="auto"/>
              <w:right w:val="single" w:sz="4" w:space="0" w:color="auto"/>
            </w:tcBorders>
            <w:vAlign w:val="center"/>
            <w:hideMark/>
          </w:tcPr>
          <w:p w14:paraId="6128E99B" w14:textId="77777777" w:rsidR="00C45830" w:rsidRDefault="00C45830">
            <w:pPr>
              <w:keepNext/>
              <w:spacing w:before="40" w:after="0" w:line="240" w:lineRule="auto"/>
              <w:jc w:val="center"/>
              <w:outlineLvl w:val="3"/>
              <w:rPr>
                <w:rFonts w:ascii="Times New Roman" w:hAnsi="Times New Roman" w:cs="Times New Roman"/>
              </w:rPr>
            </w:pPr>
            <w:r>
              <w:rPr>
                <w:rFonts w:ascii="Times New Roman" w:hAnsi="Times New Roman" w:cs="Times New Roman"/>
              </w:rPr>
              <w:t xml:space="preserve">Cybinka </w:t>
            </w:r>
          </w:p>
        </w:tc>
        <w:tc>
          <w:tcPr>
            <w:tcW w:w="3638" w:type="dxa"/>
            <w:vMerge/>
            <w:tcBorders>
              <w:top w:val="single" w:sz="4" w:space="0" w:color="auto"/>
              <w:left w:val="single" w:sz="4" w:space="0" w:color="auto"/>
              <w:bottom w:val="single" w:sz="4" w:space="0" w:color="auto"/>
              <w:right w:val="single" w:sz="4" w:space="0" w:color="auto"/>
            </w:tcBorders>
            <w:vAlign w:val="center"/>
            <w:hideMark/>
          </w:tcPr>
          <w:p w14:paraId="7996C582" w14:textId="77777777" w:rsidR="00C45830" w:rsidRDefault="00C45830">
            <w:pPr>
              <w:spacing w:after="0"/>
              <w:rPr>
                <w:rFonts w:ascii="Times New Roman" w:hAnsi="Times New Roman" w:cs="Times New Roman"/>
                <w:b/>
              </w:rPr>
            </w:pPr>
          </w:p>
        </w:tc>
      </w:tr>
      <w:tr w:rsidR="00C45830" w14:paraId="173738A3" w14:textId="77777777" w:rsidTr="00C45830">
        <w:trPr>
          <w:cantSplit/>
          <w:trHeight w:val="631"/>
          <w:jc w:val="center"/>
        </w:trPr>
        <w:tc>
          <w:tcPr>
            <w:tcW w:w="426" w:type="dxa"/>
            <w:tcBorders>
              <w:top w:val="single" w:sz="4" w:space="0" w:color="auto"/>
              <w:left w:val="single" w:sz="4" w:space="0" w:color="auto"/>
              <w:bottom w:val="single" w:sz="4" w:space="0" w:color="auto"/>
              <w:right w:val="single" w:sz="4" w:space="0" w:color="auto"/>
            </w:tcBorders>
            <w:shd w:val="clear" w:color="auto" w:fill="188ED8"/>
            <w:vAlign w:val="center"/>
          </w:tcPr>
          <w:p w14:paraId="089939BF" w14:textId="77777777" w:rsidR="00C45830" w:rsidRDefault="00C45830" w:rsidP="00C45830">
            <w:pPr>
              <w:numPr>
                <w:ilvl w:val="0"/>
                <w:numId w:val="64"/>
              </w:numPr>
              <w:spacing w:after="0" w:line="240" w:lineRule="auto"/>
              <w:contextualSpacing/>
              <w:jc w:val="center"/>
              <w:rPr>
                <w:rFonts w:ascii="Times New Roman" w:hAnsi="Times New Roman" w:cs="Times New Roman"/>
                <w:color w:val="FFFFFF" w:themeColor="background1"/>
              </w:rPr>
            </w:pPr>
          </w:p>
        </w:tc>
        <w:tc>
          <w:tcPr>
            <w:tcW w:w="1856" w:type="dxa"/>
            <w:tcBorders>
              <w:top w:val="single" w:sz="4" w:space="0" w:color="auto"/>
              <w:left w:val="single" w:sz="4" w:space="0" w:color="auto"/>
              <w:bottom w:val="single" w:sz="4" w:space="0" w:color="auto"/>
              <w:right w:val="single" w:sz="4" w:space="0" w:color="auto"/>
            </w:tcBorders>
            <w:vAlign w:val="center"/>
            <w:hideMark/>
          </w:tcPr>
          <w:p w14:paraId="79491AAB" w14:textId="77777777" w:rsidR="00C45830" w:rsidRDefault="00C45830">
            <w:pPr>
              <w:spacing w:after="0" w:line="240" w:lineRule="auto"/>
              <w:jc w:val="center"/>
              <w:rPr>
                <w:rFonts w:ascii="Times New Roman" w:hAnsi="Times New Roman" w:cs="Times New Roman"/>
              </w:rPr>
            </w:pPr>
            <w:r>
              <w:rPr>
                <w:rFonts w:ascii="Times New Roman" w:hAnsi="Times New Roman" w:cs="Times New Roman"/>
              </w:rPr>
              <w:t>476/11</w:t>
            </w:r>
          </w:p>
        </w:tc>
        <w:tc>
          <w:tcPr>
            <w:tcW w:w="1604" w:type="dxa"/>
            <w:tcBorders>
              <w:top w:val="single" w:sz="4" w:space="0" w:color="auto"/>
              <w:left w:val="single" w:sz="4" w:space="0" w:color="auto"/>
              <w:bottom w:val="single" w:sz="4" w:space="0" w:color="auto"/>
              <w:right w:val="single" w:sz="4" w:space="0" w:color="auto"/>
            </w:tcBorders>
            <w:vAlign w:val="center"/>
            <w:hideMark/>
          </w:tcPr>
          <w:p w14:paraId="0490FA80" w14:textId="77777777" w:rsidR="00C45830" w:rsidRDefault="00C45830">
            <w:pPr>
              <w:spacing w:after="0" w:line="240" w:lineRule="auto"/>
              <w:ind w:right="145"/>
              <w:jc w:val="center"/>
              <w:rPr>
                <w:rFonts w:ascii="Times New Roman" w:hAnsi="Times New Roman" w:cs="Times New Roman"/>
              </w:rPr>
            </w:pPr>
            <w:r>
              <w:rPr>
                <w:rFonts w:ascii="Times New Roman" w:hAnsi="Times New Roman" w:cs="Times New Roman"/>
              </w:rPr>
              <w:t>0,0809</w:t>
            </w:r>
          </w:p>
        </w:tc>
        <w:tc>
          <w:tcPr>
            <w:tcW w:w="1416" w:type="dxa"/>
            <w:tcBorders>
              <w:top w:val="single" w:sz="4" w:space="0" w:color="auto"/>
              <w:left w:val="single" w:sz="4" w:space="0" w:color="auto"/>
              <w:bottom w:val="single" w:sz="4" w:space="0" w:color="auto"/>
              <w:right w:val="single" w:sz="4" w:space="0" w:color="auto"/>
            </w:tcBorders>
            <w:vAlign w:val="center"/>
            <w:hideMark/>
          </w:tcPr>
          <w:p w14:paraId="48E6B506" w14:textId="77777777" w:rsidR="00C45830" w:rsidRDefault="00C45830">
            <w:pPr>
              <w:keepNext/>
              <w:spacing w:before="40" w:after="0" w:line="240" w:lineRule="auto"/>
              <w:jc w:val="center"/>
              <w:outlineLvl w:val="3"/>
              <w:rPr>
                <w:rFonts w:ascii="Times New Roman" w:hAnsi="Times New Roman" w:cs="Times New Roman"/>
              </w:rPr>
            </w:pPr>
            <w:r>
              <w:rPr>
                <w:rFonts w:ascii="Times New Roman" w:hAnsi="Times New Roman" w:cs="Times New Roman"/>
              </w:rPr>
              <w:t>Cybinka</w:t>
            </w:r>
          </w:p>
        </w:tc>
        <w:tc>
          <w:tcPr>
            <w:tcW w:w="3638" w:type="dxa"/>
            <w:tcBorders>
              <w:top w:val="single" w:sz="4" w:space="0" w:color="auto"/>
              <w:left w:val="single" w:sz="4" w:space="0" w:color="auto"/>
              <w:bottom w:val="single" w:sz="4" w:space="0" w:color="auto"/>
              <w:right w:val="single" w:sz="4" w:space="0" w:color="auto"/>
            </w:tcBorders>
            <w:vAlign w:val="center"/>
            <w:hideMark/>
          </w:tcPr>
          <w:p w14:paraId="55BB8DAE" w14:textId="77777777" w:rsidR="00C45830" w:rsidRDefault="00C45830">
            <w:pPr>
              <w:spacing w:after="0"/>
              <w:jc w:val="center"/>
              <w:rPr>
                <w:rFonts w:ascii="Times New Roman" w:hAnsi="Times New Roman" w:cs="Times New Roman"/>
                <w:bCs/>
              </w:rPr>
            </w:pPr>
            <w:r>
              <w:rPr>
                <w:rFonts w:ascii="Times New Roman" w:hAnsi="Times New Roman" w:cs="Times New Roman"/>
                <w:bCs/>
              </w:rPr>
              <w:t>Dom Dziennego Pobytu „Zielona Przystań” w Cybince (udz. 219/1000)</w:t>
            </w:r>
          </w:p>
        </w:tc>
      </w:tr>
    </w:tbl>
    <w:p w14:paraId="40229AF7" w14:textId="77777777" w:rsidR="00C45830" w:rsidRDefault="00C45830" w:rsidP="00C45830">
      <w:pPr>
        <w:spacing w:before="120" w:after="0" w:line="276" w:lineRule="auto"/>
        <w:ind w:right="1"/>
        <w:jc w:val="both"/>
        <w:rPr>
          <w:rFonts w:ascii="Times New Roman" w:hAnsi="Times New Roman" w:cs="Times New Roman"/>
          <w:sz w:val="24"/>
          <w:szCs w:val="24"/>
        </w:rPr>
      </w:pPr>
      <w:r>
        <w:rPr>
          <w:rFonts w:ascii="Times New Roman" w:hAnsi="Times New Roman" w:cs="Times New Roman"/>
          <w:sz w:val="24"/>
          <w:szCs w:val="24"/>
        </w:rPr>
        <w:t xml:space="preserve">Ponadto w bezpośrednim zarządzie Zarządu Dróg Powiatowych w Słubicach znajdują się 92 nieruchomości (270 działek) stanowiące 37 dróg powiatowych o łącznej powierzchni 333,1475 ha. </w:t>
      </w:r>
    </w:p>
    <w:p w14:paraId="0A9FD425" w14:textId="77777777" w:rsidR="00C45830" w:rsidRDefault="00C45830" w:rsidP="00C45830">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Powiatowy zasób nieruchomości jest w znacznej części zagospodarowany </w:t>
      </w:r>
      <w:r>
        <w:rPr>
          <w:rFonts w:ascii="Times New Roman" w:hAnsi="Times New Roman" w:cs="Times New Roman"/>
          <w:sz w:val="24"/>
          <w:szCs w:val="24"/>
        </w:rPr>
        <w:br/>
        <w:t xml:space="preserve">na potrzeby własne oraz działalność statutową podległych jednostek powiatowych. </w:t>
      </w:r>
    </w:p>
    <w:p w14:paraId="309A3DD3" w14:textId="77777777" w:rsidR="00C45830" w:rsidRPr="00C45830" w:rsidRDefault="00C45830" w:rsidP="00C45830">
      <w:pPr>
        <w:spacing w:after="0" w:line="276" w:lineRule="auto"/>
        <w:jc w:val="both"/>
        <w:rPr>
          <w:rFonts w:ascii="Times New Roman" w:hAnsi="Times New Roman" w:cs="Times New Roman"/>
          <w:sz w:val="12"/>
          <w:szCs w:val="12"/>
        </w:rPr>
      </w:pPr>
    </w:p>
    <w:p w14:paraId="28428BD7" w14:textId="77777777" w:rsidR="00C45830" w:rsidRDefault="00C45830" w:rsidP="00C45830">
      <w:pPr>
        <w:spacing w:after="0" w:line="276" w:lineRule="auto"/>
        <w:jc w:val="both"/>
        <w:rPr>
          <w:rFonts w:ascii="Times New Roman" w:hAnsi="Times New Roman" w:cs="Times New Roman"/>
          <w:b/>
          <w:bCs/>
          <w:color w:val="FF0000"/>
        </w:rPr>
      </w:pPr>
      <w:r>
        <w:rPr>
          <w:rFonts w:ascii="Times New Roman" w:hAnsi="Times New Roman" w:cs="Times New Roman"/>
          <w:b/>
          <w:bCs/>
        </w:rPr>
        <w:t xml:space="preserve"> Tabela 31. Wydatki na gospodarowanie nieruchomościami w budżecie na 2022 r. </w:t>
      </w:r>
    </w:p>
    <w:tbl>
      <w:tblPr>
        <w:tblW w:w="89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24"/>
        <w:gridCol w:w="1134"/>
        <w:gridCol w:w="4536"/>
        <w:gridCol w:w="1831"/>
      </w:tblGrid>
      <w:tr w:rsidR="00C45830" w14:paraId="17D676D8" w14:textId="77777777" w:rsidTr="00C45830">
        <w:trPr>
          <w:trHeight w:val="398"/>
          <w:jc w:val="center"/>
        </w:trPr>
        <w:tc>
          <w:tcPr>
            <w:tcW w:w="1424" w:type="dxa"/>
            <w:tcBorders>
              <w:top w:val="single" w:sz="4" w:space="0" w:color="000000"/>
              <w:left w:val="single" w:sz="4" w:space="0" w:color="000000"/>
              <w:bottom w:val="single" w:sz="4" w:space="0" w:color="000000"/>
              <w:right w:val="single" w:sz="4" w:space="0" w:color="000000"/>
            </w:tcBorders>
            <w:shd w:val="clear" w:color="auto" w:fill="188ED8"/>
            <w:vAlign w:val="center"/>
            <w:hideMark/>
          </w:tcPr>
          <w:p w14:paraId="1BFB75D3" w14:textId="77777777" w:rsidR="00C45830" w:rsidRDefault="00C45830">
            <w:pPr>
              <w:spacing w:after="0" w:line="252" w:lineRule="auto"/>
              <w:jc w:val="center"/>
              <w:rPr>
                <w:rFonts w:ascii="Arial" w:hAnsi="Arial" w:cs="Arial"/>
                <w:bCs/>
                <w:color w:val="FFFFFF" w:themeColor="background1"/>
                <w:sz w:val="20"/>
                <w:szCs w:val="20"/>
              </w:rPr>
            </w:pPr>
            <w:r>
              <w:rPr>
                <w:rFonts w:ascii="Arial" w:hAnsi="Arial" w:cs="Arial"/>
                <w:bCs/>
                <w:color w:val="FFFFFF" w:themeColor="background1"/>
                <w:sz w:val="20"/>
                <w:szCs w:val="20"/>
              </w:rPr>
              <w:t>Dział</w:t>
            </w:r>
          </w:p>
        </w:tc>
        <w:tc>
          <w:tcPr>
            <w:tcW w:w="1134" w:type="dxa"/>
            <w:tcBorders>
              <w:top w:val="single" w:sz="4" w:space="0" w:color="000000"/>
              <w:left w:val="single" w:sz="4" w:space="0" w:color="000000"/>
              <w:bottom w:val="single" w:sz="4" w:space="0" w:color="000000"/>
              <w:right w:val="single" w:sz="4" w:space="0" w:color="000000"/>
            </w:tcBorders>
            <w:shd w:val="clear" w:color="auto" w:fill="188ED8"/>
            <w:vAlign w:val="center"/>
            <w:hideMark/>
          </w:tcPr>
          <w:p w14:paraId="18E3D468" w14:textId="77777777" w:rsidR="00C45830" w:rsidRDefault="00C45830">
            <w:pPr>
              <w:spacing w:after="0" w:line="252" w:lineRule="auto"/>
              <w:jc w:val="center"/>
              <w:rPr>
                <w:rFonts w:ascii="Arial" w:hAnsi="Arial" w:cs="Arial"/>
                <w:bCs/>
                <w:color w:val="FFFFFF" w:themeColor="background1"/>
                <w:sz w:val="20"/>
                <w:szCs w:val="20"/>
              </w:rPr>
            </w:pPr>
            <w:r>
              <w:rPr>
                <w:rFonts w:ascii="Arial" w:hAnsi="Arial" w:cs="Arial"/>
                <w:bCs/>
                <w:color w:val="FFFFFF" w:themeColor="background1"/>
                <w:sz w:val="20"/>
                <w:szCs w:val="20"/>
              </w:rPr>
              <w:t>Rozdział</w:t>
            </w:r>
          </w:p>
        </w:tc>
        <w:tc>
          <w:tcPr>
            <w:tcW w:w="4537" w:type="dxa"/>
            <w:tcBorders>
              <w:top w:val="single" w:sz="4" w:space="0" w:color="000000"/>
              <w:left w:val="single" w:sz="4" w:space="0" w:color="000000"/>
              <w:bottom w:val="single" w:sz="4" w:space="0" w:color="000000"/>
              <w:right w:val="single" w:sz="4" w:space="0" w:color="000000"/>
            </w:tcBorders>
            <w:shd w:val="clear" w:color="auto" w:fill="188ED8"/>
            <w:vAlign w:val="center"/>
            <w:hideMark/>
          </w:tcPr>
          <w:p w14:paraId="77584875" w14:textId="77777777" w:rsidR="00C45830" w:rsidRDefault="00C45830">
            <w:pPr>
              <w:spacing w:after="0" w:line="252" w:lineRule="auto"/>
              <w:jc w:val="center"/>
              <w:rPr>
                <w:rFonts w:ascii="Arial" w:hAnsi="Arial" w:cs="Arial"/>
                <w:bCs/>
                <w:color w:val="FFFFFF" w:themeColor="background1"/>
                <w:sz w:val="20"/>
                <w:szCs w:val="20"/>
                <w:vertAlign w:val="superscript"/>
              </w:rPr>
            </w:pPr>
            <w:r>
              <w:rPr>
                <w:rFonts w:ascii="Arial" w:hAnsi="Arial" w:cs="Arial"/>
                <w:bCs/>
                <w:color w:val="FFFFFF" w:themeColor="background1"/>
                <w:sz w:val="20"/>
                <w:szCs w:val="20"/>
              </w:rPr>
              <w:t>Paragraf</w:t>
            </w:r>
          </w:p>
        </w:tc>
        <w:tc>
          <w:tcPr>
            <w:tcW w:w="1831" w:type="dxa"/>
            <w:tcBorders>
              <w:top w:val="single" w:sz="4" w:space="0" w:color="000000"/>
              <w:left w:val="single" w:sz="4" w:space="0" w:color="000000"/>
              <w:bottom w:val="single" w:sz="4" w:space="0" w:color="000000"/>
              <w:right w:val="single" w:sz="4" w:space="0" w:color="000000"/>
            </w:tcBorders>
            <w:shd w:val="clear" w:color="auto" w:fill="188ED8"/>
            <w:vAlign w:val="center"/>
            <w:hideMark/>
          </w:tcPr>
          <w:p w14:paraId="10E0B6EE" w14:textId="77777777" w:rsidR="00C45830" w:rsidRDefault="00C45830">
            <w:pPr>
              <w:spacing w:after="0" w:line="252" w:lineRule="auto"/>
              <w:jc w:val="center"/>
              <w:rPr>
                <w:rFonts w:ascii="Arial" w:hAnsi="Arial" w:cs="Arial"/>
                <w:bCs/>
                <w:color w:val="FFFFFF" w:themeColor="background1"/>
                <w:sz w:val="20"/>
                <w:szCs w:val="20"/>
              </w:rPr>
            </w:pPr>
            <w:r>
              <w:rPr>
                <w:rFonts w:ascii="Arial" w:hAnsi="Arial" w:cs="Arial"/>
                <w:bCs/>
                <w:color w:val="FFFFFF" w:themeColor="background1"/>
                <w:sz w:val="20"/>
                <w:szCs w:val="20"/>
              </w:rPr>
              <w:t>Wartość (zł)</w:t>
            </w:r>
          </w:p>
        </w:tc>
      </w:tr>
      <w:tr w:rsidR="00C45830" w14:paraId="63E72C8D" w14:textId="77777777" w:rsidTr="00C45830">
        <w:trPr>
          <w:trHeight w:val="315"/>
          <w:jc w:val="center"/>
        </w:trPr>
        <w:tc>
          <w:tcPr>
            <w:tcW w:w="1424" w:type="dxa"/>
            <w:vMerge w:val="restart"/>
            <w:tcBorders>
              <w:top w:val="single" w:sz="4" w:space="0" w:color="000000"/>
              <w:left w:val="single" w:sz="4" w:space="0" w:color="000000"/>
              <w:bottom w:val="single" w:sz="4" w:space="0" w:color="000000"/>
              <w:right w:val="single" w:sz="4" w:space="0" w:color="000000"/>
            </w:tcBorders>
            <w:vAlign w:val="center"/>
            <w:hideMark/>
          </w:tcPr>
          <w:p w14:paraId="199A00A8" w14:textId="77777777" w:rsidR="00C45830" w:rsidRDefault="00C45830">
            <w:pPr>
              <w:spacing w:after="0" w:line="252" w:lineRule="auto"/>
              <w:jc w:val="center"/>
              <w:rPr>
                <w:rFonts w:ascii="Arial" w:hAnsi="Arial" w:cs="Arial"/>
                <w:sz w:val="20"/>
                <w:szCs w:val="20"/>
              </w:rPr>
            </w:pPr>
            <w:r>
              <w:rPr>
                <w:rFonts w:ascii="Arial" w:hAnsi="Arial" w:cs="Arial"/>
                <w:sz w:val="20"/>
                <w:szCs w:val="20"/>
              </w:rPr>
              <w:t>700</w:t>
            </w:r>
          </w:p>
        </w:tc>
        <w:tc>
          <w:tcPr>
            <w:tcW w:w="1134" w:type="dxa"/>
            <w:vMerge w:val="restart"/>
            <w:tcBorders>
              <w:top w:val="single" w:sz="4" w:space="0" w:color="000000"/>
              <w:left w:val="single" w:sz="4" w:space="0" w:color="000000"/>
              <w:bottom w:val="single" w:sz="4" w:space="0" w:color="000000"/>
              <w:right w:val="single" w:sz="4" w:space="0" w:color="000000"/>
            </w:tcBorders>
            <w:vAlign w:val="center"/>
            <w:hideMark/>
          </w:tcPr>
          <w:p w14:paraId="4417EBBF" w14:textId="77777777" w:rsidR="00C45830" w:rsidRDefault="00C45830">
            <w:pPr>
              <w:spacing w:after="0" w:line="252" w:lineRule="auto"/>
              <w:jc w:val="center"/>
              <w:rPr>
                <w:rFonts w:ascii="Arial" w:hAnsi="Arial" w:cs="Arial"/>
                <w:sz w:val="20"/>
                <w:szCs w:val="20"/>
              </w:rPr>
            </w:pPr>
            <w:r>
              <w:rPr>
                <w:rFonts w:ascii="Arial" w:hAnsi="Arial" w:cs="Arial"/>
                <w:sz w:val="20"/>
                <w:szCs w:val="20"/>
              </w:rPr>
              <w:t>70005</w:t>
            </w:r>
          </w:p>
        </w:tc>
        <w:tc>
          <w:tcPr>
            <w:tcW w:w="4537" w:type="dxa"/>
            <w:tcBorders>
              <w:top w:val="single" w:sz="4" w:space="0" w:color="000000"/>
              <w:left w:val="single" w:sz="4" w:space="0" w:color="000000"/>
              <w:bottom w:val="single" w:sz="4" w:space="0" w:color="000000"/>
              <w:right w:val="single" w:sz="4" w:space="0" w:color="000000"/>
            </w:tcBorders>
            <w:vAlign w:val="center"/>
            <w:hideMark/>
          </w:tcPr>
          <w:p w14:paraId="64BBD97F" w14:textId="77777777" w:rsidR="00C45830" w:rsidRDefault="00C45830">
            <w:pPr>
              <w:spacing w:after="0" w:line="252" w:lineRule="auto"/>
              <w:ind w:left="493" w:hanging="493"/>
              <w:rPr>
                <w:rFonts w:ascii="Arial" w:hAnsi="Arial" w:cs="Arial"/>
                <w:sz w:val="20"/>
                <w:szCs w:val="20"/>
              </w:rPr>
            </w:pPr>
            <w:r>
              <w:rPr>
                <w:rFonts w:ascii="Arial" w:hAnsi="Arial" w:cs="Arial"/>
                <w:sz w:val="20"/>
                <w:szCs w:val="20"/>
              </w:rPr>
              <w:t>4170 wynagrodzenia bezosobowe</w:t>
            </w:r>
          </w:p>
        </w:tc>
        <w:tc>
          <w:tcPr>
            <w:tcW w:w="1831" w:type="dxa"/>
            <w:tcBorders>
              <w:top w:val="single" w:sz="4" w:space="0" w:color="000000"/>
              <w:left w:val="single" w:sz="4" w:space="0" w:color="000000"/>
              <w:bottom w:val="single" w:sz="4" w:space="0" w:color="000000"/>
              <w:right w:val="single" w:sz="4" w:space="0" w:color="000000"/>
            </w:tcBorders>
            <w:vAlign w:val="center"/>
            <w:hideMark/>
          </w:tcPr>
          <w:p w14:paraId="1593D88C" w14:textId="77777777" w:rsidR="00C45830" w:rsidRDefault="00C45830">
            <w:pPr>
              <w:spacing w:after="0" w:line="252" w:lineRule="auto"/>
              <w:jc w:val="right"/>
              <w:rPr>
                <w:rFonts w:ascii="Arial" w:hAnsi="Arial" w:cs="Arial"/>
                <w:sz w:val="20"/>
                <w:szCs w:val="20"/>
              </w:rPr>
            </w:pPr>
            <w:r>
              <w:rPr>
                <w:rFonts w:ascii="Arial" w:hAnsi="Arial" w:cs="Arial"/>
                <w:sz w:val="20"/>
                <w:szCs w:val="20"/>
              </w:rPr>
              <w:t>19.335,00</w:t>
            </w:r>
          </w:p>
        </w:tc>
      </w:tr>
      <w:tr w:rsidR="00C45830" w14:paraId="78202BB9" w14:textId="77777777" w:rsidTr="00C45830">
        <w:trPr>
          <w:trHeight w:val="315"/>
          <w:jc w:val="center"/>
        </w:trPr>
        <w:tc>
          <w:tcPr>
            <w:tcW w:w="7095" w:type="dxa"/>
            <w:vMerge/>
            <w:tcBorders>
              <w:top w:val="single" w:sz="4" w:space="0" w:color="000000"/>
              <w:left w:val="single" w:sz="4" w:space="0" w:color="000000"/>
              <w:bottom w:val="single" w:sz="4" w:space="0" w:color="000000"/>
              <w:right w:val="single" w:sz="4" w:space="0" w:color="000000"/>
            </w:tcBorders>
            <w:vAlign w:val="center"/>
            <w:hideMark/>
          </w:tcPr>
          <w:p w14:paraId="36A5182E" w14:textId="77777777" w:rsidR="00C45830" w:rsidRDefault="00C45830">
            <w:pPr>
              <w:spacing w:after="0"/>
              <w:rPr>
                <w:rFonts w:ascii="Arial" w:hAnsi="Arial" w:cs="Arial"/>
                <w:sz w:val="20"/>
                <w:szCs w:val="20"/>
              </w:rP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769D7952" w14:textId="77777777" w:rsidR="00C45830" w:rsidRDefault="00C45830">
            <w:pPr>
              <w:spacing w:after="0"/>
              <w:rPr>
                <w:rFonts w:ascii="Arial" w:hAnsi="Arial" w:cs="Arial"/>
                <w:sz w:val="20"/>
                <w:szCs w:val="20"/>
              </w:rPr>
            </w:pPr>
          </w:p>
        </w:tc>
        <w:tc>
          <w:tcPr>
            <w:tcW w:w="4537" w:type="dxa"/>
            <w:tcBorders>
              <w:top w:val="single" w:sz="4" w:space="0" w:color="000000"/>
              <w:left w:val="single" w:sz="4" w:space="0" w:color="000000"/>
              <w:bottom w:val="single" w:sz="4" w:space="0" w:color="000000"/>
              <w:right w:val="single" w:sz="4" w:space="0" w:color="000000"/>
            </w:tcBorders>
            <w:vAlign w:val="center"/>
            <w:hideMark/>
          </w:tcPr>
          <w:p w14:paraId="12442C1D" w14:textId="77777777" w:rsidR="00C45830" w:rsidRDefault="00C45830">
            <w:pPr>
              <w:spacing w:after="0" w:line="252" w:lineRule="auto"/>
              <w:ind w:left="493" w:hanging="493"/>
              <w:rPr>
                <w:rFonts w:ascii="Arial" w:hAnsi="Arial" w:cs="Arial"/>
                <w:sz w:val="20"/>
                <w:szCs w:val="20"/>
              </w:rPr>
            </w:pPr>
            <w:r>
              <w:rPr>
                <w:rFonts w:ascii="Arial" w:hAnsi="Arial" w:cs="Arial"/>
                <w:sz w:val="20"/>
                <w:szCs w:val="20"/>
              </w:rPr>
              <w:t>4210 zakup materiałów i wyposażenia</w:t>
            </w:r>
          </w:p>
        </w:tc>
        <w:tc>
          <w:tcPr>
            <w:tcW w:w="1831" w:type="dxa"/>
            <w:tcBorders>
              <w:top w:val="single" w:sz="4" w:space="0" w:color="000000"/>
              <w:left w:val="single" w:sz="4" w:space="0" w:color="000000"/>
              <w:bottom w:val="single" w:sz="4" w:space="0" w:color="000000"/>
              <w:right w:val="single" w:sz="4" w:space="0" w:color="000000"/>
            </w:tcBorders>
            <w:vAlign w:val="center"/>
            <w:hideMark/>
          </w:tcPr>
          <w:p w14:paraId="5C5D089C" w14:textId="77777777" w:rsidR="00C45830" w:rsidRDefault="00C45830">
            <w:pPr>
              <w:spacing w:after="0" w:line="252" w:lineRule="auto"/>
              <w:jc w:val="right"/>
              <w:rPr>
                <w:rFonts w:ascii="Arial" w:hAnsi="Arial" w:cs="Arial"/>
                <w:sz w:val="20"/>
                <w:szCs w:val="20"/>
              </w:rPr>
            </w:pPr>
            <w:r>
              <w:rPr>
                <w:rFonts w:ascii="Arial" w:hAnsi="Arial" w:cs="Arial"/>
                <w:sz w:val="20"/>
                <w:szCs w:val="20"/>
              </w:rPr>
              <w:t>3 992,12</w:t>
            </w:r>
          </w:p>
        </w:tc>
      </w:tr>
      <w:tr w:rsidR="00C45830" w14:paraId="30EC920E" w14:textId="77777777" w:rsidTr="00C45830">
        <w:trPr>
          <w:trHeight w:val="315"/>
          <w:jc w:val="center"/>
        </w:trPr>
        <w:tc>
          <w:tcPr>
            <w:tcW w:w="7095" w:type="dxa"/>
            <w:vMerge/>
            <w:tcBorders>
              <w:top w:val="single" w:sz="4" w:space="0" w:color="000000"/>
              <w:left w:val="single" w:sz="4" w:space="0" w:color="000000"/>
              <w:bottom w:val="single" w:sz="4" w:space="0" w:color="000000"/>
              <w:right w:val="single" w:sz="4" w:space="0" w:color="000000"/>
            </w:tcBorders>
            <w:vAlign w:val="center"/>
            <w:hideMark/>
          </w:tcPr>
          <w:p w14:paraId="053A5D5C" w14:textId="77777777" w:rsidR="00C45830" w:rsidRDefault="00C45830">
            <w:pPr>
              <w:spacing w:after="0"/>
              <w:rPr>
                <w:rFonts w:ascii="Arial" w:hAnsi="Arial" w:cs="Arial"/>
                <w:sz w:val="20"/>
                <w:szCs w:val="20"/>
              </w:rP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2B1C3D5B" w14:textId="77777777" w:rsidR="00C45830" w:rsidRDefault="00C45830">
            <w:pPr>
              <w:spacing w:after="0"/>
              <w:rPr>
                <w:rFonts w:ascii="Arial" w:hAnsi="Arial" w:cs="Arial"/>
                <w:sz w:val="20"/>
                <w:szCs w:val="20"/>
              </w:rPr>
            </w:pPr>
          </w:p>
        </w:tc>
        <w:tc>
          <w:tcPr>
            <w:tcW w:w="4537" w:type="dxa"/>
            <w:tcBorders>
              <w:top w:val="single" w:sz="4" w:space="0" w:color="000000"/>
              <w:left w:val="single" w:sz="4" w:space="0" w:color="000000"/>
              <w:bottom w:val="single" w:sz="4" w:space="0" w:color="000000"/>
              <w:right w:val="single" w:sz="4" w:space="0" w:color="000000"/>
            </w:tcBorders>
            <w:vAlign w:val="center"/>
            <w:hideMark/>
          </w:tcPr>
          <w:p w14:paraId="756AA8F7" w14:textId="77777777" w:rsidR="00C45830" w:rsidRDefault="00C45830">
            <w:pPr>
              <w:spacing w:after="0" w:line="252" w:lineRule="auto"/>
              <w:jc w:val="both"/>
              <w:rPr>
                <w:rFonts w:ascii="Arial" w:hAnsi="Arial" w:cs="Arial"/>
                <w:sz w:val="20"/>
                <w:szCs w:val="20"/>
              </w:rPr>
            </w:pPr>
            <w:r>
              <w:rPr>
                <w:rFonts w:ascii="Arial" w:hAnsi="Arial" w:cs="Arial"/>
                <w:sz w:val="20"/>
                <w:szCs w:val="20"/>
              </w:rPr>
              <w:t>4260 zakup energii</w:t>
            </w:r>
          </w:p>
        </w:tc>
        <w:tc>
          <w:tcPr>
            <w:tcW w:w="1831" w:type="dxa"/>
            <w:tcBorders>
              <w:top w:val="single" w:sz="4" w:space="0" w:color="000000"/>
              <w:left w:val="single" w:sz="4" w:space="0" w:color="000000"/>
              <w:bottom w:val="single" w:sz="4" w:space="0" w:color="000000"/>
              <w:right w:val="single" w:sz="4" w:space="0" w:color="000000"/>
            </w:tcBorders>
            <w:vAlign w:val="center"/>
            <w:hideMark/>
          </w:tcPr>
          <w:p w14:paraId="17E114ED" w14:textId="77777777" w:rsidR="00C45830" w:rsidRDefault="00C45830">
            <w:pPr>
              <w:spacing w:after="0" w:line="252" w:lineRule="auto"/>
              <w:jc w:val="right"/>
              <w:rPr>
                <w:rFonts w:ascii="Arial" w:hAnsi="Arial" w:cs="Arial"/>
                <w:sz w:val="20"/>
                <w:szCs w:val="20"/>
              </w:rPr>
            </w:pPr>
            <w:r>
              <w:rPr>
                <w:rFonts w:ascii="Arial" w:hAnsi="Arial" w:cs="Arial"/>
                <w:sz w:val="20"/>
                <w:szCs w:val="20"/>
              </w:rPr>
              <w:t>13 396,54</w:t>
            </w:r>
          </w:p>
        </w:tc>
      </w:tr>
      <w:tr w:rsidR="00C45830" w14:paraId="6A1121EA" w14:textId="77777777" w:rsidTr="00C45830">
        <w:trPr>
          <w:trHeight w:val="315"/>
          <w:jc w:val="center"/>
        </w:trPr>
        <w:tc>
          <w:tcPr>
            <w:tcW w:w="7095" w:type="dxa"/>
            <w:vMerge/>
            <w:tcBorders>
              <w:top w:val="single" w:sz="4" w:space="0" w:color="000000"/>
              <w:left w:val="single" w:sz="4" w:space="0" w:color="000000"/>
              <w:bottom w:val="single" w:sz="4" w:space="0" w:color="000000"/>
              <w:right w:val="single" w:sz="4" w:space="0" w:color="000000"/>
            </w:tcBorders>
            <w:vAlign w:val="center"/>
            <w:hideMark/>
          </w:tcPr>
          <w:p w14:paraId="7EABE146" w14:textId="77777777" w:rsidR="00C45830" w:rsidRDefault="00C45830">
            <w:pPr>
              <w:spacing w:after="0"/>
              <w:rPr>
                <w:rFonts w:ascii="Arial" w:hAnsi="Arial" w:cs="Arial"/>
                <w:sz w:val="20"/>
                <w:szCs w:val="20"/>
              </w:rP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22EE317E" w14:textId="77777777" w:rsidR="00C45830" w:rsidRDefault="00C45830">
            <w:pPr>
              <w:spacing w:after="0"/>
              <w:rPr>
                <w:rFonts w:ascii="Arial" w:hAnsi="Arial" w:cs="Arial"/>
                <w:sz w:val="20"/>
                <w:szCs w:val="20"/>
              </w:rPr>
            </w:pPr>
          </w:p>
        </w:tc>
        <w:tc>
          <w:tcPr>
            <w:tcW w:w="4537" w:type="dxa"/>
            <w:tcBorders>
              <w:top w:val="single" w:sz="4" w:space="0" w:color="000000"/>
              <w:left w:val="single" w:sz="4" w:space="0" w:color="000000"/>
              <w:bottom w:val="single" w:sz="4" w:space="0" w:color="000000"/>
              <w:right w:val="single" w:sz="4" w:space="0" w:color="000000"/>
            </w:tcBorders>
            <w:vAlign w:val="center"/>
            <w:hideMark/>
          </w:tcPr>
          <w:p w14:paraId="26ED7A61" w14:textId="77777777" w:rsidR="00C45830" w:rsidRDefault="00C45830">
            <w:pPr>
              <w:spacing w:after="0" w:line="252" w:lineRule="auto"/>
              <w:jc w:val="both"/>
              <w:rPr>
                <w:rFonts w:ascii="Arial" w:hAnsi="Arial" w:cs="Arial"/>
                <w:sz w:val="20"/>
                <w:szCs w:val="20"/>
              </w:rPr>
            </w:pPr>
            <w:r>
              <w:rPr>
                <w:rFonts w:ascii="Arial" w:hAnsi="Arial" w:cs="Arial"/>
                <w:sz w:val="20"/>
                <w:szCs w:val="20"/>
              </w:rPr>
              <w:t>4270 zakup usług remontowych</w:t>
            </w:r>
          </w:p>
        </w:tc>
        <w:tc>
          <w:tcPr>
            <w:tcW w:w="1831" w:type="dxa"/>
            <w:tcBorders>
              <w:top w:val="single" w:sz="4" w:space="0" w:color="000000"/>
              <w:left w:val="single" w:sz="4" w:space="0" w:color="000000"/>
              <w:bottom w:val="single" w:sz="4" w:space="0" w:color="000000"/>
              <w:right w:val="single" w:sz="4" w:space="0" w:color="000000"/>
            </w:tcBorders>
            <w:vAlign w:val="center"/>
            <w:hideMark/>
          </w:tcPr>
          <w:p w14:paraId="7F7C9946" w14:textId="77777777" w:rsidR="00C45830" w:rsidRDefault="00C45830">
            <w:pPr>
              <w:spacing w:after="0" w:line="252" w:lineRule="auto"/>
              <w:jc w:val="right"/>
              <w:rPr>
                <w:rFonts w:ascii="Arial" w:hAnsi="Arial" w:cs="Arial"/>
                <w:sz w:val="20"/>
                <w:szCs w:val="20"/>
              </w:rPr>
            </w:pPr>
            <w:r>
              <w:rPr>
                <w:rFonts w:ascii="Arial" w:hAnsi="Arial" w:cs="Arial"/>
                <w:sz w:val="20"/>
                <w:szCs w:val="20"/>
              </w:rPr>
              <w:t>11.476,40</w:t>
            </w:r>
          </w:p>
        </w:tc>
      </w:tr>
      <w:tr w:rsidR="00C45830" w14:paraId="1D135544" w14:textId="77777777" w:rsidTr="00C45830">
        <w:trPr>
          <w:trHeight w:val="315"/>
          <w:jc w:val="center"/>
        </w:trPr>
        <w:tc>
          <w:tcPr>
            <w:tcW w:w="7095" w:type="dxa"/>
            <w:vMerge/>
            <w:tcBorders>
              <w:top w:val="single" w:sz="4" w:space="0" w:color="000000"/>
              <w:left w:val="single" w:sz="4" w:space="0" w:color="000000"/>
              <w:bottom w:val="single" w:sz="4" w:space="0" w:color="000000"/>
              <w:right w:val="single" w:sz="4" w:space="0" w:color="000000"/>
            </w:tcBorders>
            <w:vAlign w:val="center"/>
            <w:hideMark/>
          </w:tcPr>
          <w:p w14:paraId="2E4F0838" w14:textId="77777777" w:rsidR="00C45830" w:rsidRDefault="00C45830">
            <w:pPr>
              <w:spacing w:after="0"/>
              <w:rPr>
                <w:rFonts w:ascii="Arial" w:hAnsi="Arial" w:cs="Arial"/>
                <w:sz w:val="20"/>
                <w:szCs w:val="20"/>
              </w:rP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28FB09A3" w14:textId="77777777" w:rsidR="00C45830" w:rsidRDefault="00C45830">
            <w:pPr>
              <w:spacing w:after="0"/>
              <w:rPr>
                <w:rFonts w:ascii="Arial" w:hAnsi="Arial" w:cs="Arial"/>
                <w:sz w:val="20"/>
                <w:szCs w:val="20"/>
              </w:rPr>
            </w:pPr>
          </w:p>
        </w:tc>
        <w:tc>
          <w:tcPr>
            <w:tcW w:w="4537" w:type="dxa"/>
            <w:tcBorders>
              <w:top w:val="single" w:sz="4" w:space="0" w:color="000000"/>
              <w:left w:val="single" w:sz="4" w:space="0" w:color="000000"/>
              <w:bottom w:val="single" w:sz="4" w:space="0" w:color="000000"/>
              <w:right w:val="single" w:sz="4" w:space="0" w:color="000000"/>
            </w:tcBorders>
            <w:vAlign w:val="center"/>
            <w:hideMark/>
          </w:tcPr>
          <w:p w14:paraId="41AD7C05" w14:textId="77777777" w:rsidR="00C45830" w:rsidRDefault="00C45830">
            <w:pPr>
              <w:spacing w:after="0" w:line="252" w:lineRule="auto"/>
              <w:jc w:val="both"/>
              <w:rPr>
                <w:rFonts w:ascii="Arial" w:hAnsi="Arial" w:cs="Arial"/>
                <w:sz w:val="20"/>
                <w:szCs w:val="20"/>
              </w:rPr>
            </w:pPr>
            <w:r>
              <w:rPr>
                <w:rFonts w:ascii="Arial" w:hAnsi="Arial" w:cs="Arial"/>
                <w:sz w:val="20"/>
                <w:szCs w:val="20"/>
              </w:rPr>
              <w:t>4300 zakup usług pozostałych</w:t>
            </w:r>
          </w:p>
        </w:tc>
        <w:tc>
          <w:tcPr>
            <w:tcW w:w="1831" w:type="dxa"/>
            <w:tcBorders>
              <w:top w:val="single" w:sz="4" w:space="0" w:color="000000"/>
              <w:left w:val="single" w:sz="4" w:space="0" w:color="000000"/>
              <w:bottom w:val="single" w:sz="4" w:space="0" w:color="000000"/>
              <w:right w:val="single" w:sz="4" w:space="0" w:color="000000"/>
            </w:tcBorders>
            <w:vAlign w:val="center"/>
            <w:hideMark/>
          </w:tcPr>
          <w:p w14:paraId="377BA26F" w14:textId="77777777" w:rsidR="00C45830" w:rsidRDefault="00C45830">
            <w:pPr>
              <w:spacing w:after="0" w:line="252" w:lineRule="auto"/>
              <w:jc w:val="right"/>
              <w:rPr>
                <w:rFonts w:ascii="Arial" w:hAnsi="Arial" w:cs="Arial"/>
                <w:sz w:val="20"/>
                <w:szCs w:val="20"/>
              </w:rPr>
            </w:pPr>
            <w:r>
              <w:rPr>
                <w:rFonts w:ascii="Arial" w:hAnsi="Arial" w:cs="Arial"/>
                <w:sz w:val="20"/>
                <w:szCs w:val="20"/>
              </w:rPr>
              <w:t>62 921,72</w:t>
            </w:r>
          </w:p>
        </w:tc>
      </w:tr>
      <w:tr w:rsidR="00C45830" w14:paraId="514A6F02" w14:textId="77777777" w:rsidTr="00C45830">
        <w:trPr>
          <w:trHeight w:val="315"/>
          <w:jc w:val="center"/>
        </w:trPr>
        <w:tc>
          <w:tcPr>
            <w:tcW w:w="7095" w:type="dxa"/>
            <w:vMerge/>
            <w:tcBorders>
              <w:top w:val="single" w:sz="4" w:space="0" w:color="000000"/>
              <w:left w:val="single" w:sz="4" w:space="0" w:color="000000"/>
              <w:bottom w:val="single" w:sz="4" w:space="0" w:color="000000"/>
              <w:right w:val="single" w:sz="4" w:space="0" w:color="000000"/>
            </w:tcBorders>
            <w:vAlign w:val="center"/>
            <w:hideMark/>
          </w:tcPr>
          <w:p w14:paraId="09BADC7C" w14:textId="77777777" w:rsidR="00C45830" w:rsidRDefault="00C45830">
            <w:pPr>
              <w:spacing w:after="0"/>
              <w:rPr>
                <w:rFonts w:ascii="Arial" w:hAnsi="Arial" w:cs="Arial"/>
                <w:sz w:val="20"/>
                <w:szCs w:val="20"/>
              </w:rP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60A93F29" w14:textId="77777777" w:rsidR="00C45830" w:rsidRDefault="00C45830">
            <w:pPr>
              <w:spacing w:after="0"/>
              <w:rPr>
                <w:rFonts w:ascii="Arial" w:hAnsi="Arial" w:cs="Arial"/>
                <w:sz w:val="20"/>
                <w:szCs w:val="20"/>
              </w:rPr>
            </w:pPr>
          </w:p>
        </w:tc>
        <w:tc>
          <w:tcPr>
            <w:tcW w:w="4537" w:type="dxa"/>
            <w:tcBorders>
              <w:top w:val="single" w:sz="4" w:space="0" w:color="000000"/>
              <w:left w:val="single" w:sz="4" w:space="0" w:color="000000"/>
              <w:bottom w:val="single" w:sz="4" w:space="0" w:color="000000"/>
              <w:right w:val="single" w:sz="4" w:space="0" w:color="000000"/>
            </w:tcBorders>
            <w:vAlign w:val="center"/>
            <w:hideMark/>
          </w:tcPr>
          <w:p w14:paraId="57E8F7FC" w14:textId="77777777" w:rsidR="00C45830" w:rsidRDefault="00C45830">
            <w:pPr>
              <w:spacing w:after="0" w:line="252" w:lineRule="auto"/>
              <w:ind w:left="493" w:hanging="493"/>
              <w:rPr>
                <w:rFonts w:ascii="Arial" w:hAnsi="Arial" w:cs="Arial"/>
                <w:sz w:val="20"/>
                <w:szCs w:val="20"/>
              </w:rPr>
            </w:pPr>
            <w:r>
              <w:rPr>
                <w:rFonts w:ascii="Arial" w:hAnsi="Arial" w:cs="Arial"/>
                <w:sz w:val="20"/>
                <w:szCs w:val="20"/>
              </w:rPr>
              <w:t>4360 opłaty z tytułu zakupu usług telekomunikacyjnych</w:t>
            </w:r>
          </w:p>
        </w:tc>
        <w:tc>
          <w:tcPr>
            <w:tcW w:w="1831" w:type="dxa"/>
            <w:tcBorders>
              <w:top w:val="single" w:sz="4" w:space="0" w:color="000000"/>
              <w:left w:val="single" w:sz="4" w:space="0" w:color="000000"/>
              <w:bottom w:val="single" w:sz="4" w:space="0" w:color="000000"/>
              <w:right w:val="single" w:sz="4" w:space="0" w:color="000000"/>
            </w:tcBorders>
            <w:vAlign w:val="center"/>
            <w:hideMark/>
          </w:tcPr>
          <w:p w14:paraId="1F7E7490" w14:textId="77777777" w:rsidR="00C45830" w:rsidRDefault="00C45830">
            <w:pPr>
              <w:spacing w:after="0" w:line="252" w:lineRule="auto"/>
              <w:jc w:val="right"/>
              <w:rPr>
                <w:rFonts w:ascii="Arial" w:hAnsi="Arial" w:cs="Arial"/>
                <w:sz w:val="20"/>
                <w:szCs w:val="20"/>
              </w:rPr>
            </w:pPr>
            <w:r>
              <w:rPr>
                <w:rFonts w:ascii="Arial" w:hAnsi="Arial" w:cs="Arial"/>
                <w:sz w:val="20"/>
                <w:szCs w:val="20"/>
              </w:rPr>
              <w:t>1 138,67</w:t>
            </w:r>
          </w:p>
        </w:tc>
      </w:tr>
      <w:tr w:rsidR="00C45830" w14:paraId="7CE633EE" w14:textId="77777777" w:rsidTr="00C45830">
        <w:trPr>
          <w:trHeight w:val="300"/>
          <w:jc w:val="center"/>
        </w:trPr>
        <w:tc>
          <w:tcPr>
            <w:tcW w:w="7095" w:type="dxa"/>
            <w:vMerge/>
            <w:tcBorders>
              <w:top w:val="single" w:sz="4" w:space="0" w:color="000000"/>
              <w:left w:val="single" w:sz="4" w:space="0" w:color="000000"/>
              <w:bottom w:val="single" w:sz="4" w:space="0" w:color="000000"/>
              <w:right w:val="single" w:sz="4" w:space="0" w:color="000000"/>
            </w:tcBorders>
            <w:vAlign w:val="center"/>
            <w:hideMark/>
          </w:tcPr>
          <w:p w14:paraId="2F91907F" w14:textId="77777777" w:rsidR="00C45830" w:rsidRDefault="00C45830">
            <w:pPr>
              <w:spacing w:after="0"/>
              <w:rPr>
                <w:rFonts w:ascii="Arial" w:hAnsi="Arial" w:cs="Arial"/>
                <w:sz w:val="20"/>
                <w:szCs w:val="20"/>
              </w:rP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7E6119C5" w14:textId="77777777" w:rsidR="00C45830" w:rsidRDefault="00C45830">
            <w:pPr>
              <w:spacing w:after="0"/>
              <w:rPr>
                <w:rFonts w:ascii="Arial" w:hAnsi="Arial" w:cs="Arial"/>
                <w:sz w:val="20"/>
                <w:szCs w:val="20"/>
              </w:rPr>
            </w:pPr>
          </w:p>
        </w:tc>
        <w:tc>
          <w:tcPr>
            <w:tcW w:w="4537" w:type="dxa"/>
            <w:tcBorders>
              <w:top w:val="single" w:sz="4" w:space="0" w:color="000000"/>
              <w:left w:val="single" w:sz="4" w:space="0" w:color="000000"/>
              <w:bottom w:val="single" w:sz="4" w:space="0" w:color="000000"/>
              <w:right w:val="single" w:sz="4" w:space="0" w:color="000000"/>
            </w:tcBorders>
            <w:vAlign w:val="center"/>
            <w:hideMark/>
          </w:tcPr>
          <w:p w14:paraId="6E269F43" w14:textId="77777777" w:rsidR="00C45830" w:rsidRDefault="00C45830">
            <w:pPr>
              <w:spacing w:after="0" w:line="252" w:lineRule="auto"/>
              <w:jc w:val="both"/>
              <w:rPr>
                <w:rFonts w:ascii="Arial" w:hAnsi="Arial" w:cs="Arial"/>
                <w:sz w:val="20"/>
                <w:szCs w:val="20"/>
              </w:rPr>
            </w:pPr>
            <w:r>
              <w:rPr>
                <w:rFonts w:ascii="Arial" w:hAnsi="Arial" w:cs="Arial"/>
                <w:sz w:val="20"/>
                <w:szCs w:val="20"/>
              </w:rPr>
              <w:t>4430 różne opłaty i składki</w:t>
            </w:r>
          </w:p>
        </w:tc>
        <w:tc>
          <w:tcPr>
            <w:tcW w:w="1831" w:type="dxa"/>
            <w:tcBorders>
              <w:top w:val="single" w:sz="4" w:space="0" w:color="000000"/>
              <w:left w:val="single" w:sz="4" w:space="0" w:color="000000"/>
              <w:bottom w:val="single" w:sz="4" w:space="0" w:color="000000"/>
              <w:right w:val="single" w:sz="4" w:space="0" w:color="000000"/>
            </w:tcBorders>
            <w:vAlign w:val="center"/>
            <w:hideMark/>
          </w:tcPr>
          <w:p w14:paraId="5AB8C18D" w14:textId="77777777" w:rsidR="00C45830" w:rsidRDefault="00C45830">
            <w:pPr>
              <w:spacing w:after="0" w:line="252" w:lineRule="auto"/>
              <w:jc w:val="right"/>
              <w:rPr>
                <w:rFonts w:ascii="Arial" w:hAnsi="Arial" w:cs="Arial"/>
                <w:sz w:val="20"/>
                <w:szCs w:val="20"/>
                <w:vertAlign w:val="superscript"/>
              </w:rPr>
            </w:pPr>
            <w:r>
              <w:rPr>
                <w:rFonts w:ascii="Arial" w:hAnsi="Arial" w:cs="Arial"/>
                <w:sz w:val="20"/>
                <w:szCs w:val="20"/>
              </w:rPr>
              <w:t>1 082,42</w:t>
            </w:r>
          </w:p>
        </w:tc>
      </w:tr>
      <w:tr w:rsidR="00C45830" w14:paraId="1E1DD56C" w14:textId="77777777" w:rsidTr="00C45830">
        <w:trPr>
          <w:jc w:val="center"/>
        </w:trPr>
        <w:tc>
          <w:tcPr>
            <w:tcW w:w="7095" w:type="dxa"/>
            <w:vMerge/>
            <w:tcBorders>
              <w:top w:val="single" w:sz="4" w:space="0" w:color="000000"/>
              <w:left w:val="single" w:sz="4" w:space="0" w:color="000000"/>
              <w:bottom w:val="single" w:sz="4" w:space="0" w:color="000000"/>
              <w:right w:val="single" w:sz="4" w:space="0" w:color="000000"/>
            </w:tcBorders>
            <w:vAlign w:val="center"/>
            <w:hideMark/>
          </w:tcPr>
          <w:p w14:paraId="26633F61" w14:textId="77777777" w:rsidR="00C45830" w:rsidRDefault="00C45830">
            <w:pPr>
              <w:spacing w:after="0"/>
              <w:rPr>
                <w:rFonts w:ascii="Arial" w:hAnsi="Arial" w:cs="Arial"/>
                <w:sz w:val="20"/>
                <w:szCs w:val="20"/>
              </w:rP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488320EA" w14:textId="77777777" w:rsidR="00C45830" w:rsidRDefault="00C45830">
            <w:pPr>
              <w:spacing w:after="0"/>
              <w:rPr>
                <w:rFonts w:ascii="Arial" w:hAnsi="Arial" w:cs="Arial"/>
                <w:sz w:val="20"/>
                <w:szCs w:val="20"/>
              </w:rPr>
            </w:pPr>
          </w:p>
        </w:tc>
        <w:tc>
          <w:tcPr>
            <w:tcW w:w="4537" w:type="dxa"/>
            <w:tcBorders>
              <w:top w:val="single" w:sz="4" w:space="0" w:color="000000"/>
              <w:left w:val="single" w:sz="4" w:space="0" w:color="000000"/>
              <w:bottom w:val="single" w:sz="4" w:space="0" w:color="000000"/>
              <w:right w:val="single" w:sz="4" w:space="0" w:color="000000"/>
            </w:tcBorders>
            <w:vAlign w:val="center"/>
            <w:hideMark/>
          </w:tcPr>
          <w:p w14:paraId="69927F15" w14:textId="77777777" w:rsidR="00C45830" w:rsidRDefault="00C45830">
            <w:pPr>
              <w:spacing w:after="0" w:line="252" w:lineRule="auto"/>
              <w:jc w:val="both"/>
              <w:rPr>
                <w:rFonts w:ascii="Arial" w:hAnsi="Arial" w:cs="Arial"/>
                <w:sz w:val="20"/>
                <w:szCs w:val="20"/>
              </w:rPr>
            </w:pPr>
            <w:r>
              <w:rPr>
                <w:rFonts w:ascii="Arial" w:hAnsi="Arial" w:cs="Arial"/>
                <w:sz w:val="20"/>
                <w:szCs w:val="20"/>
              </w:rPr>
              <w:t>4480 podatek od nieruchomości</w:t>
            </w:r>
          </w:p>
        </w:tc>
        <w:tc>
          <w:tcPr>
            <w:tcW w:w="1831" w:type="dxa"/>
            <w:tcBorders>
              <w:top w:val="single" w:sz="4" w:space="0" w:color="000000"/>
              <w:left w:val="single" w:sz="4" w:space="0" w:color="000000"/>
              <w:bottom w:val="single" w:sz="4" w:space="0" w:color="000000"/>
              <w:right w:val="single" w:sz="4" w:space="0" w:color="000000"/>
            </w:tcBorders>
            <w:vAlign w:val="center"/>
            <w:hideMark/>
          </w:tcPr>
          <w:p w14:paraId="34222CCF" w14:textId="77777777" w:rsidR="00C45830" w:rsidRDefault="00C45830">
            <w:pPr>
              <w:spacing w:after="0" w:line="252" w:lineRule="auto"/>
              <w:jc w:val="right"/>
              <w:rPr>
                <w:rFonts w:ascii="Arial" w:hAnsi="Arial" w:cs="Arial"/>
                <w:sz w:val="20"/>
                <w:szCs w:val="20"/>
                <w:vertAlign w:val="superscript"/>
              </w:rPr>
            </w:pPr>
            <w:r>
              <w:rPr>
                <w:rFonts w:ascii="Arial" w:hAnsi="Arial" w:cs="Arial"/>
                <w:sz w:val="20"/>
                <w:szCs w:val="20"/>
              </w:rPr>
              <w:t>16 196,00</w:t>
            </w:r>
          </w:p>
        </w:tc>
      </w:tr>
      <w:tr w:rsidR="00C45830" w14:paraId="3D3E4F10" w14:textId="77777777" w:rsidTr="00C45830">
        <w:trPr>
          <w:trHeight w:val="384"/>
          <w:jc w:val="center"/>
        </w:trPr>
        <w:tc>
          <w:tcPr>
            <w:tcW w:w="7095" w:type="dxa"/>
            <w:vMerge/>
            <w:tcBorders>
              <w:top w:val="single" w:sz="4" w:space="0" w:color="000000"/>
              <w:left w:val="single" w:sz="4" w:space="0" w:color="000000"/>
              <w:bottom w:val="single" w:sz="4" w:space="0" w:color="000000"/>
              <w:right w:val="single" w:sz="4" w:space="0" w:color="000000"/>
            </w:tcBorders>
            <w:vAlign w:val="center"/>
            <w:hideMark/>
          </w:tcPr>
          <w:p w14:paraId="79914A00" w14:textId="77777777" w:rsidR="00C45830" w:rsidRDefault="00C45830">
            <w:pPr>
              <w:spacing w:after="0"/>
              <w:rPr>
                <w:rFonts w:ascii="Arial" w:hAnsi="Arial" w:cs="Arial"/>
                <w:sz w:val="20"/>
                <w:szCs w:val="20"/>
              </w:rP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55D0E3ED" w14:textId="77777777" w:rsidR="00C45830" w:rsidRDefault="00C45830">
            <w:pPr>
              <w:spacing w:after="0"/>
              <w:rPr>
                <w:rFonts w:ascii="Arial" w:hAnsi="Arial" w:cs="Arial"/>
                <w:sz w:val="20"/>
                <w:szCs w:val="20"/>
              </w:rPr>
            </w:pPr>
          </w:p>
        </w:tc>
        <w:tc>
          <w:tcPr>
            <w:tcW w:w="4537" w:type="dxa"/>
            <w:tcBorders>
              <w:top w:val="single" w:sz="4" w:space="0" w:color="000000"/>
              <w:left w:val="single" w:sz="4" w:space="0" w:color="000000"/>
              <w:bottom w:val="single" w:sz="4" w:space="0" w:color="000000"/>
              <w:right w:val="single" w:sz="4" w:space="0" w:color="000000"/>
            </w:tcBorders>
            <w:vAlign w:val="center"/>
            <w:hideMark/>
          </w:tcPr>
          <w:p w14:paraId="49C4D3BD" w14:textId="77777777" w:rsidR="00C45830" w:rsidRDefault="00C45830">
            <w:pPr>
              <w:spacing w:after="0" w:line="252" w:lineRule="auto"/>
              <w:ind w:left="493" w:hanging="493"/>
              <w:rPr>
                <w:rFonts w:ascii="Arial" w:hAnsi="Arial" w:cs="Arial"/>
                <w:sz w:val="20"/>
                <w:szCs w:val="20"/>
              </w:rPr>
            </w:pPr>
            <w:r>
              <w:rPr>
                <w:rFonts w:ascii="Arial" w:hAnsi="Arial" w:cs="Arial"/>
                <w:sz w:val="20"/>
                <w:szCs w:val="20"/>
              </w:rPr>
              <w:t>4520 opłaty na rzecz budżetów jednostek samorządu terytorialnego</w:t>
            </w:r>
          </w:p>
        </w:tc>
        <w:tc>
          <w:tcPr>
            <w:tcW w:w="1831" w:type="dxa"/>
            <w:tcBorders>
              <w:top w:val="single" w:sz="4" w:space="0" w:color="000000"/>
              <w:left w:val="single" w:sz="4" w:space="0" w:color="000000"/>
              <w:bottom w:val="single" w:sz="4" w:space="0" w:color="000000"/>
              <w:right w:val="single" w:sz="4" w:space="0" w:color="000000"/>
            </w:tcBorders>
            <w:vAlign w:val="center"/>
            <w:hideMark/>
          </w:tcPr>
          <w:p w14:paraId="1EFBCEEE" w14:textId="77777777" w:rsidR="00C45830" w:rsidRDefault="00C45830">
            <w:pPr>
              <w:spacing w:after="0" w:line="252" w:lineRule="auto"/>
              <w:jc w:val="right"/>
              <w:rPr>
                <w:rFonts w:ascii="Arial" w:hAnsi="Arial" w:cs="Arial"/>
                <w:sz w:val="20"/>
                <w:szCs w:val="20"/>
                <w:vertAlign w:val="superscript"/>
              </w:rPr>
            </w:pPr>
            <w:r>
              <w:rPr>
                <w:rFonts w:ascii="Arial" w:hAnsi="Arial" w:cs="Arial"/>
                <w:sz w:val="20"/>
                <w:szCs w:val="20"/>
              </w:rPr>
              <w:t>133,22</w:t>
            </w:r>
          </w:p>
        </w:tc>
      </w:tr>
      <w:tr w:rsidR="00C45830" w14:paraId="59B128B0" w14:textId="77777777" w:rsidTr="00C45830">
        <w:trPr>
          <w:trHeight w:val="384"/>
          <w:jc w:val="center"/>
        </w:trPr>
        <w:tc>
          <w:tcPr>
            <w:tcW w:w="7095" w:type="dxa"/>
            <w:gridSpan w:val="3"/>
            <w:tcBorders>
              <w:top w:val="single" w:sz="4" w:space="0" w:color="000000"/>
              <w:left w:val="single" w:sz="4" w:space="0" w:color="000000"/>
              <w:bottom w:val="single" w:sz="4" w:space="0" w:color="000000"/>
              <w:right w:val="single" w:sz="4" w:space="0" w:color="000000"/>
            </w:tcBorders>
            <w:shd w:val="clear" w:color="auto" w:fill="188ED8"/>
            <w:vAlign w:val="center"/>
            <w:hideMark/>
          </w:tcPr>
          <w:p w14:paraId="1A6BE10C" w14:textId="77777777" w:rsidR="00C45830" w:rsidRDefault="00C45830">
            <w:pPr>
              <w:spacing w:after="0" w:line="252" w:lineRule="auto"/>
              <w:ind w:left="493" w:hanging="493"/>
              <w:jc w:val="center"/>
              <w:rPr>
                <w:rFonts w:ascii="Arial" w:hAnsi="Arial" w:cs="Arial"/>
                <w:color w:val="FFFFFF" w:themeColor="background1"/>
                <w:sz w:val="20"/>
                <w:szCs w:val="20"/>
              </w:rPr>
            </w:pPr>
            <w:r>
              <w:rPr>
                <w:rFonts w:ascii="Arial" w:hAnsi="Arial" w:cs="Arial"/>
                <w:color w:val="FFFFFF" w:themeColor="background1"/>
                <w:sz w:val="20"/>
                <w:szCs w:val="20"/>
              </w:rPr>
              <w:t>Razem</w:t>
            </w:r>
          </w:p>
        </w:tc>
        <w:tc>
          <w:tcPr>
            <w:tcW w:w="1831" w:type="dxa"/>
            <w:tcBorders>
              <w:top w:val="single" w:sz="4" w:space="0" w:color="000000"/>
              <w:left w:val="single" w:sz="4" w:space="0" w:color="000000"/>
              <w:bottom w:val="single" w:sz="4" w:space="0" w:color="000000"/>
              <w:right w:val="single" w:sz="4" w:space="0" w:color="000000"/>
            </w:tcBorders>
            <w:shd w:val="clear" w:color="auto" w:fill="188ED8"/>
            <w:vAlign w:val="center"/>
            <w:hideMark/>
          </w:tcPr>
          <w:p w14:paraId="37A540BB" w14:textId="77777777" w:rsidR="00C45830" w:rsidRDefault="00C45830">
            <w:pPr>
              <w:spacing w:after="0" w:line="252" w:lineRule="auto"/>
              <w:jc w:val="right"/>
              <w:rPr>
                <w:rFonts w:ascii="Arial" w:hAnsi="Arial" w:cs="Arial"/>
                <w:color w:val="FFFFFF" w:themeColor="background1"/>
                <w:sz w:val="20"/>
                <w:szCs w:val="20"/>
              </w:rPr>
            </w:pPr>
            <w:r>
              <w:rPr>
                <w:rFonts w:ascii="Arial" w:hAnsi="Arial" w:cs="Arial"/>
                <w:color w:val="FFFFFF" w:themeColor="background1"/>
                <w:sz w:val="20"/>
                <w:szCs w:val="20"/>
              </w:rPr>
              <w:t>129 672,09</w:t>
            </w:r>
          </w:p>
        </w:tc>
      </w:tr>
    </w:tbl>
    <w:p w14:paraId="7C72D135" w14:textId="77777777" w:rsidR="00C45830" w:rsidRDefault="00C45830" w:rsidP="00C45830">
      <w:pPr>
        <w:spacing w:after="0"/>
        <w:ind w:left="709"/>
        <w:contextualSpacing/>
        <w:jc w:val="both"/>
        <w:rPr>
          <w:rFonts w:ascii="Arial" w:eastAsia="Times New Roman" w:hAnsi="Arial" w:cs="Arial"/>
          <w:color w:val="FFFFFF" w:themeColor="background1"/>
          <w:sz w:val="24"/>
          <w:szCs w:val="20"/>
          <w:lang w:eastAsia="pl-PL"/>
        </w:rPr>
      </w:pPr>
    </w:p>
    <w:p w14:paraId="5BD0E653" w14:textId="77777777" w:rsidR="00C45830" w:rsidRDefault="00C45830" w:rsidP="00C45830">
      <w:pPr>
        <w:jc w:val="both"/>
        <w:rPr>
          <w:rFonts w:ascii="Times New Roman" w:hAnsi="Times New Roman" w:cs="Times New Roman"/>
          <w:sz w:val="24"/>
          <w:szCs w:val="24"/>
        </w:rPr>
      </w:pPr>
      <w:r>
        <w:rPr>
          <w:rFonts w:ascii="Times New Roman" w:hAnsi="Times New Roman" w:cs="Times New Roman"/>
          <w:sz w:val="24"/>
          <w:szCs w:val="24"/>
        </w:rPr>
        <w:t>Na lata 2023-2024 planowane wydatki będą się kształtowały na podobnym poziomie. Środki te są wydawane zgodnie z zasadą racjonalnego gospodarowania.</w:t>
      </w:r>
    </w:p>
    <w:p w14:paraId="7820D298" w14:textId="77777777" w:rsidR="00C45830" w:rsidRDefault="00C45830" w:rsidP="00C45830">
      <w:pPr>
        <w:numPr>
          <w:ilvl w:val="0"/>
          <w:numId w:val="65"/>
        </w:numPr>
        <w:spacing w:after="0" w:line="240" w:lineRule="auto"/>
        <w:ind w:left="567" w:hanging="283"/>
        <w:contextualSpacing/>
        <w:jc w:val="both"/>
        <w:rPr>
          <w:rFonts w:ascii="Times New Roman" w:hAnsi="Times New Roman" w:cs="Times New Roman"/>
          <w:sz w:val="24"/>
          <w:szCs w:val="24"/>
        </w:rPr>
      </w:pPr>
      <w:r>
        <w:rPr>
          <w:rFonts w:ascii="Times New Roman" w:hAnsi="Times New Roman" w:cs="Times New Roman"/>
          <w:sz w:val="24"/>
          <w:szCs w:val="24"/>
        </w:rPr>
        <w:t>wpływów osiąganych z opłat z tytułu użytkowania wieczystego nieruchomości, opłat z tytułu przekształcenia prawa użytkowania wieczystego w prawo własności oraz opłat z tytułu trwałego zarządu nieruchomości.</w:t>
      </w:r>
    </w:p>
    <w:p w14:paraId="1E3C0642" w14:textId="77777777" w:rsidR="00C45830" w:rsidRDefault="00C45830" w:rsidP="00C45830">
      <w:pPr>
        <w:spacing w:after="0"/>
        <w:ind w:left="709"/>
        <w:contextualSpacing/>
        <w:jc w:val="both"/>
        <w:rPr>
          <w:rFonts w:ascii="Times New Roman" w:hAnsi="Times New Roman" w:cs="Times New Roman"/>
          <w:sz w:val="12"/>
          <w:szCs w:val="12"/>
        </w:rPr>
      </w:pPr>
    </w:p>
    <w:p w14:paraId="7FC8E152" w14:textId="77777777" w:rsidR="00C45830" w:rsidRDefault="00C45830" w:rsidP="00C45830">
      <w:pPr>
        <w:spacing w:after="0"/>
        <w:ind w:left="567"/>
        <w:contextualSpacing/>
        <w:jc w:val="both"/>
        <w:rPr>
          <w:rFonts w:ascii="Times New Roman" w:hAnsi="Times New Roman" w:cs="Times New Roman"/>
          <w:sz w:val="24"/>
          <w:szCs w:val="24"/>
        </w:rPr>
      </w:pPr>
      <w:r>
        <w:rPr>
          <w:rFonts w:ascii="Times New Roman" w:hAnsi="Times New Roman" w:cs="Times New Roman"/>
          <w:sz w:val="24"/>
          <w:szCs w:val="24"/>
        </w:rPr>
        <w:t>Z tytułu opłat za trwały zarząd w 2022 r. powiat słubicki osiągnął wpływy w wysokości 20.534 zł.</w:t>
      </w:r>
      <w:r>
        <w:rPr>
          <w:rFonts w:ascii="Times New Roman" w:eastAsia="Andale Sans UI" w:hAnsi="Times New Roman" w:cs="Times New Roman"/>
          <w:kern w:val="3"/>
          <w:sz w:val="24"/>
          <w:szCs w:val="24"/>
        </w:rPr>
        <w:t xml:space="preserve"> </w:t>
      </w:r>
      <w:r>
        <w:rPr>
          <w:rFonts w:ascii="Times New Roman" w:hAnsi="Times New Roman" w:cs="Times New Roman"/>
          <w:sz w:val="24"/>
          <w:szCs w:val="24"/>
        </w:rPr>
        <w:t>W latach 2023-2024 przewiduje się zbliżone wpływy z tego tytułu.</w:t>
      </w:r>
      <w:r>
        <w:rPr>
          <w:rFonts w:ascii="Times New Roman" w:hAnsi="Times New Roman" w:cs="Times New Roman"/>
          <w:b/>
          <w:color w:val="FF0000"/>
          <w:sz w:val="24"/>
          <w:szCs w:val="24"/>
        </w:rPr>
        <w:t xml:space="preserve"> </w:t>
      </w:r>
    </w:p>
    <w:p w14:paraId="587914B4" w14:textId="77777777" w:rsidR="00C45830" w:rsidRDefault="00C45830" w:rsidP="00C45830">
      <w:pPr>
        <w:spacing w:after="0"/>
        <w:ind w:left="567"/>
        <w:contextualSpacing/>
        <w:jc w:val="both"/>
        <w:rPr>
          <w:rFonts w:ascii="Times New Roman" w:hAnsi="Times New Roman" w:cs="Times New Roman"/>
          <w:sz w:val="12"/>
          <w:szCs w:val="12"/>
        </w:rPr>
      </w:pPr>
    </w:p>
    <w:p w14:paraId="381C186E" w14:textId="77777777" w:rsidR="00C45830" w:rsidRDefault="00C45830" w:rsidP="00C45830">
      <w:pPr>
        <w:spacing w:after="0"/>
        <w:ind w:left="567"/>
        <w:contextualSpacing/>
        <w:jc w:val="both"/>
        <w:rPr>
          <w:rFonts w:ascii="Times New Roman" w:hAnsi="Times New Roman" w:cs="Times New Roman"/>
          <w:sz w:val="24"/>
          <w:szCs w:val="24"/>
        </w:rPr>
      </w:pPr>
      <w:r>
        <w:rPr>
          <w:rFonts w:ascii="Times New Roman" w:hAnsi="Times New Roman" w:cs="Times New Roman"/>
          <w:sz w:val="24"/>
          <w:szCs w:val="24"/>
        </w:rPr>
        <w:t>Powiat słubicki nie posiada nieruchomości oddanych w użytkowanie wieczyste, jak również nie wydano decyzji o przekształceniu prawa użytkowania wieczystego w prawo własności.</w:t>
      </w:r>
    </w:p>
    <w:p w14:paraId="28E2020A" w14:textId="77777777" w:rsidR="00C45830" w:rsidRDefault="00C45830" w:rsidP="00C45830">
      <w:pPr>
        <w:spacing w:after="0"/>
        <w:ind w:left="709"/>
        <w:contextualSpacing/>
        <w:jc w:val="both"/>
        <w:rPr>
          <w:rFonts w:ascii="Times New Roman" w:hAnsi="Times New Roman" w:cs="Times New Roman"/>
          <w:sz w:val="12"/>
          <w:szCs w:val="12"/>
        </w:rPr>
      </w:pPr>
    </w:p>
    <w:p w14:paraId="0174F774" w14:textId="77777777" w:rsidR="00C45830" w:rsidRDefault="00C45830" w:rsidP="00C45830">
      <w:pPr>
        <w:numPr>
          <w:ilvl w:val="0"/>
          <w:numId w:val="65"/>
        </w:numPr>
        <w:spacing w:after="0" w:line="240" w:lineRule="auto"/>
        <w:ind w:left="567" w:hanging="283"/>
        <w:contextualSpacing/>
        <w:jc w:val="both"/>
        <w:rPr>
          <w:rFonts w:ascii="Times New Roman" w:hAnsi="Times New Roman" w:cs="Times New Roman"/>
          <w:sz w:val="24"/>
          <w:szCs w:val="24"/>
        </w:rPr>
      </w:pPr>
      <w:r>
        <w:rPr>
          <w:rFonts w:ascii="Times New Roman" w:hAnsi="Times New Roman" w:cs="Times New Roman"/>
          <w:sz w:val="24"/>
          <w:szCs w:val="24"/>
        </w:rPr>
        <w:t xml:space="preserve">aktualizacji opłat z tytułu użytkowania wieczystego nieruchomości oraz opłat </w:t>
      </w:r>
      <w:r>
        <w:rPr>
          <w:rFonts w:ascii="Times New Roman" w:hAnsi="Times New Roman" w:cs="Times New Roman"/>
          <w:sz w:val="24"/>
          <w:szCs w:val="24"/>
        </w:rPr>
        <w:br/>
        <w:t>z tytułu trwałego zarządu nieruchomości.</w:t>
      </w:r>
    </w:p>
    <w:p w14:paraId="7F45CAFE" w14:textId="77777777" w:rsidR="00C45830" w:rsidRDefault="00C45830" w:rsidP="00C45830">
      <w:pPr>
        <w:spacing w:after="0"/>
        <w:ind w:left="567"/>
        <w:contextualSpacing/>
        <w:jc w:val="both"/>
        <w:rPr>
          <w:rFonts w:ascii="Times New Roman" w:hAnsi="Times New Roman" w:cs="Times New Roman"/>
          <w:sz w:val="12"/>
          <w:szCs w:val="12"/>
        </w:rPr>
      </w:pPr>
    </w:p>
    <w:p w14:paraId="338978C6" w14:textId="77777777" w:rsidR="00C45830" w:rsidRDefault="00C45830" w:rsidP="00C45830">
      <w:pPr>
        <w:spacing w:after="0"/>
        <w:ind w:left="567"/>
        <w:contextualSpacing/>
        <w:jc w:val="both"/>
        <w:rPr>
          <w:rFonts w:ascii="Times New Roman" w:hAnsi="Times New Roman" w:cs="Times New Roman"/>
          <w:sz w:val="24"/>
          <w:szCs w:val="24"/>
        </w:rPr>
      </w:pPr>
      <w:r>
        <w:rPr>
          <w:rFonts w:ascii="Times New Roman" w:hAnsi="Times New Roman" w:cs="Times New Roman"/>
          <w:sz w:val="24"/>
          <w:szCs w:val="24"/>
        </w:rPr>
        <w:t>Nie planuje się aktualizowania opłat z tytułu trwałego zarządu, ponieważ większość nieruchomości w trwałym zarządzie jest udostępniona nieodpłatnie (cele oświatowe).</w:t>
      </w:r>
    </w:p>
    <w:p w14:paraId="3BEB04BE" w14:textId="77777777" w:rsidR="00C45830" w:rsidRDefault="00C45830" w:rsidP="00C45830">
      <w:pPr>
        <w:spacing w:after="0"/>
        <w:ind w:left="567"/>
        <w:contextualSpacing/>
        <w:jc w:val="both"/>
        <w:rPr>
          <w:rFonts w:ascii="Times New Roman" w:hAnsi="Times New Roman" w:cs="Times New Roman"/>
          <w:sz w:val="12"/>
          <w:szCs w:val="12"/>
        </w:rPr>
      </w:pPr>
    </w:p>
    <w:p w14:paraId="4221CB6F" w14:textId="77777777" w:rsidR="00C45830" w:rsidRDefault="00C45830" w:rsidP="00C45830">
      <w:pPr>
        <w:spacing w:after="0"/>
        <w:ind w:left="567"/>
        <w:contextualSpacing/>
        <w:jc w:val="both"/>
        <w:rPr>
          <w:rFonts w:ascii="Times New Roman" w:hAnsi="Times New Roman" w:cs="Times New Roman"/>
          <w:sz w:val="24"/>
          <w:szCs w:val="24"/>
        </w:rPr>
      </w:pPr>
      <w:r>
        <w:rPr>
          <w:rFonts w:ascii="Times New Roman" w:hAnsi="Times New Roman" w:cs="Times New Roman"/>
          <w:sz w:val="24"/>
          <w:szCs w:val="24"/>
        </w:rPr>
        <w:lastRenderedPageBreak/>
        <w:t>Brak jest nieruchomości stanowiących własność powiatu słubickiego oddanych w użytkowanie wieczyste.</w:t>
      </w:r>
    </w:p>
    <w:p w14:paraId="25863612" w14:textId="77777777" w:rsidR="00C45830" w:rsidRDefault="00C45830" w:rsidP="00C45830">
      <w:pPr>
        <w:spacing w:after="0"/>
        <w:ind w:left="567"/>
        <w:contextualSpacing/>
        <w:jc w:val="both"/>
        <w:rPr>
          <w:rFonts w:ascii="Times New Roman" w:hAnsi="Times New Roman" w:cs="Times New Roman"/>
          <w:sz w:val="24"/>
          <w:szCs w:val="24"/>
        </w:rPr>
      </w:pPr>
    </w:p>
    <w:p w14:paraId="28D514BA" w14:textId="77777777" w:rsidR="00C45830" w:rsidRDefault="00C45830" w:rsidP="00C45830">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Program zagospodarowania nieruchomości zasobu</w:t>
      </w:r>
    </w:p>
    <w:p w14:paraId="1188E24A" w14:textId="77777777" w:rsidR="00C45830" w:rsidRDefault="00C45830" w:rsidP="00C45830">
      <w:pPr>
        <w:spacing w:after="0" w:line="276" w:lineRule="auto"/>
        <w:ind w:left="284"/>
        <w:contextualSpacing/>
        <w:jc w:val="both"/>
        <w:rPr>
          <w:rFonts w:ascii="Times New Roman" w:hAnsi="Times New Roman" w:cs="Times New Roman"/>
          <w:sz w:val="12"/>
          <w:szCs w:val="12"/>
        </w:rPr>
      </w:pPr>
    </w:p>
    <w:p w14:paraId="4B5DE5A2" w14:textId="77777777" w:rsidR="00C45830" w:rsidRDefault="00C45830" w:rsidP="00C45830">
      <w:pPr>
        <w:spacing w:line="276" w:lineRule="auto"/>
        <w:contextualSpacing/>
        <w:jc w:val="both"/>
        <w:rPr>
          <w:rFonts w:ascii="Times New Roman" w:hAnsi="Times New Roman" w:cs="Times New Roman"/>
          <w:sz w:val="24"/>
          <w:szCs w:val="24"/>
        </w:rPr>
      </w:pPr>
      <w:r>
        <w:rPr>
          <w:rFonts w:ascii="Times New Roman" w:hAnsi="Times New Roman" w:cs="Times New Roman"/>
          <w:sz w:val="24"/>
          <w:szCs w:val="24"/>
        </w:rPr>
        <w:t>Zagospodarowanie nieruchomości zasobu Powiatu odbywa się zgodnie z zasadami racjonalnej gospodarki, na podstawie obowiązujących przepisów prawa, z uwzględnieniem potrzeb społeczności lokalnej i realizacją zadań publicznych.</w:t>
      </w:r>
    </w:p>
    <w:p w14:paraId="6C3F4CE5" w14:textId="77777777" w:rsidR="00C45830" w:rsidRDefault="00C45830" w:rsidP="00C45830">
      <w:pPr>
        <w:spacing w:line="276" w:lineRule="auto"/>
        <w:ind w:firstLine="567"/>
        <w:contextualSpacing/>
        <w:jc w:val="both"/>
        <w:rPr>
          <w:rFonts w:ascii="Times New Roman" w:hAnsi="Times New Roman" w:cs="Times New Roman"/>
          <w:sz w:val="12"/>
          <w:szCs w:val="12"/>
        </w:rPr>
      </w:pPr>
    </w:p>
    <w:p w14:paraId="5375CD40" w14:textId="77777777" w:rsidR="00C45830" w:rsidRDefault="00C45830" w:rsidP="00C45830">
      <w:pPr>
        <w:spacing w:line="276"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Zakłada się kontynuowanie dotychczasowych umów dzierżawy i najmu. W przypadku upływu terminu ich obowiązywania na bieżąco planuje się występować o zgodę </w:t>
      </w:r>
      <w:r>
        <w:rPr>
          <w:rFonts w:ascii="Times New Roman" w:hAnsi="Times New Roman" w:cs="Times New Roman"/>
          <w:bCs/>
          <w:sz w:val="24"/>
          <w:szCs w:val="24"/>
        </w:rPr>
        <w:t>Rady Powiatu Słubickieg</w:t>
      </w:r>
      <w:r>
        <w:rPr>
          <w:rFonts w:ascii="Times New Roman" w:hAnsi="Times New Roman" w:cs="Times New Roman"/>
          <w:sz w:val="24"/>
          <w:szCs w:val="24"/>
        </w:rPr>
        <w:t xml:space="preserve">o na zawarcie kolejnych umów z tym samym podmiotem bądź też przeznaczać je publicznie do dzierżawy / najmu przy braku woli kontynuacji przez dotychczasowy podmiot. </w:t>
      </w:r>
    </w:p>
    <w:p w14:paraId="088229B0" w14:textId="77777777" w:rsidR="00656633" w:rsidRDefault="00656633" w:rsidP="00382F8E">
      <w:pPr>
        <w:spacing w:after="0" w:line="276" w:lineRule="auto"/>
        <w:jc w:val="both"/>
        <w:rPr>
          <w:rFonts w:ascii="Times New Roman" w:hAnsi="Times New Roman" w:cs="Times New Roman"/>
          <w:sz w:val="24"/>
        </w:rPr>
      </w:pPr>
    </w:p>
    <w:p w14:paraId="0C4F7925" w14:textId="77777777" w:rsidR="00C45830" w:rsidRPr="00C45830" w:rsidRDefault="00C45830" w:rsidP="00382F8E">
      <w:pPr>
        <w:spacing w:after="0" w:line="276" w:lineRule="auto"/>
        <w:jc w:val="both"/>
        <w:rPr>
          <w:rFonts w:ascii="Times New Roman" w:hAnsi="Times New Roman" w:cs="Times New Roman"/>
          <w:sz w:val="12"/>
          <w:szCs w:val="12"/>
        </w:rPr>
      </w:pPr>
    </w:p>
    <w:p w14:paraId="38841971" w14:textId="34F434DF" w:rsidR="00D61E54" w:rsidRDefault="00D61E54">
      <w:pPr>
        <w:pStyle w:val="Akapitzlist"/>
        <w:numPr>
          <w:ilvl w:val="1"/>
          <w:numId w:val="8"/>
        </w:numPr>
        <w:spacing w:after="0" w:line="360" w:lineRule="auto"/>
        <w:ind w:left="284" w:hanging="142"/>
        <w:jc w:val="both"/>
        <w:rPr>
          <w:rFonts w:ascii="Times New Roman" w:eastAsia="Calibri" w:hAnsi="Times New Roman" w:cs="Times New Roman"/>
          <w:b/>
          <w:bCs/>
          <w:sz w:val="28"/>
          <w:szCs w:val="28"/>
        </w:rPr>
      </w:pPr>
      <w:r w:rsidRPr="00BA388B">
        <w:rPr>
          <w:rFonts w:ascii="Times New Roman" w:eastAsia="Calibri" w:hAnsi="Times New Roman" w:cs="Times New Roman"/>
          <w:b/>
          <w:bCs/>
          <w:sz w:val="28"/>
          <w:szCs w:val="28"/>
        </w:rPr>
        <w:t>Wnioski z diagnozy</w:t>
      </w:r>
      <w:r>
        <w:rPr>
          <w:rFonts w:ascii="Times New Roman" w:eastAsia="Calibri" w:hAnsi="Times New Roman" w:cs="Times New Roman"/>
          <w:b/>
          <w:bCs/>
          <w:sz w:val="28"/>
          <w:szCs w:val="28"/>
        </w:rPr>
        <w:t xml:space="preserve"> </w:t>
      </w:r>
    </w:p>
    <w:p w14:paraId="4C1B232D" w14:textId="77777777" w:rsidR="00940BCE" w:rsidRPr="00D2607C" w:rsidRDefault="00940BCE" w:rsidP="00940BCE">
      <w:pPr>
        <w:pStyle w:val="Bezodstpw"/>
        <w:spacing w:line="276" w:lineRule="auto"/>
        <w:jc w:val="both"/>
        <w:rPr>
          <w:rFonts w:ascii="Times New Roman" w:hAnsi="Times New Roman" w:cs="Times New Roman"/>
          <w:sz w:val="12"/>
          <w:szCs w:val="12"/>
        </w:rPr>
      </w:pPr>
    </w:p>
    <w:p w14:paraId="48214D2A" w14:textId="77777777" w:rsidR="00940BCE" w:rsidRPr="00940BCE" w:rsidRDefault="00940BCE" w:rsidP="00940BCE">
      <w:pPr>
        <w:pStyle w:val="Bezodstpw"/>
        <w:spacing w:line="276" w:lineRule="auto"/>
        <w:jc w:val="both"/>
        <w:rPr>
          <w:rFonts w:ascii="Times New Roman" w:hAnsi="Times New Roman" w:cs="Times New Roman"/>
          <w:b/>
          <w:bCs/>
          <w:sz w:val="24"/>
          <w:szCs w:val="24"/>
        </w:rPr>
      </w:pPr>
      <w:r w:rsidRPr="00940BCE">
        <w:rPr>
          <w:rFonts w:ascii="Times New Roman" w:hAnsi="Times New Roman" w:cs="Times New Roman"/>
          <w:b/>
          <w:bCs/>
          <w:sz w:val="24"/>
          <w:szCs w:val="24"/>
        </w:rPr>
        <w:t>Gospodarka i rynek pracy</w:t>
      </w:r>
    </w:p>
    <w:p w14:paraId="409A199A" w14:textId="77777777" w:rsidR="00940BCE" w:rsidRPr="00940BCE" w:rsidRDefault="00940BCE" w:rsidP="00940BCE">
      <w:pPr>
        <w:pStyle w:val="Bezodstpw"/>
        <w:spacing w:line="276" w:lineRule="auto"/>
        <w:jc w:val="both"/>
        <w:rPr>
          <w:rFonts w:ascii="Times New Roman" w:hAnsi="Times New Roman" w:cs="Times New Roman"/>
          <w:sz w:val="12"/>
          <w:szCs w:val="12"/>
        </w:rPr>
      </w:pPr>
    </w:p>
    <w:p w14:paraId="72D4FE83" w14:textId="3F5DE8F2" w:rsidR="00940BCE" w:rsidRDefault="00A935E4" w:rsidP="00940BCE">
      <w:pPr>
        <w:pStyle w:val="Bezodstpw"/>
        <w:spacing w:line="276" w:lineRule="auto"/>
        <w:jc w:val="both"/>
        <w:rPr>
          <w:rFonts w:ascii="Times New Roman" w:hAnsi="Times New Roman" w:cs="Times New Roman"/>
          <w:sz w:val="24"/>
          <w:szCs w:val="24"/>
        </w:rPr>
      </w:pPr>
      <w:r>
        <w:rPr>
          <w:rFonts w:ascii="Times New Roman" w:hAnsi="Times New Roman" w:cs="Times New Roman"/>
          <w:sz w:val="24"/>
          <w:szCs w:val="24"/>
        </w:rPr>
        <w:t>D</w:t>
      </w:r>
      <w:r w:rsidR="00940BCE" w:rsidRPr="00940BCE">
        <w:rPr>
          <w:rFonts w:ascii="Times New Roman" w:hAnsi="Times New Roman" w:cs="Times New Roman"/>
          <w:sz w:val="24"/>
          <w:szCs w:val="24"/>
        </w:rPr>
        <w:t>obra lokalizacja oraz korzystne położenie powiatu geograficzne przy granicy z Niemcami, sprzyjają potencjalnemu rozwojowi gospodarki (tranzytowy szlak komunikacyjny drogowy i</w:t>
      </w:r>
      <w:r w:rsidR="004F61C0">
        <w:rPr>
          <w:rFonts w:ascii="Times New Roman" w:hAnsi="Times New Roman" w:cs="Times New Roman"/>
          <w:sz w:val="24"/>
          <w:szCs w:val="24"/>
        </w:rPr>
        <w:t> </w:t>
      </w:r>
      <w:r w:rsidR="00940BCE" w:rsidRPr="00940BCE">
        <w:rPr>
          <w:rFonts w:ascii="Times New Roman" w:hAnsi="Times New Roman" w:cs="Times New Roman"/>
          <w:sz w:val="24"/>
          <w:szCs w:val="24"/>
        </w:rPr>
        <w:t>kolejowy). Strefa przemysłowa pozyskuje nowych inwestorów zewnętrznych, zaś walorem są</w:t>
      </w:r>
      <w:r w:rsidR="004F61C0">
        <w:rPr>
          <w:rFonts w:ascii="Times New Roman" w:hAnsi="Times New Roman" w:cs="Times New Roman"/>
          <w:sz w:val="24"/>
          <w:szCs w:val="24"/>
        </w:rPr>
        <w:t> </w:t>
      </w:r>
      <w:r w:rsidR="00940BCE" w:rsidRPr="00940BCE">
        <w:rPr>
          <w:rFonts w:ascii="Times New Roman" w:hAnsi="Times New Roman" w:cs="Times New Roman"/>
          <w:sz w:val="24"/>
          <w:szCs w:val="24"/>
        </w:rPr>
        <w:t>tu niższe koszty pracy w porównaniu z transgranicznym sąsiadem. Kolejną zaletą są: niska stopa bezrobocia, wolne tereny pod inwestycje, a także walory przyrodniczo-krajobrazowe. Idzie to w parze ze słabą dostępnością dogodnej sieci komunikacji publicznej na terenie powiatu i nisko zróżnicowanej strukturze branż gospodarki. Niekorzystna jest także struktura demograficzna. Dotyczy to głównie zmniejszającej się populacji mieszkańców powiatu oraz spadku liczby osób w wieku produkcyjnym. Należy dodać kwestię niższej atrakcyjność płac w</w:t>
      </w:r>
      <w:r w:rsidR="004F61C0">
        <w:rPr>
          <w:rFonts w:ascii="Times New Roman" w:hAnsi="Times New Roman" w:cs="Times New Roman"/>
          <w:sz w:val="24"/>
          <w:szCs w:val="24"/>
        </w:rPr>
        <w:t> </w:t>
      </w:r>
      <w:r w:rsidR="00940BCE" w:rsidRPr="00940BCE">
        <w:rPr>
          <w:rFonts w:ascii="Times New Roman" w:hAnsi="Times New Roman" w:cs="Times New Roman"/>
          <w:sz w:val="24"/>
          <w:szCs w:val="24"/>
        </w:rPr>
        <w:t>administracji publicznej w porównaniu z sektorem prywatnym, niewystarczającą liczbę miejsc pracy dla osób wykształconych, posiadających wysokie kwalifikacje oraz odpływ młodych osób do pracy na terenie Niemiec i zdecydowanie niższe wynagrodzenia w</w:t>
      </w:r>
      <w:r w:rsidR="004F61C0">
        <w:rPr>
          <w:rFonts w:ascii="Times New Roman" w:hAnsi="Times New Roman" w:cs="Times New Roman"/>
          <w:sz w:val="24"/>
          <w:szCs w:val="24"/>
        </w:rPr>
        <w:t> </w:t>
      </w:r>
      <w:r w:rsidR="00940BCE" w:rsidRPr="00940BCE">
        <w:rPr>
          <w:rFonts w:ascii="Times New Roman" w:hAnsi="Times New Roman" w:cs="Times New Roman"/>
          <w:sz w:val="24"/>
          <w:szCs w:val="24"/>
        </w:rPr>
        <w:t>porównaniu do zarobków oferowanych w Niemczech. Należy także zwiększyć niską elastyczność kierunków kształcenia dostosowanych do potrzeb lokalnego rynku pracy oraz  dostępności publicznych i</w:t>
      </w:r>
      <w:r w:rsidR="004F61C0">
        <w:rPr>
          <w:rFonts w:ascii="Times New Roman" w:hAnsi="Times New Roman" w:cs="Times New Roman"/>
          <w:sz w:val="24"/>
          <w:szCs w:val="24"/>
        </w:rPr>
        <w:t> </w:t>
      </w:r>
      <w:r w:rsidR="00940BCE" w:rsidRPr="00940BCE">
        <w:rPr>
          <w:rFonts w:ascii="Times New Roman" w:hAnsi="Times New Roman" w:cs="Times New Roman"/>
          <w:sz w:val="24"/>
          <w:szCs w:val="24"/>
        </w:rPr>
        <w:t>niepublicznych usług opiekuńczych dziennych, całodobowych, a</w:t>
      </w:r>
      <w:r w:rsidR="004F61C0">
        <w:rPr>
          <w:rFonts w:ascii="Times New Roman" w:hAnsi="Times New Roman" w:cs="Times New Roman"/>
          <w:sz w:val="24"/>
          <w:szCs w:val="24"/>
        </w:rPr>
        <w:t> </w:t>
      </w:r>
      <w:r w:rsidR="00940BCE" w:rsidRPr="00940BCE">
        <w:rPr>
          <w:rFonts w:ascii="Times New Roman" w:hAnsi="Times New Roman" w:cs="Times New Roman"/>
          <w:sz w:val="24"/>
          <w:szCs w:val="24"/>
        </w:rPr>
        <w:t>także ilość zakładów pracy chronionej.</w:t>
      </w:r>
    </w:p>
    <w:p w14:paraId="3E9AB6EE" w14:textId="77777777" w:rsidR="005D63A9" w:rsidRPr="00940BCE" w:rsidRDefault="005D63A9" w:rsidP="00940BCE">
      <w:pPr>
        <w:pStyle w:val="Bezodstpw"/>
        <w:spacing w:line="276" w:lineRule="auto"/>
        <w:jc w:val="both"/>
        <w:rPr>
          <w:rFonts w:ascii="Times New Roman" w:hAnsi="Times New Roman" w:cs="Times New Roman"/>
          <w:sz w:val="24"/>
          <w:szCs w:val="24"/>
        </w:rPr>
      </w:pPr>
    </w:p>
    <w:p w14:paraId="356B8E00" w14:textId="77777777" w:rsidR="00940BCE" w:rsidRPr="00940BCE" w:rsidRDefault="00940BCE" w:rsidP="00940BCE">
      <w:pPr>
        <w:pStyle w:val="Bezodstpw"/>
        <w:spacing w:line="276" w:lineRule="auto"/>
        <w:jc w:val="both"/>
        <w:rPr>
          <w:rFonts w:ascii="Times New Roman" w:hAnsi="Times New Roman" w:cs="Times New Roman"/>
          <w:b/>
          <w:bCs/>
          <w:sz w:val="24"/>
          <w:szCs w:val="24"/>
        </w:rPr>
      </w:pPr>
      <w:r w:rsidRPr="00940BCE">
        <w:rPr>
          <w:rFonts w:ascii="Times New Roman" w:hAnsi="Times New Roman" w:cs="Times New Roman"/>
          <w:b/>
          <w:bCs/>
          <w:sz w:val="24"/>
          <w:szCs w:val="24"/>
        </w:rPr>
        <w:t>Edukacja</w:t>
      </w:r>
    </w:p>
    <w:p w14:paraId="7A3355E9" w14:textId="77777777" w:rsidR="00940BCE" w:rsidRPr="00940BCE" w:rsidRDefault="00940BCE" w:rsidP="00940BCE">
      <w:pPr>
        <w:pStyle w:val="Bezodstpw"/>
        <w:spacing w:line="276" w:lineRule="auto"/>
        <w:jc w:val="both"/>
        <w:rPr>
          <w:rFonts w:ascii="Times New Roman" w:hAnsi="Times New Roman" w:cs="Times New Roman"/>
          <w:sz w:val="12"/>
          <w:szCs w:val="12"/>
        </w:rPr>
      </w:pPr>
    </w:p>
    <w:p w14:paraId="1E73C987" w14:textId="444573DC" w:rsidR="00940BCE" w:rsidRDefault="00940BCE" w:rsidP="00940BCE">
      <w:pPr>
        <w:pStyle w:val="Bezodstpw"/>
        <w:spacing w:line="276" w:lineRule="auto"/>
        <w:jc w:val="both"/>
        <w:rPr>
          <w:rFonts w:ascii="Times New Roman" w:hAnsi="Times New Roman" w:cs="Times New Roman"/>
          <w:sz w:val="24"/>
          <w:szCs w:val="24"/>
        </w:rPr>
      </w:pPr>
      <w:r w:rsidRPr="00940BCE">
        <w:rPr>
          <w:rFonts w:ascii="Times New Roman" w:hAnsi="Times New Roman" w:cs="Times New Roman"/>
          <w:sz w:val="24"/>
          <w:szCs w:val="24"/>
        </w:rPr>
        <w:t>Powiat słubicki dysponuje szeroką ofertę edukacyjną oraz wykwalifikowaną i doświadczoną kadrą pedagogiczną. Nowoczesne pracownie Centrum Kształcenia Zawodowego i</w:t>
      </w:r>
      <w:r w:rsidR="0061170A">
        <w:rPr>
          <w:rFonts w:ascii="Times New Roman" w:hAnsi="Times New Roman" w:cs="Times New Roman"/>
          <w:sz w:val="24"/>
          <w:szCs w:val="24"/>
        </w:rPr>
        <w:t> </w:t>
      </w:r>
      <w:r w:rsidRPr="00940BCE">
        <w:rPr>
          <w:rFonts w:ascii="Times New Roman" w:hAnsi="Times New Roman" w:cs="Times New Roman"/>
          <w:sz w:val="24"/>
          <w:szCs w:val="24"/>
        </w:rPr>
        <w:t xml:space="preserve">Ustawicznego w Słubicach podnoszą prestiż danego zawodu. Powiat </w:t>
      </w:r>
      <w:r w:rsidR="008761B1">
        <w:rPr>
          <w:rFonts w:ascii="Times New Roman" w:hAnsi="Times New Roman" w:cs="Times New Roman"/>
          <w:sz w:val="24"/>
          <w:szCs w:val="24"/>
        </w:rPr>
        <w:t>S</w:t>
      </w:r>
      <w:r w:rsidRPr="00940BCE">
        <w:rPr>
          <w:rFonts w:ascii="Times New Roman" w:hAnsi="Times New Roman" w:cs="Times New Roman"/>
          <w:sz w:val="24"/>
          <w:szCs w:val="24"/>
        </w:rPr>
        <w:t>łubicki ma doświadczenie w pozyskiwaniu środków zewnętrznych, a także we współpracy z</w:t>
      </w:r>
      <w:r w:rsidR="0061170A">
        <w:rPr>
          <w:rFonts w:ascii="Times New Roman" w:hAnsi="Times New Roman" w:cs="Times New Roman"/>
          <w:sz w:val="24"/>
          <w:szCs w:val="24"/>
        </w:rPr>
        <w:t> </w:t>
      </w:r>
      <w:r w:rsidRPr="00940BCE">
        <w:rPr>
          <w:rFonts w:ascii="Times New Roman" w:hAnsi="Times New Roman" w:cs="Times New Roman"/>
          <w:sz w:val="24"/>
          <w:szCs w:val="24"/>
        </w:rPr>
        <w:t xml:space="preserve">pracodawcami w zakresie praktyk zawodowych, wliczając w to szereg unijnych (nie tylko) projektów, także transgranicznych. Przekłada się to na wysoki odsetek uczniów przystępujących do egzaminu dojrzałości, wysoką zdawalność egzaminów potwierdzających kwalifikacje w zawodzie oraz elastyczność kształcenia, tj. możliwość zmiany kierunku edukacji </w:t>
      </w:r>
      <w:r w:rsidRPr="00940BCE">
        <w:rPr>
          <w:rFonts w:ascii="Times New Roman" w:hAnsi="Times New Roman" w:cs="Times New Roman"/>
          <w:sz w:val="24"/>
          <w:szCs w:val="24"/>
        </w:rPr>
        <w:lastRenderedPageBreak/>
        <w:t>w szkole średniej oraz możliwość zaproponowania słabym uczniom, z niskimi wynikami nauczania w pierwszym roku nauki, przejście do szkoły branżowej I stopnia. Występują jednak braki kadrowe nauczycieli w stosunku do rosnącej liczby uczniów, zaś budynki szkół wymagają modernizacji i wymiany instalacji elektrycznej, wod.-kan., CO. Brak jest środków na bieżące remonty gabinetów klasowych i zaplecza. Odczuwalne są: brak lub niewystarczająca ilość obiektów sportowych w szkołach (sale gimnastyczne, boiska), niedostateczna ilość pomocy dydaktycznych oraz niskie wynagrodzenia pracowników oświaty. Należy rozwiązać problemy: dostosowania placówek oświatowych do potrzeb osób niepełnosprawnych, niewielkiej liczby lub braku połączeń komunikacy</w:t>
      </w:r>
      <w:r w:rsidR="00A7696D">
        <w:rPr>
          <w:rFonts w:ascii="Times New Roman" w:hAnsi="Times New Roman" w:cs="Times New Roman"/>
          <w:sz w:val="24"/>
          <w:szCs w:val="24"/>
        </w:rPr>
        <w:t>jnych, a także niedostatecznej i</w:t>
      </w:r>
      <w:r w:rsidRPr="00940BCE">
        <w:rPr>
          <w:rFonts w:ascii="Times New Roman" w:hAnsi="Times New Roman" w:cs="Times New Roman"/>
          <w:sz w:val="24"/>
          <w:szCs w:val="24"/>
        </w:rPr>
        <w:t xml:space="preserve">lości sprzętu IT. </w:t>
      </w:r>
    </w:p>
    <w:p w14:paraId="2DF31960" w14:textId="77777777" w:rsidR="00B26E3C" w:rsidRDefault="00B26E3C" w:rsidP="00986C64">
      <w:pPr>
        <w:pStyle w:val="Bezodstpw"/>
        <w:spacing w:line="276" w:lineRule="auto"/>
        <w:jc w:val="both"/>
        <w:rPr>
          <w:rFonts w:ascii="Times New Roman" w:hAnsi="Times New Roman" w:cs="Times New Roman"/>
          <w:b/>
          <w:bCs/>
          <w:sz w:val="24"/>
          <w:szCs w:val="24"/>
        </w:rPr>
      </w:pPr>
    </w:p>
    <w:p w14:paraId="550F09A3" w14:textId="2B4DEB7D" w:rsidR="00986C64" w:rsidRPr="00986C64" w:rsidRDefault="00986C64" w:rsidP="00986C64">
      <w:pPr>
        <w:pStyle w:val="Bezodstpw"/>
        <w:spacing w:line="276" w:lineRule="auto"/>
        <w:jc w:val="both"/>
        <w:rPr>
          <w:rFonts w:ascii="Times New Roman" w:hAnsi="Times New Roman" w:cs="Times New Roman"/>
          <w:b/>
          <w:bCs/>
          <w:sz w:val="24"/>
          <w:szCs w:val="24"/>
        </w:rPr>
      </w:pPr>
      <w:r w:rsidRPr="00986C64">
        <w:rPr>
          <w:rFonts w:ascii="Times New Roman" w:hAnsi="Times New Roman" w:cs="Times New Roman"/>
          <w:b/>
          <w:bCs/>
          <w:sz w:val="24"/>
          <w:szCs w:val="24"/>
        </w:rPr>
        <w:t>Kultura, turystyka i sport</w:t>
      </w:r>
    </w:p>
    <w:p w14:paraId="3CF19C77" w14:textId="77777777" w:rsidR="00986C64" w:rsidRPr="00D2607C" w:rsidRDefault="00986C64" w:rsidP="00986C64">
      <w:pPr>
        <w:pStyle w:val="Bezodstpw"/>
        <w:spacing w:line="276" w:lineRule="auto"/>
        <w:jc w:val="both"/>
        <w:rPr>
          <w:rFonts w:ascii="Times New Roman" w:hAnsi="Times New Roman" w:cs="Times New Roman"/>
          <w:sz w:val="12"/>
          <w:szCs w:val="12"/>
        </w:rPr>
      </w:pPr>
    </w:p>
    <w:p w14:paraId="1C0C4A70" w14:textId="77777777" w:rsidR="00986C64" w:rsidRDefault="00986C64" w:rsidP="00986C64">
      <w:pPr>
        <w:pStyle w:val="Bezodstpw"/>
        <w:spacing w:line="276" w:lineRule="auto"/>
        <w:jc w:val="both"/>
        <w:rPr>
          <w:rFonts w:ascii="Times New Roman" w:hAnsi="Times New Roman" w:cs="Times New Roman"/>
          <w:sz w:val="24"/>
          <w:szCs w:val="24"/>
        </w:rPr>
      </w:pPr>
      <w:r w:rsidRPr="00986C64">
        <w:rPr>
          <w:rFonts w:ascii="Times New Roman" w:hAnsi="Times New Roman" w:cs="Times New Roman"/>
          <w:sz w:val="24"/>
          <w:szCs w:val="24"/>
        </w:rPr>
        <w:t>Powiat słubicki posiada liczne walory przyrodnicze. Są rezerwaty przyrody, Park Narodowy „Ujście Warty”. Jeziora, lasy, zróżnicowany krajobraz oraz bogactwo fauny i flory stwarzają dobre warunki do wypoczynku, uprawiania sportu oraz turystyki pieszej i rowerowej. Kolejnymi atutami są: doskonałe położenie na mapie Europy, bogata baza hotelowo-gastronomiczna, a także liczne zabytki, m.in. szlak romański.</w:t>
      </w:r>
    </w:p>
    <w:p w14:paraId="45CE80FB" w14:textId="77777777" w:rsidR="00C70997" w:rsidRPr="00C70997" w:rsidRDefault="00C70997" w:rsidP="00986C64">
      <w:pPr>
        <w:pStyle w:val="Bezodstpw"/>
        <w:spacing w:line="276" w:lineRule="auto"/>
        <w:jc w:val="both"/>
        <w:rPr>
          <w:rFonts w:ascii="Times New Roman" w:hAnsi="Times New Roman" w:cs="Times New Roman"/>
          <w:sz w:val="10"/>
          <w:szCs w:val="10"/>
        </w:rPr>
      </w:pPr>
    </w:p>
    <w:p w14:paraId="1E906FEC" w14:textId="72191CE1" w:rsidR="00986C64" w:rsidRDefault="00986C64" w:rsidP="00986C64">
      <w:pPr>
        <w:pStyle w:val="Bezodstpw"/>
        <w:spacing w:line="276" w:lineRule="auto"/>
        <w:jc w:val="both"/>
        <w:rPr>
          <w:rFonts w:ascii="Times New Roman" w:hAnsi="Times New Roman" w:cs="Times New Roman"/>
          <w:sz w:val="24"/>
          <w:szCs w:val="24"/>
        </w:rPr>
      </w:pPr>
      <w:r w:rsidRPr="00986C64">
        <w:rPr>
          <w:rFonts w:ascii="Times New Roman" w:hAnsi="Times New Roman" w:cs="Times New Roman"/>
          <w:sz w:val="24"/>
          <w:szCs w:val="24"/>
        </w:rPr>
        <w:t>Promocja turystyki i walorów przyrodniczych powiatu oraz produktów jest niewystarczająca, podobnie jak niedostateczna sieć szlaków rowerowych, również oznaczenie szlaków turystycznych pozostawia wiele do życzenia. Ponadto brak odpowiednich środków na</w:t>
      </w:r>
      <w:r w:rsidR="004F61C0">
        <w:rPr>
          <w:rFonts w:ascii="Times New Roman" w:hAnsi="Times New Roman" w:cs="Times New Roman"/>
          <w:sz w:val="24"/>
          <w:szCs w:val="24"/>
        </w:rPr>
        <w:t> </w:t>
      </w:r>
      <w:r w:rsidRPr="00986C64">
        <w:rPr>
          <w:rFonts w:ascii="Times New Roman" w:hAnsi="Times New Roman" w:cs="Times New Roman"/>
          <w:sz w:val="24"/>
          <w:szCs w:val="24"/>
        </w:rPr>
        <w:t xml:space="preserve">utrzymanie i renowację zabytków. </w:t>
      </w:r>
    </w:p>
    <w:p w14:paraId="3E396CA5" w14:textId="77777777" w:rsidR="00C70997" w:rsidRPr="00C70997" w:rsidRDefault="00C70997" w:rsidP="00986C64">
      <w:pPr>
        <w:pStyle w:val="Bezodstpw"/>
        <w:spacing w:line="276" w:lineRule="auto"/>
        <w:jc w:val="both"/>
        <w:rPr>
          <w:rFonts w:ascii="Times New Roman" w:hAnsi="Times New Roman" w:cs="Times New Roman"/>
          <w:sz w:val="10"/>
          <w:szCs w:val="10"/>
        </w:rPr>
      </w:pPr>
    </w:p>
    <w:p w14:paraId="3B50C63E" w14:textId="2C4D35F6" w:rsidR="00986C64" w:rsidRDefault="00986C64" w:rsidP="00986C64">
      <w:pPr>
        <w:pStyle w:val="Bezodstpw"/>
        <w:spacing w:line="276" w:lineRule="auto"/>
        <w:jc w:val="both"/>
        <w:rPr>
          <w:rFonts w:ascii="Times New Roman" w:hAnsi="Times New Roman" w:cs="Times New Roman"/>
          <w:sz w:val="24"/>
          <w:szCs w:val="24"/>
        </w:rPr>
      </w:pPr>
      <w:r w:rsidRPr="00986C64">
        <w:rPr>
          <w:rFonts w:ascii="Times New Roman" w:hAnsi="Times New Roman" w:cs="Times New Roman"/>
          <w:sz w:val="24"/>
          <w:szCs w:val="24"/>
        </w:rPr>
        <w:t>Warto rozszerzyć współpracę międzygminną w zakresie rozwoju i promocji turystyki (a także z niemieckimi organizacjami turystycznymi), jak również uskutecznienia systemowych rozwiązań w zakresie organizacyjno</w:t>
      </w:r>
      <w:r w:rsidR="007C2B12">
        <w:rPr>
          <w:rFonts w:ascii="Times New Roman" w:hAnsi="Times New Roman" w:cs="Times New Roman"/>
          <w:sz w:val="24"/>
          <w:szCs w:val="24"/>
        </w:rPr>
        <w:t xml:space="preserve"> </w:t>
      </w:r>
      <w:r w:rsidR="002603ED">
        <w:rPr>
          <w:rFonts w:ascii="Times New Roman" w:hAnsi="Times New Roman" w:cs="Times New Roman"/>
          <w:sz w:val="24"/>
          <w:szCs w:val="24"/>
        </w:rPr>
        <w:t>–</w:t>
      </w:r>
      <w:r w:rsidR="007C2B12">
        <w:rPr>
          <w:rFonts w:ascii="Times New Roman" w:hAnsi="Times New Roman" w:cs="Times New Roman"/>
          <w:sz w:val="24"/>
          <w:szCs w:val="24"/>
        </w:rPr>
        <w:t xml:space="preserve"> </w:t>
      </w:r>
      <w:r w:rsidRPr="00986C64">
        <w:rPr>
          <w:rFonts w:ascii="Times New Roman" w:hAnsi="Times New Roman" w:cs="Times New Roman"/>
          <w:sz w:val="24"/>
          <w:szCs w:val="24"/>
        </w:rPr>
        <w:t>finansowym.</w:t>
      </w:r>
      <w:r w:rsidR="002603ED">
        <w:rPr>
          <w:rFonts w:ascii="Times New Roman" w:hAnsi="Times New Roman" w:cs="Times New Roman"/>
          <w:sz w:val="24"/>
          <w:szCs w:val="24"/>
        </w:rPr>
        <w:t xml:space="preserve"> </w:t>
      </w:r>
      <w:r w:rsidRPr="00986C64">
        <w:rPr>
          <w:rFonts w:ascii="Times New Roman" w:hAnsi="Times New Roman" w:cs="Times New Roman"/>
          <w:sz w:val="24"/>
          <w:szCs w:val="24"/>
        </w:rPr>
        <w:t>Spory potencjał leży</w:t>
      </w:r>
      <w:r w:rsidR="00C70997">
        <w:rPr>
          <w:rFonts w:ascii="Times New Roman" w:hAnsi="Times New Roman" w:cs="Times New Roman"/>
          <w:sz w:val="24"/>
          <w:szCs w:val="24"/>
        </w:rPr>
        <w:t xml:space="preserve"> </w:t>
      </w:r>
      <w:r w:rsidRPr="00986C64">
        <w:rPr>
          <w:rFonts w:ascii="Times New Roman" w:hAnsi="Times New Roman" w:cs="Times New Roman"/>
          <w:sz w:val="24"/>
          <w:szCs w:val="24"/>
        </w:rPr>
        <w:t>w</w:t>
      </w:r>
      <w:r w:rsidR="005147F1">
        <w:rPr>
          <w:rFonts w:ascii="Times New Roman" w:hAnsi="Times New Roman" w:cs="Times New Roman"/>
          <w:sz w:val="24"/>
          <w:szCs w:val="24"/>
        </w:rPr>
        <w:t> </w:t>
      </w:r>
      <w:r w:rsidRPr="00986C64">
        <w:rPr>
          <w:rFonts w:ascii="Times New Roman" w:hAnsi="Times New Roman" w:cs="Times New Roman"/>
          <w:sz w:val="24"/>
          <w:szCs w:val="24"/>
        </w:rPr>
        <w:t xml:space="preserve">niewykorzystywanych szlakach wodnych </w:t>
      </w:r>
      <w:r w:rsidR="002603ED">
        <w:rPr>
          <w:rFonts w:ascii="Times New Roman" w:hAnsi="Times New Roman" w:cs="Times New Roman"/>
          <w:sz w:val="24"/>
          <w:szCs w:val="24"/>
        </w:rPr>
        <w:t>–</w:t>
      </w:r>
      <w:r w:rsidRPr="00986C64">
        <w:rPr>
          <w:rFonts w:ascii="Times New Roman" w:hAnsi="Times New Roman" w:cs="Times New Roman"/>
          <w:sz w:val="24"/>
          <w:szCs w:val="24"/>
        </w:rPr>
        <w:t xml:space="preserve"> brak infrastruktury żeglarskiej (np. mariny w</w:t>
      </w:r>
      <w:r w:rsidR="005147F1">
        <w:rPr>
          <w:rFonts w:ascii="Times New Roman" w:hAnsi="Times New Roman" w:cs="Times New Roman"/>
          <w:sz w:val="24"/>
          <w:szCs w:val="24"/>
        </w:rPr>
        <w:t> </w:t>
      </w:r>
      <w:r w:rsidRPr="00986C64">
        <w:rPr>
          <w:rFonts w:ascii="Times New Roman" w:hAnsi="Times New Roman" w:cs="Times New Roman"/>
          <w:sz w:val="24"/>
          <w:szCs w:val="24"/>
        </w:rPr>
        <w:t>Słubicach). Należy szukać możliwości pozyskiwania środków zewnętrznych na szeroko rozumiany rozwój turystyki.</w:t>
      </w:r>
    </w:p>
    <w:p w14:paraId="48155698" w14:textId="77777777" w:rsidR="00C70997" w:rsidRPr="00940BCE" w:rsidRDefault="00C70997" w:rsidP="00940BCE">
      <w:pPr>
        <w:pStyle w:val="Bezodstpw"/>
        <w:spacing w:line="276" w:lineRule="auto"/>
        <w:jc w:val="both"/>
        <w:rPr>
          <w:rFonts w:ascii="Times New Roman" w:hAnsi="Times New Roman" w:cs="Times New Roman"/>
          <w:sz w:val="24"/>
          <w:szCs w:val="24"/>
        </w:rPr>
      </w:pPr>
    </w:p>
    <w:p w14:paraId="359EFCA5" w14:textId="77777777" w:rsidR="00940BCE" w:rsidRPr="00940BCE" w:rsidRDefault="00940BCE" w:rsidP="00940BCE">
      <w:pPr>
        <w:pStyle w:val="Bezodstpw"/>
        <w:spacing w:line="276" w:lineRule="auto"/>
        <w:jc w:val="both"/>
        <w:rPr>
          <w:rFonts w:ascii="Times New Roman" w:hAnsi="Times New Roman" w:cs="Times New Roman"/>
          <w:b/>
          <w:bCs/>
          <w:sz w:val="24"/>
          <w:szCs w:val="24"/>
        </w:rPr>
      </w:pPr>
      <w:r w:rsidRPr="00940BCE">
        <w:rPr>
          <w:rFonts w:ascii="Times New Roman" w:hAnsi="Times New Roman" w:cs="Times New Roman"/>
          <w:b/>
          <w:bCs/>
          <w:sz w:val="24"/>
          <w:szCs w:val="24"/>
        </w:rPr>
        <w:t>Organizacje pozarządowe</w:t>
      </w:r>
    </w:p>
    <w:p w14:paraId="2F4F088E" w14:textId="77777777" w:rsidR="00940BCE" w:rsidRPr="00940BCE" w:rsidRDefault="00940BCE" w:rsidP="00940BCE">
      <w:pPr>
        <w:pStyle w:val="Bezodstpw"/>
        <w:spacing w:line="276" w:lineRule="auto"/>
        <w:jc w:val="both"/>
        <w:rPr>
          <w:rFonts w:ascii="Times New Roman" w:hAnsi="Times New Roman" w:cs="Times New Roman"/>
          <w:sz w:val="12"/>
          <w:szCs w:val="12"/>
        </w:rPr>
      </w:pPr>
    </w:p>
    <w:p w14:paraId="0607F56C" w14:textId="77777777" w:rsidR="00940BCE" w:rsidRPr="00940BCE" w:rsidRDefault="00940BCE" w:rsidP="00940BCE">
      <w:pPr>
        <w:pStyle w:val="Bezodstpw"/>
        <w:spacing w:line="276" w:lineRule="auto"/>
        <w:jc w:val="both"/>
        <w:rPr>
          <w:rFonts w:ascii="Times New Roman" w:hAnsi="Times New Roman" w:cs="Times New Roman"/>
          <w:sz w:val="24"/>
          <w:szCs w:val="24"/>
        </w:rPr>
      </w:pPr>
      <w:r w:rsidRPr="00940BCE">
        <w:rPr>
          <w:rFonts w:ascii="Times New Roman" w:hAnsi="Times New Roman" w:cs="Times New Roman"/>
          <w:sz w:val="24"/>
          <w:szCs w:val="24"/>
        </w:rPr>
        <w:t>W powiecie słubickim jest duża ilość zarejestrowanych organizacji pozarządowych, jednak większość z nich przejawia niską aktywność. Fakt ten idzie w parze ze zmniejszeniem zainteresowania uczestniczeniem mieszkańców w życiu społecznym. Jest to spowodowane coraz trudniejszą sytuacją ekonomiczną. Potrzebny jest rozwój działalności organizacji pozarządowych, w celu poprawy jakości życia mieszkańców, poprzez pełniejsze zaspokajanie potrzeb społecznych.</w:t>
      </w:r>
    </w:p>
    <w:p w14:paraId="7A5EEECC" w14:textId="77777777" w:rsidR="00940BCE" w:rsidRPr="00940BCE" w:rsidRDefault="00940BCE" w:rsidP="00940BCE">
      <w:pPr>
        <w:pStyle w:val="Bezodstpw"/>
        <w:spacing w:line="276" w:lineRule="auto"/>
        <w:jc w:val="both"/>
        <w:rPr>
          <w:rFonts w:ascii="Times New Roman" w:hAnsi="Times New Roman" w:cs="Times New Roman"/>
          <w:sz w:val="24"/>
          <w:szCs w:val="24"/>
        </w:rPr>
      </w:pPr>
    </w:p>
    <w:p w14:paraId="26FBFBA7" w14:textId="77777777" w:rsidR="00940BCE" w:rsidRPr="00940BCE" w:rsidRDefault="00940BCE" w:rsidP="00940BCE">
      <w:pPr>
        <w:pStyle w:val="Bezodstpw"/>
        <w:spacing w:line="276" w:lineRule="auto"/>
        <w:jc w:val="both"/>
        <w:rPr>
          <w:rFonts w:ascii="Times New Roman" w:hAnsi="Times New Roman" w:cs="Times New Roman"/>
          <w:b/>
          <w:bCs/>
          <w:sz w:val="24"/>
          <w:szCs w:val="24"/>
        </w:rPr>
      </w:pPr>
      <w:r w:rsidRPr="00940BCE">
        <w:rPr>
          <w:rFonts w:ascii="Times New Roman" w:hAnsi="Times New Roman" w:cs="Times New Roman"/>
          <w:b/>
          <w:bCs/>
          <w:sz w:val="24"/>
          <w:szCs w:val="24"/>
        </w:rPr>
        <w:t>Pomoc społeczna</w:t>
      </w:r>
    </w:p>
    <w:p w14:paraId="2BF1ECBE" w14:textId="77777777" w:rsidR="00940BCE" w:rsidRPr="00940BCE" w:rsidRDefault="00940BCE" w:rsidP="00940BCE">
      <w:pPr>
        <w:pStyle w:val="Bezodstpw"/>
        <w:spacing w:line="276" w:lineRule="auto"/>
        <w:jc w:val="both"/>
        <w:rPr>
          <w:rFonts w:ascii="Times New Roman" w:hAnsi="Times New Roman" w:cs="Times New Roman"/>
          <w:sz w:val="12"/>
          <w:szCs w:val="12"/>
        </w:rPr>
      </w:pPr>
    </w:p>
    <w:p w14:paraId="7B13FBE7" w14:textId="4610F73A" w:rsidR="00940BCE" w:rsidRDefault="00940BCE" w:rsidP="00940BCE">
      <w:pPr>
        <w:pStyle w:val="Bezodstpw"/>
        <w:spacing w:line="276" w:lineRule="auto"/>
        <w:jc w:val="both"/>
        <w:rPr>
          <w:rFonts w:ascii="Times New Roman" w:hAnsi="Times New Roman" w:cs="Times New Roman"/>
          <w:sz w:val="24"/>
          <w:szCs w:val="24"/>
        </w:rPr>
      </w:pPr>
      <w:r w:rsidRPr="00940BCE">
        <w:rPr>
          <w:rFonts w:ascii="Times New Roman" w:hAnsi="Times New Roman" w:cs="Times New Roman"/>
          <w:sz w:val="24"/>
          <w:szCs w:val="24"/>
        </w:rPr>
        <w:t>Powiat słubicki dysponuje siecią instytucji w obszarze pomocy społecznej, wraz z</w:t>
      </w:r>
      <w:r>
        <w:rPr>
          <w:rFonts w:ascii="Times New Roman" w:hAnsi="Times New Roman" w:cs="Times New Roman"/>
          <w:sz w:val="24"/>
          <w:szCs w:val="24"/>
        </w:rPr>
        <w:t> </w:t>
      </w:r>
      <w:r w:rsidRPr="00940BCE">
        <w:rPr>
          <w:rFonts w:ascii="Times New Roman" w:hAnsi="Times New Roman" w:cs="Times New Roman"/>
          <w:sz w:val="24"/>
          <w:szCs w:val="24"/>
        </w:rPr>
        <w:t xml:space="preserve">wykwalifikowaną kadrą. Istnieje sprawne poradnictwo rodzinne, psychologiczne, socjalne oraz prawne (w tym bezpłatne), nie brak placówki opiekuńczo – wychowawczej. Cieszy rosnąca aktywność istniejących organizacji pozarządowych w realizacji zadań z zakresu pomocy społecznej oraz umiejętność pozyskiwania przez instytucje działające w obszarze </w:t>
      </w:r>
      <w:r w:rsidRPr="00940BCE">
        <w:rPr>
          <w:rFonts w:ascii="Times New Roman" w:hAnsi="Times New Roman" w:cs="Times New Roman"/>
          <w:sz w:val="24"/>
          <w:szCs w:val="24"/>
        </w:rPr>
        <w:lastRenderedPageBreak/>
        <w:t>polityki społecznej środków unijnych oraz krajowych na realizację swoich zadań. Prowadzone są interdyscyplinarne działania w zakresie przeciwdziałania przemocy  w rodzinie, są</w:t>
      </w:r>
      <w:r>
        <w:rPr>
          <w:rFonts w:ascii="Times New Roman" w:hAnsi="Times New Roman" w:cs="Times New Roman"/>
          <w:sz w:val="24"/>
          <w:szCs w:val="24"/>
        </w:rPr>
        <w:t> </w:t>
      </w:r>
      <w:r w:rsidRPr="00940BCE">
        <w:rPr>
          <w:rFonts w:ascii="Times New Roman" w:hAnsi="Times New Roman" w:cs="Times New Roman"/>
          <w:sz w:val="24"/>
          <w:szCs w:val="24"/>
        </w:rPr>
        <w:t>zapewnione rodzinne formy pieczy zastępczej (zapewnienie pomocy i wsparcia rodzinom zastępczym, w tym objęcie ich wsparciem koordynatora rodzinnej pieczy zastępczej). Systematycznie wzrasta społeczna akceptacja osób niepełnosprawnych, kluczowe są</w:t>
      </w:r>
      <w:r>
        <w:rPr>
          <w:rFonts w:ascii="Times New Roman" w:hAnsi="Times New Roman" w:cs="Times New Roman"/>
          <w:sz w:val="24"/>
          <w:szCs w:val="24"/>
        </w:rPr>
        <w:t> </w:t>
      </w:r>
      <w:r w:rsidRPr="00940BCE">
        <w:rPr>
          <w:rFonts w:ascii="Times New Roman" w:hAnsi="Times New Roman" w:cs="Times New Roman"/>
          <w:sz w:val="24"/>
          <w:szCs w:val="24"/>
        </w:rPr>
        <w:t xml:space="preserve">dofinansowania ze środków Państwowego Funduszu Rehabilitacji Osób Niepełnosprawnych zadań z zakresu aktywizacji społecznej i zawodowej osób niepełnosprawnych. Istnieje szeroko rozwinięta sieć wsparcia dla osób niepełnosprawnych (środowiskowe domy samopomocy, warsztat </w:t>
      </w:r>
      <w:r w:rsidR="00A7696D">
        <w:rPr>
          <w:rFonts w:ascii="Times New Roman" w:hAnsi="Times New Roman" w:cs="Times New Roman"/>
          <w:sz w:val="24"/>
          <w:szCs w:val="24"/>
        </w:rPr>
        <w:t>terapii zajęciowej). Funkcjonują:</w:t>
      </w:r>
      <w:r w:rsidRPr="00940BCE">
        <w:rPr>
          <w:rFonts w:ascii="Times New Roman" w:hAnsi="Times New Roman" w:cs="Times New Roman"/>
          <w:sz w:val="24"/>
          <w:szCs w:val="24"/>
        </w:rPr>
        <w:t xml:space="preserve"> dzienny ośrodek wsparcia dla seniorów, tj. Dzienny Dom „Senior+” w Słubicach</w:t>
      </w:r>
      <w:r w:rsidR="005A617C">
        <w:rPr>
          <w:rFonts w:ascii="Times New Roman" w:hAnsi="Times New Roman" w:cs="Times New Roman"/>
          <w:sz w:val="24"/>
          <w:szCs w:val="24"/>
        </w:rPr>
        <w:t xml:space="preserve"> oraz „Zielona Przystań” w Cybince</w:t>
      </w:r>
      <w:r w:rsidRPr="00940BCE">
        <w:rPr>
          <w:rFonts w:ascii="Times New Roman" w:hAnsi="Times New Roman" w:cs="Times New Roman"/>
          <w:sz w:val="24"/>
          <w:szCs w:val="24"/>
        </w:rPr>
        <w:t>. Za minusy należy uznać wzrost liczby rodzin dysfunkcyjnych, w</w:t>
      </w:r>
      <w:r>
        <w:rPr>
          <w:rFonts w:ascii="Times New Roman" w:hAnsi="Times New Roman" w:cs="Times New Roman"/>
          <w:sz w:val="24"/>
          <w:szCs w:val="24"/>
        </w:rPr>
        <w:t> </w:t>
      </w:r>
      <w:r w:rsidRPr="00940BCE">
        <w:rPr>
          <w:rFonts w:ascii="Times New Roman" w:hAnsi="Times New Roman" w:cs="Times New Roman"/>
          <w:sz w:val="24"/>
          <w:szCs w:val="24"/>
        </w:rPr>
        <w:t>tym rodzin z problemami opiekuńczo-wychowawczymi, niedostateczne zasoby lokali socjalnych i komunalnych, brak domów dziennego pobytu dla osób starszych w każdej gminie, a także spadek liczby zawodowych rodzin zastępczych, brak kandydatów na rodziny zastępcze niezawodowe i</w:t>
      </w:r>
      <w:r>
        <w:rPr>
          <w:rFonts w:ascii="Times New Roman" w:hAnsi="Times New Roman" w:cs="Times New Roman"/>
          <w:sz w:val="24"/>
          <w:szCs w:val="24"/>
        </w:rPr>
        <w:t> </w:t>
      </w:r>
      <w:r w:rsidRPr="00940BCE">
        <w:rPr>
          <w:rFonts w:ascii="Times New Roman" w:hAnsi="Times New Roman" w:cs="Times New Roman"/>
          <w:sz w:val="24"/>
          <w:szCs w:val="24"/>
        </w:rPr>
        <w:t>zawodowe oraz brak ośrodków całodobowych dla osób doświadczających przemocy domowej (ośrodków interwencji kryzysowej, specjalistycznego ośródka wsparcia dla ofiar przemocy).</w:t>
      </w:r>
    </w:p>
    <w:p w14:paraId="795F4486" w14:textId="77777777" w:rsidR="00797F2D" w:rsidRPr="00797F2D" w:rsidRDefault="00797F2D" w:rsidP="00940BCE">
      <w:pPr>
        <w:pStyle w:val="Bezodstpw"/>
        <w:spacing w:line="276" w:lineRule="auto"/>
        <w:jc w:val="both"/>
        <w:rPr>
          <w:rFonts w:ascii="Times New Roman" w:hAnsi="Times New Roman" w:cs="Times New Roman"/>
          <w:sz w:val="12"/>
          <w:szCs w:val="12"/>
        </w:rPr>
      </w:pPr>
    </w:p>
    <w:p w14:paraId="48B3C6AD" w14:textId="58A74783" w:rsidR="00940BCE" w:rsidRPr="00940BCE" w:rsidRDefault="00940BCE" w:rsidP="00940BCE">
      <w:pPr>
        <w:pStyle w:val="Bezodstpw"/>
        <w:spacing w:line="276" w:lineRule="auto"/>
        <w:jc w:val="both"/>
        <w:rPr>
          <w:rFonts w:ascii="Times New Roman" w:hAnsi="Times New Roman" w:cs="Times New Roman"/>
          <w:sz w:val="24"/>
          <w:szCs w:val="24"/>
        </w:rPr>
      </w:pPr>
      <w:r w:rsidRPr="00940BCE">
        <w:rPr>
          <w:rFonts w:ascii="Times New Roman" w:hAnsi="Times New Roman" w:cs="Times New Roman"/>
          <w:sz w:val="24"/>
          <w:szCs w:val="24"/>
        </w:rPr>
        <w:t>Ponadto istnieją bariery architektoniczne, utrudniające osobom niepełnosprawnym udział w</w:t>
      </w:r>
      <w:r>
        <w:rPr>
          <w:rFonts w:ascii="Times New Roman" w:hAnsi="Times New Roman" w:cs="Times New Roman"/>
          <w:sz w:val="24"/>
          <w:szCs w:val="24"/>
        </w:rPr>
        <w:t> </w:t>
      </w:r>
      <w:r w:rsidRPr="00940BCE">
        <w:rPr>
          <w:rFonts w:ascii="Times New Roman" w:hAnsi="Times New Roman" w:cs="Times New Roman"/>
          <w:sz w:val="24"/>
          <w:szCs w:val="24"/>
        </w:rPr>
        <w:t>życiu społecznym, widoczny jest brak mieszkań chronionych, treningowych dla osób niepełnosprawnych, a także niechęć do współpracy z asystentem rodziny przez rodziny biologiczne. Należy również dodać duży odsetek osób niepełnosprawnych wśród seniorów.</w:t>
      </w:r>
    </w:p>
    <w:p w14:paraId="63DA6486" w14:textId="77777777" w:rsidR="00986C64" w:rsidRDefault="00986C64" w:rsidP="00940BCE">
      <w:pPr>
        <w:pStyle w:val="Bezodstpw"/>
        <w:spacing w:line="276" w:lineRule="auto"/>
        <w:jc w:val="both"/>
        <w:rPr>
          <w:rFonts w:ascii="Times New Roman" w:hAnsi="Times New Roman" w:cs="Times New Roman"/>
          <w:b/>
          <w:bCs/>
          <w:sz w:val="24"/>
          <w:szCs w:val="24"/>
        </w:rPr>
      </w:pPr>
    </w:p>
    <w:p w14:paraId="42ECCA7D" w14:textId="48B982DF" w:rsidR="00940BCE" w:rsidRPr="00940BCE" w:rsidRDefault="002057EA" w:rsidP="00940BCE">
      <w:pPr>
        <w:pStyle w:val="Bezodstpw"/>
        <w:spacing w:line="276" w:lineRule="auto"/>
        <w:jc w:val="both"/>
        <w:rPr>
          <w:rFonts w:ascii="Times New Roman" w:hAnsi="Times New Roman" w:cs="Times New Roman"/>
          <w:b/>
          <w:bCs/>
          <w:sz w:val="24"/>
          <w:szCs w:val="24"/>
        </w:rPr>
      </w:pPr>
      <w:r>
        <w:rPr>
          <w:rFonts w:ascii="Times New Roman" w:hAnsi="Times New Roman" w:cs="Times New Roman"/>
          <w:b/>
          <w:bCs/>
          <w:sz w:val="24"/>
          <w:szCs w:val="24"/>
        </w:rPr>
        <w:t>Promocja i o</w:t>
      </w:r>
      <w:r w:rsidR="00940BCE" w:rsidRPr="00940BCE">
        <w:rPr>
          <w:rFonts w:ascii="Times New Roman" w:hAnsi="Times New Roman" w:cs="Times New Roman"/>
          <w:b/>
          <w:bCs/>
          <w:sz w:val="24"/>
          <w:szCs w:val="24"/>
        </w:rPr>
        <w:t>chrona zdrowia</w:t>
      </w:r>
    </w:p>
    <w:p w14:paraId="1120EDA9" w14:textId="77777777" w:rsidR="00940BCE" w:rsidRPr="00940BCE" w:rsidRDefault="00940BCE" w:rsidP="00940BCE">
      <w:pPr>
        <w:pStyle w:val="Bezodstpw"/>
        <w:spacing w:line="276" w:lineRule="auto"/>
        <w:jc w:val="both"/>
        <w:rPr>
          <w:rFonts w:ascii="Times New Roman" w:hAnsi="Times New Roman" w:cs="Times New Roman"/>
          <w:sz w:val="12"/>
          <w:szCs w:val="12"/>
        </w:rPr>
      </w:pPr>
    </w:p>
    <w:p w14:paraId="374A347A" w14:textId="77777777" w:rsidR="00940BCE" w:rsidRPr="00940BCE" w:rsidRDefault="00940BCE" w:rsidP="004E157D">
      <w:pPr>
        <w:pStyle w:val="Bezodstpw"/>
        <w:spacing w:after="240" w:line="276" w:lineRule="auto"/>
        <w:jc w:val="both"/>
        <w:rPr>
          <w:rFonts w:ascii="Times New Roman" w:hAnsi="Times New Roman" w:cs="Times New Roman"/>
          <w:sz w:val="24"/>
          <w:szCs w:val="24"/>
        </w:rPr>
      </w:pPr>
      <w:r w:rsidRPr="00940BCE">
        <w:rPr>
          <w:rFonts w:ascii="Times New Roman" w:hAnsi="Times New Roman" w:cs="Times New Roman"/>
          <w:sz w:val="24"/>
          <w:szCs w:val="24"/>
        </w:rPr>
        <w:t xml:space="preserve">Powiat słubicki może się poszczycić dobrą lokalizacją do prowadzenia działalności medycznej. W placówkach zdrowotnych nie brak doświadczonej kadry kierowniczej, jednak wielu z jej członków osiągnie wkrótce wiek emerytalny. </w:t>
      </w:r>
    </w:p>
    <w:p w14:paraId="34CBFC1F" w14:textId="77777777" w:rsidR="00940BCE" w:rsidRPr="00940BCE" w:rsidRDefault="00940BCE" w:rsidP="004E157D">
      <w:pPr>
        <w:pStyle w:val="Bezodstpw"/>
        <w:spacing w:after="240" w:line="276" w:lineRule="auto"/>
        <w:jc w:val="both"/>
        <w:rPr>
          <w:rFonts w:ascii="Times New Roman" w:hAnsi="Times New Roman" w:cs="Times New Roman"/>
          <w:sz w:val="24"/>
          <w:szCs w:val="24"/>
        </w:rPr>
      </w:pPr>
      <w:r w:rsidRPr="00940BCE">
        <w:rPr>
          <w:rFonts w:ascii="Times New Roman" w:hAnsi="Times New Roman" w:cs="Times New Roman"/>
          <w:sz w:val="24"/>
          <w:szCs w:val="24"/>
        </w:rPr>
        <w:t>Niewątpliwym atutem jest pozyskiwanie środków zewnętrznych, połączone spójną wizją przyszłości. Istnieje potrzeba znaczących inwestycji w infrastrukturę techniczną, idąca w parze z relatywnie niskim wykorzystaniem posiadanego potencjału sprzętowego.</w:t>
      </w:r>
    </w:p>
    <w:p w14:paraId="2360CEBC" w14:textId="66426823" w:rsidR="00D3332D" w:rsidRDefault="00940BCE" w:rsidP="00940BCE">
      <w:pPr>
        <w:pStyle w:val="Bezodstpw"/>
        <w:spacing w:line="276" w:lineRule="auto"/>
        <w:jc w:val="both"/>
        <w:rPr>
          <w:rFonts w:ascii="Times New Roman" w:hAnsi="Times New Roman" w:cs="Times New Roman"/>
          <w:bCs/>
          <w:sz w:val="24"/>
          <w:szCs w:val="24"/>
        </w:rPr>
      </w:pPr>
      <w:r w:rsidRPr="00940BCE">
        <w:rPr>
          <w:rFonts w:ascii="Times New Roman" w:hAnsi="Times New Roman" w:cs="Times New Roman"/>
          <w:sz w:val="24"/>
          <w:szCs w:val="24"/>
        </w:rPr>
        <w:t>Systematycznie rośnie ilość specjalistycznej kadry</w:t>
      </w:r>
      <w:r w:rsidR="00D3332D">
        <w:rPr>
          <w:rFonts w:ascii="Times New Roman" w:hAnsi="Times New Roman" w:cs="Times New Roman"/>
          <w:sz w:val="24"/>
          <w:szCs w:val="24"/>
        </w:rPr>
        <w:t xml:space="preserve"> </w:t>
      </w:r>
      <w:r w:rsidRPr="00940BCE">
        <w:rPr>
          <w:rFonts w:ascii="Times New Roman" w:hAnsi="Times New Roman" w:cs="Times New Roman"/>
          <w:sz w:val="24"/>
          <w:szCs w:val="24"/>
        </w:rPr>
        <w:t>(podnoszącej markę i jakość usług szpitala, przez co i wizerunek lecznicy ulega wciąż poprawie)</w:t>
      </w:r>
      <w:r w:rsidR="00D3332D">
        <w:rPr>
          <w:rFonts w:ascii="Times New Roman" w:hAnsi="Times New Roman" w:cs="Times New Roman"/>
          <w:sz w:val="24"/>
          <w:szCs w:val="24"/>
        </w:rPr>
        <w:t xml:space="preserve"> W </w:t>
      </w:r>
      <w:r w:rsidR="00D3332D" w:rsidRPr="00D3332D">
        <w:rPr>
          <w:rFonts w:ascii="Times New Roman" w:hAnsi="Times New Roman" w:cs="Times New Roman"/>
          <w:bCs/>
          <w:sz w:val="24"/>
          <w:szCs w:val="24"/>
        </w:rPr>
        <w:t>2022 roku szpital zatrudnił 21 lekarzy</w:t>
      </w:r>
      <w:r w:rsidR="00D3332D">
        <w:rPr>
          <w:rFonts w:ascii="Times New Roman" w:hAnsi="Times New Roman" w:cs="Times New Roman"/>
          <w:bCs/>
          <w:sz w:val="24"/>
          <w:szCs w:val="24"/>
        </w:rPr>
        <w:t xml:space="preserve"> (trzech chirurgów, trzech anestezjologów, jednego ortopedę, trzech lekarzy medycyny ratunkowej, ośmioro lekarzy do przychodni POZ, trzech ginekologów).</w:t>
      </w:r>
    </w:p>
    <w:p w14:paraId="1CA1E26E" w14:textId="77777777" w:rsidR="00DB52D8" w:rsidRPr="00DB52D8" w:rsidRDefault="00DB52D8" w:rsidP="00940BCE">
      <w:pPr>
        <w:pStyle w:val="Bezodstpw"/>
        <w:spacing w:line="276" w:lineRule="auto"/>
        <w:jc w:val="both"/>
        <w:rPr>
          <w:rFonts w:ascii="Times New Roman" w:hAnsi="Times New Roman" w:cs="Times New Roman"/>
          <w:bCs/>
          <w:sz w:val="12"/>
          <w:szCs w:val="12"/>
        </w:rPr>
      </w:pPr>
    </w:p>
    <w:p w14:paraId="461ABF80" w14:textId="53E7D41E" w:rsidR="00940BCE" w:rsidRDefault="00940BCE" w:rsidP="00940BCE">
      <w:pPr>
        <w:pStyle w:val="Bezodstpw"/>
        <w:spacing w:line="276" w:lineRule="auto"/>
        <w:jc w:val="both"/>
        <w:rPr>
          <w:rFonts w:ascii="Times New Roman" w:hAnsi="Times New Roman" w:cs="Times New Roman"/>
          <w:sz w:val="24"/>
          <w:szCs w:val="24"/>
        </w:rPr>
      </w:pPr>
      <w:r w:rsidRPr="00940BCE">
        <w:rPr>
          <w:rFonts w:ascii="Times New Roman" w:hAnsi="Times New Roman" w:cs="Times New Roman"/>
          <w:sz w:val="24"/>
          <w:szCs w:val="24"/>
        </w:rPr>
        <w:t>Nie bez znaczenia dla powyższego było uruchomienie w czerwcu 2022 roku nowoczesnego Szpitalnego Oddziału Ratunkoweg</w:t>
      </w:r>
      <w:r w:rsidR="00A7696D">
        <w:rPr>
          <w:rFonts w:ascii="Times New Roman" w:hAnsi="Times New Roman" w:cs="Times New Roman"/>
          <w:sz w:val="24"/>
          <w:szCs w:val="24"/>
        </w:rPr>
        <w:t xml:space="preserve">o oraz systematyczna realizacja </w:t>
      </w:r>
      <w:r w:rsidRPr="00940BCE">
        <w:rPr>
          <w:rFonts w:ascii="Times New Roman" w:hAnsi="Times New Roman" w:cs="Times New Roman"/>
          <w:sz w:val="24"/>
          <w:szCs w:val="24"/>
        </w:rPr>
        <w:t>szeregu projektów zdrowotnych dla mieszkańców</w:t>
      </w:r>
      <w:r w:rsidR="004D2ED4">
        <w:rPr>
          <w:rFonts w:ascii="Times New Roman" w:hAnsi="Times New Roman" w:cs="Times New Roman"/>
          <w:sz w:val="24"/>
          <w:szCs w:val="24"/>
        </w:rPr>
        <w:t xml:space="preserve"> </w:t>
      </w:r>
    </w:p>
    <w:p w14:paraId="6F4BB530" w14:textId="77777777" w:rsidR="00483CC0" w:rsidRPr="00940BCE" w:rsidRDefault="00483CC0" w:rsidP="00940BCE">
      <w:pPr>
        <w:pStyle w:val="Bezodstpw"/>
        <w:spacing w:line="276" w:lineRule="auto"/>
        <w:jc w:val="both"/>
        <w:rPr>
          <w:rFonts w:ascii="Times New Roman" w:hAnsi="Times New Roman" w:cs="Times New Roman"/>
          <w:sz w:val="24"/>
          <w:szCs w:val="24"/>
        </w:rPr>
      </w:pPr>
    </w:p>
    <w:p w14:paraId="0B315D8E" w14:textId="77777777" w:rsidR="00940BCE" w:rsidRPr="00940BCE" w:rsidRDefault="00940BCE" w:rsidP="00940BCE">
      <w:pPr>
        <w:pStyle w:val="Bezodstpw"/>
        <w:spacing w:line="276" w:lineRule="auto"/>
        <w:jc w:val="both"/>
        <w:rPr>
          <w:rFonts w:ascii="Times New Roman" w:hAnsi="Times New Roman" w:cs="Times New Roman"/>
          <w:b/>
          <w:bCs/>
          <w:sz w:val="24"/>
          <w:szCs w:val="24"/>
        </w:rPr>
      </w:pPr>
      <w:r w:rsidRPr="00940BCE">
        <w:rPr>
          <w:rFonts w:ascii="Times New Roman" w:hAnsi="Times New Roman" w:cs="Times New Roman"/>
          <w:b/>
          <w:bCs/>
          <w:sz w:val="24"/>
          <w:szCs w:val="24"/>
        </w:rPr>
        <w:t>Komunikacja i infrastruktura drogowa</w:t>
      </w:r>
    </w:p>
    <w:p w14:paraId="7FDED212" w14:textId="77777777" w:rsidR="00940BCE" w:rsidRPr="00940BCE" w:rsidRDefault="00940BCE" w:rsidP="00940BCE">
      <w:pPr>
        <w:pStyle w:val="Bezodstpw"/>
        <w:spacing w:line="276" w:lineRule="auto"/>
        <w:jc w:val="both"/>
        <w:rPr>
          <w:rFonts w:ascii="Times New Roman" w:hAnsi="Times New Roman" w:cs="Times New Roman"/>
          <w:sz w:val="12"/>
          <w:szCs w:val="12"/>
        </w:rPr>
      </w:pPr>
    </w:p>
    <w:p w14:paraId="2204DE72" w14:textId="2FD67DA7" w:rsidR="0061170A" w:rsidRDefault="00940BCE" w:rsidP="00940BCE">
      <w:pPr>
        <w:pStyle w:val="Bezodstpw"/>
        <w:spacing w:line="276" w:lineRule="auto"/>
        <w:jc w:val="both"/>
        <w:rPr>
          <w:rFonts w:ascii="Times New Roman" w:hAnsi="Times New Roman" w:cs="Times New Roman"/>
          <w:sz w:val="24"/>
          <w:szCs w:val="24"/>
        </w:rPr>
      </w:pPr>
      <w:r w:rsidRPr="00940BCE">
        <w:rPr>
          <w:rFonts w:ascii="Times New Roman" w:hAnsi="Times New Roman" w:cs="Times New Roman"/>
          <w:sz w:val="24"/>
          <w:szCs w:val="24"/>
        </w:rPr>
        <w:t>W powiecie słubickim jest bardzo dobrze rozwinięta sieć dróg o znaczeniu krajowym, powiatowym oraz gminnym, a także dobrze rozwinięta sieć kolejowa.</w:t>
      </w:r>
      <w:r>
        <w:rPr>
          <w:rFonts w:ascii="Times New Roman" w:hAnsi="Times New Roman" w:cs="Times New Roman"/>
          <w:sz w:val="24"/>
          <w:szCs w:val="24"/>
        </w:rPr>
        <w:t xml:space="preserve"> </w:t>
      </w:r>
      <w:r w:rsidRPr="00940BCE">
        <w:rPr>
          <w:rFonts w:ascii="Times New Roman" w:hAnsi="Times New Roman" w:cs="Times New Roman"/>
          <w:sz w:val="24"/>
          <w:szCs w:val="24"/>
        </w:rPr>
        <w:t xml:space="preserve">Niewątpliwym walorem </w:t>
      </w:r>
      <w:r w:rsidRPr="00940BCE">
        <w:rPr>
          <w:rFonts w:ascii="Times New Roman" w:hAnsi="Times New Roman" w:cs="Times New Roman"/>
          <w:sz w:val="24"/>
          <w:szCs w:val="24"/>
        </w:rPr>
        <w:lastRenderedPageBreak/>
        <w:t>jest położenie powiatu na głównych europejskich szlakach międzynarodowych, łączących Europę Wschodnią z Zachodnią</w:t>
      </w:r>
      <w:r w:rsidR="0061170A">
        <w:rPr>
          <w:rFonts w:ascii="Times New Roman" w:hAnsi="Times New Roman" w:cs="Times New Roman"/>
          <w:sz w:val="24"/>
          <w:szCs w:val="24"/>
        </w:rPr>
        <w:t xml:space="preserve">. </w:t>
      </w:r>
    </w:p>
    <w:p w14:paraId="529F3906" w14:textId="77777777" w:rsidR="0061170A" w:rsidRPr="0061170A" w:rsidRDefault="0061170A" w:rsidP="00940BCE">
      <w:pPr>
        <w:pStyle w:val="Bezodstpw"/>
        <w:spacing w:line="276" w:lineRule="auto"/>
        <w:jc w:val="both"/>
        <w:rPr>
          <w:rFonts w:ascii="Times New Roman" w:hAnsi="Times New Roman" w:cs="Times New Roman"/>
          <w:sz w:val="12"/>
          <w:szCs w:val="12"/>
        </w:rPr>
      </w:pPr>
    </w:p>
    <w:p w14:paraId="20A505B4" w14:textId="415B6E5A" w:rsidR="00940BCE" w:rsidRDefault="00940BCE" w:rsidP="00940BCE">
      <w:pPr>
        <w:pStyle w:val="Bezodstpw"/>
        <w:spacing w:line="276" w:lineRule="auto"/>
        <w:jc w:val="both"/>
        <w:rPr>
          <w:rFonts w:ascii="Times New Roman" w:hAnsi="Times New Roman" w:cs="Times New Roman"/>
          <w:sz w:val="24"/>
          <w:szCs w:val="24"/>
        </w:rPr>
      </w:pPr>
      <w:r w:rsidRPr="00940BCE">
        <w:rPr>
          <w:rFonts w:ascii="Times New Roman" w:hAnsi="Times New Roman" w:cs="Times New Roman"/>
          <w:sz w:val="24"/>
          <w:szCs w:val="24"/>
        </w:rPr>
        <w:t>Kolejną korzyścią jest nadgraniczne położenie oraz bliskość międzynarodowego lotniska w</w:t>
      </w:r>
      <w:r>
        <w:rPr>
          <w:rFonts w:ascii="Times New Roman" w:hAnsi="Times New Roman" w:cs="Times New Roman"/>
          <w:sz w:val="24"/>
          <w:szCs w:val="24"/>
        </w:rPr>
        <w:t> </w:t>
      </w:r>
      <w:r w:rsidRPr="00940BCE">
        <w:rPr>
          <w:rFonts w:ascii="Times New Roman" w:hAnsi="Times New Roman" w:cs="Times New Roman"/>
          <w:sz w:val="24"/>
          <w:szCs w:val="24"/>
        </w:rPr>
        <w:t>Berlinie. Razi niezadawalający stan dróg powiatowych, wysoki odsetek wypadków drogowych, a także niedostateczna sieć ścieżek rowerowych.</w:t>
      </w:r>
    </w:p>
    <w:p w14:paraId="6BA53DFF" w14:textId="77777777" w:rsidR="0061170A" w:rsidRPr="0061170A" w:rsidRDefault="0061170A" w:rsidP="00940BCE">
      <w:pPr>
        <w:pStyle w:val="Bezodstpw"/>
        <w:spacing w:line="276" w:lineRule="auto"/>
        <w:jc w:val="both"/>
        <w:rPr>
          <w:rFonts w:ascii="Times New Roman" w:hAnsi="Times New Roman" w:cs="Times New Roman"/>
          <w:sz w:val="12"/>
          <w:szCs w:val="12"/>
        </w:rPr>
      </w:pPr>
    </w:p>
    <w:p w14:paraId="397EB38A" w14:textId="190411A8" w:rsidR="006A0F55" w:rsidRDefault="00940BCE" w:rsidP="00940BCE">
      <w:pPr>
        <w:pStyle w:val="Bezodstpw"/>
        <w:spacing w:line="276" w:lineRule="auto"/>
        <w:jc w:val="both"/>
        <w:rPr>
          <w:rFonts w:ascii="Times New Roman" w:hAnsi="Times New Roman" w:cs="Times New Roman"/>
          <w:sz w:val="24"/>
          <w:szCs w:val="24"/>
        </w:rPr>
      </w:pPr>
      <w:r w:rsidRPr="00940BCE">
        <w:rPr>
          <w:rFonts w:ascii="Times New Roman" w:hAnsi="Times New Roman" w:cs="Times New Roman"/>
          <w:sz w:val="24"/>
          <w:szCs w:val="24"/>
        </w:rPr>
        <w:t>Należy poczynić starania o pozyskiwanie zewnętrznych środków (głównie z UE) na</w:t>
      </w:r>
      <w:r>
        <w:rPr>
          <w:rFonts w:ascii="Times New Roman" w:hAnsi="Times New Roman" w:cs="Times New Roman"/>
          <w:sz w:val="24"/>
          <w:szCs w:val="24"/>
        </w:rPr>
        <w:t> </w:t>
      </w:r>
      <w:r w:rsidRPr="00940BCE">
        <w:rPr>
          <w:rFonts w:ascii="Times New Roman" w:hAnsi="Times New Roman" w:cs="Times New Roman"/>
          <w:sz w:val="24"/>
          <w:szCs w:val="24"/>
        </w:rPr>
        <w:t xml:space="preserve">modernizację dróg, a co za tym idzie – poprawę bezpieczeństwa na nich. </w:t>
      </w:r>
    </w:p>
    <w:p w14:paraId="4C261F0A" w14:textId="77777777" w:rsidR="006A0F55" w:rsidRPr="006A0F55" w:rsidRDefault="006A0F55" w:rsidP="00940BCE">
      <w:pPr>
        <w:pStyle w:val="Bezodstpw"/>
        <w:spacing w:line="276" w:lineRule="auto"/>
        <w:jc w:val="both"/>
        <w:rPr>
          <w:rFonts w:ascii="Times New Roman" w:hAnsi="Times New Roman" w:cs="Times New Roman"/>
          <w:sz w:val="12"/>
          <w:szCs w:val="12"/>
        </w:rPr>
      </w:pPr>
    </w:p>
    <w:p w14:paraId="0E60AB3C" w14:textId="47B0A2ED" w:rsidR="006A0F55" w:rsidRPr="005A617C" w:rsidRDefault="006A0F55" w:rsidP="006A0F55">
      <w:pPr>
        <w:pStyle w:val="Bezodstpw"/>
        <w:spacing w:line="276" w:lineRule="auto"/>
        <w:jc w:val="both"/>
        <w:rPr>
          <w:rFonts w:ascii="Times New Roman" w:hAnsi="Times New Roman" w:cs="Times New Roman"/>
          <w:sz w:val="24"/>
          <w:szCs w:val="24"/>
        </w:rPr>
      </w:pPr>
      <w:r w:rsidRPr="005A617C">
        <w:rPr>
          <w:rFonts w:ascii="Times New Roman" w:hAnsi="Times New Roman" w:cs="Times New Roman"/>
          <w:sz w:val="24"/>
          <w:szCs w:val="24"/>
        </w:rPr>
        <w:t>Powinno się także podjąć wspólne działania z władzami gminnymi, wojewódzkimi, a także na szczeblu krajowym, w celu poprawy stanu dróg, nie tylko będących pod jurysdykcją powiatu, a mających znaczenie dla transportu i komunikacji zarówno dla mieszkańców powiatu, jak i województwa czy kraju. Wskazane jest lobbowanie na rzecz budowy nowych szlaków komunikacyjnych, z obwodnicą Słubic i okolicznych miejscowości na czele.</w:t>
      </w:r>
    </w:p>
    <w:p w14:paraId="2AFA4868" w14:textId="77777777" w:rsidR="006A0F55" w:rsidRPr="006A0F55" w:rsidRDefault="006A0F55" w:rsidP="00940BCE">
      <w:pPr>
        <w:pStyle w:val="Bezodstpw"/>
        <w:spacing w:line="276" w:lineRule="auto"/>
        <w:jc w:val="both"/>
        <w:rPr>
          <w:rFonts w:ascii="Times New Roman" w:hAnsi="Times New Roman" w:cs="Times New Roman"/>
          <w:sz w:val="12"/>
          <w:szCs w:val="12"/>
        </w:rPr>
      </w:pPr>
    </w:p>
    <w:p w14:paraId="0F726787" w14:textId="69BFDDAB" w:rsidR="00940BCE" w:rsidRDefault="00940BCE" w:rsidP="00940BCE">
      <w:pPr>
        <w:pStyle w:val="Bezodstpw"/>
        <w:spacing w:line="276" w:lineRule="auto"/>
        <w:jc w:val="both"/>
        <w:rPr>
          <w:rFonts w:ascii="Times New Roman" w:hAnsi="Times New Roman" w:cs="Times New Roman"/>
          <w:sz w:val="24"/>
          <w:szCs w:val="24"/>
        </w:rPr>
      </w:pPr>
      <w:r w:rsidRPr="00940BCE">
        <w:rPr>
          <w:rFonts w:ascii="Times New Roman" w:hAnsi="Times New Roman" w:cs="Times New Roman"/>
          <w:sz w:val="24"/>
          <w:szCs w:val="24"/>
        </w:rPr>
        <w:t>Wskazane jest wykorzystanie potencjału położenia transgranicznego oraz dążenie do</w:t>
      </w:r>
      <w:r w:rsidR="00061BDE">
        <w:rPr>
          <w:rFonts w:ascii="Times New Roman" w:hAnsi="Times New Roman" w:cs="Times New Roman"/>
          <w:sz w:val="24"/>
          <w:szCs w:val="24"/>
        </w:rPr>
        <w:t> </w:t>
      </w:r>
      <w:r w:rsidRPr="00940BCE">
        <w:rPr>
          <w:rFonts w:ascii="Times New Roman" w:hAnsi="Times New Roman" w:cs="Times New Roman"/>
          <w:sz w:val="24"/>
          <w:szCs w:val="24"/>
        </w:rPr>
        <w:t xml:space="preserve">rozwinięcia sieci ścieżek rowerowych. Widoczne są: brak środków na poprawę stanu dróg oraz rosnąca ilość pojazdów na drogach. Należy mieć na uwadze rozwój transportu rzecznego na Odrze, przez pryzmat jej stanu oraz zagrożenia powodziowego. </w:t>
      </w:r>
    </w:p>
    <w:p w14:paraId="409121C7" w14:textId="77777777" w:rsidR="002057EA" w:rsidRPr="00940BCE" w:rsidRDefault="002057EA" w:rsidP="00940BCE">
      <w:pPr>
        <w:pStyle w:val="Bezodstpw"/>
        <w:spacing w:line="276" w:lineRule="auto"/>
        <w:jc w:val="both"/>
        <w:rPr>
          <w:rFonts w:ascii="Times New Roman" w:hAnsi="Times New Roman" w:cs="Times New Roman"/>
          <w:sz w:val="24"/>
          <w:szCs w:val="24"/>
        </w:rPr>
      </w:pPr>
    </w:p>
    <w:p w14:paraId="32FA6236" w14:textId="17642BD9" w:rsidR="00940BCE" w:rsidRPr="00940BCE" w:rsidRDefault="00940BCE" w:rsidP="00940BCE">
      <w:pPr>
        <w:pStyle w:val="Bezodstpw"/>
        <w:spacing w:line="276" w:lineRule="auto"/>
        <w:jc w:val="both"/>
        <w:rPr>
          <w:rFonts w:ascii="Times New Roman" w:hAnsi="Times New Roman" w:cs="Times New Roman"/>
          <w:b/>
          <w:bCs/>
          <w:sz w:val="24"/>
          <w:szCs w:val="24"/>
        </w:rPr>
      </w:pPr>
      <w:r w:rsidRPr="00940BCE">
        <w:rPr>
          <w:rFonts w:ascii="Times New Roman" w:hAnsi="Times New Roman" w:cs="Times New Roman"/>
          <w:b/>
          <w:bCs/>
          <w:sz w:val="24"/>
          <w:szCs w:val="24"/>
        </w:rPr>
        <w:t>Bezpieczeństwo publiczne</w:t>
      </w:r>
      <w:r w:rsidR="002603ED">
        <w:rPr>
          <w:rFonts w:ascii="Times New Roman" w:hAnsi="Times New Roman" w:cs="Times New Roman"/>
          <w:b/>
          <w:bCs/>
          <w:sz w:val="24"/>
          <w:szCs w:val="24"/>
        </w:rPr>
        <w:t xml:space="preserve"> i </w:t>
      </w:r>
      <w:r w:rsidR="004D5264">
        <w:rPr>
          <w:rFonts w:ascii="Times New Roman" w:hAnsi="Times New Roman" w:cs="Times New Roman"/>
          <w:b/>
          <w:bCs/>
          <w:sz w:val="24"/>
          <w:szCs w:val="24"/>
        </w:rPr>
        <w:t>zabezpieczenie</w:t>
      </w:r>
      <w:r w:rsidR="002603ED">
        <w:rPr>
          <w:rFonts w:ascii="Times New Roman" w:hAnsi="Times New Roman" w:cs="Times New Roman"/>
          <w:b/>
          <w:bCs/>
          <w:sz w:val="24"/>
          <w:szCs w:val="24"/>
        </w:rPr>
        <w:t xml:space="preserve"> przeciwpowodziow</w:t>
      </w:r>
      <w:r w:rsidR="004D5264">
        <w:rPr>
          <w:rFonts w:ascii="Times New Roman" w:hAnsi="Times New Roman" w:cs="Times New Roman"/>
          <w:b/>
          <w:bCs/>
          <w:sz w:val="24"/>
          <w:szCs w:val="24"/>
        </w:rPr>
        <w:t>e</w:t>
      </w:r>
    </w:p>
    <w:p w14:paraId="4A9685FC" w14:textId="77777777" w:rsidR="00940BCE" w:rsidRPr="00940BCE" w:rsidRDefault="00940BCE" w:rsidP="00940BCE">
      <w:pPr>
        <w:pStyle w:val="Bezodstpw"/>
        <w:spacing w:line="276" w:lineRule="auto"/>
        <w:jc w:val="both"/>
        <w:rPr>
          <w:rFonts w:ascii="Times New Roman" w:hAnsi="Times New Roman" w:cs="Times New Roman"/>
          <w:sz w:val="12"/>
          <w:szCs w:val="12"/>
        </w:rPr>
      </w:pPr>
    </w:p>
    <w:p w14:paraId="0B9F029F" w14:textId="77777777" w:rsidR="00940BCE" w:rsidRPr="00940BCE" w:rsidRDefault="00940BCE" w:rsidP="004E157D">
      <w:pPr>
        <w:pStyle w:val="Bezodstpw"/>
        <w:spacing w:after="240" w:line="276" w:lineRule="auto"/>
        <w:jc w:val="both"/>
        <w:rPr>
          <w:rFonts w:ascii="Times New Roman" w:hAnsi="Times New Roman" w:cs="Times New Roman"/>
          <w:sz w:val="24"/>
          <w:szCs w:val="24"/>
        </w:rPr>
      </w:pPr>
      <w:r w:rsidRPr="00940BCE">
        <w:rPr>
          <w:rFonts w:ascii="Times New Roman" w:hAnsi="Times New Roman" w:cs="Times New Roman"/>
          <w:sz w:val="24"/>
          <w:szCs w:val="24"/>
        </w:rPr>
        <w:t>W powiecie słubickim istnieje sprawnie funkcjonujący system bezpieczeństwa oraz wysoka efektywność działania jednostek PSP i OSP. Przekłada się to na zaufanie społeczne, współpracę z policją, strażą pożarną, strażą graniczną oraz innymi służbami ochrony życia i zdrowia obywateli. Rozwinięte są: współpraca transgraniczna  w zakresie bezpieczeństwa publicznego oraz system powiadamiania o zagrożeniach.</w:t>
      </w:r>
    </w:p>
    <w:p w14:paraId="6E343AB7" w14:textId="77777777" w:rsidR="00940BCE" w:rsidRDefault="00940BCE" w:rsidP="00C70997">
      <w:pPr>
        <w:pStyle w:val="Bezodstpw"/>
        <w:spacing w:line="276" w:lineRule="auto"/>
        <w:jc w:val="both"/>
        <w:rPr>
          <w:rFonts w:ascii="Times New Roman" w:hAnsi="Times New Roman" w:cs="Times New Roman"/>
          <w:sz w:val="24"/>
          <w:szCs w:val="24"/>
        </w:rPr>
      </w:pPr>
      <w:r w:rsidRPr="00940BCE">
        <w:rPr>
          <w:rFonts w:ascii="Times New Roman" w:hAnsi="Times New Roman" w:cs="Times New Roman"/>
          <w:sz w:val="24"/>
          <w:szCs w:val="24"/>
        </w:rPr>
        <w:t xml:space="preserve">Widoczny jest niedobór kadr, również w obsadzie powiatowego centrum zarządzania kryzysowego, a także braki w najnowocześniejszym wyposażeniu sprzętowym policji i PSP oraz w infrastrukturze drogowej (w tym zły stan techniczny niektórych dróg), ponadto utrudniona jest komunikacja między miastami a terenami wiejskimi. Trwa systematyczne doposażanie policji i PSP w najnowocześniejszy sprzęt oraz intensyfikacja działań na rzecz zmniejszenia liczby przestępstw drogowych na terenie powiatu. Widoczny jest brak środków finansowych, a także wzrost przestępczości gospodarczej w tym w cyberprzestrzeni oraz ruchu drogowego, utrudniającego komunikację. </w:t>
      </w:r>
    </w:p>
    <w:p w14:paraId="075789EA" w14:textId="77777777" w:rsidR="00C70997" w:rsidRPr="00C70997" w:rsidRDefault="00C70997" w:rsidP="00C70997">
      <w:pPr>
        <w:pStyle w:val="Bezodstpw"/>
        <w:spacing w:line="276" w:lineRule="auto"/>
        <w:jc w:val="both"/>
        <w:rPr>
          <w:rFonts w:ascii="Times New Roman" w:hAnsi="Times New Roman" w:cs="Times New Roman"/>
          <w:sz w:val="10"/>
          <w:szCs w:val="10"/>
        </w:rPr>
      </w:pPr>
    </w:p>
    <w:p w14:paraId="64BD7E15" w14:textId="5298FFC8" w:rsidR="00940BCE" w:rsidRDefault="00940BCE" w:rsidP="00940BCE">
      <w:pPr>
        <w:pStyle w:val="Bezodstpw"/>
        <w:spacing w:line="276" w:lineRule="auto"/>
        <w:jc w:val="both"/>
        <w:rPr>
          <w:rFonts w:ascii="Times New Roman" w:hAnsi="Times New Roman" w:cs="Times New Roman"/>
          <w:sz w:val="24"/>
          <w:szCs w:val="24"/>
        </w:rPr>
      </w:pPr>
      <w:r w:rsidRPr="00940BCE">
        <w:rPr>
          <w:rFonts w:ascii="Times New Roman" w:hAnsi="Times New Roman" w:cs="Times New Roman"/>
          <w:sz w:val="24"/>
          <w:szCs w:val="24"/>
        </w:rPr>
        <w:t>Bezsprzecznymi walorami są: edukacja, szkolenia, prewencja, kampanie informacyjno-ostrzegawcze, współpraca z partnerami z Niemiec, a także możliwość pozyskiwania środków zewnętrznych, rozbudowa monitoringu bezpieczeństwa publicznego oraz współpraca organów samorządu  powiatowego i policji.</w:t>
      </w:r>
    </w:p>
    <w:p w14:paraId="529974BF" w14:textId="77777777" w:rsidR="00561A32" w:rsidRPr="00561A32" w:rsidRDefault="00561A32" w:rsidP="00940BCE">
      <w:pPr>
        <w:pStyle w:val="Bezodstpw"/>
        <w:spacing w:line="276" w:lineRule="auto"/>
        <w:jc w:val="both"/>
        <w:rPr>
          <w:rFonts w:ascii="Times New Roman" w:hAnsi="Times New Roman" w:cs="Times New Roman"/>
          <w:sz w:val="12"/>
          <w:szCs w:val="12"/>
        </w:rPr>
      </w:pPr>
    </w:p>
    <w:p w14:paraId="73158703" w14:textId="5FBDAA10" w:rsidR="00561A32" w:rsidRPr="00990986" w:rsidRDefault="00561A32" w:rsidP="00561A32">
      <w:pPr>
        <w:suppressAutoHyphens/>
        <w:spacing w:after="0" w:line="300" w:lineRule="auto"/>
        <w:jc w:val="both"/>
        <w:rPr>
          <w:rFonts w:ascii="Times New Roman" w:hAnsi="Times New Roman" w:cs="Times New Roman"/>
          <w:sz w:val="24"/>
          <w:szCs w:val="24"/>
        </w:rPr>
      </w:pPr>
      <w:r w:rsidRPr="00990986">
        <w:rPr>
          <w:rFonts w:ascii="Times New Roman" w:hAnsi="Times New Roman" w:cs="Times New Roman"/>
          <w:sz w:val="24"/>
          <w:szCs w:val="24"/>
        </w:rPr>
        <w:t>Szczególnie istotne w zakresie poprawy bezpieczeństwa ze względu na zagrożenie powodzią jest systematyczne monitorowane stanu technicznego wałów przeciwpowodziowych, niebezpiecznych zjawisk naturalnych</w:t>
      </w:r>
      <w:r w:rsidR="00EF22D3" w:rsidRPr="00990986">
        <w:rPr>
          <w:rFonts w:ascii="Times New Roman" w:hAnsi="Times New Roman" w:cs="Times New Roman"/>
          <w:sz w:val="24"/>
          <w:szCs w:val="24"/>
        </w:rPr>
        <w:t>,</w:t>
      </w:r>
      <w:r w:rsidRPr="00990986">
        <w:rPr>
          <w:rFonts w:ascii="Times New Roman" w:hAnsi="Times New Roman" w:cs="Times New Roman"/>
          <w:sz w:val="24"/>
          <w:szCs w:val="24"/>
        </w:rPr>
        <w:t xml:space="preserve"> ale wynikających też z działań lub zaniechań człowieka lub destrukcyjnych działań dzikiej zwierzyny. Istotna jest  bieżąca współpraca z samorządami </w:t>
      </w:r>
      <w:r w:rsidRPr="00990986">
        <w:rPr>
          <w:rFonts w:ascii="Times New Roman" w:hAnsi="Times New Roman" w:cs="Times New Roman"/>
          <w:sz w:val="24"/>
          <w:szCs w:val="24"/>
        </w:rPr>
        <w:lastRenderedPageBreak/>
        <w:t>wojewódzkim i gminnymi a także ścisła współpraca z partnerami z Niemiec oraz współdziałanie z pracownikami PGW Wody Polskie celem wsparcia P</w:t>
      </w:r>
      <w:r w:rsidR="007F0C6D" w:rsidRPr="00990986">
        <w:rPr>
          <w:rFonts w:ascii="Times New Roman" w:hAnsi="Times New Roman" w:cs="Times New Roman"/>
          <w:sz w:val="24"/>
          <w:szCs w:val="24"/>
        </w:rPr>
        <w:t>owiatow</w:t>
      </w:r>
      <w:r w:rsidR="000D4D50" w:rsidRPr="00990986">
        <w:rPr>
          <w:rFonts w:ascii="Times New Roman" w:hAnsi="Times New Roman" w:cs="Times New Roman"/>
          <w:sz w:val="24"/>
          <w:szCs w:val="24"/>
        </w:rPr>
        <w:t>ego</w:t>
      </w:r>
      <w:r w:rsidR="007F0C6D" w:rsidRPr="00990986">
        <w:rPr>
          <w:rFonts w:ascii="Times New Roman" w:hAnsi="Times New Roman" w:cs="Times New Roman"/>
          <w:sz w:val="24"/>
          <w:szCs w:val="24"/>
        </w:rPr>
        <w:t xml:space="preserve"> </w:t>
      </w:r>
      <w:r w:rsidRPr="00990986">
        <w:rPr>
          <w:rFonts w:ascii="Times New Roman" w:hAnsi="Times New Roman" w:cs="Times New Roman"/>
          <w:sz w:val="24"/>
          <w:szCs w:val="24"/>
        </w:rPr>
        <w:t>Z</w:t>
      </w:r>
      <w:r w:rsidR="007F0C6D" w:rsidRPr="00990986">
        <w:rPr>
          <w:rFonts w:ascii="Times New Roman" w:hAnsi="Times New Roman" w:cs="Times New Roman"/>
          <w:sz w:val="24"/>
          <w:szCs w:val="24"/>
        </w:rPr>
        <w:t>esp</w:t>
      </w:r>
      <w:r w:rsidR="000D4D50" w:rsidRPr="00990986">
        <w:rPr>
          <w:rFonts w:ascii="Times New Roman" w:hAnsi="Times New Roman" w:cs="Times New Roman"/>
          <w:sz w:val="24"/>
          <w:szCs w:val="24"/>
        </w:rPr>
        <w:t xml:space="preserve">ołu </w:t>
      </w:r>
      <w:r w:rsidRPr="00990986">
        <w:rPr>
          <w:rFonts w:ascii="Times New Roman" w:hAnsi="Times New Roman" w:cs="Times New Roman"/>
          <w:sz w:val="24"/>
          <w:szCs w:val="24"/>
        </w:rPr>
        <w:t>Z</w:t>
      </w:r>
      <w:r w:rsidR="007F0C6D" w:rsidRPr="00990986">
        <w:rPr>
          <w:rFonts w:ascii="Times New Roman" w:hAnsi="Times New Roman" w:cs="Times New Roman"/>
          <w:sz w:val="24"/>
          <w:szCs w:val="24"/>
        </w:rPr>
        <w:t xml:space="preserve">arządzania </w:t>
      </w:r>
      <w:r w:rsidRPr="00990986">
        <w:rPr>
          <w:rFonts w:ascii="Times New Roman" w:hAnsi="Times New Roman" w:cs="Times New Roman"/>
          <w:sz w:val="24"/>
          <w:szCs w:val="24"/>
        </w:rPr>
        <w:t>K</w:t>
      </w:r>
      <w:r w:rsidR="007F0C6D" w:rsidRPr="00990986">
        <w:rPr>
          <w:rFonts w:ascii="Times New Roman" w:hAnsi="Times New Roman" w:cs="Times New Roman"/>
          <w:sz w:val="24"/>
          <w:szCs w:val="24"/>
        </w:rPr>
        <w:t>ryzysowego</w:t>
      </w:r>
      <w:r w:rsidRPr="00990986">
        <w:rPr>
          <w:rFonts w:ascii="Times New Roman" w:hAnsi="Times New Roman" w:cs="Times New Roman"/>
          <w:sz w:val="24"/>
          <w:szCs w:val="24"/>
        </w:rPr>
        <w:t>.</w:t>
      </w:r>
    </w:p>
    <w:p w14:paraId="52116DAE" w14:textId="77777777" w:rsidR="00561A32" w:rsidRPr="00990986" w:rsidRDefault="00561A32" w:rsidP="00561A32">
      <w:pPr>
        <w:suppressAutoHyphens/>
        <w:spacing w:after="0" w:line="300" w:lineRule="auto"/>
        <w:jc w:val="both"/>
        <w:rPr>
          <w:rFonts w:ascii="Times New Roman" w:hAnsi="Times New Roman" w:cs="Times New Roman"/>
          <w:sz w:val="12"/>
          <w:szCs w:val="12"/>
        </w:rPr>
      </w:pPr>
    </w:p>
    <w:p w14:paraId="1BE983EA" w14:textId="0C19A12B" w:rsidR="00561A32" w:rsidRPr="00990986" w:rsidRDefault="00561A32" w:rsidP="00561A32">
      <w:pPr>
        <w:suppressAutoHyphens/>
        <w:spacing w:after="0" w:line="300" w:lineRule="auto"/>
        <w:jc w:val="both"/>
        <w:rPr>
          <w:rFonts w:ascii="Times New Roman" w:hAnsi="Times New Roman" w:cs="Times New Roman"/>
          <w:sz w:val="24"/>
          <w:szCs w:val="24"/>
        </w:rPr>
      </w:pPr>
      <w:r w:rsidRPr="00990986">
        <w:rPr>
          <w:rFonts w:ascii="Times New Roman" w:hAnsi="Times New Roman" w:cs="Times New Roman"/>
          <w:sz w:val="24"/>
          <w:szCs w:val="24"/>
        </w:rPr>
        <w:t>Właściwe procesy planowania, uwzgl</w:t>
      </w:r>
      <w:r w:rsidR="00EF22D3" w:rsidRPr="00990986">
        <w:rPr>
          <w:rFonts w:ascii="Times New Roman" w:hAnsi="Times New Roman" w:cs="Times New Roman"/>
          <w:sz w:val="24"/>
          <w:szCs w:val="24"/>
        </w:rPr>
        <w:t>ę</w:t>
      </w:r>
      <w:r w:rsidRPr="00990986">
        <w:rPr>
          <w:rFonts w:ascii="Times New Roman" w:hAnsi="Times New Roman" w:cs="Times New Roman"/>
          <w:sz w:val="24"/>
          <w:szCs w:val="24"/>
        </w:rPr>
        <w:t>dniające różne scenariusze zdarzeń, wzajemne uwarunkowania użytkowników Odry po obu jej stronach, zdefiniowanie i przegląd zagrożeń i</w:t>
      </w:r>
      <w:r w:rsidR="009A0992" w:rsidRPr="00990986">
        <w:rPr>
          <w:rFonts w:ascii="Times New Roman" w:hAnsi="Times New Roman" w:cs="Times New Roman"/>
          <w:sz w:val="24"/>
          <w:szCs w:val="24"/>
        </w:rPr>
        <w:t> </w:t>
      </w:r>
      <w:r w:rsidRPr="00990986">
        <w:rPr>
          <w:rFonts w:ascii="Times New Roman" w:hAnsi="Times New Roman" w:cs="Times New Roman"/>
          <w:sz w:val="24"/>
          <w:szCs w:val="24"/>
        </w:rPr>
        <w:t xml:space="preserve">ryzyk – przewidywanie ich skutków oraz wzmocnienie działań związanych z zapobieganiem ryzyka, wzmacnianie zdolności do wykrywania i reagowania na zagrożenia i ryzyka to ważne zadania, które należy wdrażać dążąc do zapewnienia bezpieczeństwa mieszkańców powiatu. Należy także utrzymywać w należytym stanie jakościowym i ilościowym wyposażenie magazynów przeciwpowodziowych zabezpieczając na te zadania środki finansowe w kolejnych budżetach. </w:t>
      </w:r>
    </w:p>
    <w:p w14:paraId="3DE7EC51" w14:textId="77777777" w:rsidR="00A935E4" w:rsidRPr="00990986" w:rsidRDefault="00A935E4" w:rsidP="00561A32">
      <w:pPr>
        <w:suppressAutoHyphens/>
        <w:spacing w:after="0" w:line="300" w:lineRule="auto"/>
        <w:jc w:val="both"/>
        <w:rPr>
          <w:rFonts w:ascii="Times New Roman" w:hAnsi="Times New Roman" w:cs="Times New Roman"/>
          <w:sz w:val="12"/>
          <w:szCs w:val="12"/>
        </w:rPr>
      </w:pPr>
    </w:p>
    <w:p w14:paraId="0E3DBF96" w14:textId="3D5119E5" w:rsidR="00877534" w:rsidRDefault="00561A32" w:rsidP="006A0F55">
      <w:pPr>
        <w:suppressAutoHyphens/>
        <w:spacing w:after="0" w:line="300" w:lineRule="auto"/>
        <w:jc w:val="both"/>
        <w:rPr>
          <w:rFonts w:ascii="Times New Roman" w:hAnsi="Times New Roman" w:cs="Times New Roman"/>
          <w:sz w:val="24"/>
          <w:szCs w:val="24"/>
        </w:rPr>
      </w:pPr>
      <w:r w:rsidRPr="00990986">
        <w:rPr>
          <w:rFonts w:ascii="Times New Roman" w:hAnsi="Times New Roman" w:cs="Times New Roman"/>
          <w:sz w:val="24"/>
          <w:szCs w:val="24"/>
        </w:rPr>
        <w:t>Na szczególn</w:t>
      </w:r>
      <w:r w:rsidR="005D63A9">
        <w:rPr>
          <w:rFonts w:ascii="Times New Roman" w:hAnsi="Times New Roman" w:cs="Times New Roman"/>
          <w:sz w:val="24"/>
          <w:szCs w:val="24"/>
        </w:rPr>
        <w:t>ą</w:t>
      </w:r>
      <w:r w:rsidRPr="00990986">
        <w:rPr>
          <w:rFonts w:ascii="Times New Roman" w:hAnsi="Times New Roman" w:cs="Times New Roman"/>
          <w:sz w:val="24"/>
          <w:szCs w:val="24"/>
        </w:rPr>
        <w:t xml:space="preserve"> uwagę zasługuje działalność informacyjna, szkoleniowa, treningi i ćwiczenia organizowane przez właściwe instytucje na rzecz ludności zamieszkałej na terenach zagrożonych powodzią oraz dla osób odpowiedzialnych za ochronę ludności w tym jej ewakuację.</w:t>
      </w:r>
    </w:p>
    <w:p w14:paraId="072CB941" w14:textId="77777777" w:rsidR="003152A6" w:rsidRPr="00532202" w:rsidRDefault="003152A6" w:rsidP="006A0F55">
      <w:pPr>
        <w:suppressAutoHyphens/>
        <w:spacing w:after="0" w:line="300" w:lineRule="auto"/>
        <w:jc w:val="both"/>
        <w:rPr>
          <w:rFonts w:ascii="Times New Roman" w:hAnsi="Times New Roman" w:cs="Times New Roman"/>
          <w:b/>
          <w:bCs/>
          <w:sz w:val="12"/>
          <w:szCs w:val="12"/>
        </w:rPr>
      </w:pPr>
    </w:p>
    <w:p w14:paraId="752D173B" w14:textId="59CBAC75" w:rsidR="0027718C" w:rsidRDefault="0027718C" w:rsidP="006A0F55">
      <w:pPr>
        <w:suppressAutoHyphens/>
        <w:spacing w:after="0" w:line="300" w:lineRule="auto"/>
        <w:jc w:val="both"/>
        <w:rPr>
          <w:rFonts w:ascii="Times New Roman" w:hAnsi="Times New Roman" w:cs="Times New Roman"/>
          <w:b/>
          <w:bCs/>
          <w:sz w:val="24"/>
          <w:szCs w:val="24"/>
        </w:rPr>
      </w:pPr>
      <w:r w:rsidRPr="003152A6">
        <w:rPr>
          <w:rFonts w:ascii="Times New Roman" w:hAnsi="Times New Roman" w:cs="Times New Roman"/>
          <w:b/>
          <w:bCs/>
          <w:sz w:val="24"/>
          <w:szCs w:val="24"/>
        </w:rPr>
        <w:t>Finanse</w:t>
      </w:r>
    </w:p>
    <w:p w14:paraId="75A3E708" w14:textId="77777777" w:rsidR="003152A6" w:rsidRPr="000F7D2E" w:rsidRDefault="003152A6" w:rsidP="006A0F55">
      <w:pPr>
        <w:suppressAutoHyphens/>
        <w:spacing w:after="0" w:line="300" w:lineRule="auto"/>
        <w:jc w:val="both"/>
        <w:rPr>
          <w:rFonts w:ascii="Times New Roman" w:hAnsi="Times New Roman" w:cs="Times New Roman"/>
          <w:b/>
          <w:bCs/>
          <w:sz w:val="12"/>
          <w:szCs w:val="12"/>
        </w:rPr>
      </w:pPr>
    </w:p>
    <w:p w14:paraId="33646E0F" w14:textId="6EF8EDA3" w:rsidR="003152A6" w:rsidRDefault="003152A6">
      <w:pPr>
        <w:pStyle w:val="Akapitzlist"/>
        <w:numPr>
          <w:ilvl w:val="0"/>
          <w:numId w:val="71"/>
        </w:numPr>
        <w:suppressAutoHyphens/>
        <w:spacing w:after="0" w:line="300" w:lineRule="auto"/>
        <w:ind w:left="284" w:hanging="284"/>
        <w:jc w:val="both"/>
        <w:rPr>
          <w:rFonts w:ascii="Times New Roman" w:hAnsi="Times New Roman" w:cs="Times New Roman"/>
          <w:sz w:val="24"/>
          <w:szCs w:val="24"/>
        </w:rPr>
      </w:pPr>
      <w:r w:rsidRPr="000F7D2E">
        <w:rPr>
          <w:rFonts w:ascii="Times New Roman" w:hAnsi="Times New Roman" w:cs="Times New Roman"/>
          <w:sz w:val="24"/>
          <w:szCs w:val="24"/>
        </w:rPr>
        <w:t>Doprowadzić do zakończenia spraw dotyczących zobowiązań wobec Skarbu Państwa z</w:t>
      </w:r>
      <w:r w:rsidR="000F7D2E">
        <w:rPr>
          <w:rFonts w:ascii="Times New Roman" w:hAnsi="Times New Roman" w:cs="Times New Roman"/>
          <w:sz w:val="24"/>
          <w:szCs w:val="24"/>
        </w:rPr>
        <w:t> </w:t>
      </w:r>
      <w:r w:rsidRPr="000F7D2E">
        <w:rPr>
          <w:rFonts w:ascii="Times New Roman" w:hAnsi="Times New Roman" w:cs="Times New Roman"/>
          <w:sz w:val="24"/>
          <w:szCs w:val="24"/>
        </w:rPr>
        <w:t>tytułu nieodprowadzonych dochodów na byłym Terminalu w Świecku,</w:t>
      </w:r>
    </w:p>
    <w:p w14:paraId="2EDF0998" w14:textId="38B26594" w:rsidR="003152A6" w:rsidRDefault="003152A6">
      <w:pPr>
        <w:pStyle w:val="Akapitzlist"/>
        <w:numPr>
          <w:ilvl w:val="0"/>
          <w:numId w:val="71"/>
        </w:numPr>
        <w:suppressAutoHyphens/>
        <w:spacing w:after="0" w:line="300" w:lineRule="auto"/>
        <w:ind w:left="284" w:hanging="284"/>
        <w:jc w:val="both"/>
        <w:rPr>
          <w:rFonts w:ascii="Times New Roman" w:hAnsi="Times New Roman" w:cs="Times New Roman"/>
          <w:sz w:val="24"/>
          <w:szCs w:val="24"/>
        </w:rPr>
      </w:pPr>
      <w:r w:rsidRPr="000F7D2E">
        <w:rPr>
          <w:rFonts w:ascii="Times New Roman" w:hAnsi="Times New Roman" w:cs="Times New Roman"/>
          <w:sz w:val="24"/>
          <w:szCs w:val="24"/>
        </w:rPr>
        <w:t>Uregulować pozostałe zobowiązania wynikające z wyroków sądowych i decyzji Ministra Finansów, w tym przede wszystkim dotyczące odszkodowań za błędy lekarskie po byłym SPZOZ i zwrocie nienależnie pobranej subwencji oświatowej,</w:t>
      </w:r>
    </w:p>
    <w:p w14:paraId="43B4D213" w14:textId="064A28E1" w:rsidR="00061BDE" w:rsidRPr="000F7D2E" w:rsidRDefault="003152A6">
      <w:pPr>
        <w:pStyle w:val="Akapitzlist"/>
        <w:numPr>
          <w:ilvl w:val="0"/>
          <w:numId w:val="71"/>
        </w:numPr>
        <w:suppressAutoHyphens/>
        <w:spacing w:after="0" w:line="300" w:lineRule="auto"/>
        <w:ind w:left="284" w:hanging="284"/>
        <w:jc w:val="both"/>
        <w:rPr>
          <w:rFonts w:ascii="Times New Roman" w:hAnsi="Times New Roman" w:cs="Times New Roman"/>
          <w:sz w:val="24"/>
          <w:szCs w:val="24"/>
        </w:rPr>
      </w:pPr>
      <w:r w:rsidRPr="000F7D2E">
        <w:rPr>
          <w:rFonts w:ascii="Times New Roman" w:hAnsi="Times New Roman" w:cs="Times New Roman"/>
          <w:sz w:val="24"/>
          <w:szCs w:val="24"/>
        </w:rPr>
        <w:t>Spowodować, by w przyszłości nie doprowadzać do sytuacji skutkujących obciążeniem finansowym dla budżetu powiatu.</w:t>
      </w:r>
    </w:p>
    <w:p w14:paraId="4235136F" w14:textId="77777777" w:rsidR="003152A6" w:rsidRPr="003152A6" w:rsidRDefault="003152A6" w:rsidP="003152A6">
      <w:pPr>
        <w:suppressAutoHyphens/>
        <w:spacing w:after="0" w:line="300" w:lineRule="auto"/>
        <w:jc w:val="both"/>
        <w:rPr>
          <w:rFonts w:ascii="Times New Roman" w:hAnsi="Times New Roman" w:cs="Times New Roman"/>
          <w:sz w:val="24"/>
          <w:szCs w:val="24"/>
        </w:rPr>
      </w:pPr>
    </w:p>
    <w:p w14:paraId="259CED60" w14:textId="2BA5ADEA" w:rsidR="0029405A" w:rsidRDefault="00061BDE" w:rsidP="006A0F55">
      <w:pPr>
        <w:suppressAutoHyphens/>
        <w:spacing w:after="0" w:line="300" w:lineRule="auto"/>
        <w:jc w:val="both"/>
        <w:rPr>
          <w:rFonts w:ascii="Times New Roman" w:hAnsi="Times New Roman" w:cs="Times New Roman"/>
          <w:b/>
          <w:bCs/>
          <w:sz w:val="24"/>
          <w:szCs w:val="24"/>
        </w:rPr>
      </w:pPr>
      <w:r w:rsidRPr="0029405A">
        <w:rPr>
          <w:rFonts w:ascii="Times New Roman" w:hAnsi="Times New Roman" w:cs="Times New Roman"/>
          <w:b/>
          <w:bCs/>
          <w:sz w:val="24"/>
          <w:szCs w:val="24"/>
        </w:rPr>
        <w:t>Nieruchomości</w:t>
      </w:r>
    </w:p>
    <w:p w14:paraId="0E0DC174" w14:textId="77777777" w:rsidR="000F7D2E" w:rsidRPr="000F7D2E" w:rsidRDefault="000F7D2E" w:rsidP="006A0F55">
      <w:pPr>
        <w:suppressAutoHyphens/>
        <w:spacing w:after="0" w:line="300" w:lineRule="auto"/>
        <w:jc w:val="both"/>
        <w:rPr>
          <w:rFonts w:ascii="Times New Roman" w:hAnsi="Times New Roman" w:cs="Times New Roman"/>
          <w:b/>
          <w:bCs/>
          <w:sz w:val="12"/>
          <w:szCs w:val="12"/>
        </w:rPr>
      </w:pPr>
    </w:p>
    <w:p w14:paraId="3F27598A" w14:textId="215C0F59" w:rsidR="00483CC0" w:rsidRDefault="0029405A" w:rsidP="006A0F55">
      <w:pPr>
        <w:suppressAutoHyphens/>
        <w:spacing w:after="0" w:line="300" w:lineRule="auto"/>
        <w:jc w:val="both"/>
        <w:rPr>
          <w:rFonts w:ascii="Times New Roman" w:hAnsi="Times New Roman" w:cs="Times New Roman"/>
          <w:sz w:val="24"/>
          <w:szCs w:val="24"/>
        </w:rPr>
      </w:pPr>
      <w:r w:rsidRPr="0029405A">
        <w:rPr>
          <w:rFonts w:ascii="Times New Roman" w:hAnsi="Times New Roman" w:cs="Times New Roman"/>
          <w:sz w:val="24"/>
          <w:szCs w:val="24"/>
        </w:rPr>
        <w:t>Powiat słubicki planuje utrzymać dotychczasowy sposób zagospodarowania nieruchomości. Pozwoli to na uzyskiwanie stałych dochodów z tytułu udostępniania nieruchomości będących w zasobie. Działania te zapewnią pełne wykorzystanie nieruchomości, jak również zapobiegną ich dewastacji.</w:t>
      </w:r>
    </w:p>
    <w:p w14:paraId="7AADA67F" w14:textId="77777777" w:rsidR="00483CC0" w:rsidRDefault="00483CC0" w:rsidP="006A0F55">
      <w:pPr>
        <w:suppressAutoHyphens/>
        <w:spacing w:after="0" w:line="300" w:lineRule="auto"/>
        <w:jc w:val="both"/>
        <w:rPr>
          <w:rFonts w:ascii="Times New Roman" w:hAnsi="Times New Roman" w:cs="Times New Roman"/>
          <w:sz w:val="24"/>
          <w:szCs w:val="24"/>
        </w:rPr>
      </w:pPr>
    </w:p>
    <w:p w14:paraId="69DCD9C8" w14:textId="77777777" w:rsidR="00C45830" w:rsidRPr="006A0F55" w:rsidRDefault="00C45830" w:rsidP="006A0F55">
      <w:pPr>
        <w:suppressAutoHyphens/>
        <w:spacing w:after="0" w:line="300" w:lineRule="auto"/>
        <w:jc w:val="both"/>
        <w:rPr>
          <w:rFonts w:ascii="Times New Roman" w:hAnsi="Times New Roman" w:cs="Times New Roman"/>
          <w:sz w:val="24"/>
          <w:szCs w:val="24"/>
        </w:rPr>
      </w:pPr>
    </w:p>
    <w:p w14:paraId="6DA4D724" w14:textId="64303D29" w:rsidR="00D23ADA" w:rsidRPr="00C45830" w:rsidRDefault="00C32DAD" w:rsidP="00C45830">
      <w:pPr>
        <w:pStyle w:val="Akapitzlist"/>
        <w:numPr>
          <w:ilvl w:val="1"/>
          <w:numId w:val="8"/>
        </w:numPr>
        <w:spacing w:after="0" w:line="360" w:lineRule="auto"/>
        <w:ind w:left="284" w:hanging="142"/>
        <w:jc w:val="both"/>
        <w:rPr>
          <w:rFonts w:ascii="Times New Roman" w:eastAsia="Calibri" w:hAnsi="Times New Roman" w:cs="Times New Roman"/>
          <w:b/>
          <w:bCs/>
          <w:sz w:val="28"/>
          <w:szCs w:val="28"/>
        </w:rPr>
      </w:pPr>
      <w:r w:rsidRPr="00D61E54">
        <w:rPr>
          <w:rFonts w:ascii="Times New Roman" w:eastAsia="Calibri" w:hAnsi="Times New Roman" w:cs="Times New Roman"/>
          <w:b/>
          <w:bCs/>
          <w:sz w:val="28"/>
          <w:szCs w:val="28"/>
        </w:rPr>
        <w:t>Analiza SWOT</w:t>
      </w:r>
    </w:p>
    <w:p w14:paraId="07768913" w14:textId="5F72AF34" w:rsidR="00C8717D" w:rsidRDefault="00032B5A" w:rsidP="00656633">
      <w:pPr>
        <w:spacing w:after="0"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Poniższa a</w:t>
      </w:r>
      <w:r w:rsidRPr="00032B5A">
        <w:rPr>
          <w:rFonts w:ascii="Times New Roman" w:eastAsia="Calibri" w:hAnsi="Times New Roman" w:cs="Times New Roman"/>
          <w:sz w:val="24"/>
          <w:szCs w:val="24"/>
        </w:rPr>
        <w:t>naliza SWOT została opracowana na pod</w:t>
      </w:r>
      <w:r>
        <w:rPr>
          <w:rFonts w:ascii="Times New Roman" w:eastAsia="Calibri" w:hAnsi="Times New Roman" w:cs="Times New Roman"/>
          <w:sz w:val="24"/>
          <w:szCs w:val="24"/>
        </w:rPr>
        <w:t>st</w:t>
      </w:r>
      <w:r w:rsidRPr="00032B5A">
        <w:rPr>
          <w:rFonts w:ascii="Times New Roman" w:eastAsia="Calibri" w:hAnsi="Times New Roman" w:cs="Times New Roman"/>
          <w:sz w:val="24"/>
          <w:szCs w:val="24"/>
        </w:rPr>
        <w:t>awie</w:t>
      </w:r>
      <w:r>
        <w:rPr>
          <w:rFonts w:ascii="Times New Roman" w:eastAsia="Calibri" w:hAnsi="Times New Roman" w:cs="Times New Roman"/>
          <w:sz w:val="24"/>
          <w:szCs w:val="24"/>
        </w:rPr>
        <w:t xml:space="preserve"> dokumentów źródłowych, tj. informacji pozyskanych z wydziałów starostwa powiatowego w Słubicach, jednostek organizacyjnych powiatu słubickiego i danych z głównego urzędu statystycznego</w:t>
      </w:r>
      <w:r w:rsidR="00CE2AB5">
        <w:rPr>
          <w:rFonts w:ascii="Times New Roman" w:eastAsia="Calibri" w:hAnsi="Times New Roman" w:cs="Times New Roman"/>
          <w:sz w:val="24"/>
          <w:szCs w:val="24"/>
        </w:rPr>
        <w:t>, jak i ustaleń Zespołu</w:t>
      </w:r>
      <w:r>
        <w:rPr>
          <w:rFonts w:ascii="Times New Roman" w:eastAsia="Calibri" w:hAnsi="Times New Roman" w:cs="Times New Roman"/>
          <w:sz w:val="24"/>
          <w:szCs w:val="24"/>
        </w:rPr>
        <w:t xml:space="preserve"> w czasie prac nad </w:t>
      </w:r>
      <w:r w:rsidR="00CE2AB5">
        <w:rPr>
          <w:rFonts w:ascii="Times New Roman" w:eastAsia="Calibri" w:hAnsi="Times New Roman" w:cs="Times New Roman"/>
          <w:sz w:val="24"/>
          <w:szCs w:val="24"/>
        </w:rPr>
        <w:t xml:space="preserve">niniejszym </w:t>
      </w:r>
      <w:r>
        <w:rPr>
          <w:rFonts w:ascii="Times New Roman" w:eastAsia="Calibri" w:hAnsi="Times New Roman" w:cs="Times New Roman"/>
          <w:sz w:val="24"/>
          <w:szCs w:val="24"/>
        </w:rPr>
        <w:t>dokumentem.</w:t>
      </w:r>
    </w:p>
    <w:p w14:paraId="580AC316" w14:textId="77777777" w:rsidR="00895ED5" w:rsidRPr="00656633" w:rsidRDefault="00895ED5" w:rsidP="00656633">
      <w:pPr>
        <w:spacing w:after="0" w:line="276" w:lineRule="auto"/>
        <w:jc w:val="both"/>
        <w:rPr>
          <w:rFonts w:ascii="Times New Roman" w:eastAsia="Calibri" w:hAnsi="Times New Roman" w:cs="Times New Roman"/>
          <w:sz w:val="24"/>
          <w:szCs w:val="24"/>
        </w:rPr>
      </w:pPr>
    </w:p>
    <w:p w14:paraId="54DE35D6" w14:textId="7C2D830C" w:rsidR="001E4B22" w:rsidRPr="00024CF7" w:rsidRDefault="001E4B22" w:rsidP="00024CF7">
      <w:pPr>
        <w:spacing w:after="0" w:line="276" w:lineRule="auto"/>
        <w:jc w:val="both"/>
        <w:rPr>
          <w:rFonts w:ascii="Times New Roman" w:hAnsi="Times New Roman" w:cs="Times New Roman"/>
          <w:b/>
        </w:rPr>
      </w:pPr>
      <w:bookmarkStart w:id="111" w:name="_Hlk119332198"/>
      <w:r w:rsidRPr="00024CF7">
        <w:rPr>
          <w:rFonts w:ascii="Times New Roman" w:hAnsi="Times New Roman" w:cs="Times New Roman"/>
          <w:b/>
        </w:rPr>
        <w:t>Tabela</w:t>
      </w:r>
      <w:r w:rsidR="00024CF7" w:rsidRPr="00024CF7">
        <w:rPr>
          <w:rFonts w:ascii="Times New Roman" w:hAnsi="Times New Roman" w:cs="Times New Roman"/>
          <w:b/>
        </w:rPr>
        <w:t xml:space="preserve"> </w:t>
      </w:r>
      <w:r w:rsidR="000F7D2E">
        <w:rPr>
          <w:rFonts w:ascii="Times New Roman" w:hAnsi="Times New Roman" w:cs="Times New Roman"/>
          <w:b/>
        </w:rPr>
        <w:t>3</w:t>
      </w:r>
      <w:r w:rsidR="00806968">
        <w:rPr>
          <w:rFonts w:ascii="Times New Roman" w:hAnsi="Times New Roman" w:cs="Times New Roman"/>
          <w:b/>
        </w:rPr>
        <w:t>1</w:t>
      </w:r>
      <w:r w:rsidR="00024CF7" w:rsidRPr="00024CF7">
        <w:rPr>
          <w:rFonts w:ascii="Times New Roman" w:hAnsi="Times New Roman" w:cs="Times New Roman"/>
          <w:b/>
        </w:rPr>
        <w:t xml:space="preserve">. </w:t>
      </w:r>
      <w:r w:rsidRPr="00024CF7">
        <w:rPr>
          <w:rFonts w:ascii="Times New Roman" w:hAnsi="Times New Roman" w:cs="Times New Roman"/>
          <w:b/>
        </w:rPr>
        <w:t>Analiza SWOT</w:t>
      </w:r>
    </w:p>
    <w:bookmarkEnd w:id="111"/>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3"/>
        <w:gridCol w:w="4601"/>
      </w:tblGrid>
      <w:tr w:rsidR="002E31AD" w14:paraId="234A8B69" w14:textId="77777777" w:rsidTr="005D63A9">
        <w:trPr>
          <w:trHeight w:val="619"/>
        </w:trPr>
        <w:tc>
          <w:tcPr>
            <w:tcW w:w="9214" w:type="dxa"/>
            <w:gridSpan w:val="2"/>
            <w:tcBorders>
              <w:top w:val="single" w:sz="4" w:space="0" w:color="auto"/>
              <w:left w:val="single" w:sz="4" w:space="0" w:color="auto"/>
              <w:bottom w:val="single" w:sz="4" w:space="0" w:color="auto"/>
              <w:right w:val="single" w:sz="4" w:space="0" w:color="auto"/>
            </w:tcBorders>
            <w:shd w:val="clear" w:color="auto" w:fill="188ED8"/>
          </w:tcPr>
          <w:p w14:paraId="0595CDB3" w14:textId="77777777" w:rsidR="002E31AD" w:rsidRDefault="002E31AD" w:rsidP="00C307C6">
            <w:pPr>
              <w:spacing w:after="0" w:line="240" w:lineRule="auto"/>
              <w:jc w:val="center"/>
              <w:rPr>
                <w:rFonts w:ascii="Times New Roman" w:hAnsi="Times New Roman" w:cs="Times New Roman"/>
                <w:b/>
                <w:bCs/>
              </w:rPr>
            </w:pPr>
          </w:p>
          <w:p w14:paraId="5F00FBE8" w14:textId="77777777" w:rsidR="002E31AD" w:rsidRDefault="002E31AD" w:rsidP="00C307C6">
            <w:pPr>
              <w:spacing w:after="0" w:line="240" w:lineRule="auto"/>
              <w:jc w:val="center"/>
              <w:rPr>
                <w:rFonts w:ascii="Times New Roman" w:hAnsi="Times New Roman" w:cs="Times New Roman"/>
                <w:b/>
                <w:bCs/>
                <w:color w:val="FFFFFF" w:themeColor="background1"/>
              </w:rPr>
            </w:pPr>
            <w:r>
              <w:rPr>
                <w:rFonts w:ascii="Times New Roman" w:hAnsi="Times New Roman" w:cs="Times New Roman"/>
                <w:b/>
                <w:bCs/>
                <w:color w:val="FFFFFF" w:themeColor="background1"/>
              </w:rPr>
              <w:t>GOSPODARKA I RYNEK PRACY</w:t>
            </w:r>
          </w:p>
          <w:p w14:paraId="43CCCFBE" w14:textId="77777777" w:rsidR="002E31AD" w:rsidRDefault="002E31AD" w:rsidP="00C307C6">
            <w:pPr>
              <w:spacing w:after="0" w:line="240" w:lineRule="auto"/>
              <w:jc w:val="center"/>
              <w:rPr>
                <w:rFonts w:ascii="Times New Roman" w:hAnsi="Times New Roman" w:cs="Times New Roman"/>
                <w:b/>
                <w:bCs/>
              </w:rPr>
            </w:pPr>
          </w:p>
        </w:tc>
      </w:tr>
      <w:tr w:rsidR="002E31AD" w14:paraId="646CAFFF" w14:textId="77777777" w:rsidTr="003E47A3">
        <w:trPr>
          <w:trHeight w:val="255"/>
        </w:trPr>
        <w:tc>
          <w:tcPr>
            <w:tcW w:w="461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DD2F762" w14:textId="77777777" w:rsidR="002E31AD" w:rsidRDefault="002E31AD" w:rsidP="00C307C6">
            <w:pPr>
              <w:spacing w:after="0" w:line="240" w:lineRule="auto"/>
              <w:rPr>
                <w:rFonts w:ascii="Times New Roman" w:hAnsi="Times New Roman" w:cs="Times New Roman"/>
              </w:rPr>
            </w:pPr>
            <w:r>
              <w:rPr>
                <w:rFonts w:ascii="Times New Roman" w:hAnsi="Times New Roman" w:cs="Times New Roman"/>
              </w:rPr>
              <w:t>MOCNE STRONY</w:t>
            </w:r>
          </w:p>
        </w:tc>
        <w:tc>
          <w:tcPr>
            <w:tcW w:w="460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1696C4E" w14:textId="77777777" w:rsidR="002E31AD" w:rsidRDefault="002E31AD" w:rsidP="00C307C6">
            <w:pPr>
              <w:spacing w:after="0" w:line="240" w:lineRule="auto"/>
              <w:rPr>
                <w:rFonts w:ascii="Times New Roman" w:hAnsi="Times New Roman" w:cs="Times New Roman"/>
              </w:rPr>
            </w:pPr>
            <w:r>
              <w:rPr>
                <w:rFonts w:ascii="Times New Roman" w:hAnsi="Times New Roman" w:cs="Times New Roman"/>
              </w:rPr>
              <w:t>SŁABE STRONY</w:t>
            </w:r>
          </w:p>
        </w:tc>
      </w:tr>
      <w:tr w:rsidR="002E31AD" w14:paraId="44C9C3D5" w14:textId="77777777" w:rsidTr="003E47A3">
        <w:trPr>
          <w:trHeight w:val="810"/>
        </w:trPr>
        <w:tc>
          <w:tcPr>
            <w:tcW w:w="4613" w:type="dxa"/>
            <w:tcBorders>
              <w:top w:val="single" w:sz="4" w:space="0" w:color="auto"/>
              <w:left w:val="single" w:sz="4" w:space="0" w:color="auto"/>
              <w:bottom w:val="single" w:sz="4" w:space="0" w:color="auto"/>
              <w:right w:val="single" w:sz="4" w:space="0" w:color="auto"/>
            </w:tcBorders>
            <w:hideMark/>
          </w:tcPr>
          <w:p w14:paraId="7DECBD7B" w14:textId="77777777" w:rsidR="00877534" w:rsidRPr="00806ACB" w:rsidRDefault="00877534" w:rsidP="00C307C6">
            <w:pPr>
              <w:pStyle w:val="Akapitzlist"/>
              <w:spacing w:after="0" w:line="240" w:lineRule="auto"/>
              <w:ind w:left="604"/>
              <w:rPr>
                <w:rFonts w:ascii="Times New Roman" w:hAnsi="Times New Roman" w:cs="Times New Roman"/>
                <w:sz w:val="12"/>
                <w:szCs w:val="12"/>
              </w:rPr>
            </w:pPr>
          </w:p>
          <w:p w14:paraId="38A8A44D" w14:textId="6E3EE539" w:rsidR="002E31AD" w:rsidRDefault="002E31AD">
            <w:pPr>
              <w:pStyle w:val="Akapitzlist"/>
              <w:numPr>
                <w:ilvl w:val="0"/>
                <w:numId w:val="21"/>
              </w:numPr>
              <w:spacing w:after="0" w:line="240" w:lineRule="auto"/>
              <w:ind w:left="604" w:hanging="244"/>
              <w:rPr>
                <w:rFonts w:ascii="Times New Roman" w:hAnsi="Times New Roman" w:cs="Times New Roman"/>
              </w:rPr>
            </w:pPr>
            <w:r>
              <w:rPr>
                <w:rFonts w:ascii="Times New Roman" w:hAnsi="Times New Roman" w:cs="Times New Roman"/>
              </w:rPr>
              <w:t xml:space="preserve">Dobra lokalizacja </w:t>
            </w:r>
            <w:r w:rsidR="005D4BCF">
              <w:rPr>
                <w:rFonts w:ascii="Times New Roman" w:hAnsi="Times New Roman" w:cs="Times New Roman"/>
              </w:rPr>
              <w:t>powiatu</w:t>
            </w:r>
            <w:r>
              <w:rPr>
                <w:rFonts w:ascii="Times New Roman" w:hAnsi="Times New Roman" w:cs="Times New Roman"/>
              </w:rPr>
              <w:t xml:space="preserve"> sprzyjająca potencjalnemu rozwojowi gospodarki – tranzytowy szlak komunikacyjny drogowy i kolejowy.</w:t>
            </w:r>
          </w:p>
          <w:p w14:paraId="69FA8675" w14:textId="77777777" w:rsidR="002E31AD" w:rsidRDefault="002E31AD">
            <w:pPr>
              <w:pStyle w:val="Akapitzlist"/>
              <w:numPr>
                <w:ilvl w:val="0"/>
                <w:numId w:val="21"/>
              </w:numPr>
              <w:spacing w:after="0" w:line="240" w:lineRule="auto"/>
              <w:ind w:left="604" w:hanging="244"/>
              <w:rPr>
                <w:rFonts w:ascii="Times New Roman" w:hAnsi="Times New Roman" w:cs="Times New Roman"/>
              </w:rPr>
            </w:pPr>
            <w:r>
              <w:rPr>
                <w:rFonts w:ascii="Times New Roman" w:hAnsi="Times New Roman" w:cs="Times New Roman"/>
              </w:rPr>
              <w:t>Strefa przemysłowa i pozyskiwanie nowych inwestorów zewnętrznych.</w:t>
            </w:r>
          </w:p>
          <w:p w14:paraId="4B052F37" w14:textId="77777777" w:rsidR="002E31AD" w:rsidRDefault="002E31AD">
            <w:pPr>
              <w:pStyle w:val="Akapitzlist"/>
              <w:numPr>
                <w:ilvl w:val="0"/>
                <w:numId w:val="21"/>
              </w:numPr>
              <w:spacing w:after="0" w:line="240" w:lineRule="auto"/>
              <w:ind w:left="604" w:hanging="244"/>
              <w:rPr>
                <w:rFonts w:ascii="Times New Roman" w:hAnsi="Times New Roman" w:cs="Times New Roman"/>
              </w:rPr>
            </w:pPr>
            <w:r>
              <w:rPr>
                <w:rFonts w:ascii="Times New Roman" w:hAnsi="Times New Roman" w:cs="Times New Roman"/>
              </w:rPr>
              <w:t>Wolne tereny pod inwestycje – zakłady pracy i budownictwo wielorodzinne.</w:t>
            </w:r>
          </w:p>
          <w:p w14:paraId="20F11C5C" w14:textId="77777777" w:rsidR="002E31AD" w:rsidRDefault="002E31AD">
            <w:pPr>
              <w:pStyle w:val="Akapitzlist"/>
              <w:numPr>
                <w:ilvl w:val="0"/>
                <w:numId w:val="21"/>
              </w:numPr>
              <w:spacing w:after="0" w:line="240" w:lineRule="auto"/>
              <w:ind w:left="604" w:hanging="244"/>
              <w:rPr>
                <w:rFonts w:ascii="Times New Roman" w:hAnsi="Times New Roman" w:cs="Times New Roman"/>
              </w:rPr>
            </w:pPr>
            <w:r>
              <w:rPr>
                <w:rFonts w:ascii="Times New Roman" w:hAnsi="Times New Roman" w:cs="Times New Roman"/>
              </w:rPr>
              <w:t xml:space="preserve">Niższe koszty pracy w porównaniu do transgranicznego sąsiada tj. Niemiec. </w:t>
            </w:r>
          </w:p>
          <w:p w14:paraId="5CD9C4EB" w14:textId="77777777" w:rsidR="002E31AD" w:rsidRDefault="002E31AD">
            <w:pPr>
              <w:pStyle w:val="Akapitzlist"/>
              <w:numPr>
                <w:ilvl w:val="0"/>
                <w:numId w:val="21"/>
              </w:numPr>
              <w:spacing w:after="0" w:line="240" w:lineRule="auto"/>
              <w:ind w:left="604" w:hanging="244"/>
              <w:rPr>
                <w:rFonts w:ascii="Times New Roman" w:hAnsi="Times New Roman" w:cs="Times New Roman"/>
              </w:rPr>
            </w:pPr>
            <w:r>
              <w:rPr>
                <w:rFonts w:ascii="Times New Roman" w:hAnsi="Times New Roman" w:cs="Times New Roman"/>
              </w:rPr>
              <w:t>Niska stopa bezrobocia.</w:t>
            </w:r>
          </w:p>
          <w:p w14:paraId="296460DC" w14:textId="77777777" w:rsidR="002E31AD" w:rsidRDefault="002E31AD">
            <w:pPr>
              <w:pStyle w:val="Akapitzlist"/>
              <w:numPr>
                <w:ilvl w:val="0"/>
                <w:numId w:val="21"/>
              </w:numPr>
              <w:spacing w:after="0" w:line="240" w:lineRule="auto"/>
              <w:ind w:left="604" w:hanging="244"/>
              <w:rPr>
                <w:rFonts w:ascii="Times New Roman" w:hAnsi="Times New Roman" w:cs="Times New Roman"/>
              </w:rPr>
            </w:pPr>
            <w:r>
              <w:rPr>
                <w:rFonts w:ascii="Times New Roman" w:hAnsi="Times New Roman" w:cs="Times New Roman"/>
              </w:rPr>
              <w:t>Bardzo niski odsetek bezrobotnych osób młodych do 25. roku życia.</w:t>
            </w:r>
          </w:p>
          <w:p w14:paraId="017063EE" w14:textId="77777777" w:rsidR="002E31AD" w:rsidRDefault="002E31AD">
            <w:pPr>
              <w:pStyle w:val="Akapitzlist"/>
              <w:numPr>
                <w:ilvl w:val="0"/>
                <w:numId w:val="21"/>
              </w:numPr>
              <w:spacing w:after="0" w:line="240" w:lineRule="auto"/>
              <w:ind w:left="604" w:hanging="244"/>
              <w:rPr>
                <w:rFonts w:ascii="Times New Roman" w:hAnsi="Times New Roman" w:cs="Times New Roman"/>
              </w:rPr>
            </w:pPr>
            <w:r>
              <w:rPr>
                <w:rFonts w:ascii="Times New Roman" w:hAnsi="Times New Roman" w:cs="Times New Roman"/>
              </w:rPr>
              <w:t>Usługowo-handlowy charakter powiatu.</w:t>
            </w:r>
          </w:p>
          <w:p w14:paraId="4FB6607A" w14:textId="4C780A43" w:rsidR="002E31AD" w:rsidRDefault="002E31AD">
            <w:pPr>
              <w:pStyle w:val="Akapitzlist"/>
              <w:numPr>
                <w:ilvl w:val="0"/>
                <w:numId w:val="21"/>
              </w:numPr>
              <w:spacing w:after="0" w:line="240" w:lineRule="auto"/>
              <w:ind w:left="604" w:hanging="244"/>
              <w:rPr>
                <w:rFonts w:ascii="Times New Roman" w:hAnsi="Times New Roman" w:cs="Times New Roman"/>
              </w:rPr>
            </w:pPr>
            <w:r>
              <w:rPr>
                <w:rFonts w:ascii="Times New Roman" w:hAnsi="Times New Roman" w:cs="Times New Roman"/>
              </w:rPr>
              <w:t>Brak firm z przemysłów schyłkowych, wymagających restrukturyzacji.</w:t>
            </w:r>
          </w:p>
        </w:tc>
        <w:tc>
          <w:tcPr>
            <w:tcW w:w="4601" w:type="dxa"/>
            <w:tcBorders>
              <w:top w:val="single" w:sz="4" w:space="0" w:color="auto"/>
              <w:left w:val="single" w:sz="4" w:space="0" w:color="auto"/>
              <w:bottom w:val="single" w:sz="4" w:space="0" w:color="auto"/>
              <w:right w:val="single" w:sz="4" w:space="0" w:color="auto"/>
            </w:tcBorders>
          </w:tcPr>
          <w:p w14:paraId="470CCB98" w14:textId="77777777" w:rsidR="00877534" w:rsidRPr="00806ACB" w:rsidRDefault="00877534" w:rsidP="00C307C6">
            <w:pPr>
              <w:pStyle w:val="Akapitzlist"/>
              <w:spacing w:after="0" w:line="240" w:lineRule="auto"/>
              <w:ind w:left="521"/>
              <w:rPr>
                <w:rFonts w:ascii="Times New Roman" w:hAnsi="Times New Roman" w:cs="Times New Roman"/>
                <w:sz w:val="12"/>
                <w:szCs w:val="12"/>
              </w:rPr>
            </w:pPr>
          </w:p>
          <w:p w14:paraId="229FF8F2" w14:textId="7E2E0899" w:rsidR="002E31AD" w:rsidRDefault="002E31AD">
            <w:pPr>
              <w:pStyle w:val="Akapitzlist"/>
              <w:numPr>
                <w:ilvl w:val="3"/>
                <w:numId w:val="22"/>
              </w:numPr>
              <w:spacing w:after="0" w:line="240" w:lineRule="auto"/>
              <w:ind w:left="521" w:hanging="283"/>
              <w:rPr>
                <w:rFonts w:ascii="Times New Roman" w:hAnsi="Times New Roman" w:cs="Times New Roman"/>
              </w:rPr>
            </w:pPr>
            <w:r>
              <w:rPr>
                <w:rFonts w:ascii="Times New Roman" w:hAnsi="Times New Roman" w:cs="Times New Roman"/>
              </w:rPr>
              <w:t>Niekorzystna struktura demograficzna - zmniejszająca się populacja mieszkańców powiatu oraz spadek liczby osób w wieku produkcyjnym.</w:t>
            </w:r>
          </w:p>
          <w:p w14:paraId="6E1E2BEF" w14:textId="77777777" w:rsidR="002E31AD" w:rsidRDefault="002E31AD">
            <w:pPr>
              <w:pStyle w:val="Akapitzlist"/>
              <w:numPr>
                <w:ilvl w:val="3"/>
                <w:numId w:val="22"/>
              </w:numPr>
              <w:spacing w:after="0" w:line="240" w:lineRule="auto"/>
              <w:ind w:left="521" w:hanging="283"/>
              <w:rPr>
                <w:rFonts w:ascii="Times New Roman" w:hAnsi="Times New Roman" w:cs="Times New Roman"/>
              </w:rPr>
            </w:pPr>
            <w:r>
              <w:rPr>
                <w:rFonts w:ascii="Times New Roman" w:hAnsi="Times New Roman" w:cs="Times New Roman"/>
              </w:rPr>
              <w:t>Słaba dostępność dogodnej sieci komunikacji publicznej na terenie powiatu.</w:t>
            </w:r>
          </w:p>
          <w:p w14:paraId="16886FBB" w14:textId="77777777" w:rsidR="002E31AD" w:rsidRDefault="002E31AD">
            <w:pPr>
              <w:pStyle w:val="Akapitzlist"/>
              <w:numPr>
                <w:ilvl w:val="3"/>
                <w:numId w:val="22"/>
              </w:numPr>
              <w:spacing w:after="0" w:line="240" w:lineRule="auto"/>
              <w:ind w:left="521" w:hanging="283"/>
              <w:rPr>
                <w:rFonts w:ascii="Times New Roman" w:hAnsi="Times New Roman" w:cs="Times New Roman"/>
              </w:rPr>
            </w:pPr>
            <w:r>
              <w:rPr>
                <w:rFonts w:ascii="Times New Roman" w:hAnsi="Times New Roman" w:cs="Times New Roman"/>
              </w:rPr>
              <w:t>Nisko zróżnicowana struktura branż gospodarki.</w:t>
            </w:r>
          </w:p>
          <w:p w14:paraId="0B330ED0" w14:textId="77777777" w:rsidR="002E31AD" w:rsidRDefault="002E31AD">
            <w:pPr>
              <w:pStyle w:val="Akapitzlist"/>
              <w:numPr>
                <w:ilvl w:val="3"/>
                <w:numId w:val="22"/>
              </w:numPr>
              <w:spacing w:after="0" w:line="240" w:lineRule="auto"/>
              <w:ind w:left="521" w:hanging="283"/>
              <w:rPr>
                <w:rFonts w:ascii="Times New Roman" w:hAnsi="Times New Roman" w:cs="Times New Roman"/>
              </w:rPr>
            </w:pPr>
            <w:r>
              <w:rPr>
                <w:rFonts w:ascii="Times New Roman" w:hAnsi="Times New Roman" w:cs="Times New Roman"/>
              </w:rPr>
              <w:t xml:space="preserve">Zdecydowanie niższa atrakcyjność wynagrodzenia w porównaniu do wynagrodzeń oferowanych na terenie Niemiec. </w:t>
            </w:r>
          </w:p>
          <w:p w14:paraId="40CBE5AE" w14:textId="77777777" w:rsidR="002E31AD" w:rsidRDefault="002E31AD">
            <w:pPr>
              <w:pStyle w:val="Akapitzlist"/>
              <w:numPr>
                <w:ilvl w:val="3"/>
                <w:numId w:val="22"/>
              </w:numPr>
              <w:spacing w:after="0" w:line="240" w:lineRule="auto"/>
              <w:ind w:left="521" w:hanging="283"/>
              <w:rPr>
                <w:rFonts w:ascii="Times New Roman" w:hAnsi="Times New Roman" w:cs="Times New Roman"/>
              </w:rPr>
            </w:pPr>
            <w:r>
              <w:rPr>
                <w:rFonts w:ascii="Times New Roman" w:hAnsi="Times New Roman" w:cs="Times New Roman"/>
              </w:rPr>
              <w:t>Niższa atrakcyjność płac w administracji publicznej w porównaniu z sektorem prywatnym.</w:t>
            </w:r>
          </w:p>
          <w:p w14:paraId="69370CD0" w14:textId="77777777" w:rsidR="002E31AD" w:rsidRDefault="002E31AD">
            <w:pPr>
              <w:pStyle w:val="Akapitzlist"/>
              <w:numPr>
                <w:ilvl w:val="3"/>
                <w:numId w:val="22"/>
              </w:numPr>
              <w:spacing w:after="0" w:line="240" w:lineRule="auto"/>
              <w:ind w:left="521" w:hanging="283"/>
              <w:rPr>
                <w:rFonts w:ascii="Times New Roman" w:hAnsi="Times New Roman" w:cs="Times New Roman"/>
              </w:rPr>
            </w:pPr>
            <w:r>
              <w:rPr>
                <w:rFonts w:ascii="Times New Roman" w:hAnsi="Times New Roman" w:cs="Times New Roman"/>
              </w:rPr>
              <w:t>Mała liczba miejsc pracy dla osób wykształconych posiadających wysokie kwalifikacje.</w:t>
            </w:r>
          </w:p>
          <w:p w14:paraId="7FF38823" w14:textId="77777777" w:rsidR="002E31AD" w:rsidRDefault="002E31AD">
            <w:pPr>
              <w:pStyle w:val="Akapitzlist"/>
              <w:numPr>
                <w:ilvl w:val="3"/>
                <w:numId w:val="22"/>
              </w:numPr>
              <w:spacing w:after="0" w:line="240" w:lineRule="auto"/>
              <w:ind w:left="521" w:hanging="283"/>
              <w:rPr>
                <w:rFonts w:ascii="Times New Roman" w:hAnsi="Times New Roman" w:cs="Times New Roman"/>
              </w:rPr>
            </w:pPr>
            <w:r>
              <w:rPr>
                <w:rFonts w:ascii="Times New Roman" w:hAnsi="Times New Roman" w:cs="Times New Roman"/>
              </w:rPr>
              <w:t>Odpływ młodych osób do pracy na terenie Niemiec.</w:t>
            </w:r>
          </w:p>
          <w:p w14:paraId="3CBA9B3B" w14:textId="77777777" w:rsidR="002E31AD" w:rsidRDefault="002E31AD">
            <w:pPr>
              <w:pStyle w:val="Akapitzlist"/>
              <w:numPr>
                <w:ilvl w:val="3"/>
                <w:numId w:val="22"/>
              </w:numPr>
              <w:spacing w:after="0" w:line="240" w:lineRule="auto"/>
              <w:ind w:left="521" w:hanging="283"/>
              <w:rPr>
                <w:rFonts w:ascii="Times New Roman" w:hAnsi="Times New Roman" w:cs="Times New Roman"/>
              </w:rPr>
            </w:pPr>
            <w:r>
              <w:rPr>
                <w:rFonts w:ascii="Times New Roman" w:hAnsi="Times New Roman" w:cs="Times New Roman"/>
              </w:rPr>
              <w:t>Niska elastyczność kierunków kształcenia dostosowanych do potrzeb lokalnego rynku pracy.</w:t>
            </w:r>
          </w:p>
          <w:p w14:paraId="3F0C7350" w14:textId="1FF01464" w:rsidR="002E31AD" w:rsidRDefault="002E31AD">
            <w:pPr>
              <w:pStyle w:val="Akapitzlist"/>
              <w:numPr>
                <w:ilvl w:val="3"/>
                <w:numId w:val="22"/>
              </w:numPr>
              <w:spacing w:after="0" w:line="240" w:lineRule="auto"/>
              <w:ind w:left="521" w:hanging="283"/>
              <w:rPr>
                <w:rFonts w:ascii="Times New Roman" w:hAnsi="Times New Roman" w:cs="Times New Roman"/>
              </w:rPr>
            </w:pPr>
            <w:r w:rsidRPr="00957A4D">
              <w:rPr>
                <w:rFonts w:ascii="Times New Roman" w:hAnsi="Times New Roman" w:cs="Times New Roman"/>
              </w:rPr>
              <w:t>Niska innowacyjność firm.</w:t>
            </w:r>
          </w:p>
          <w:p w14:paraId="5BB0A073" w14:textId="7DE82768" w:rsidR="002E31AD" w:rsidRDefault="002E31AD">
            <w:pPr>
              <w:pStyle w:val="Akapitzlist"/>
              <w:numPr>
                <w:ilvl w:val="3"/>
                <w:numId w:val="22"/>
              </w:numPr>
              <w:spacing w:after="0" w:line="240" w:lineRule="auto"/>
              <w:ind w:left="521" w:hanging="283"/>
              <w:rPr>
                <w:rFonts w:ascii="Times New Roman" w:hAnsi="Times New Roman" w:cs="Times New Roman"/>
              </w:rPr>
            </w:pPr>
            <w:r w:rsidRPr="00957A4D">
              <w:rPr>
                <w:rFonts w:ascii="Times New Roman" w:hAnsi="Times New Roman" w:cs="Times New Roman"/>
              </w:rPr>
              <w:t>Wysoki odsetek bezrobotnych biernych zawodowo w wieku powyżej 50 roku życia.</w:t>
            </w:r>
          </w:p>
          <w:p w14:paraId="22083432" w14:textId="4940A097" w:rsidR="002E31AD" w:rsidRDefault="002E31AD">
            <w:pPr>
              <w:pStyle w:val="Akapitzlist"/>
              <w:numPr>
                <w:ilvl w:val="3"/>
                <w:numId w:val="22"/>
              </w:numPr>
              <w:spacing w:after="0" w:line="240" w:lineRule="auto"/>
              <w:ind w:left="521" w:hanging="283"/>
              <w:rPr>
                <w:rFonts w:ascii="Times New Roman" w:hAnsi="Times New Roman" w:cs="Times New Roman"/>
              </w:rPr>
            </w:pPr>
            <w:r w:rsidRPr="00957A4D">
              <w:rPr>
                <w:rFonts w:ascii="Times New Roman" w:hAnsi="Times New Roman" w:cs="Times New Roman"/>
              </w:rPr>
              <w:t>Brak dostępności publicznych i</w:t>
            </w:r>
            <w:r w:rsidR="00957A4D">
              <w:rPr>
                <w:rFonts w:ascii="Times New Roman" w:hAnsi="Times New Roman" w:cs="Times New Roman"/>
              </w:rPr>
              <w:t> </w:t>
            </w:r>
            <w:r w:rsidRPr="00957A4D">
              <w:rPr>
                <w:rFonts w:ascii="Times New Roman" w:hAnsi="Times New Roman" w:cs="Times New Roman"/>
              </w:rPr>
              <w:t>niepublicznych usług opiekuńczych dziennych i całodobowych.</w:t>
            </w:r>
          </w:p>
          <w:p w14:paraId="05847003" w14:textId="43AC0E72" w:rsidR="000F7D2E" w:rsidRPr="00C8717D" w:rsidRDefault="002E31AD">
            <w:pPr>
              <w:pStyle w:val="Akapitzlist"/>
              <w:numPr>
                <w:ilvl w:val="3"/>
                <w:numId w:val="22"/>
              </w:numPr>
              <w:spacing w:after="0" w:line="240" w:lineRule="auto"/>
              <w:ind w:left="521" w:hanging="283"/>
              <w:rPr>
                <w:rFonts w:ascii="Times New Roman" w:hAnsi="Times New Roman" w:cs="Times New Roman"/>
              </w:rPr>
            </w:pPr>
            <w:r w:rsidRPr="00957A4D">
              <w:rPr>
                <w:rFonts w:ascii="Times New Roman" w:hAnsi="Times New Roman" w:cs="Times New Roman"/>
              </w:rPr>
              <w:t>Brak wystarczającej ilości zakładów pracy chronionej.</w:t>
            </w:r>
          </w:p>
        </w:tc>
      </w:tr>
      <w:tr w:rsidR="002E31AD" w14:paraId="4ABC61BE" w14:textId="77777777" w:rsidTr="003E47A3">
        <w:trPr>
          <w:trHeight w:val="240"/>
        </w:trPr>
        <w:tc>
          <w:tcPr>
            <w:tcW w:w="461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B6AAAAF" w14:textId="77777777" w:rsidR="002E31AD" w:rsidRDefault="002E31AD" w:rsidP="00C307C6">
            <w:pPr>
              <w:spacing w:after="0" w:line="240" w:lineRule="auto"/>
              <w:rPr>
                <w:rFonts w:ascii="Times New Roman" w:hAnsi="Times New Roman" w:cs="Times New Roman"/>
              </w:rPr>
            </w:pPr>
            <w:r>
              <w:rPr>
                <w:rFonts w:ascii="Times New Roman" w:hAnsi="Times New Roman" w:cs="Times New Roman"/>
              </w:rPr>
              <w:t>SZANSE</w:t>
            </w:r>
          </w:p>
        </w:tc>
        <w:tc>
          <w:tcPr>
            <w:tcW w:w="460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622A90F" w14:textId="77777777" w:rsidR="002E31AD" w:rsidRDefault="002E31AD" w:rsidP="00C307C6">
            <w:pPr>
              <w:spacing w:after="0" w:line="240" w:lineRule="auto"/>
              <w:rPr>
                <w:rFonts w:ascii="Times New Roman" w:hAnsi="Times New Roman" w:cs="Times New Roman"/>
              </w:rPr>
            </w:pPr>
            <w:r>
              <w:rPr>
                <w:rFonts w:ascii="Times New Roman" w:hAnsi="Times New Roman" w:cs="Times New Roman"/>
              </w:rPr>
              <w:t>ZAGROŻENIA</w:t>
            </w:r>
          </w:p>
        </w:tc>
      </w:tr>
      <w:tr w:rsidR="002E31AD" w14:paraId="15FBA8B7" w14:textId="77777777" w:rsidTr="003E47A3">
        <w:trPr>
          <w:trHeight w:val="566"/>
        </w:trPr>
        <w:tc>
          <w:tcPr>
            <w:tcW w:w="4613" w:type="dxa"/>
            <w:tcBorders>
              <w:top w:val="single" w:sz="4" w:space="0" w:color="auto"/>
              <w:left w:val="single" w:sz="4" w:space="0" w:color="auto"/>
              <w:bottom w:val="single" w:sz="4" w:space="0" w:color="auto"/>
              <w:right w:val="single" w:sz="4" w:space="0" w:color="auto"/>
            </w:tcBorders>
          </w:tcPr>
          <w:p w14:paraId="1D22595A" w14:textId="77777777" w:rsidR="00877534" w:rsidRPr="00806ACB" w:rsidRDefault="00877534" w:rsidP="00C307C6">
            <w:pPr>
              <w:pStyle w:val="Akapitzlist"/>
              <w:spacing w:after="0" w:line="240" w:lineRule="auto"/>
              <w:ind w:left="735"/>
              <w:rPr>
                <w:rFonts w:ascii="Times New Roman" w:hAnsi="Times New Roman" w:cs="Times New Roman"/>
                <w:sz w:val="12"/>
                <w:szCs w:val="12"/>
              </w:rPr>
            </w:pPr>
          </w:p>
          <w:p w14:paraId="37FE7FD4" w14:textId="07FA01C3" w:rsidR="002E31AD" w:rsidRDefault="002E31AD">
            <w:pPr>
              <w:pStyle w:val="Akapitzlist"/>
              <w:numPr>
                <w:ilvl w:val="0"/>
                <w:numId w:val="49"/>
              </w:numPr>
              <w:spacing w:after="0" w:line="240" w:lineRule="auto"/>
              <w:rPr>
                <w:rFonts w:ascii="Times New Roman" w:hAnsi="Times New Roman" w:cs="Times New Roman"/>
              </w:rPr>
            </w:pPr>
            <w:r w:rsidRPr="00C228D8">
              <w:rPr>
                <w:rFonts w:ascii="Times New Roman" w:hAnsi="Times New Roman" w:cs="Times New Roman"/>
              </w:rPr>
              <w:t>Rozwój transgranicznej  współpracy.</w:t>
            </w:r>
          </w:p>
          <w:p w14:paraId="397ABEA2" w14:textId="6A79C163" w:rsidR="002E31AD" w:rsidRDefault="002E31AD">
            <w:pPr>
              <w:pStyle w:val="Akapitzlist"/>
              <w:numPr>
                <w:ilvl w:val="0"/>
                <w:numId w:val="49"/>
              </w:numPr>
              <w:spacing w:after="0" w:line="240" w:lineRule="auto"/>
              <w:rPr>
                <w:rFonts w:ascii="Times New Roman" w:hAnsi="Times New Roman" w:cs="Times New Roman"/>
              </w:rPr>
            </w:pPr>
            <w:r w:rsidRPr="00C228D8">
              <w:rPr>
                <w:rFonts w:ascii="Times New Roman" w:hAnsi="Times New Roman" w:cs="Times New Roman"/>
              </w:rPr>
              <w:t>Bliskie położenie aglomeracji miejskich oraz korzystne położenie geograficzne i</w:t>
            </w:r>
            <w:r w:rsidR="00AB5D9C">
              <w:rPr>
                <w:rFonts w:ascii="Times New Roman" w:hAnsi="Times New Roman" w:cs="Times New Roman"/>
              </w:rPr>
              <w:t> </w:t>
            </w:r>
            <w:r w:rsidRPr="00C228D8">
              <w:rPr>
                <w:rFonts w:ascii="Times New Roman" w:hAnsi="Times New Roman" w:cs="Times New Roman"/>
              </w:rPr>
              <w:t>komunikacyjne sprzyjające mobilności w</w:t>
            </w:r>
            <w:r w:rsidR="00AB5D9C">
              <w:rPr>
                <w:rFonts w:ascii="Times New Roman" w:hAnsi="Times New Roman" w:cs="Times New Roman"/>
              </w:rPr>
              <w:t> </w:t>
            </w:r>
            <w:r w:rsidRPr="00C228D8">
              <w:rPr>
                <w:rFonts w:ascii="Times New Roman" w:hAnsi="Times New Roman" w:cs="Times New Roman"/>
              </w:rPr>
              <w:t>pracy.</w:t>
            </w:r>
          </w:p>
          <w:p w14:paraId="34F025CB" w14:textId="0CE50587" w:rsidR="002E31AD" w:rsidRDefault="002E31AD">
            <w:pPr>
              <w:pStyle w:val="Akapitzlist"/>
              <w:numPr>
                <w:ilvl w:val="0"/>
                <w:numId w:val="49"/>
              </w:numPr>
              <w:spacing w:after="0" w:line="240" w:lineRule="auto"/>
              <w:rPr>
                <w:rFonts w:ascii="Times New Roman" w:hAnsi="Times New Roman" w:cs="Times New Roman"/>
              </w:rPr>
            </w:pPr>
            <w:r w:rsidRPr="00C228D8">
              <w:rPr>
                <w:rFonts w:ascii="Times New Roman" w:hAnsi="Times New Roman" w:cs="Times New Roman"/>
              </w:rPr>
              <w:t>Dostępność środków finansowych UE</w:t>
            </w:r>
            <w:r w:rsidR="00957A4D" w:rsidRPr="00C228D8">
              <w:rPr>
                <w:rFonts w:ascii="Times New Roman" w:hAnsi="Times New Roman" w:cs="Times New Roman"/>
              </w:rPr>
              <w:t> </w:t>
            </w:r>
            <w:r w:rsidRPr="00C228D8">
              <w:rPr>
                <w:rFonts w:ascii="Times New Roman" w:hAnsi="Times New Roman" w:cs="Times New Roman"/>
              </w:rPr>
              <w:t>na</w:t>
            </w:r>
            <w:r w:rsidR="00AB5D9C">
              <w:rPr>
                <w:rFonts w:ascii="Times New Roman" w:hAnsi="Times New Roman" w:cs="Times New Roman"/>
              </w:rPr>
              <w:t> </w:t>
            </w:r>
            <w:r w:rsidRPr="00C228D8">
              <w:rPr>
                <w:rFonts w:ascii="Times New Roman" w:hAnsi="Times New Roman" w:cs="Times New Roman"/>
              </w:rPr>
              <w:t>rozwój powiatu.</w:t>
            </w:r>
          </w:p>
          <w:p w14:paraId="7BE6A785" w14:textId="3F0D9F31" w:rsidR="002E31AD" w:rsidRDefault="002E31AD">
            <w:pPr>
              <w:pStyle w:val="Akapitzlist"/>
              <w:numPr>
                <w:ilvl w:val="0"/>
                <w:numId w:val="49"/>
              </w:numPr>
              <w:spacing w:after="0" w:line="240" w:lineRule="auto"/>
              <w:rPr>
                <w:rFonts w:ascii="Times New Roman" w:hAnsi="Times New Roman" w:cs="Times New Roman"/>
              </w:rPr>
            </w:pPr>
            <w:r w:rsidRPr="00C228D8">
              <w:rPr>
                <w:rFonts w:ascii="Times New Roman" w:hAnsi="Times New Roman" w:cs="Times New Roman"/>
              </w:rPr>
              <w:t>Wzrost gospodarczy wpływający na wzrost przedsiębiorczości oraz spadek bezrobocia.</w:t>
            </w:r>
          </w:p>
          <w:p w14:paraId="5AB5A428" w14:textId="51521536" w:rsidR="002E31AD" w:rsidRDefault="002E31AD">
            <w:pPr>
              <w:pStyle w:val="Akapitzlist"/>
              <w:numPr>
                <w:ilvl w:val="0"/>
                <w:numId w:val="49"/>
              </w:numPr>
              <w:spacing w:after="0" w:line="240" w:lineRule="auto"/>
              <w:rPr>
                <w:rFonts w:ascii="Times New Roman" w:hAnsi="Times New Roman" w:cs="Times New Roman"/>
              </w:rPr>
            </w:pPr>
            <w:r w:rsidRPr="00C228D8">
              <w:rPr>
                <w:rFonts w:ascii="Times New Roman" w:hAnsi="Times New Roman" w:cs="Times New Roman"/>
              </w:rPr>
              <w:t>Rozwój szkolnictwa zawodowego.</w:t>
            </w:r>
          </w:p>
          <w:p w14:paraId="056782B4" w14:textId="448805F8" w:rsidR="002E31AD" w:rsidRDefault="002E31AD">
            <w:pPr>
              <w:pStyle w:val="Akapitzlist"/>
              <w:numPr>
                <w:ilvl w:val="0"/>
                <w:numId w:val="49"/>
              </w:numPr>
              <w:spacing w:after="0" w:line="240" w:lineRule="auto"/>
              <w:rPr>
                <w:rFonts w:ascii="Times New Roman" w:hAnsi="Times New Roman" w:cs="Times New Roman"/>
              </w:rPr>
            </w:pPr>
            <w:r w:rsidRPr="00C228D8">
              <w:rPr>
                <w:rFonts w:ascii="Times New Roman" w:hAnsi="Times New Roman" w:cs="Times New Roman"/>
              </w:rPr>
              <w:t>Rozwój gospodarki i wymiany przez możliwość napływu klientów zagranicznych.</w:t>
            </w:r>
          </w:p>
          <w:p w14:paraId="6F0DE3A4" w14:textId="227B86CC" w:rsidR="002E31AD" w:rsidRDefault="002E31AD">
            <w:pPr>
              <w:pStyle w:val="Akapitzlist"/>
              <w:numPr>
                <w:ilvl w:val="0"/>
                <w:numId w:val="49"/>
              </w:numPr>
              <w:spacing w:after="0" w:line="240" w:lineRule="auto"/>
              <w:rPr>
                <w:rFonts w:ascii="Times New Roman" w:hAnsi="Times New Roman" w:cs="Times New Roman"/>
              </w:rPr>
            </w:pPr>
            <w:r w:rsidRPr="00C228D8">
              <w:rPr>
                <w:rFonts w:ascii="Times New Roman" w:hAnsi="Times New Roman" w:cs="Times New Roman"/>
              </w:rPr>
              <w:t>Możliwość zaspokajania potrzeb logistycznych</w:t>
            </w:r>
            <w:r w:rsidR="00C228D8">
              <w:rPr>
                <w:rFonts w:ascii="Times New Roman" w:hAnsi="Times New Roman" w:cs="Times New Roman"/>
              </w:rPr>
              <w:t>.</w:t>
            </w:r>
          </w:p>
          <w:p w14:paraId="02E309E3" w14:textId="282DAD0A" w:rsidR="002E31AD" w:rsidRDefault="002E31AD">
            <w:pPr>
              <w:pStyle w:val="Akapitzlist"/>
              <w:numPr>
                <w:ilvl w:val="0"/>
                <w:numId w:val="49"/>
              </w:numPr>
              <w:spacing w:after="0" w:line="240" w:lineRule="auto"/>
              <w:rPr>
                <w:rFonts w:ascii="Times New Roman" w:hAnsi="Times New Roman" w:cs="Times New Roman"/>
              </w:rPr>
            </w:pPr>
            <w:r w:rsidRPr="00C228D8">
              <w:rPr>
                <w:rFonts w:ascii="Times New Roman" w:hAnsi="Times New Roman" w:cs="Times New Roman"/>
              </w:rPr>
              <w:lastRenderedPageBreak/>
              <w:t>Wsparcie ze strony PUP dla bezrobotnych i pracodawców.</w:t>
            </w:r>
          </w:p>
          <w:p w14:paraId="5AFEEDF4" w14:textId="2587FC08" w:rsidR="002E31AD" w:rsidRDefault="002E31AD">
            <w:pPr>
              <w:pStyle w:val="Akapitzlist"/>
              <w:numPr>
                <w:ilvl w:val="0"/>
                <w:numId w:val="49"/>
              </w:numPr>
              <w:spacing w:after="0" w:line="240" w:lineRule="auto"/>
              <w:rPr>
                <w:rFonts w:ascii="Times New Roman" w:hAnsi="Times New Roman" w:cs="Times New Roman"/>
              </w:rPr>
            </w:pPr>
            <w:r w:rsidRPr="00C228D8">
              <w:rPr>
                <w:rFonts w:ascii="Times New Roman" w:hAnsi="Times New Roman" w:cs="Times New Roman"/>
              </w:rPr>
              <w:t>Utrzymująca się niska stopa bezrobocia.</w:t>
            </w:r>
          </w:p>
          <w:p w14:paraId="00FB9518" w14:textId="0522A77C" w:rsidR="002E31AD" w:rsidRDefault="002E31AD">
            <w:pPr>
              <w:pStyle w:val="Akapitzlist"/>
              <w:numPr>
                <w:ilvl w:val="0"/>
                <w:numId w:val="49"/>
              </w:numPr>
              <w:spacing w:after="0" w:line="240" w:lineRule="auto"/>
              <w:rPr>
                <w:rFonts w:ascii="Times New Roman" w:hAnsi="Times New Roman" w:cs="Times New Roman"/>
              </w:rPr>
            </w:pPr>
            <w:r w:rsidRPr="00C228D8">
              <w:rPr>
                <w:rFonts w:ascii="Times New Roman" w:hAnsi="Times New Roman" w:cs="Times New Roman"/>
              </w:rPr>
              <w:t>Wzrost poziomu wynagrodzeń w sektorze prywatnym i publicznym.</w:t>
            </w:r>
          </w:p>
          <w:p w14:paraId="39685EDB" w14:textId="61F4E545" w:rsidR="002E31AD" w:rsidRPr="00C228D8" w:rsidRDefault="002E31AD">
            <w:pPr>
              <w:pStyle w:val="Akapitzlist"/>
              <w:numPr>
                <w:ilvl w:val="0"/>
                <w:numId w:val="49"/>
              </w:numPr>
              <w:spacing w:after="0" w:line="240" w:lineRule="auto"/>
              <w:rPr>
                <w:rFonts w:ascii="Times New Roman" w:hAnsi="Times New Roman" w:cs="Times New Roman"/>
              </w:rPr>
            </w:pPr>
            <w:r w:rsidRPr="00C228D8">
              <w:rPr>
                <w:rFonts w:ascii="Times New Roman" w:hAnsi="Times New Roman" w:cs="Times New Roman"/>
              </w:rPr>
              <w:t xml:space="preserve">Wzrost ilości podmiotów gospodarczych i miejsc pracy oraz osób pracujących. </w:t>
            </w:r>
          </w:p>
        </w:tc>
        <w:tc>
          <w:tcPr>
            <w:tcW w:w="4601" w:type="dxa"/>
            <w:tcBorders>
              <w:top w:val="single" w:sz="4" w:space="0" w:color="auto"/>
              <w:left w:val="single" w:sz="4" w:space="0" w:color="auto"/>
              <w:bottom w:val="single" w:sz="4" w:space="0" w:color="auto"/>
              <w:right w:val="single" w:sz="4" w:space="0" w:color="auto"/>
            </w:tcBorders>
            <w:hideMark/>
          </w:tcPr>
          <w:p w14:paraId="7D2C6F12" w14:textId="6F80FEB6" w:rsidR="00877534" w:rsidRPr="00806ACB" w:rsidRDefault="00877534" w:rsidP="00C307C6">
            <w:pPr>
              <w:spacing w:after="0" w:line="240" w:lineRule="auto"/>
              <w:ind w:left="521" w:hanging="283"/>
              <w:rPr>
                <w:rFonts w:ascii="Times New Roman" w:hAnsi="Times New Roman" w:cs="Times New Roman"/>
                <w:sz w:val="12"/>
                <w:szCs w:val="12"/>
              </w:rPr>
            </w:pPr>
          </w:p>
          <w:p w14:paraId="740BCF4C" w14:textId="686F16AA" w:rsidR="002E31AD" w:rsidRDefault="00877534" w:rsidP="00C307C6">
            <w:pPr>
              <w:spacing w:after="0" w:line="240" w:lineRule="auto"/>
              <w:ind w:left="521" w:hanging="283"/>
              <w:rPr>
                <w:rFonts w:ascii="Times New Roman" w:hAnsi="Times New Roman" w:cs="Times New Roman"/>
              </w:rPr>
            </w:pPr>
            <w:r>
              <w:rPr>
                <w:rFonts w:ascii="Times New Roman" w:hAnsi="Times New Roman" w:cs="Times New Roman"/>
              </w:rPr>
              <w:t xml:space="preserve">1.  </w:t>
            </w:r>
            <w:r w:rsidR="002E31AD">
              <w:rPr>
                <w:rFonts w:ascii="Times New Roman" w:hAnsi="Times New Roman" w:cs="Times New Roman"/>
              </w:rPr>
              <w:t>Zagrożenie powodziowe i inne klęski żywiołowe.</w:t>
            </w:r>
          </w:p>
          <w:p w14:paraId="041C8B5A" w14:textId="77777777" w:rsidR="002E31AD" w:rsidRDefault="002E31AD" w:rsidP="00C307C6">
            <w:pPr>
              <w:spacing w:after="0" w:line="240" w:lineRule="auto"/>
              <w:ind w:left="521" w:hanging="283"/>
              <w:rPr>
                <w:rFonts w:ascii="Times New Roman" w:hAnsi="Times New Roman" w:cs="Times New Roman"/>
              </w:rPr>
            </w:pPr>
            <w:r>
              <w:rPr>
                <w:rFonts w:ascii="Times New Roman" w:hAnsi="Times New Roman" w:cs="Times New Roman"/>
              </w:rPr>
              <w:t>2.</w:t>
            </w:r>
            <w:r>
              <w:rPr>
                <w:rFonts w:ascii="Times New Roman" w:hAnsi="Times New Roman" w:cs="Times New Roman"/>
              </w:rPr>
              <w:tab/>
              <w:t>Dalsze zmniejszanie się populacji powiatu oraz starzenie się społeczeństwa.</w:t>
            </w:r>
          </w:p>
          <w:p w14:paraId="561AAF2C" w14:textId="77777777" w:rsidR="002E31AD" w:rsidRDefault="002E31AD" w:rsidP="00C307C6">
            <w:pPr>
              <w:spacing w:after="0" w:line="240" w:lineRule="auto"/>
              <w:ind w:left="521" w:hanging="283"/>
              <w:rPr>
                <w:rFonts w:ascii="Times New Roman" w:hAnsi="Times New Roman" w:cs="Times New Roman"/>
              </w:rPr>
            </w:pPr>
            <w:r>
              <w:rPr>
                <w:rFonts w:ascii="Times New Roman" w:hAnsi="Times New Roman" w:cs="Times New Roman"/>
              </w:rPr>
              <w:t>3.</w:t>
            </w:r>
            <w:r>
              <w:rPr>
                <w:rFonts w:ascii="Times New Roman" w:hAnsi="Times New Roman" w:cs="Times New Roman"/>
              </w:rPr>
              <w:tab/>
              <w:t>Wzrost kosztów pracy.</w:t>
            </w:r>
          </w:p>
          <w:p w14:paraId="58BEFCA8" w14:textId="77777777" w:rsidR="002E31AD" w:rsidRDefault="002E31AD" w:rsidP="00C307C6">
            <w:pPr>
              <w:spacing w:after="0" w:line="240" w:lineRule="auto"/>
              <w:ind w:left="521" w:hanging="283"/>
              <w:rPr>
                <w:rFonts w:ascii="Times New Roman" w:hAnsi="Times New Roman" w:cs="Times New Roman"/>
              </w:rPr>
            </w:pPr>
            <w:r>
              <w:rPr>
                <w:rFonts w:ascii="Times New Roman" w:hAnsi="Times New Roman" w:cs="Times New Roman"/>
              </w:rPr>
              <w:t>4.</w:t>
            </w:r>
            <w:r>
              <w:rPr>
                <w:rFonts w:ascii="Times New Roman" w:hAnsi="Times New Roman" w:cs="Times New Roman"/>
              </w:rPr>
              <w:tab/>
              <w:t>Zwiększenie problemów z doborem pracowników na wolne miejsca pracy.</w:t>
            </w:r>
          </w:p>
          <w:p w14:paraId="31EF926C" w14:textId="77777777" w:rsidR="002E31AD" w:rsidRDefault="002E31AD" w:rsidP="00C307C6">
            <w:pPr>
              <w:spacing w:after="0" w:line="240" w:lineRule="auto"/>
              <w:ind w:left="521" w:hanging="283"/>
              <w:rPr>
                <w:rFonts w:ascii="Times New Roman" w:hAnsi="Times New Roman" w:cs="Times New Roman"/>
              </w:rPr>
            </w:pPr>
            <w:r>
              <w:rPr>
                <w:rFonts w:ascii="Times New Roman" w:hAnsi="Times New Roman" w:cs="Times New Roman"/>
              </w:rPr>
              <w:t>5.</w:t>
            </w:r>
            <w:r>
              <w:rPr>
                <w:rFonts w:ascii="Times New Roman" w:hAnsi="Times New Roman" w:cs="Times New Roman"/>
              </w:rPr>
              <w:tab/>
              <w:t>Kryzys gospodarczy.</w:t>
            </w:r>
          </w:p>
          <w:p w14:paraId="4ED10775" w14:textId="77777777" w:rsidR="002E31AD" w:rsidRDefault="002E31AD" w:rsidP="00C307C6">
            <w:pPr>
              <w:spacing w:after="0" w:line="240" w:lineRule="auto"/>
              <w:ind w:left="521" w:hanging="283"/>
              <w:rPr>
                <w:rFonts w:ascii="Times New Roman" w:hAnsi="Times New Roman" w:cs="Times New Roman"/>
              </w:rPr>
            </w:pPr>
            <w:r>
              <w:rPr>
                <w:rFonts w:ascii="Times New Roman" w:hAnsi="Times New Roman" w:cs="Times New Roman"/>
              </w:rPr>
              <w:t>6.</w:t>
            </w:r>
            <w:r>
              <w:rPr>
                <w:rFonts w:ascii="Times New Roman" w:hAnsi="Times New Roman" w:cs="Times New Roman"/>
              </w:rPr>
              <w:tab/>
              <w:t>Niekorzystna polityka socjalna wpływająca na gotowość do pracy osób bezrobotnych.</w:t>
            </w:r>
          </w:p>
          <w:p w14:paraId="689C70BD" w14:textId="31F963E4" w:rsidR="002E31AD" w:rsidRDefault="002E31AD" w:rsidP="00C307C6">
            <w:pPr>
              <w:spacing w:after="0" w:line="240" w:lineRule="auto"/>
              <w:ind w:left="521" w:hanging="283"/>
              <w:rPr>
                <w:rFonts w:ascii="Times New Roman" w:hAnsi="Times New Roman" w:cs="Times New Roman"/>
              </w:rPr>
            </w:pPr>
            <w:r>
              <w:rPr>
                <w:rFonts w:ascii="Times New Roman" w:hAnsi="Times New Roman" w:cs="Times New Roman"/>
              </w:rPr>
              <w:t>7.</w:t>
            </w:r>
            <w:r>
              <w:rPr>
                <w:rFonts w:ascii="Times New Roman" w:hAnsi="Times New Roman" w:cs="Times New Roman"/>
              </w:rPr>
              <w:tab/>
              <w:t>Wzrost zachorowań na choroby cywilizacyjne.</w:t>
            </w:r>
          </w:p>
          <w:p w14:paraId="549DE38B" w14:textId="77777777" w:rsidR="002E31AD" w:rsidRDefault="002E31AD" w:rsidP="00C307C6">
            <w:pPr>
              <w:spacing w:after="0" w:line="240" w:lineRule="auto"/>
              <w:ind w:left="521" w:hanging="283"/>
              <w:rPr>
                <w:rFonts w:ascii="Times New Roman" w:hAnsi="Times New Roman" w:cs="Times New Roman"/>
              </w:rPr>
            </w:pPr>
            <w:r>
              <w:rPr>
                <w:rFonts w:ascii="Times New Roman" w:hAnsi="Times New Roman" w:cs="Times New Roman"/>
              </w:rPr>
              <w:t>9.</w:t>
            </w:r>
            <w:r>
              <w:rPr>
                <w:rFonts w:ascii="Times New Roman" w:hAnsi="Times New Roman" w:cs="Times New Roman"/>
              </w:rPr>
              <w:tab/>
              <w:t>Polityka pieniężna państwa – wysoka inflacja, rosnące koszty kredytów oraz niższa ich dostępność z powodu zaostrzania zdolności kredytowej.</w:t>
            </w:r>
          </w:p>
          <w:p w14:paraId="482F2004" w14:textId="53D97DC9" w:rsidR="002E31AD" w:rsidRDefault="002E31AD" w:rsidP="00C307C6">
            <w:pPr>
              <w:spacing w:after="0" w:line="240" w:lineRule="auto"/>
              <w:ind w:left="521" w:hanging="283"/>
              <w:rPr>
                <w:rFonts w:ascii="Times New Roman" w:hAnsi="Times New Roman" w:cs="Times New Roman"/>
              </w:rPr>
            </w:pPr>
            <w:r>
              <w:rPr>
                <w:rFonts w:ascii="Times New Roman" w:hAnsi="Times New Roman" w:cs="Times New Roman"/>
              </w:rPr>
              <w:lastRenderedPageBreak/>
              <w:t>10.</w:t>
            </w:r>
            <w:r>
              <w:rPr>
                <w:rFonts w:ascii="Times New Roman" w:hAnsi="Times New Roman" w:cs="Times New Roman"/>
              </w:rPr>
              <w:tab/>
              <w:t>Skutki pandemii COVID-19 – nieznana skala następstw gospodarczych i</w:t>
            </w:r>
            <w:r w:rsidR="00957A4D">
              <w:rPr>
                <w:rFonts w:ascii="Times New Roman" w:hAnsi="Times New Roman" w:cs="Times New Roman"/>
              </w:rPr>
              <w:t> </w:t>
            </w:r>
            <w:r>
              <w:rPr>
                <w:rFonts w:ascii="Times New Roman" w:hAnsi="Times New Roman" w:cs="Times New Roman"/>
              </w:rPr>
              <w:t>społecznych w najbliższych latach.</w:t>
            </w:r>
          </w:p>
          <w:p w14:paraId="52EC0F18" w14:textId="77777777" w:rsidR="002E31AD" w:rsidRDefault="002E31AD" w:rsidP="00C307C6">
            <w:pPr>
              <w:spacing w:after="0" w:line="240" w:lineRule="auto"/>
              <w:ind w:left="521" w:hanging="283"/>
              <w:rPr>
                <w:rFonts w:ascii="Times New Roman" w:hAnsi="Times New Roman" w:cs="Times New Roman"/>
              </w:rPr>
            </w:pPr>
            <w:r>
              <w:rPr>
                <w:rFonts w:ascii="Times New Roman" w:hAnsi="Times New Roman" w:cs="Times New Roman"/>
              </w:rPr>
              <w:t>11.</w:t>
            </w:r>
            <w:r>
              <w:rPr>
                <w:rFonts w:ascii="Times New Roman" w:hAnsi="Times New Roman" w:cs="Times New Roman"/>
              </w:rPr>
              <w:tab/>
              <w:t>Większy odpływ pracowników sfery publicznej do sektora prywatnego - słabnąca wydolność administracji.</w:t>
            </w:r>
          </w:p>
          <w:p w14:paraId="450BFD29" w14:textId="77777777" w:rsidR="002E31AD" w:rsidRDefault="002E31AD" w:rsidP="00C307C6">
            <w:pPr>
              <w:spacing w:after="0" w:line="240" w:lineRule="auto"/>
              <w:ind w:left="521" w:hanging="283"/>
              <w:rPr>
                <w:rFonts w:ascii="Times New Roman" w:hAnsi="Times New Roman" w:cs="Times New Roman"/>
              </w:rPr>
            </w:pPr>
            <w:r>
              <w:rPr>
                <w:rFonts w:ascii="Times New Roman" w:hAnsi="Times New Roman" w:cs="Times New Roman"/>
              </w:rPr>
              <w:t>12.</w:t>
            </w:r>
            <w:r>
              <w:rPr>
                <w:rFonts w:ascii="Times New Roman" w:hAnsi="Times New Roman" w:cs="Times New Roman"/>
              </w:rPr>
              <w:tab/>
              <w:t>Wzmocnienie złotego w stosunku do euro – spadek transgranicznej wymiany handlowej i usługowej.</w:t>
            </w:r>
          </w:p>
          <w:p w14:paraId="4C476C67" w14:textId="75C92338" w:rsidR="00656633" w:rsidRPr="00C8717D" w:rsidRDefault="002E31AD" w:rsidP="00532202">
            <w:pPr>
              <w:spacing w:after="0" w:line="240" w:lineRule="auto"/>
              <w:ind w:left="521" w:hanging="283"/>
              <w:rPr>
                <w:rFonts w:ascii="Times New Roman" w:hAnsi="Times New Roman" w:cs="Times New Roman"/>
              </w:rPr>
            </w:pPr>
            <w:r>
              <w:rPr>
                <w:rFonts w:ascii="Times New Roman" w:hAnsi="Times New Roman" w:cs="Times New Roman"/>
              </w:rPr>
              <w:t>13.</w:t>
            </w:r>
            <w:r>
              <w:rPr>
                <w:rFonts w:ascii="Times New Roman" w:hAnsi="Times New Roman" w:cs="Times New Roman"/>
              </w:rPr>
              <w:tab/>
              <w:t>Problemy wynikające z budżetów Jednostek Samorządu Terytorialnego.</w:t>
            </w:r>
          </w:p>
          <w:p w14:paraId="77FBE7E1" w14:textId="4B7C23BD" w:rsidR="00024CF7" w:rsidRDefault="00024CF7" w:rsidP="00C307C6">
            <w:pPr>
              <w:spacing w:after="0" w:line="240" w:lineRule="auto"/>
              <w:ind w:left="521" w:hanging="283"/>
              <w:rPr>
                <w:rFonts w:ascii="Times New Roman" w:hAnsi="Times New Roman" w:cs="Times New Roman"/>
              </w:rPr>
            </w:pPr>
          </w:p>
        </w:tc>
      </w:tr>
      <w:tr w:rsidR="002E31AD" w14:paraId="3E59D39B" w14:textId="77777777" w:rsidTr="003E47A3">
        <w:trPr>
          <w:trHeight w:val="255"/>
        </w:trPr>
        <w:tc>
          <w:tcPr>
            <w:tcW w:w="9214" w:type="dxa"/>
            <w:gridSpan w:val="2"/>
            <w:tcBorders>
              <w:top w:val="single" w:sz="4" w:space="0" w:color="auto"/>
              <w:left w:val="single" w:sz="4" w:space="0" w:color="auto"/>
              <w:bottom w:val="single" w:sz="4" w:space="0" w:color="auto"/>
              <w:right w:val="single" w:sz="4" w:space="0" w:color="auto"/>
            </w:tcBorders>
            <w:shd w:val="clear" w:color="auto" w:fill="188ED8"/>
          </w:tcPr>
          <w:p w14:paraId="72841F43" w14:textId="77777777" w:rsidR="002E31AD" w:rsidRDefault="002E31AD" w:rsidP="00C307C6">
            <w:pPr>
              <w:spacing w:after="0" w:line="240" w:lineRule="auto"/>
              <w:jc w:val="center"/>
              <w:rPr>
                <w:rFonts w:ascii="Times New Roman" w:hAnsi="Times New Roman" w:cs="Times New Roman"/>
                <w:b/>
                <w:bCs/>
                <w:color w:val="FFFFFF" w:themeColor="background1"/>
              </w:rPr>
            </w:pPr>
          </w:p>
          <w:p w14:paraId="51B042AD" w14:textId="77777777" w:rsidR="002E31AD" w:rsidRDefault="002E31AD" w:rsidP="00C307C6">
            <w:pPr>
              <w:spacing w:after="0" w:line="240" w:lineRule="auto"/>
              <w:jc w:val="center"/>
              <w:rPr>
                <w:rFonts w:ascii="Times New Roman" w:hAnsi="Times New Roman" w:cs="Times New Roman"/>
                <w:b/>
                <w:bCs/>
                <w:color w:val="FFFFFF" w:themeColor="background1"/>
              </w:rPr>
            </w:pPr>
            <w:r>
              <w:rPr>
                <w:rFonts w:ascii="Times New Roman" w:hAnsi="Times New Roman" w:cs="Times New Roman"/>
                <w:b/>
                <w:bCs/>
                <w:color w:val="FFFFFF" w:themeColor="background1"/>
              </w:rPr>
              <w:t>EDUKACJA</w:t>
            </w:r>
          </w:p>
          <w:p w14:paraId="71FAD211" w14:textId="77777777" w:rsidR="002E31AD" w:rsidRDefault="002E31AD" w:rsidP="00C307C6">
            <w:pPr>
              <w:spacing w:after="0" w:line="240" w:lineRule="auto"/>
              <w:jc w:val="center"/>
              <w:rPr>
                <w:rFonts w:ascii="Times New Roman" w:hAnsi="Times New Roman" w:cs="Times New Roman"/>
                <w:b/>
                <w:bCs/>
                <w:color w:val="FFFFFF" w:themeColor="background1"/>
              </w:rPr>
            </w:pPr>
          </w:p>
        </w:tc>
      </w:tr>
      <w:tr w:rsidR="002E31AD" w14:paraId="5DE26FC6" w14:textId="77777777" w:rsidTr="003E47A3">
        <w:trPr>
          <w:trHeight w:val="255"/>
        </w:trPr>
        <w:tc>
          <w:tcPr>
            <w:tcW w:w="461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717BDD9" w14:textId="77777777" w:rsidR="002E31AD" w:rsidRDefault="002E31AD" w:rsidP="00C307C6">
            <w:pPr>
              <w:spacing w:after="0" w:line="240" w:lineRule="auto"/>
              <w:rPr>
                <w:rFonts w:ascii="Times New Roman" w:hAnsi="Times New Roman" w:cs="Times New Roman"/>
              </w:rPr>
            </w:pPr>
            <w:r>
              <w:rPr>
                <w:rFonts w:ascii="Times New Roman" w:hAnsi="Times New Roman" w:cs="Times New Roman"/>
              </w:rPr>
              <w:t>MOCNE STRONY</w:t>
            </w:r>
          </w:p>
        </w:tc>
        <w:tc>
          <w:tcPr>
            <w:tcW w:w="460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4DAEDD3" w14:textId="77777777" w:rsidR="002E31AD" w:rsidRDefault="002E31AD" w:rsidP="00C307C6">
            <w:pPr>
              <w:spacing w:after="0" w:line="240" w:lineRule="auto"/>
              <w:rPr>
                <w:rFonts w:ascii="Times New Roman" w:hAnsi="Times New Roman" w:cs="Times New Roman"/>
              </w:rPr>
            </w:pPr>
            <w:r>
              <w:rPr>
                <w:rFonts w:ascii="Times New Roman" w:hAnsi="Times New Roman" w:cs="Times New Roman"/>
              </w:rPr>
              <w:t>SŁABE STRONY</w:t>
            </w:r>
          </w:p>
        </w:tc>
      </w:tr>
      <w:tr w:rsidR="002E31AD" w14:paraId="7D9FE788" w14:textId="77777777" w:rsidTr="003E47A3">
        <w:trPr>
          <w:trHeight w:val="810"/>
        </w:trPr>
        <w:tc>
          <w:tcPr>
            <w:tcW w:w="4613" w:type="dxa"/>
            <w:tcBorders>
              <w:top w:val="single" w:sz="4" w:space="0" w:color="auto"/>
              <w:left w:val="single" w:sz="4" w:space="0" w:color="auto"/>
              <w:bottom w:val="single" w:sz="4" w:space="0" w:color="auto"/>
              <w:right w:val="single" w:sz="4" w:space="0" w:color="auto"/>
            </w:tcBorders>
            <w:hideMark/>
          </w:tcPr>
          <w:p w14:paraId="0729E1E2" w14:textId="77777777" w:rsidR="00806ACB" w:rsidRPr="00806ACB" w:rsidRDefault="00806ACB" w:rsidP="00C307C6">
            <w:pPr>
              <w:pStyle w:val="Akapitzlist"/>
              <w:spacing w:after="0" w:line="240" w:lineRule="auto"/>
              <w:rPr>
                <w:rFonts w:ascii="Times New Roman" w:hAnsi="Times New Roman" w:cs="Times New Roman"/>
                <w:sz w:val="12"/>
                <w:szCs w:val="12"/>
              </w:rPr>
            </w:pPr>
          </w:p>
          <w:p w14:paraId="52E6DAA4" w14:textId="3CD65FE6" w:rsidR="002E31AD" w:rsidRDefault="007B5223">
            <w:pPr>
              <w:pStyle w:val="Akapitzlist"/>
              <w:numPr>
                <w:ilvl w:val="0"/>
                <w:numId w:val="23"/>
              </w:numPr>
              <w:spacing w:after="0" w:line="240" w:lineRule="auto"/>
              <w:rPr>
                <w:rFonts w:ascii="Times New Roman" w:hAnsi="Times New Roman" w:cs="Times New Roman"/>
              </w:rPr>
            </w:pPr>
            <w:r>
              <w:rPr>
                <w:rFonts w:ascii="Times New Roman" w:hAnsi="Times New Roman" w:cs="Times New Roman"/>
              </w:rPr>
              <w:t>Dobra</w:t>
            </w:r>
            <w:r w:rsidR="002E31AD">
              <w:rPr>
                <w:rFonts w:ascii="Times New Roman" w:hAnsi="Times New Roman" w:cs="Times New Roman"/>
              </w:rPr>
              <w:t xml:space="preserve"> oferta edukacyjna.</w:t>
            </w:r>
          </w:p>
          <w:p w14:paraId="7D5EAC00" w14:textId="77777777" w:rsidR="002E31AD" w:rsidRDefault="002E31AD">
            <w:pPr>
              <w:pStyle w:val="Akapitzlist"/>
              <w:numPr>
                <w:ilvl w:val="0"/>
                <w:numId w:val="23"/>
              </w:numPr>
              <w:spacing w:after="0" w:line="240" w:lineRule="auto"/>
              <w:rPr>
                <w:rFonts w:ascii="Times New Roman" w:hAnsi="Times New Roman" w:cs="Times New Roman"/>
              </w:rPr>
            </w:pPr>
            <w:r>
              <w:rPr>
                <w:rFonts w:ascii="Times New Roman" w:hAnsi="Times New Roman" w:cs="Times New Roman"/>
              </w:rPr>
              <w:t>Wykwalifikowana i doświadczona kadra pedagogiczna.</w:t>
            </w:r>
          </w:p>
          <w:p w14:paraId="33F987D1" w14:textId="77777777" w:rsidR="002E31AD" w:rsidRDefault="002E31AD">
            <w:pPr>
              <w:pStyle w:val="Akapitzlist"/>
              <w:numPr>
                <w:ilvl w:val="0"/>
                <w:numId w:val="23"/>
              </w:numPr>
              <w:spacing w:after="0" w:line="240" w:lineRule="auto"/>
              <w:rPr>
                <w:rFonts w:ascii="Times New Roman" w:hAnsi="Times New Roman" w:cs="Times New Roman"/>
              </w:rPr>
            </w:pPr>
            <w:r>
              <w:rPr>
                <w:rFonts w:ascii="Times New Roman" w:hAnsi="Times New Roman" w:cs="Times New Roman"/>
              </w:rPr>
              <w:t>Nowoczesne pracownie zawodowe podnoszące prestiż CKZiU i danego zawodu.</w:t>
            </w:r>
          </w:p>
          <w:p w14:paraId="06DC34AC" w14:textId="77777777" w:rsidR="002E31AD" w:rsidRDefault="002E31AD">
            <w:pPr>
              <w:pStyle w:val="Akapitzlist"/>
              <w:numPr>
                <w:ilvl w:val="0"/>
                <w:numId w:val="23"/>
              </w:numPr>
              <w:spacing w:after="0" w:line="240" w:lineRule="auto"/>
              <w:rPr>
                <w:rFonts w:ascii="Times New Roman" w:hAnsi="Times New Roman" w:cs="Times New Roman"/>
              </w:rPr>
            </w:pPr>
            <w:r>
              <w:rPr>
                <w:rFonts w:ascii="Times New Roman" w:hAnsi="Times New Roman" w:cs="Times New Roman"/>
              </w:rPr>
              <w:t>Doświadczenie w pozyskiwaniu środków zewnętrznych.</w:t>
            </w:r>
          </w:p>
          <w:p w14:paraId="48DD527F" w14:textId="4A011693" w:rsidR="002E31AD" w:rsidRDefault="00E43C8C">
            <w:pPr>
              <w:pStyle w:val="Akapitzlist"/>
              <w:numPr>
                <w:ilvl w:val="0"/>
                <w:numId w:val="23"/>
              </w:numPr>
              <w:spacing w:after="0" w:line="240" w:lineRule="auto"/>
              <w:rPr>
                <w:rFonts w:ascii="Times New Roman" w:hAnsi="Times New Roman" w:cs="Times New Roman"/>
              </w:rPr>
            </w:pPr>
            <w:r>
              <w:rPr>
                <w:rFonts w:ascii="Times New Roman" w:hAnsi="Times New Roman" w:cs="Times New Roman"/>
              </w:rPr>
              <w:t>Dobra w</w:t>
            </w:r>
            <w:r w:rsidR="002E31AD">
              <w:rPr>
                <w:rFonts w:ascii="Times New Roman" w:hAnsi="Times New Roman" w:cs="Times New Roman"/>
              </w:rPr>
              <w:t>spółpraca z pracodawcami w</w:t>
            </w:r>
            <w:r w:rsidR="00AB5D9C">
              <w:rPr>
                <w:rFonts w:ascii="Times New Roman" w:hAnsi="Times New Roman" w:cs="Times New Roman"/>
              </w:rPr>
              <w:t> </w:t>
            </w:r>
            <w:r w:rsidR="002E31AD">
              <w:rPr>
                <w:rFonts w:ascii="Times New Roman" w:hAnsi="Times New Roman" w:cs="Times New Roman"/>
              </w:rPr>
              <w:t>zakresie praktyk zawodowych.</w:t>
            </w:r>
          </w:p>
          <w:p w14:paraId="6DB2ABD3" w14:textId="77777777" w:rsidR="002E31AD" w:rsidRDefault="002E31AD">
            <w:pPr>
              <w:pStyle w:val="Akapitzlist"/>
              <w:numPr>
                <w:ilvl w:val="0"/>
                <w:numId w:val="23"/>
              </w:numPr>
              <w:spacing w:after="0" w:line="240" w:lineRule="auto"/>
              <w:rPr>
                <w:rFonts w:ascii="Times New Roman" w:hAnsi="Times New Roman" w:cs="Times New Roman"/>
              </w:rPr>
            </w:pPr>
            <w:r>
              <w:rPr>
                <w:rFonts w:ascii="Times New Roman" w:hAnsi="Times New Roman" w:cs="Times New Roman"/>
              </w:rPr>
              <w:t>Opieka medyczna pielęgniarska.</w:t>
            </w:r>
          </w:p>
          <w:p w14:paraId="7A76A7BF" w14:textId="7462F4A9" w:rsidR="002E31AD" w:rsidRDefault="002E31AD">
            <w:pPr>
              <w:pStyle w:val="Akapitzlist"/>
              <w:numPr>
                <w:ilvl w:val="0"/>
                <w:numId w:val="23"/>
              </w:numPr>
              <w:spacing w:after="0" w:line="240" w:lineRule="auto"/>
              <w:rPr>
                <w:rFonts w:ascii="Times New Roman" w:hAnsi="Times New Roman" w:cs="Times New Roman"/>
              </w:rPr>
            </w:pPr>
            <w:r>
              <w:rPr>
                <w:rFonts w:ascii="Times New Roman" w:hAnsi="Times New Roman" w:cs="Times New Roman"/>
              </w:rPr>
              <w:t>Wysoka zdawalność egzaminów potwierdzających kwalifikacje w</w:t>
            </w:r>
            <w:r w:rsidR="00AB5D9C">
              <w:rPr>
                <w:rFonts w:ascii="Times New Roman" w:hAnsi="Times New Roman" w:cs="Times New Roman"/>
              </w:rPr>
              <w:t> </w:t>
            </w:r>
            <w:r>
              <w:rPr>
                <w:rFonts w:ascii="Times New Roman" w:hAnsi="Times New Roman" w:cs="Times New Roman"/>
              </w:rPr>
              <w:t>zawodzie.</w:t>
            </w:r>
          </w:p>
          <w:p w14:paraId="350E5262" w14:textId="3022FB28" w:rsidR="002E31AD" w:rsidRDefault="00E43C8C">
            <w:pPr>
              <w:pStyle w:val="Akapitzlist"/>
              <w:numPr>
                <w:ilvl w:val="0"/>
                <w:numId w:val="23"/>
              </w:numPr>
              <w:spacing w:after="0" w:line="240" w:lineRule="auto"/>
              <w:rPr>
                <w:rFonts w:ascii="Times New Roman" w:hAnsi="Times New Roman" w:cs="Times New Roman"/>
              </w:rPr>
            </w:pPr>
            <w:r>
              <w:rPr>
                <w:rFonts w:ascii="Times New Roman" w:hAnsi="Times New Roman" w:cs="Times New Roman"/>
              </w:rPr>
              <w:t>M</w:t>
            </w:r>
            <w:r w:rsidR="002E31AD">
              <w:rPr>
                <w:rFonts w:ascii="Times New Roman" w:hAnsi="Times New Roman" w:cs="Times New Roman"/>
              </w:rPr>
              <w:t>ożliwość zmiany kierunku kształcenia w szkole średniej</w:t>
            </w:r>
            <w:r>
              <w:rPr>
                <w:rFonts w:ascii="Times New Roman" w:hAnsi="Times New Roman" w:cs="Times New Roman"/>
              </w:rPr>
              <w:t>.</w:t>
            </w:r>
          </w:p>
          <w:p w14:paraId="017B4728" w14:textId="77777777" w:rsidR="002E31AD" w:rsidRDefault="002E31AD">
            <w:pPr>
              <w:pStyle w:val="Akapitzlist"/>
              <w:numPr>
                <w:ilvl w:val="0"/>
                <w:numId w:val="23"/>
              </w:numPr>
              <w:spacing w:after="0" w:line="240" w:lineRule="auto"/>
              <w:rPr>
                <w:rFonts w:ascii="Times New Roman" w:hAnsi="Times New Roman" w:cs="Times New Roman"/>
              </w:rPr>
            </w:pPr>
            <w:r>
              <w:rPr>
                <w:rFonts w:ascii="Times New Roman" w:hAnsi="Times New Roman" w:cs="Times New Roman"/>
              </w:rPr>
              <w:t>Wysoki odsetek uczniów przystępujących do egzaminu dojrzałości.</w:t>
            </w:r>
          </w:p>
          <w:p w14:paraId="1B941815" w14:textId="078D1C3E" w:rsidR="00B5340E" w:rsidRPr="00C8717D" w:rsidRDefault="002E31AD">
            <w:pPr>
              <w:pStyle w:val="Akapitzlist"/>
              <w:numPr>
                <w:ilvl w:val="0"/>
                <w:numId w:val="23"/>
              </w:numPr>
              <w:spacing w:after="0" w:line="240" w:lineRule="auto"/>
              <w:rPr>
                <w:rFonts w:ascii="Times New Roman" w:hAnsi="Times New Roman" w:cs="Times New Roman"/>
              </w:rPr>
            </w:pPr>
            <w:r>
              <w:rPr>
                <w:rFonts w:ascii="Times New Roman" w:hAnsi="Times New Roman" w:cs="Times New Roman"/>
              </w:rPr>
              <w:t>Współpraca transgraniczna.</w:t>
            </w:r>
          </w:p>
          <w:p w14:paraId="71657CEE" w14:textId="44D4AE25" w:rsidR="00806ACB" w:rsidRPr="00372974" w:rsidRDefault="00806ACB" w:rsidP="00C307C6">
            <w:pPr>
              <w:pStyle w:val="Akapitzlist"/>
              <w:spacing w:after="0" w:line="240" w:lineRule="auto"/>
              <w:rPr>
                <w:rFonts w:ascii="Times New Roman" w:hAnsi="Times New Roman" w:cs="Times New Roman"/>
                <w:sz w:val="12"/>
                <w:szCs w:val="12"/>
              </w:rPr>
            </w:pPr>
          </w:p>
        </w:tc>
        <w:tc>
          <w:tcPr>
            <w:tcW w:w="4601" w:type="dxa"/>
            <w:tcBorders>
              <w:top w:val="single" w:sz="4" w:space="0" w:color="auto"/>
              <w:left w:val="single" w:sz="4" w:space="0" w:color="auto"/>
              <w:bottom w:val="single" w:sz="4" w:space="0" w:color="auto"/>
              <w:right w:val="single" w:sz="4" w:space="0" w:color="auto"/>
            </w:tcBorders>
            <w:hideMark/>
          </w:tcPr>
          <w:p w14:paraId="5158557E" w14:textId="77777777" w:rsidR="00806ACB" w:rsidRPr="00372974" w:rsidRDefault="00806ACB" w:rsidP="00C307C6">
            <w:pPr>
              <w:pStyle w:val="Akapitzlist"/>
              <w:spacing w:after="0" w:line="240" w:lineRule="auto"/>
              <w:ind w:left="521"/>
              <w:rPr>
                <w:rFonts w:ascii="Times New Roman" w:hAnsi="Times New Roman" w:cs="Times New Roman"/>
                <w:sz w:val="12"/>
                <w:szCs w:val="12"/>
              </w:rPr>
            </w:pPr>
          </w:p>
          <w:p w14:paraId="5D76A787" w14:textId="6CCB6115" w:rsidR="002E31AD" w:rsidRDefault="002E31AD">
            <w:pPr>
              <w:pStyle w:val="Akapitzlist"/>
              <w:numPr>
                <w:ilvl w:val="3"/>
                <w:numId w:val="24"/>
              </w:numPr>
              <w:spacing w:after="0" w:line="240" w:lineRule="auto"/>
              <w:ind w:left="521" w:hanging="283"/>
              <w:rPr>
                <w:rFonts w:ascii="Times New Roman" w:hAnsi="Times New Roman" w:cs="Times New Roman"/>
              </w:rPr>
            </w:pPr>
            <w:r>
              <w:rPr>
                <w:rFonts w:ascii="Times New Roman" w:hAnsi="Times New Roman" w:cs="Times New Roman"/>
              </w:rPr>
              <w:t>Braki kadrowe nauczycieli w stosunku do rosnącej liczby uczniów.</w:t>
            </w:r>
          </w:p>
          <w:p w14:paraId="2C05CF2B" w14:textId="77777777" w:rsidR="002E31AD" w:rsidRDefault="002E31AD">
            <w:pPr>
              <w:pStyle w:val="Akapitzlist"/>
              <w:numPr>
                <w:ilvl w:val="3"/>
                <w:numId w:val="24"/>
              </w:numPr>
              <w:spacing w:after="0" w:line="240" w:lineRule="auto"/>
              <w:ind w:left="521" w:hanging="283"/>
              <w:rPr>
                <w:rFonts w:ascii="Times New Roman" w:hAnsi="Times New Roman" w:cs="Times New Roman"/>
              </w:rPr>
            </w:pPr>
            <w:r>
              <w:rPr>
                <w:rFonts w:ascii="Times New Roman" w:hAnsi="Times New Roman" w:cs="Times New Roman"/>
              </w:rPr>
              <w:t>Wymagające modernizacji budynki szkół, w tym termomodernizacji.</w:t>
            </w:r>
          </w:p>
          <w:p w14:paraId="75E97863" w14:textId="77777777" w:rsidR="002E31AD" w:rsidRDefault="002E31AD">
            <w:pPr>
              <w:pStyle w:val="Akapitzlist"/>
              <w:numPr>
                <w:ilvl w:val="3"/>
                <w:numId w:val="24"/>
              </w:numPr>
              <w:spacing w:after="0" w:line="240" w:lineRule="auto"/>
              <w:ind w:left="521" w:hanging="283"/>
              <w:rPr>
                <w:rFonts w:ascii="Times New Roman" w:hAnsi="Times New Roman" w:cs="Times New Roman"/>
              </w:rPr>
            </w:pPr>
            <w:r>
              <w:rPr>
                <w:rFonts w:ascii="Times New Roman" w:hAnsi="Times New Roman" w:cs="Times New Roman"/>
              </w:rPr>
              <w:t>Brak środków na bieżące remonty gabinetów klasowych i zaplecza.</w:t>
            </w:r>
          </w:p>
          <w:p w14:paraId="10487475" w14:textId="77777777" w:rsidR="002E31AD" w:rsidRDefault="002E31AD">
            <w:pPr>
              <w:pStyle w:val="Akapitzlist"/>
              <w:numPr>
                <w:ilvl w:val="3"/>
                <w:numId w:val="24"/>
              </w:numPr>
              <w:spacing w:after="0" w:line="240" w:lineRule="auto"/>
              <w:ind w:left="521" w:hanging="283"/>
              <w:rPr>
                <w:rFonts w:ascii="Times New Roman" w:hAnsi="Times New Roman" w:cs="Times New Roman"/>
              </w:rPr>
            </w:pPr>
            <w:r>
              <w:rPr>
                <w:rFonts w:ascii="Times New Roman" w:hAnsi="Times New Roman" w:cs="Times New Roman"/>
              </w:rPr>
              <w:t>Niedostateczne dostosowanie budynków do potrzeb osób niepełnosprawnych.</w:t>
            </w:r>
          </w:p>
          <w:p w14:paraId="0489D508" w14:textId="77777777" w:rsidR="002E31AD" w:rsidRDefault="002E31AD">
            <w:pPr>
              <w:pStyle w:val="Akapitzlist"/>
              <w:numPr>
                <w:ilvl w:val="3"/>
                <w:numId w:val="24"/>
              </w:numPr>
              <w:spacing w:after="0" w:line="240" w:lineRule="auto"/>
              <w:ind w:left="521" w:hanging="283"/>
              <w:rPr>
                <w:rFonts w:ascii="Times New Roman" w:hAnsi="Times New Roman" w:cs="Times New Roman"/>
              </w:rPr>
            </w:pPr>
            <w:r>
              <w:rPr>
                <w:rFonts w:ascii="Times New Roman" w:hAnsi="Times New Roman" w:cs="Times New Roman"/>
              </w:rPr>
              <w:t>Brak lub niewystarczająca ilość obiektów sportowych w szkołach (sale gimnastyczne, boiska).</w:t>
            </w:r>
          </w:p>
          <w:p w14:paraId="36BE4CA1" w14:textId="77777777" w:rsidR="002E31AD" w:rsidRDefault="002E31AD">
            <w:pPr>
              <w:pStyle w:val="Akapitzlist"/>
              <w:numPr>
                <w:ilvl w:val="3"/>
                <w:numId w:val="24"/>
              </w:numPr>
              <w:spacing w:after="0" w:line="240" w:lineRule="auto"/>
              <w:ind w:left="521" w:hanging="283"/>
              <w:rPr>
                <w:rFonts w:ascii="Times New Roman" w:hAnsi="Times New Roman" w:cs="Times New Roman"/>
              </w:rPr>
            </w:pPr>
            <w:r>
              <w:rPr>
                <w:rFonts w:ascii="Times New Roman" w:hAnsi="Times New Roman" w:cs="Times New Roman"/>
              </w:rPr>
              <w:t>Niedostateczna ilość pomocy dydaktycznych.</w:t>
            </w:r>
          </w:p>
          <w:p w14:paraId="3D8E8339" w14:textId="77777777" w:rsidR="002E31AD" w:rsidRDefault="002E31AD">
            <w:pPr>
              <w:pStyle w:val="Akapitzlist"/>
              <w:numPr>
                <w:ilvl w:val="3"/>
                <w:numId w:val="24"/>
              </w:numPr>
              <w:spacing w:after="0" w:line="240" w:lineRule="auto"/>
              <w:ind w:left="521" w:hanging="283"/>
              <w:rPr>
                <w:rFonts w:ascii="Times New Roman" w:hAnsi="Times New Roman" w:cs="Times New Roman"/>
              </w:rPr>
            </w:pPr>
            <w:r>
              <w:rPr>
                <w:rFonts w:ascii="Times New Roman" w:hAnsi="Times New Roman" w:cs="Times New Roman"/>
              </w:rPr>
              <w:t>Niewiele lub brak połączeń komunikacyjnych.</w:t>
            </w:r>
          </w:p>
          <w:p w14:paraId="1F4CE72B" w14:textId="77777777" w:rsidR="002E31AD" w:rsidRDefault="002E31AD">
            <w:pPr>
              <w:pStyle w:val="Akapitzlist"/>
              <w:numPr>
                <w:ilvl w:val="3"/>
                <w:numId w:val="24"/>
              </w:numPr>
              <w:spacing w:after="0" w:line="240" w:lineRule="auto"/>
              <w:ind w:left="521" w:hanging="283"/>
              <w:rPr>
                <w:rFonts w:ascii="Times New Roman" w:hAnsi="Times New Roman" w:cs="Times New Roman"/>
              </w:rPr>
            </w:pPr>
            <w:r>
              <w:rPr>
                <w:rFonts w:ascii="Times New Roman" w:hAnsi="Times New Roman" w:cs="Times New Roman"/>
              </w:rPr>
              <w:t>Niedostateczna ilość sprzętu IT.</w:t>
            </w:r>
          </w:p>
          <w:p w14:paraId="644D1EB5" w14:textId="77777777" w:rsidR="002E31AD" w:rsidRDefault="002E31AD">
            <w:pPr>
              <w:pStyle w:val="Akapitzlist"/>
              <w:numPr>
                <w:ilvl w:val="3"/>
                <w:numId w:val="24"/>
              </w:numPr>
              <w:spacing w:after="0" w:line="240" w:lineRule="auto"/>
              <w:ind w:left="521" w:hanging="283"/>
              <w:rPr>
                <w:rFonts w:ascii="Times New Roman" w:hAnsi="Times New Roman" w:cs="Times New Roman"/>
              </w:rPr>
            </w:pPr>
            <w:r>
              <w:rPr>
                <w:rFonts w:ascii="Times New Roman" w:hAnsi="Times New Roman" w:cs="Times New Roman"/>
              </w:rPr>
              <w:t>Niskie wynagrodzenia pracowników oświaty.</w:t>
            </w:r>
          </w:p>
        </w:tc>
      </w:tr>
      <w:tr w:rsidR="002E31AD" w14:paraId="78DC8F22" w14:textId="77777777" w:rsidTr="003E47A3">
        <w:trPr>
          <w:trHeight w:val="240"/>
        </w:trPr>
        <w:tc>
          <w:tcPr>
            <w:tcW w:w="461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A824E2E" w14:textId="77777777" w:rsidR="002E31AD" w:rsidRDefault="002E31AD" w:rsidP="00C307C6">
            <w:pPr>
              <w:spacing w:after="0" w:line="240" w:lineRule="auto"/>
              <w:rPr>
                <w:rFonts w:ascii="Times New Roman" w:hAnsi="Times New Roman" w:cs="Times New Roman"/>
              </w:rPr>
            </w:pPr>
            <w:r>
              <w:rPr>
                <w:rFonts w:ascii="Times New Roman" w:hAnsi="Times New Roman" w:cs="Times New Roman"/>
              </w:rPr>
              <w:t>SZANSE</w:t>
            </w:r>
          </w:p>
        </w:tc>
        <w:tc>
          <w:tcPr>
            <w:tcW w:w="460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3FE2BA0" w14:textId="77777777" w:rsidR="002E31AD" w:rsidRDefault="002E31AD" w:rsidP="00C307C6">
            <w:pPr>
              <w:spacing w:after="0" w:line="240" w:lineRule="auto"/>
              <w:rPr>
                <w:rFonts w:ascii="Times New Roman" w:hAnsi="Times New Roman" w:cs="Times New Roman"/>
              </w:rPr>
            </w:pPr>
            <w:r>
              <w:rPr>
                <w:rFonts w:ascii="Times New Roman" w:hAnsi="Times New Roman" w:cs="Times New Roman"/>
              </w:rPr>
              <w:t>ZAGROŻENIA</w:t>
            </w:r>
          </w:p>
        </w:tc>
      </w:tr>
      <w:tr w:rsidR="002E31AD" w14:paraId="01B95786" w14:textId="77777777" w:rsidTr="00A477FA">
        <w:trPr>
          <w:trHeight w:val="141"/>
        </w:trPr>
        <w:tc>
          <w:tcPr>
            <w:tcW w:w="4613" w:type="dxa"/>
            <w:tcBorders>
              <w:top w:val="single" w:sz="4" w:space="0" w:color="auto"/>
              <w:left w:val="single" w:sz="4" w:space="0" w:color="auto"/>
              <w:bottom w:val="single" w:sz="4" w:space="0" w:color="auto"/>
              <w:right w:val="single" w:sz="4" w:space="0" w:color="auto"/>
            </w:tcBorders>
            <w:hideMark/>
          </w:tcPr>
          <w:p w14:paraId="36636676" w14:textId="77777777" w:rsidR="00806ACB" w:rsidRPr="00372974" w:rsidRDefault="00806ACB" w:rsidP="00C307C6">
            <w:pPr>
              <w:pStyle w:val="Akapitzlist"/>
              <w:spacing w:after="0" w:line="240" w:lineRule="auto"/>
              <w:ind w:left="604"/>
              <w:rPr>
                <w:rFonts w:ascii="Times New Roman" w:hAnsi="Times New Roman" w:cs="Times New Roman"/>
                <w:sz w:val="12"/>
                <w:szCs w:val="12"/>
              </w:rPr>
            </w:pPr>
          </w:p>
          <w:p w14:paraId="406C0EDA" w14:textId="06103239" w:rsidR="002E31AD" w:rsidRDefault="002E31AD">
            <w:pPr>
              <w:pStyle w:val="Akapitzlist"/>
              <w:numPr>
                <w:ilvl w:val="0"/>
                <w:numId w:val="25"/>
              </w:numPr>
              <w:spacing w:after="0" w:line="240" w:lineRule="auto"/>
              <w:ind w:left="604" w:hanging="283"/>
              <w:rPr>
                <w:rFonts w:ascii="Times New Roman" w:hAnsi="Times New Roman" w:cs="Times New Roman"/>
              </w:rPr>
            </w:pPr>
            <w:r>
              <w:rPr>
                <w:rFonts w:ascii="Times New Roman" w:hAnsi="Times New Roman" w:cs="Times New Roman"/>
              </w:rPr>
              <w:t>Zapewnienie odpowiednich warunków pracy i płacy pracownikom szkoły, które zatrzymają odpływ nauczycieli</w:t>
            </w:r>
            <w:r w:rsidR="005D4BCF">
              <w:rPr>
                <w:rFonts w:ascii="Times New Roman" w:hAnsi="Times New Roman" w:cs="Times New Roman"/>
              </w:rPr>
              <w:t>,</w:t>
            </w:r>
            <w:r>
              <w:rPr>
                <w:rFonts w:ascii="Times New Roman" w:hAnsi="Times New Roman" w:cs="Times New Roman"/>
              </w:rPr>
              <w:t> pracowników administracyjnych i obsługi</w:t>
            </w:r>
            <w:r w:rsidR="005D4BCF">
              <w:rPr>
                <w:rFonts w:ascii="Times New Roman" w:hAnsi="Times New Roman" w:cs="Times New Roman"/>
              </w:rPr>
              <w:t>.</w:t>
            </w:r>
          </w:p>
          <w:p w14:paraId="0C8292A5" w14:textId="232F063B" w:rsidR="002E31AD" w:rsidRDefault="002E31AD">
            <w:pPr>
              <w:pStyle w:val="Akapitzlist"/>
              <w:numPr>
                <w:ilvl w:val="0"/>
                <w:numId w:val="25"/>
              </w:numPr>
              <w:spacing w:after="0" w:line="240" w:lineRule="auto"/>
              <w:ind w:left="604" w:hanging="283"/>
              <w:rPr>
                <w:rFonts w:ascii="Times New Roman" w:hAnsi="Times New Roman" w:cs="Times New Roman"/>
              </w:rPr>
            </w:pPr>
            <w:r>
              <w:rPr>
                <w:rFonts w:ascii="Times New Roman" w:hAnsi="Times New Roman" w:cs="Times New Roman"/>
              </w:rPr>
              <w:t>Wzbogacenie oferty zajęć pozalekcyjnych i kursów dla uczniów oraz doposażenie szkół dzięki realizacji projektów i</w:t>
            </w:r>
            <w:r w:rsidR="00AB5D9C">
              <w:rPr>
                <w:rFonts w:ascii="Times New Roman" w:hAnsi="Times New Roman" w:cs="Times New Roman"/>
              </w:rPr>
              <w:t> </w:t>
            </w:r>
            <w:r>
              <w:rPr>
                <w:rFonts w:ascii="Times New Roman" w:hAnsi="Times New Roman" w:cs="Times New Roman"/>
              </w:rPr>
              <w:t>finasowaniu zewnętrznemu.</w:t>
            </w:r>
          </w:p>
          <w:p w14:paraId="0840886E" w14:textId="5A0455A0" w:rsidR="002E31AD" w:rsidRDefault="002E31AD">
            <w:pPr>
              <w:pStyle w:val="Akapitzlist"/>
              <w:numPr>
                <w:ilvl w:val="0"/>
                <w:numId w:val="25"/>
              </w:numPr>
              <w:spacing w:after="0" w:line="240" w:lineRule="auto"/>
              <w:ind w:left="604" w:hanging="283"/>
              <w:rPr>
                <w:rFonts w:ascii="Times New Roman" w:hAnsi="Times New Roman" w:cs="Times New Roman"/>
              </w:rPr>
            </w:pPr>
            <w:r>
              <w:rPr>
                <w:rFonts w:ascii="Times New Roman" w:hAnsi="Times New Roman" w:cs="Times New Roman"/>
              </w:rPr>
              <w:t>Możliwość pozyskania środków finansowych na doposażenie pracowni na</w:t>
            </w:r>
            <w:r w:rsidR="00AB5D9C">
              <w:rPr>
                <w:rFonts w:ascii="Times New Roman" w:hAnsi="Times New Roman" w:cs="Times New Roman"/>
              </w:rPr>
              <w:t> </w:t>
            </w:r>
            <w:r>
              <w:rPr>
                <w:rFonts w:ascii="Times New Roman" w:hAnsi="Times New Roman" w:cs="Times New Roman"/>
              </w:rPr>
              <w:t>potrzeby zrekrutowanych uchodźców z</w:t>
            </w:r>
            <w:r w:rsidR="00AB5D9C">
              <w:rPr>
                <w:rFonts w:ascii="Times New Roman" w:hAnsi="Times New Roman" w:cs="Times New Roman"/>
              </w:rPr>
              <w:t> </w:t>
            </w:r>
            <w:r>
              <w:rPr>
                <w:rFonts w:ascii="Times New Roman" w:hAnsi="Times New Roman" w:cs="Times New Roman"/>
              </w:rPr>
              <w:t>Ukrainy.</w:t>
            </w:r>
          </w:p>
          <w:p w14:paraId="60E13410" w14:textId="4A487270" w:rsidR="002E31AD" w:rsidRPr="005D4BCF" w:rsidRDefault="002E31AD">
            <w:pPr>
              <w:pStyle w:val="Akapitzlist"/>
              <w:numPr>
                <w:ilvl w:val="0"/>
                <w:numId w:val="25"/>
              </w:numPr>
              <w:spacing w:after="0" w:line="240" w:lineRule="auto"/>
              <w:ind w:left="604" w:hanging="283"/>
              <w:rPr>
                <w:rFonts w:ascii="Times New Roman" w:hAnsi="Times New Roman" w:cs="Times New Roman"/>
              </w:rPr>
            </w:pPr>
            <w:r>
              <w:rPr>
                <w:rFonts w:ascii="Times New Roman" w:hAnsi="Times New Roman" w:cs="Times New Roman"/>
              </w:rPr>
              <w:t>Przeprowadzenie termomodernizacji budynków szkolnych</w:t>
            </w:r>
            <w:r w:rsidR="005D4BCF">
              <w:rPr>
                <w:rFonts w:ascii="Times New Roman" w:hAnsi="Times New Roman" w:cs="Times New Roman"/>
              </w:rPr>
              <w:t xml:space="preserve"> oraz zwiększenie efektywności energetycznej </w:t>
            </w:r>
            <w:r w:rsidRPr="005D4BCF">
              <w:rPr>
                <w:rFonts w:ascii="Times New Roman" w:hAnsi="Times New Roman" w:cs="Times New Roman"/>
              </w:rPr>
              <w:t>budynków</w:t>
            </w:r>
            <w:r w:rsidR="005D4BCF">
              <w:rPr>
                <w:rFonts w:ascii="Times New Roman" w:hAnsi="Times New Roman" w:cs="Times New Roman"/>
              </w:rPr>
              <w:t xml:space="preserve"> szkolnych.</w:t>
            </w:r>
          </w:p>
          <w:p w14:paraId="5880D2D0" w14:textId="77777777" w:rsidR="002E31AD" w:rsidRDefault="002E31AD">
            <w:pPr>
              <w:pStyle w:val="Akapitzlist"/>
              <w:numPr>
                <w:ilvl w:val="0"/>
                <w:numId w:val="25"/>
              </w:numPr>
              <w:spacing w:after="0" w:line="240" w:lineRule="auto"/>
              <w:ind w:left="604" w:hanging="283"/>
              <w:rPr>
                <w:rFonts w:ascii="Times New Roman" w:hAnsi="Times New Roman" w:cs="Times New Roman"/>
              </w:rPr>
            </w:pPr>
            <w:r>
              <w:rPr>
                <w:rFonts w:ascii="Times New Roman" w:hAnsi="Times New Roman" w:cs="Times New Roman"/>
              </w:rPr>
              <w:lastRenderedPageBreak/>
              <w:t>Uczestniczenie pracodawców w procesie kształcenia – współpraca w przygotowaniu oferty dydaktycznej, klasy patronackie.</w:t>
            </w:r>
          </w:p>
          <w:p w14:paraId="61246AD3" w14:textId="77777777" w:rsidR="002E31AD" w:rsidRDefault="002E31AD">
            <w:pPr>
              <w:pStyle w:val="Akapitzlist"/>
              <w:numPr>
                <w:ilvl w:val="0"/>
                <w:numId w:val="25"/>
              </w:numPr>
              <w:spacing w:after="0" w:line="240" w:lineRule="auto"/>
              <w:ind w:left="604" w:hanging="283"/>
              <w:rPr>
                <w:rFonts w:ascii="Times New Roman" w:hAnsi="Times New Roman" w:cs="Times New Roman"/>
              </w:rPr>
            </w:pPr>
            <w:r>
              <w:rPr>
                <w:rFonts w:ascii="Times New Roman" w:hAnsi="Times New Roman" w:cs="Times New Roman"/>
              </w:rPr>
              <w:t>Wprowadzenie oferty kursów kwalifikacji zawodowych.</w:t>
            </w:r>
          </w:p>
          <w:p w14:paraId="4D2304C2" w14:textId="77777777" w:rsidR="002E31AD" w:rsidRDefault="002E31AD">
            <w:pPr>
              <w:pStyle w:val="Akapitzlist"/>
              <w:numPr>
                <w:ilvl w:val="0"/>
                <w:numId w:val="25"/>
              </w:numPr>
              <w:spacing w:after="0" w:line="240" w:lineRule="auto"/>
              <w:ind w:left="604" w:hanging="283"/>
              <w:rPr>
                <w:rFonts w:ascii="Times New Roman" w:hAnsi="Times New Roman" w:cs="Times New Roman"/>
              </w:rPr>
            </w:pPr>
            <w:r>
              <w:rPr>
                <w:rFonts w:ascii="Times New Roman" w:hAnsi="Times New Roman" w:cs="Times New Roman"/>
              </w:rPr>
              <w:t>Zwiększenie współpracy międzyinstytucjonalnej w zakresie poprawy jakości  kształcenia</w:t>
            </w:r>
          </w:p>
          <w:p w14:paraId="537A53BA" w14:textId="77777777" w:rsidR="002E31AD" w:rsidRDefault="002E31AD">
            <w:pPr>
              <w:pStyle w:val="Akapitzlist"/>
              <w:numPr>
                <w:ilvl w:val="0"/>
                <w:numId w:val="25"/>
              </w:numPr>
              <w:spacing w:after="0" w:line="240" w:lineRule="auto"/>
              <w:ind w:left="604" w:hanging="283"/>
              <w:rPr>
                <w:rFonts w:ascii="Times New Roman" w:hAnsi="Times New Roman" w:cs="Times New Roman"/>
              </w:rPr>
            </w:pPr>
            <w:r>
              <w:rPr>
                <w:rFonts w:ascii="Times New Roman" w:hAnsi="Times New Roman" w:cs="Times New Roman"/>
              </w:rPr>
              <w:t>Duży potencjał do rozbudowy bazy dydaktycznej i sportowej szkoły.</w:t>
            </w:r>
          </w:p>
          <w:p w14:paraId="7D5A64FE" w14:textId="77777777" w:rsidR="005D4BCF" w:rsidRDefault="002E31AD">
            <w:pPr>
              <w:pStyle w:val="Akapitzlist"/>
              <w:numPr>
                <w:ilvl w:val="0"/>
                <w:numId w:val="25"/>
              </w:numPr>
              <w:spacing w:after="0" w:line="240" w:lineRule="auto"/>
              <w:ind w:left="604" w:hanging="283"/>
              <w:rPr>
                <w:rFonts w:ascii="Times New Roman" w:hAnsi="Times New Roman" w:cs="Times New Roman"/>
              </w:rPr>
            </w:pPr>
            <w:r>
              <w:rPr>
                <w:rFonts w:ascii="Times New Roman" w:hAnsi="Times New Roman" w:cs="Times New Roman"/>
              </w:rPr>
              <w:t>Zapewnienie warunków na uprawianie sportu</w:t>
            </w:r>
            <w:r w:rsidR="005D4BCF">
              <w:rPr>
                <w:rFonts w:ascii="Times New Roman" w:hAnsi="Times New Roman" w:cs="Times New Roman"/>
              </w:rPr>
              <w:t>.</w:t>
            </w:r>
          </w:p>
          <w:p w14:paraId="751031D5" w14:textId="2B74021F" w:rsidR="002E31AD" w:rsidRDefault="002E31AD">
            <w:pPr>
              <w:pStyle w:val="Akapitzlist"/>
              <w:numPr>
                <w:ilvl w:val="0"/>
                <w:numId w:val="25"/>
              </w:numPr>
              <w:spacing w:after="0" w:line="240" w:lineRule="auto"/>
              <w:ind w:left="604" w:hanging="283"/>
              <w:rPr>
                <w:rFonts w:ascii="Times New Roman" w:hAnsi="Times New Roman" w:cs="Times New Roman"/>
              </w:rPr>
            </w:pPr>
            <w:r>
              <w:rPr>
                <w:rFonts w:ascii="Times New Roman" w:hAnsi="Times New Roman" w:cs="Times New Roman"/>
              </w:rPr>
              <w:t>Wprowadzenie nowych form wsparcia finansowego uczniów i pracodawców realizujących praktyki.</w:t>
            </w:r>
          </w:p>
        </w:tc>
        <w:tc>
          <w:tcPr>
            <w:tcW w:w="4601" w:type="dxa"/>
            <w:tcBorders>
              <w:top w:val="single" w:sz="4" w:space="0" w:color="auto"/>
              <w:left w:val="single" w:sz="4" w:space="0" w:color="auto"/>
              <w:bottom w:val="single" w:sz="4" w:space="0" w:color="auto"/>
              <w:right w:val="single" w:sz="4" w:space="0" w:color="auto"/>
            </w:tcBorders>
            <w:hideMark/>
          </w:tcPr>
          <w:p w14:paraId="2B89894B" w14:textId="77777777" w:rsidR="00806ACB" w:rsidRPr="00372974" w:rsidRDefault="00806ACB" w:rsidP="00C307C6">
            <w:pPr>
              <w:pStyle w:val="Akapitzlist"/>
              <w:spacing w:after="0" w:line="240" w:lineRule="auto"/>
              <w:ind w:left="521"/>
              <w:rPr>
                <w:rFonts w:ascii="Times New Roman" w:hAnsi="Times New Roman" w:cs="Times New Roman"/>
                <w:sz w:val="12"/>
                <w:szCs w:val="12"/>
              </w:rPr>
            </w:pPr>
          </w:p>
          <w:p w14:paraId="0954B3B7" w14:textId="1E5E87B9" w:rsidR="002E31AD" w:rsidRDefault="002E31AD">
            <w:pPr>
              <w:pStyle w:val="Akapitzlist"/>
              <w:numPr>
                <w:ilvl w:val="0"/>
                <w:numId w:val="26"/>
              </w:numPr>
              <w:spacing w:after="0" w:line="240" w:lineRule="auto"/>
              <w:ind w:left="521" w:hanging="283"/>
              <w:rPr>
                <w:rFonts w:ascii="Times New Roman" w:hAnsi="Times New Roman" w:cs="Times New Roman"/>
              </w:rPr>
            </w:pPr>
            <w:r>
              <w:rPr>
                <w:rFonts w:ascii="Times New Roman" w:hAnsi="Times New Roman" w:cs="Times New Roman"/>
              </w:rPr>
              <w:t>Problemy z rekrutacją pracowników ze względu na charakter rynku transgranicznego.</w:t>
            </w:r>
          </w:p>
          <w:p w14:paraId="117F265C" w14:textId="77777777" w:rsidR="002E31AD" w:rsidRDefault="002E31AD">
            <w:pPr>
              <w:pStyle w:val="Akapitzlist"/>
              <w:numPr>
                <w:ilvl w:val="0"/>
                <w:numId w:val="26"/>
              </w:numPr>
              <w:spacing w:after="0" w:line="240" w:lineRule="auto"/>
              <w:ind w:left="521" w:hanging="283"/>
              <w:rPr>
                <w:rFonts w:ascii="Times New Roman" w:hAnsi="Times New Roman" w:cs="Times New Roman"/>
              </w:rPr>
            </w:pPr>
            <w:r>
              <w:rPr>
                <w:rFonts w:ascii="Times New Roman" w:hAnsi="Times New Roman" w:cs="Times New Roman"/>
              </w:rPr>
              <w:t>Brak nauczycieli specjalistów poszczególnych przedmiotów spowoduje problemy realizacji podstawy programowej poszczególnych przedmiotów, zaburzy właściwą pracę szkoły.</w:t>
            </w:r>
          </w:p>
          <w:p w14:paraId="55EF57B6" w14:textId="77777777" w:rsidR="002E31AD" w:rsidRDefault="002E31AD">
            <w:pPr>
              <w:pStyle w:val="Akapitzlist"/>
              <w:numPr>
                <w:ilvl w:val="0"/>
                <w:numId w:val="26"/>
              </w:numPr>
              <w:spacing w:after="0" w:line="240" w:lineRule="auto"/>
              <w:ind w:left="521" w:hanging="283"/>
              <w:rPr>
                <w:rFonts w:ascii="Times New Roman" w:hAnsi="Times New Roman" w:cs="Times New Roman"/>
              </w:rPr>
            </w:pPr>
            <w:r>
              <w:rPr>
                <w:rFonts w:ascii="Times New Roman" w:hAnsi="Times New Roman" w:cs="Times New Roman"/>
              </w:rPr>
              <w:t>Rosnąca liczba uczniów powodująca przeludnienia w zespołach klasowych.</w:t>
            </w:r>
          </w:p>
          <w:p w14:paraId="5A04B51C" w14:textId="77777777" w:rsidR="002E31AD" w:rsidRDefault="002E31AD">
            <w:pPr>
              <w:pStyle w:val="Akapitzlist"/>
              <w:numPr>
                <w:ilvl w:val="0"/>
                <w:numId w:val="26"/>
              </w:numPr>
              <w:spacing w:after="0" w:line="240" w:lineRule="auto"/>
              <w:ind w:left="521" w:hanging="283"/>
              <w:rPr>
                <w:rFonts w:ascii="Times New Roman" w:hAnsi="Times New Roman" w:cs="Times New Roman"/>
              </w:rPr>
            </w:pPr>
            <w:r>
              <w:rPr>
                <w:rFonts w:ascii="Times New Roman" w:hAnsi="Times New Roman" w:cs="Times New Roman"/>
              </w:rPr>
              <w:t>Słabnąca rola i znaczenie nauczyciela – spadek zainteresowania podejmowaniem pracy w szkole przez młodych nauczycieli.</w:t>
            </w:r>
          </w:p>
          <w:p w14:paraId="01A4E4C4" w14:textId="77777777" w:rsidR="002E31AD" w:rsidRDefault="002E31AD">
            <w:pPr>
              <w:pStyle w:val="Akapitzlist"/>
              <w:numPr>
                <w:ilvl w:val="0"/>
                <w:numId w:val="26"/>
              </w:numPr>
              <w:spacing w:after="0" w:line="240" w:lineRule="auto"/>
              <w:ind w:left="521" w:hanging="283"/>
              <w:rPr>
                <w:rFonts w:ascii="Times New Roman" w:hAnsi="Times New Roman" w:cs="Times New Roman"/>
              </w:rPr>
            </w:pPr>
            <w:r>
              <w:rPr>
                <w:rFonts w:ascii="Times New Roman" w:hAnsi="Times New Roman" w:cs="Times New Roman"/>
              </w:rPr>
              <w:t xml:space="preserve">Konieczność ciągłego doposażania pracowni w nowe pomoce dydaktyczne oraz rozwiązania techniczne, technologiczne w związku z rozwojem </w:t>
            </w:r>
            <w:r>
              <w:rPr>
                <w:rFonts w:ascii="Times New Roman" w:hAnsi="Times New Roman" w:cs="Times New Roman"/>
              </w:rPr>
              <w:lastRenderedPageBreak/>
              <w:t>branż zawodowych i wymogami rynku pracy.</w:t>
            </w:r>
          </w:p>
          <w:p w14:paraId="2DE8F4C4" w14:textId="1C822EFD" w:rsidR="002E31AD" w:rsidRDefault="002E31AD">
            <w:pPr>
              <w:pStyle w:val="Akapitzlist"/>
              <w:numPr>
                <w:ilvl w:val="0"/>
                <w:numId w:val="26"/>
              </w:numPr>
              <w:spacing w:after="0" w:line="240" w:lineRule="auto"/>
              <w:ind w:left="521" w:hanging="283"/>
              <w:rPr>
                <w:rFonts w:ascii="Times New Roman" w:hAnsi="Times New Roman" w:cs="Times New Roman"/>
              </w:rPr>
            </w:pPr>
            <w:r>
              <w:rPr>
                <w:rFonts w:ascii="Times New Roman" w:hAnsi="Times New Roman" w:cs="Times New Roman"/>
              </w:rPr>
              <w:t>Spadek zainteresowania pracodawców przyjmowaniem uczniów z powodu problemów wychowawczych, roszczeniowych postaw uczniów i rodziców oraz częste porzucanie praktyk przed końcem okresu zatrudnienia – brak refundacji nakładów.</w:t>
            </w:r>
          </w:p>
          <w:p w14:paraId="5D02DA92" w14:textId="77777777" w:rsidR="002E31AD" w:rsidRDefault="002E31AD">
            <w:pPr>
              <w:pStyle w:val="Akapitzlist"/>
              <w:numPr>
                <w:ilvl w:val="0"/>
                <w:numId w:val="26"/>
              </w:numPr>
              <w:spacing w:after="0" w:line="240" w:lineRule="auto"/>
              <w:ind w:left="521" w:hanging="283"/>
              <w:rPr>
                <w:rFonts w:ascii="Times New Roman" w:hAnsi="Times New Roman" w:cs="Times New Roman"/>
              </w:rPr>
            </w:pPr>
            <w:r>
              <w:rPr>
                <w:rFonts w:ascii="Times New Roman" w:hAnsi="Times New Roman" w:cs="Times New Roman"/>
              </w:rPr>
              <w:t>Rosnące koszty utrzymania jednostki – niestabilność cen prądu i gazu.</w:t>
            </w:r>
          </w:p>
          <w:p w14:paraId="5187F070" w14:textId="77777777" w:rsidR="002E31AD" w:rsidRDefault="002E31AD">
            <w:pPr>
              <w:pStyle w:val="Akapitzlist"/>
              <w:numPr>
                <w:ilvl w:val="0"/>
                <w:numId w:val="26"/>
              </w:numPr>
              <w:spacing w:after="0" w:line="240" w:lineRule="auto"/>
              <w:ind w:left="521" w:hanging="283"/>
              <w:rPr>
                <w:rFonts w:ascii="Times New Roman" w:hAnsi="Times New Roman" w:cs="Times New Roman"/>
              </w:rPr>
            </w:pPr>
            <w:r>
              <w:rPr>
                <w:rFonts w:ascii="Times New Roman" w:hAnsi="Times New Roman" w:cs="Times New Roman"/>
              </w:rPr>
              <w:t>Wysokie koszty najmu mieszkań na rynku słubickim – zniechęcenie dla nowych nauczycieli gotowych przeprowadzić się do Słubic.</w:t>
            </w:r>
          </w:p>
          <w:p w14:paraId="671FCF4D" w14:textId="77777777" w:rsidR="002E31AD" w:rsidRDefault="002E31AD">
            <w:pPr>
              <w:pStyle w:val="Akapitzlist"/>
              <w:numPr>
                <w:ilvl w:val="0"/>
                <w:numId w:val="26"/>
              </w:numPr>
              <w:spacing w:after="0" w:line="240" w:lineRule="auto"/>
              <w:ind w:left="521" w:hanging="283"/>
              <w:rPr>
                <w:rFonts w:ascii="Times New Roman" w:hAnsi="Times New Roman" w:cs="Times New Roman"/>
              </w:rPr>
            </w:pPr>
            <w:r>
              <w:rPr>
                <w:rFonts w:ascii="Times New Roman" w:hAnsi="Times New Roman" w:cs="Times New Roman"/>
              </w:rPr>
              <w:t>Wzrost postaw roszczeniowych, zarówno uczniów jak i rodziców.</w:t>
            </w:r>
          </w:p>
          <w:p w14:paraId="4A60BC47" w14:textId="77777777" w:rsidR="002E31AD" w:rsidRDefault="002E31AD">
            <w:pPr>
              <w:pStyle w:val="Akapitzlist"/>
              <w:numPr>
                <w:ilvl w:val="0"/>
                <w:numId w:val="26"/>
              </w:numPr>
              <w:spacing w:after="0" w:line="240" w:lineRule="auto"/>
              <w:ind w:left="521" w:hanging="283"/>
              <w:rPr>
                <w:rFonts w:ascii="Times New Roman" w:hAnsi="Times New Roman" w:cs="Times New Roman"/>
              </w:rPr>
            </w:pPr>
            <w:r>
              <w:rPr>
                <w:rFonts w:ascii="Times New Roman" w:hAnsi="Times New Roman" w:cs="Times New Roman"/>
              </w:rPr>
              <w:t>Niskie zaangażowanie rodziców i opiekunów uczniów do współpracy z wychowawcami i szkołą.</w:t>
            </w:r>
          </w:p>
          <w:p w14:paraId="14CF906E" w14:textId="07B76369" w:rsidR="00483CC0" w:rsidRPr="00C8717D" w:rsidRDefault="002E31AD">
            <w:pPr>
              <w:pStyle w:val="Akapitzlist"/>
              <w:numPr>
                <w:ilvl w:val="0"/>
                <w:numId w:val="26"/>
              </w:numPr>
              <w:spacing w:after="0" w:line="240" w:lineRule="auto"/>
              <w:ind w:left="521" w:hanging="283"/>
              <w:rPr>
                <w:rFonts w:ascii="Times New Roman" w:hAnsi="Times New Roman" w:cs="Times New Roman"/>
              </w:rPr>
            </w:pPr>
            <w:r>
              <w:rPr>
                <w:rFonts w:ascii="Times New Roman" w:hAnsi="Times New Roman" w:cs="Times New Roman"/>
              </w:rPr>
              <w:t>Duże  koszty oraz trudności w pozyskaniu środków finansowych na potencjalne inwestycje</w:t>
            </w:r>
            <w:r w:rsidR="00806ACB">
              <w:rPr>
                <w:rFonts w:ascii="Times New Roman" w:hAnsi="Times New Roman" w:cs="Times New Roman"/>
              </w:rPr>
              <w:t>.</w:t>
            </w:r>
          </w:p>
          <w:p w14:paraId="7C23BA91" w14:textId="2F6EC6E1" w:rsidR="00033347" w:rsidRDefault="00033347" w:rsidP="00C307C6">
            <w:pPr>
              <w:pStyle w:val="Akapitzlist"/>
              <w:spacing w:after="0" w:line="240" w:lineRule="auto"/>
              <w:ind w:left="521"/>
              <w:rPr>
                <w:rFonts w:ascii="Times New Roman" w:hAnsi="Times New Roman" w:cs="Times New Roman"/>
              </w:rPr>
            </w:pPr>
          </w:p>
        </w:tc>
      </w:tr>
      <w:tr w:rsidR="002E31AD" w14:paraId="6F20D849" w14:textId="77777777" w:rsidTr="003E47A3">
        <w:trPr>
          <w:trHeight w:val="255"/>
        </w:trPr>
        <w:tc>
          <w:tcPr>
            <w:tcW w:w="9214" w:type="dxa"/>
            <w:gridSpan w:val="2"/>
            <w:tcBorders>
              <w:top w:val="single" w:sz="4" w:space="0" w:color="auto"/>
              <w:left w:val="single" w:sz="4" w:space="0" w:color="auto"/>
              <w:bottom w:val="single" w:sz="4" w:space="0" w:color="auto"/>
              <w:right w:val="single" w:sz="4" w:space="0" w:color="auto"/>
            </w:tcBorders>
            <w:shd w:val="clear" w:color="auto" w:fill="188ED8"/>
          </w:tcPr>
          <w:p w14:paraId="3E5F531F" w14:textId="77777777" w:rsidR="002E31AD" w:rsidRDefault="002E31AD" w:rsidP="00C307C6">
            <w:pPr>
              <w:spacing w:after="0" w:line="240" w:lineRule="auto"/>
              <w:jc w:val="center"/>
              <w:rPr>
                <w:rFonts w:ascii="Times New Roman" w:hAnsi="Times New Roman" w:cs="Times New Roman"/>
                <w:b/>
                <w:bCs/>
                <w:color w:val="FFFFFF" w:themeColor="background1"/>
              </w:rPr>
            </w:pPr>
          </w:p>
          <w:p w14:paraId="6A04A2E1" w14:textId="77777777" w:rsidR="002E31AD" w:rsidRDefault="002E31AD" w:rsidP="00C307C6">
            <w:pPr>
              <w:spacing w:after="0" w:line="240" w:lineRule="auto"/>
              <w:jc w:val="center"/>
              <w:rPr>
                <w:rFonts w:ascii="Times New Roman" w:hAnsi="Times New Roman" w:cs="Times New Roman"/>
                <w:b/>
                <w:bCs/>
                <w:color w:val="FFFFFF" w:themeColor="background1"/>
              </w:rPr>
            </w:pPr>
            <w:r>
              <w:rPr>
                <w:rFonts w:ascii="Times New Roman" w:hAnsi="Times New Roman" w:cs="Times New Roman"/>
                <w:b/>
                <w:bCs/>
                <w:color w:val="FFFFFF" w:themeColor="background1"/>
              </w:rPr>
              <w:t>KULTURA, TURYSTYKA I SPORT</w:t>
            </w:r>
          </w:p>
          <w:p w14:paraId="4EE981AE" w14:textId="77777777" w:rsidR="002E31AD" w:rsidRDefault="002E31AD" w:rsidP="00C307C6">
            <w:pPr>
              <w:spacing w:after="0" w:line="240" w:lineRule="auto"/>
              <w:jc w:val="center"/>
              <w:rPr>
                <w:rFonts w:ascii="Times New Roman" w:hAnsi="Times New Roman" w:cs="Times New Roman"/>
                <w:b/>
                <w:bCs/>
                <w:color w:val="FFFFFF" w:themeColor="background1"/>
              </w:rPr>
            </w:pPr>
          </w:p>
        </w:tc>
      </w:tr>
      <w:tr w:rsidR="002E31AD" w14:paraId="3705DC61" w14:textId="77777777" w:rsidTr="003E47A3">
        <w:trPr>
          <w:trHeight w:val="255"/>
        </w:trPr>
        <w:tc>
          <w:tcPr>
            <w:tcW w:w="461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A164DD2" w14:textId="77777777" w:rsidR="002E31AD" w:rsidRDefault="002E31AD" w:rsidP="00C307C6">
            <w:pPr>
              <w:spacing w:after="0" w:line="240" w:lineRule="auto"/>
              <w:rPr>
                <w:rFonts w:ascii="Times New Roman" w:hAnsi="Times New Roman" w:cs="Times New Roman"/>
              </w:rPr>
            </w:pPr>
            <w:r>
              <w:rPr>
                <w:rFonts w:ascii="Times New Roman" w:hAnsi="Times New Roman" w:cs="Times New Roman"/>
              </w:rPr>
              <w:t>MOCNE STRONY</w:t>
            </w:r>
          </w:p>
        </w:tc>
        <w:tc>
          <w:tcPr>
            <w:tcW w:w="460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4B4614F" w14:textId="77777777" w:rsidR="002E31AD" w:rsidRDefault="002E31AD" w:rsidP="00C307C6">
            <w:pPr>
              <w:spacing w:after="0" w:line="240" w:lineRule="auto"/>
              <w:rPr>
                <w:rFonts w:ascii="Times New Roman" w:hAnsi="Times New Roman" w:cs="Times New Roman"/>
              </w:rPr>
            </w:pPr>
            <w:r>
              <w:rPr>
                <w:rFonts w:ascii="Times New Roman" w:hAnsi="Times New Roman" w:cs="Times New Roman"/>
              </w:rPr>
              <w:t>SŁABE STRONY</w:t>
            </w:r>
          </w:p>
        </w:tc>
      </w:tr>
      <w:tr w:rsidR="002E31AD" w14:paraId="0AD73AE5" w14:textId="77777777" w:rsidTr="003E47A3">
        <w:trPr>
          <w:trHeight w:val="566"/>
        </w:trPr>
        <w:tc>
          <w:tcPr>
            <w:tcW w:w="4613" w:type="dxa"/>
            <w:tcBorders>
              <w:top w:val="single" w:sz="4" w:space="0" w:color="auto"/>
              <w:left w:val="single" w:sz="4" w:space="0" w:color="auto"/>
              <w:bottom w:val="single" w:sz="4" w:space="0" w:color="auto"/>
              <w:right w:val="single" w:sz="4" w:space="0" w:color="auto"/>
            </w:tcBorders>
            <w:hideMark/>
          </w:tcPr>
          <w:p w14:paraId="29BE9665" w14:textId="77777777" w:rsidR="00806ACB" w:rsidRPr="00372974" w:rsidRDefault="00806ACB" w:rsidP="00C307C6">
            <w:pPr>
              <w:pStyle w:val="Akapitzlist"/>
              <w:spacing w:after="0" w:line="240" w:lineRule="auto"/>
              <w:ind w:left="604"/>
              <w:rPr>
                <w:rFonts w:ascii="Times New Roman" w:hAnsi="Times New Roman" w:cs="Times New Roman"/>
                <w:sz w:val="12"/>
                <w:szCs w:val="12"/>
              </w:rPr>
            </w:pPr>
          </w:p>
          <w:p w14:paraId="30D43744" w14:textId="5D5890F9" w:rsidR="002E31AD" w:rsidRPr="00E43C8C" w:rsidRDefault="002E31AD">
            <w:pPr>
              <w:pStyle w:val="Akapitzlist"/>
              <w:numPr>
                <w:ilvl w:val="0"/>
                <w:numId w:val="27"/>
              </w:numPr>
              <w:spacing w:after="0" w:line="240" w:lineRule="auto"/>
              <w:ind w:left="604" w:hanging="244"/>
              <w:rPr>
                <w:rFonts w:ascii="Times New Roman" w:hAnsi="Times New Roman" w:cs="Times New Roman"/>
              </w:rPr>
            </w:pPr>
            <w:r>
              <w:rPr>
                <w:rFonts w:ascii="Times New Roman" w:hAnsi="Times New Roman" w:cs="Times New Roman"/>
              </w:rPr>
              <w:t xml:space="preserve">Walory przyrodnicze powiatu </w:t>
            </w:r>
            <w:r w:rsidR="00E43C8C">
              <w:rPr>
                <w:rFonts w:ascii="Times New Roman" w:hAnsi="Times New Roman" w:cs="Times New Roman"/>
              </w:rPr>
              <w:t xml:space="preserve"> oraz formy ochrony przyrody -</w:t>
            </w:r>
            <w:r>
              <w:rPr>
                <w:rFonts w:ascii="Times New Roman" w:hAnsi="Times New Roman" w:cs="Times New Roman"/>
              </w:rPr>
              <w:t xml:space="preserve"> j</w:t>
            </w:r>
            <w:r>
              <w:rPr>
                <w:rFonts w:ascii="Times New Roman" w:hAnsi="Times New Roman" w:cs="Times New Roman"/>
                <w:shd w:val="clear" w:color="auto" w:fill="FFFFFF"/>
              </w:rPr>
              <w:t>eziora, lasy, zróżnicowany krajobraz oraz bogactwo fauny i flory stwarzają dobre warunki do wypoczynku, uprawiania sportu oraz turystyki pieszej i rowerowej.</w:t>
            </w:r>
          </w:p>
          <w:p w14:paraId="166536B1" w14:textId="67FBE9CB" w:rsidR="00E43C8C" w:rsidRPr="00F41A11" w:rsidRDefault="00E43C8C">
            <w:pPr>
              <w:pStyle w:val="Akapitzlist"/>
              <w:numPr>
                <w:ilvl w:val="0"/>
                <w:numId w:val="27"/>
              </w:numPr>
              <w:spacing w:after="0" w:line="240" w:lineRule="auto"/>
              <w:ind w:left="604" w:hanging="244"/>
              <w:rPr>
                <w:rFonts w:ascii="Times New Roman" w:hAnsi="Times New Roman" w:cs="Times New Roman"/>
              </w:rPr>
            </w:pPr>
            <w:r>
              <w:rPr>
                <w:rFonts w:ascii="Times New Roman" w:hAnsi="Times New Roman" w:cs="Times New Roman"/>
                <w:shd w:val="clear" w:color="auto" w:fill="FFFFFF"/>
              </w:rPr>
              <w:t>Wysokie zalesienie powiatu.</w:t>
            </w:r>
          </w:p>
          <w:p w14:paraId="5858F0DC" w14:textId="77777777" w:rsidR="002E31AD" w:rsidRDefault="002E31AD">
            <w:pPr>
              <w:pStyle w:val="Akapitzlist"/>
              <w:numPr>
                <w:ilvl w:val="0"/>
                <w:numId w:val="27"/>
              </w:numPr>
              <w:spacing w:after="0" w:line="240" w:lineRule="auto"/>
              <w:ind w:left="604" w:hanging="244"/>
              <w:rPr>
                <w:rFonts w:ascii="Times New Roman" w:hAnsi="Times New Roman" w:cs="Times New Roman"/>
              </w:rPr>
            </w:pPr>
            <w:r>
              <w:rPr>
                <w:rFonts w:ascii="Times New Roman" w:hAnsi="Times New Roman" w:cs="Times New Roman"/>
              </w:rPr>
              <w:t>Bogata baza hotelowo-gastronomiczna.</w:t>
            </w:r>
          </w:p>
          <w:p w14:paraId="21039BDB" w14:textId="77777777" w:rsidR="002E31AD" w:rsidRDefault="002E31AD">
            <w:pPr>
              <w:pStyle w:val="Akapitzlist"/>
              <w:numPr>
                <w:ilvl w:val="0"/>
                <w:numId w:val="27"/>
              </w:numPr>
              <w:spacing w:after="0" w:line="240" w:lineRule="auto"/>
              <w:ind w:left="604" w:hanging="244"/>
              <w:rPr>
                <w:rFonts w:ascii="Times New Roman" w:hAnsi="Times New Roman" w:cs="Times New Roman"/>
              </w:rPr>
            </w:pPr>
            <w:r>
              <w:rPr>
                <w:rFonts w:ascii="Times New Roman" w:hAnsi="Times New Roman" w:cs="Times New Roman"/>
              </w:rPr>
              <w:t>Liczne zabytki, m.in. szlak romański.</w:t>
            </w:r>
          </w:p>
          <w:p w14:paraId="671D1ADC" w14:textId="42FE6883" w:rsidR="004B5D42" w:rsidRDefault="004B5D42">
            <w:pPr>
              <w:pStyle w:val="Akapitzlist"/>
              <w:numPr>
                <w:ilvl w:val="0"/>
                <w:numId w:val="27"/>
              </w:numPr>
              <w:spacing w:after="0" w:line="240" w:lineRule="auto"/>
              <w:ind w:left="604" w:hanging="244"/>
              <w:rPr>
                <w:rFonts w:ascii="Times New Roman" w:hAnsi="Times New Roman" w:cs="Times New Roman"/>
              </w:rPr>
            </w:pPr>
            <w:r w:rsidRPr="005D4BCF">
              <w:rPr>
                <w:rFonts w:ascii="Times New Roman" w:hAnsi="Times New Roman" w:cs="Times New Roman"/>
              </w:rPr>
              <w:t>Ważne osiągnięcia sportowców z</w:t>
            </w:r>
            <w:r w:rsidR="009D0684">
              <w:rPr>
                <w:rFonts w:ascii="Times New Roman" w:hAnsi="Times New Roman" w:cs="Times New Roman"/>
              </w:rPr>
              <w:t> </w:t>
            </w:r>
            <w:r w:rsidRPr="005D4BCF">
              <w:rPr>
                <w:rFonts w:ascii="Times New Roman" w:hAnsi="Times New Roman" w:cs="Times New Roman"/>
              </w:rPr>
              <w:t>r</w:t>
            </w:r>
            <w:r w:rsidR="00FD6ED5" w:rsidRPr="005D4BCF">
              <w:rPr>
                <w:rFonts w:ascii="Times New Roman" w:hAnsi="Times New Roman" w:cs="Times New Roman"/>
              </w:rPr>
              <w:t>e</w:t>
            </w:r>
            <w:r w:rsidRPr="005D4BCF">
              <w:rPr>
                <w:rFonts w:ascii="Times New Roman" w:hAnsi="Times New Roman" w:cs="Times New Roman"/>
              </w:rPr>
              <w:t>gionu</w:t>
            </w:r>
            <w:r w:rsidR="00FD6ED5" w:rsidRPr="005D4BCF">
              <w:rPr>
                <w:rFonts w:ascii="Times New Roman" w:hAnsi="Times New Roman" w:cs="Times New Roman"/>
              </w:rPr>
              <w:t>.</w:t>
            </w:r>
          </w:p>
        </w:tc>
        <w:tc>
          <w:tcPr>
            <w:tcW w:w="4601" w:type="dxa"/>
            <w:tcBorders>
              <w:top w:val="single" w:sz="4" w:space="0" w:color="auto"/>
              <w:left w:val="single" w:sz="4" w:space="0" w:color="auto"/>
              <w:bottom w:val="single" w:sz="4" w:space="0" w:color="auto"/>
              <w:right w:val="single" w:sz="4" w:space="0" w:color="auto"/>
            </w:tcBorders>
            <w:hideMark/>
          </w:tcPr>
          <w:p w14:paraId="0085CB8C" w14:textId="77777777" w:rsidR="00806ACB" w:rsidRPr="00372974" w:rsidRDefault="00806ACB" w:rsidP="00C307C6">
            <w:pPr>
              <w:pStyle w:val="Akapitzlist"/>
              <w:spacing w:after="0" w:line="240" w:lineRule="auto"/>
              <w:ind w:left="663"/>
              <w:rPr>
                <w:rFonts w:ascii="Times New Roman" w:hAnsi="Times New Roman" w:cs="Times New Roman"/>
                <w:sz w:val="12"/>
                <w:szCs w:val="12"/>
              </w:rPr>
            </w:pPr>
          </w:p>
          <w:p w14:paraId="6A28BD7C" w14:textId="0F9C76CA" w:rsidR="0081252D" w:rsidRPr="0081252D" w:rsidRDefault="0081252D">
            <w:pPr>
              <w:pStyle w:val="Akapitzlist"/>
              <w:numPr>
                <w:ilvl w:val="0"/>
                <w:numId w:val="34"/>
              </w:numPr>
              <w:spacing w:after="0" w:line="240" w:lineRule="auto"/>
              <w:ind w:left="663" w:hanging="284"/>
              <w:rPr>
                <w:rFonts w:ascii="Times New Roman" w:hAnsi="Times New Roman" w:cs="Times New Roman"/>
              </w:rPr>
            </w:pPr>
            <w:r w:rsidRPr="0081252D">
              <w:rPr>
                <w:rFonts w:ascii="Times New Roman" w:hAnsi="Times New Roman" w:cs="Times New Roman"/>
              </w:rPr>
              <w:t>Niewystarczająca promocja turystyki i walorów przyrodniczych powiatu.</w:t>
            </w:r>
          </w:p>
          <w:p w14:paraId="2358309C" w14:textId="77777777" w:rsidR="0081252D" w:rsidRPr="0081252D" w:rsidRDefault="0081252D">
            <w:pPr>
              <w:pStyle w:val="Akapitzlist"/>
              <w:numPr>
                <w:ilvl w:val="0"/>
                <w:numId w:val="34"/>
              </w:numPr>
              <w:spacing w:after="0" w:line="240" w:lineRule="auto"/>
              <w:ind w:left="663" w:hanging="284"/>
              <w:rPr>
                <w:rFonts w:ascii="Times New Roman" w:hAnsi="Times New Roman" w:cs="Times New Roman"/>
              </w:rPr>
            </w:pPr>
            <w:r w:rsidRPr="0081252D">
              <w:rPr>
                <w:rFonts w:ascii="Times New Roman" w:hAnsi="Times New Roman" w:cs="Times New Roman"/>
              </w:rPr>
              <w:t>Niedostateczna sieć szlaków rowerowych.</w:t>
            </w:r>
          </w:p>
          <w:p w14:paraId="27B2826E" w14:textId="358F7722" w:rsidR="0081252D" w:rsidRDefault="0081252D">
            <w:pPr>
              <w:pStyle w:val="Akapitzlist"/>
              <w:numPr>
                <w:ilvl w:val="0"/>
                <w:numId w:val="34"/>
              </w:numPr>
              <w:spacing w:after="0" w:line="240" w:lineRule="auto"/>
              <w:ind w:left="663" w:hanging="284"/>
              <w:rPr>
                <w:rFonts w:ascii="Times New Roman" w:hAnsi="Times New Roman" w:cs="Times New Roman"/>
              </w:rPr>
            </w:pPr>
            <w:r>
              <w:rPr>
                <w:rFonts w:ascii="Times New Roman" w:hAnsi="Times New Roman" w:cs="Times New Roman"/>
              </w:rPr>
              <w:t>Brak współpracy międzygminnej w zakresie rozwoju i promocji turystyki.</w:t>
            </w:r>
          </w:p>
          <w:p w14:paraId="5189F5FE" w14:textId="77777777" w:rsidR="0081252D" w:rsidRDefault="0081252D">
            <w:pPr>
              <w:pStyle w:val="Akapitzlist"/>
              <w:numPr>
                <w:ilvl w:val="0"/>
                <w:numId w:val="34"/>
              </w:numPr>
              <w:spacing w:after="0" w:line="240" w:lineRule="auto"/>
              <w:ind w:left="663" w:hanging="284"/>
              <w:rPr>
                <w:rFonts w:ascii="Times New Roman" w:hAnsi="Times New Roman" w:cs="Times New Roman"/>
              </w:rPr>
            </w:pPr>
            <w:r>
              <w:rPr>
                <w:rFonts w:ascii="Times New Roman" w:hAnsi="Times New Roman" w:cs="Times New Roman"/>
              </w:rPr>
              <w:t>Niewystarczające oznaczenie szlaków turystycznych.</w:t>
            </w:r>
          </w:p>
          <w:p w14:paraId="451FD8AD" w14:textId="77777777" w:rsidR="0081252D" w:rsidRDefault="0081252D">
            <w:pPr>
              <w:pStyle w:val="Akapitzlist"/>
              <w:numPr>
                <w:ilvl w:val="0"/>
                <w:numId w:val="34"/>
              </w:numPr>
              <w:spacing w:after="0" w:line="240" w:lineRule="auto"/>
              <w:ind w:left="663" w:hanging="284"/>
              <w:rPr>
                <w:rFonts w:ascii="Times New Roman" w:hAnsi="Times New Roman" w:cs="Times New Roman"/>
              </w:rPr>
            </w:pPr>
            <w:r>
              <w:rPr>
                <w:rFonts w:ascii="Times New Roman" w:hAnsi="Times New Roman" w:cs="Times New Roman"/>
              </w:rPr>
              <w:t>Niewystarczająca promocja produktów lokalnych.</w:t>
            </w:r>
          </w:p>
          <w:p w14:paraId="69A9740A" w14:textId="77777777" w:rsidR="0081252D" w:rsidRDefault="0081252D">
            <w:pPr>
              <w:pStyle w:val="Akapitzlist"/>
              <w:numPr>
                <w:ilvl w:val="0"/>
                <w:numId w:val="34"/>
              </w:numPr>
              <w:spacing w:after="0" w:line="240" w:lineRule="auto"/>
              <w:ind w:left="663" w:hanging="284"/>
              <w:rPr>
                <w:rFonts w:ascii="Times New Roman" w:hAnsi="Times New Roman" w:cs="Times New Roman"/>
              </w:rPr>
            </w:pPr>
            <w:r>
              <w:rPr>
                <w:rFonts w:ascii="Times New Roman" w:hAnsi="Times New Roman" w:cs="Times New Roman"/>
              </w:rPr>
              <w:t>Niewykorzystanie szlaków wodnych, brak infrastruktury żeglarskiej (np. mariny w Słubicach).</w:t>
            </w:r>
          </w:p>
          <w:p w14:paraId="0EA38B3C" w14:textId="77777777" w:rsidR="0081252D" w:rsidRDefault="0081252D">
            <w:pPr>
              <w:pStyle w:val="Akapitzlist"/>
              <w:numPr>
                <w:ilvl w:val="0"/>
                <w:numId w:val="34"/>
              </w:numPr>
              <w:spacing w:after="0" w:line="240" w:lineRule="auto"/>
              <w:ind w:left="663" w:hanging="284"/>
              <w:rPr>
                <w:rFonts w:ascii="Times New Roman" w:hAnsi="Times New Roman" w:cs="Times New Roman"/>
              </w:rPr>
            </w:pPr>
            <w:r>
              <w:rPr>
                <w:rFonts w:ascii="Times New Roman" w:hAnsi="Times New Roman" w:cs="Times New Roman"/>
              </w:rPr>
              <w:t>Brak współpracy z niemieckimi organizacjami turystycznymi</w:t>
            </w:r>
            <w:r w:rsidR="00FD6ED5">
              <w:rPr>
                <w:rFonts w:ascii="Times New Roman" w:hAnsi="Times New Roman" w:cs="Times New Roman"/>
              </w:rPr>
              <w:t>.</w:t>
            </w:r>
          </w:p>
          <w:p w14:paraId="0BE7ADDA" w14:textId="7EAC60F0" w:rsidR="00FD6ED5" w:rsidRPr="009D0684" w:rsidRDefault="009D0684">
            <w:pPr>
              <w:pStyle w:val="Akapitzlist"/>
              <w:numPr>
                <w:ilvl w:val="0"/>
                <w:numId w:val="34"/>
              </w:numPr>
              <w:spacing w:after="0" w:line="240" w:lineRule="auto"/>
              <w:ind w:left="663" w:hanging="284"/>
              <w:rPr>
                <w:rFonts w:ascii="Times New Roman" w:hAnsi="Times New Roman" w:cs="Times New Roman"/>
              </w:rPr>
            </w:pPr>
            <w:r w:rsidRPr="009D0684">
              <w:rPr>
                <w:rFonts w:ascii="Times New Roman" w:hAnsi="Times New Roman" w:cs="Times New Roman"/>
              </w:rPr>
              <w:t>Niedostateczna informacja w zakresie</w:t>
            </w:r>
            <w:r w:rsidR="00FD6ED5" w:rsidRPr="009D0684">
              <w:rPr>
                <w:rFonts w:ascii="Times New Roman" w:hAnsi="Times New Roman" w:cs="Times New Roman"/>
              </w:rPr>
              <w:t xml:space="preserve"> ofert</w:t>
            </w:r>
            <w:r w:rsidRPr="009D0684">
              <w:rPr>
                <w:rFonts w:ascii="Times New Roman" w:hAnsi="Times New Roman" w:cs="Times New Roman"/>
              </w:rPr>
              <w:t>y</w:t>
            </w:r>
            <w:r w:rsidR="00FD6ED5" w:rsidRPr="009D0684">
              <w:rPr>
                <w:rFonts w:ascii="Times New Roman" w:hAnsi="Times New Roman" w:cs="Times New Roman"/>
              </w:rPr>
              <w:t xml:space="preserve"> kulturaln</w:t>
            </w:r>
            <w:r w:rsidRPr="009D0684">
              <w:rPr>
                <w:rFonts w:ascii="Times New Roman" w:hAnsi="Times New Roman" w:cs="Times New Roman"/>
              </w:rPr>
              <w:t>ej</w:t>
            </w:r>
            <w:r w:rsidR="00FD6ED5" w:rsidRPr="009D0684">
              <w:rPr>
                <w:rFonts w:ascii="Times New Roman" w:hAnsi="Times New Roman" w:cs="Times New Roman"/>
              </w:rPr>
              <w:t>.</w:t>
            </w:r>
          </w:p>
          <w:p w14:paraId="508DB857" w14:textId="0C781339" w:rsidR="00895ED5" w:rsidRPr="00532202" w:rsidRDefault="00FD6ED5" w:rsidP="00532202">
            <w:pPr>
              <w:pStyle w:val="Akapitzlist"/>
              <w:numPr>
                <w:ilvl w:val="0"/>
                <w:numId w:val="34"/>
              </w:numPr>
              <w:spacing w:after="0" w:line="240" w:lineRule="auto"/>
              <w:ind w:left="663" w:hanging="284"/>
              <w:rPr>
                <w:rFonts w:ascii="Times New Roman" w:hAnsi="Times New Roman" w:cs="Times New Roman"/>
              </w:rPr>
            </w:pPr>
            <w:r w:rsidRPr="005D4BCF">
              <w:rPr>
                <w:rFonts w:ascii="Times New Roman" w:hAnsi="Times New Roman" w:cs="Times New Roman"/>
              </w:rPr>
              <w:t>Brak dobrej infrastruktury sportowej.</w:t>
            </w:r>
          </w:p>
          <w:p w14:paraId="62B9BEBD" w14:textId="27150355" w:rsidR="00E409D0" w:rsidRPr="00E409D0" w:rsidRDefault="00E409D0" w:rsidP="00C307C6">
            <w:pPr>
              <w:spacing w:after="0" w:line="240" w:lineRule="auto"/>
              <w:rPr>
                <w:rFonts w:ascii="Times New Roman" w:hAnsi="Times New Roman" w:cs="Times New Roman"/>
              </w:rPr>
            </w:pPr>
          </w:p>
        </w:tc>
      </w:tr>
      <w:tr w:rsidR="002E31AD" w14:paraId="3CB84EE3" w14:textId="77777777" w:rsidTr="003E47A3">
        <w:trPr>
          <w:trHeight w:val="240"/>
        </w:trPr>
        <w:tc>
          <w:tcPr>
            <w:tcW w:w="461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DFB1BAF" w14:textId="77777777" w:rsidR="002E31AD" w:rsidRDefault="002E31AD" w:rsidP="00C307C6">
            <w:pPr>
              <w:spacing w:after="0" w:line="240" w:lineRule="auto"/>
              <w:rPr>
                <w:rFonts w:ascii="Times New Roman" w:hAnsi="Times New Roman" w:cs="Times New Roman"/>
              </w:rPr>
            </w:pPr>
            <w:r>
              <w:rPr>
                <w:rFonts w:ascii="Times New Roman" w:hAnsi="Times New Roman" w:cs="Times New Roman"/>
              </w:rPr>
              <w:t>SZANSE</w:t>
            </w:r>
          </w:p>
        </w:tc>
        <w:tc>
          <w:tcPr>
            <w:tcW w:w="460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5620721" w14:textId="77777777" w:rsidR="002E31AD" w:rsidRDefault="002E31AD" w:rsidP="00C307C6">
            <w:pPr>
              <w:spacing w:after="0" w:line="240" w:lineRule="auto"/>
              <w:ind w:left="663" w:hanging="303"/>
              <w:rPr>
                <w:rFonts w:ascii="Times New Roman" w:hAnsi="Times New Roman" w:cs="Times New Roman"/>
              </w:rPr>
            </w:pPr>
            <w:r>
              <w:rPr>
                <w:rFonts w:ascii="Times New Roman" w:hAnsi="Times New Roman" w:cs="Times New Roman"/>
              </w:rPr>
              <w:t>ZAGROŻENIA</w:t>
            </w:r>
          </w:p>
        </w:tc>
      </w:tr>
      <w:tr w:rsidR="002E31AD" w14:paraId="1B93E3A5" w14:textId="77777777" w:rsidTr="003E47A3">
        <w:trPr>
          <w:trHeight w:val="570"/>
        </w:trPr>
        <w:tc>
          <w:tcPr>
            <w:tcW w:w="4613" w:type="dxa"/>
            <w:tcBorders>
              <w:top w:val="single" w:sz="4" w:space="0" w:color="auto"/>
              <w:left w:val="single" w:sz="4" w:space="0" w:color="auto"/>
              <w:bottom w:val="single" w:sz="4" w:space="0" w:color="auto"/>
              <w:right w:val="single" w:sz="4" w:space="0" w:color="auto"/>
            </w:tcBorders>
            <w:hideMark/>
          </w:tcPr>
          <w:p w14:paraId="08C7139A" w14:textId="77777777" w:rsidR="00806ACB" w:rsidRPr="00372974" w:rsidRDefault="00806ACB" w:rsidP="00C307C6">
            <w:pPr>
              <w:pStyle w:val="Akapitzlist"/>
              <w:spacing w:after="0" w:line="240" w:lineRule="auto"/>
              <w:ind w:left="626"/>
              <w:rPr>
                <w:rFonts w:ascii="Times New Roman" w:hAnsi="Times New Roman" w:cs="Times New Roman"/>
                <w:sz w:val="12"/>
                <w:szCs w:val="12"/>
              </w:rPr>
            </w:pPr>
          </w:p>
          <w:p w14:paraId="05B72266" w14:textId="737C75FB" w:rsidR="002E31AD" w:rsidRDefault="002E31AD">
            <w:pPr>
              <w:pStyle w:val="Akapitzlist"/>
              <w:numPr>
                <w:ilvl w:val="0"/>
                <w:numId w:val="28"/>
              </w:numPr>
              <w:spacing w:after="0" w:line="240" w:lineRule="auto"/>
              <w:ind w:left="626" w:hanging="284"/>
              <w:rPr>
                <w:rFonts w:ascii="Times New Roman" w:hAnsi="Times New Roman" w:cs="Times New Roman"/>
              </w:rPr>
            </w:pPr>
            <w:r>
              <w:rPr>
                <w:rFonts w:ascii="Times New Roman" w:hAnsi="Times New Roman" w:cs="Times New Roman"/>
              </w:rPr>
              <w:t>Nasilenie lokalnej i regionalnej turystyki pieszej i rowerowej po pandemii.</w:t>
            </w:r>
          </w:p>
          <w:p w14:paraId="5DAF64EA" w14:textId="77777777" w:rsidR="002E31AD" w:rsidRDefault="002E31AD">
            <w:pPr>
              <w:pStyle w:val="Akapitzlist"/>
              <w:numPr>
                <w:ilvl w:val="0"/>
                <w:numId w:val="28"/>
              </w:numPr>
              <w:spacing w:after="0" w:line="240" w:lineRule="auto"/>
              <w:ind w:left="626" w:hanging="284"/>
              <w:rPr>
                <w:rFonts w:ascii="Times New Roman" w:hAnsi="Times New Roman" w:cs="Times New Roman"/>
              </w:rPr>
            </w:pPr>
            <w:r>
              <w:rPr>
                <w:rFonts w:ascii="Times New Roman" w:hAnsi="Times New Roman" w:cs="Times New Roman"/>
              </w:rPr>
              <w:t>Utworzenie powiatowej rady ds. turystyki w celu zacieśnienia współpracy pomiędzy JST, NGOs oraz przedsiębiorcami.</w:t>
            </w:r>
          </w:p>
          <w:p w14:paraId="2CBF5840" w14:textId="5AE24EEB" w:rsidR="002E31AD" w:rsidRDefault="002E31AD">
            <w:pPr>
              <w:pStyle w:val="Akapitzlist"/>
              <w:numPr>
                <w:ilvl w:val="0"/>
                <w:numId w:val="28"/>
              </w:numPr>
              <w:spacing w:after="0" w:line="240" w:lineRule="auto"/>
              <w:ind w:left="626" w:hanging="284"/>
              <w:rPr>
                <w:rFonts w:ascii="Times New Roman" w:hAnsi="Times New Roman" w:cs="Times New Roman"/>
              </w:rPr>
            </w:pPr>
            <w:r>
              <w:rPr>
                <w:rFonts w:ascii="Times New Roman" w:hAnsi="Times New Roman" w:cs="Times New Roman"/>
              </w:rPr>
              <w:lastRenderedPageBreak/>
              <w:t>Zlecanie zadań w zakresie promocji i rozwoju turystyki organizacjom pozarządowym.</w:t>
            </w:r>
          </w:p>
          <w:p w14:paraId="43A950AA" w14:textId="77777777" w:rsidR="002E31AD" w:rsidRDefault="002E31AD">
            <w:pPr>
              <w:pStyle w:val="Akapitzlist"/>
              <w:numPr>
                <w:ilvl w:val="0"/>
                <w:numId w:val="28"/>
              </w:numPr>
              <w:spacing w:after="0" w:line="240" w:lineRule="auto"/>
              <w:ind w:left="626" w:hanging="284"/>
              <w:rPr>
                <w:rFonts w:ascii="Times New Roman" w:hAnsi="Times New Roman" w:cs="Times New Roman"/>
              </w:rPr>
            </w:pPr>
            <w:r>
              <w:rPr>
                <w:rFonts w:ascii="Times New Roman" w:hAnsi="Times New Roman" w:cs="Times New Roman"/>
              </w:rPr>
              <w:t>Pozyskiwanie środków zewnętrznych na szeroko rozumiany rozwój turystyki.</w:t>
            </w:r>
          </w:p>
          <w:p w14:paraId="51885330" w14:textId="16A0C571" w:rsidR="002E31AD" w:rsidRDefault="002E31AD">
            <w:pPr>
              <w:pStyle w:val="Akapitzlist"/>
              <w:numPr>
                <w:ilvl w:val="0"/>
                <w:numId w:val="28"/>
              </w:numPr>
              <w:spacing w:after="0" w:line="240" w:lineRule="auto"/>
              <w:ind w:left="626" w:hanging="284"/>
              <w:rPr>
                <w:rFonts w:ascii="Times New Roman" w:hAnsi="Times New Roman" w:cs="Times New Roman"/>
              </w:rPr>
            </w:pPr>
            <w:r>
              <w:rPr>
                <w:rFonts w:ascii="Times New Roman" w:hAnsi="Times New Roman" w:cs="Times New Roman"/>
              </w:rPr>
              <w:t>Współpraca z organizacjami turystycznymi</w:t>
            </w:r>
            <w:r w:rsidR="00376350">
              <w:rPr>
                <w:rFonts w:ascii="Times New Roman" w:hAnsi="Times New Roman" w:cs="Times New Roman"/>
              </w:rPr>
              <w:t xml:space="preserve"> i</w:t>
            </w:r>
            <w:r w:rsidR="00376350" w:rsidRPr="00376350">
              <w:rPr>
                <w:rFonts w:ascii="Times New Roman" w:hAnsi="Times New Roman" w:cs="Times New Roman"/>
                <w:color w:val="FF0000"/>
              </w:rPr>
              <w:t xml:space="preserve"> </w:t>
            </w:r>
            <w:r>
              <w:rPr>
                <w:rFonts w:ascii="Times New Roman" w:hAnsi="Times New Roman" w:cs="Times New Roman"/>
              </w:rPr>
              <w:t>w Brandenburgii.</w:t>
            </w:r>
          </w:p>
          <w:p w14:paraId="26F5DDE8" w14:textId="77777777" w:rsidR="002E31AD" w:rsidRDefault="002E31AD">
            <w:pPr>
              <w:pStyle w:val="Akapitzlist"/>
              <w:numPr>
                <w:ilvl w:val="0"/>
                <w:numId w:val="28"/>
              </w:numPr>
              <w:spacing w:after="0" w:line="240" w:lineRule="auto"/>
              <w:ind w:left="626" w:hanging="284"/>
              <w:rPr>
                <w:rFonts w:ascii="Times New Roman" w:hAnsi="Times New Roman" w:cs="Times New Roman"/>
              </w:rPr>
            </w:pPr>
            <w:r>
              <w:rPr>
                <w:rFonts w:ascii="Times New Roman" w:hAnsi="Times New Roman" w:cs="Times New Roman"/>
              </w:rPr>
              <w:t>Stworzenie wielojęzycznego systemu informacji turystycznej.</w:t>
            </w:r>
          </w:p>
          <w:p w14:paraId="393EC66A" w14:textId="1628DBE9" w:rsidR="00656633" w:rsidRDefault="00376350" w:rsidP="00656633">
            <w:pPr>
              <w:pStyle w:val="Akapitzlist"/>
              <w:numPr>
                <w:ilvl w:val="0"/>
                <w:numId w:val="28"/>
              </w:numPr>
              <w:spacing w:after="0" w:line="240" w:lineRule="auto"/>
              <w:ind w:left="626" w:hanging="284"/>
              <w:rPr>
                <w:rFonts w:ascii="Times New Roman" w:hAnsi="Times New Roman" w:cs="Times New Roman"/>
              </w:rPr>
            </w:pPr>
            <w:r w:rsidRPr="005D4BCF">
              <w:rPr>
                <w:rFonts w:ascii="Times New Roman" w:hAnsi="Times New Roman" w:cs="Times New Roman"/>
              </w:rPr>
              <w:t>Promocja dziedzictwa kulturowego.</w:t>
            </w:r>
          </w:p>
          <w:p w14:paraId="10BCBA28" w14:textId="77777777" w:rsidR="00C45830" w:rsidRDefault="00C45830" w:rsidP="00C45830">
            <w:pPr>
              <w:pStyle w:val="Akapitzlist"/>
              <w:spacing w:after="0" w:line="240" w:lineRule="auto"/>
              <w:ind w:left="626"/>
              <w:rPr>
                <w:rFonts w:ascii="Times New Roman" w:hAnsi="Times New Roman" w:cs="Times New Roman"/>
              </w:rPr>
            </w:pPr>
          </w:p>
          <w:p w14:paraId="77594BAC" w14:textId="77777777" w:rsidR="00C45830" w:rsidRDefault="00C45830" w:rsidP="00C45830">
            <w:pPr>
              <w:pStyle w:val="Akapitzlist"/>
              <w:spacing w:after="0" w:line="240" w:lineRule="auto"/>
              <w:ind w:left="626"/>
              <w:rPr>
                <w:rFonts w:ascii="Times New Roman" w:hAnsi="Times New Roman" w:cs="Times New Roman"/>
              </w:rPr>
            </w:pPr>
          </w:p>
          <w:p w14:paraId="4CAC6A42" w14:textId="77777777" w:rsidR="00C45830" w:rsidRPr="00895ED5" w:rsidRDefault="00C45830" w:rsidP="00C45830">
            <w:pPr>
              <w:pStyle w:val="Akapitzlist"/>
              <w:spacing w:after="0" w:line="240" w:lineRule="auto"/>
              <w:ind w:left="626"/>
              <w:rPr>
                <w:rFonts w:ascii="Times New Roman" w:hAnsi="Times New Roman" w:cs="Times New Roman"/>
              </w:rPr>
            </w:pPr>
          </w:p>
          <w:p w14:paraId="75EC3293" w14:textId="4A0E054C" w:rsidR="00372974" w:rsidRPr="00372974" w:rsidRDefault="00372974" w:rsidP="00C307C6">
            <w:pPr>
              <w:pStyle w:val="Akapitzlist"/>
              <w:spacing w:after="0" w:line="240" w:lineRule="auto"/>
              <w:ind w:left="626"/>
              <w:rPr>
                <w:rFonts w:ascii="Times New Roman" w:hAnsi="Times New Roman" w:cs="Times New Roman"/>
                <w:sz w:val="12"/>
                <w:szCs w:val="12"/>
              </w:rPr>
            </w:pPr>
          </w:p>
        </w:tc>
        <w:tc>
          <w:tcPr>
            <w:tcW w:w="4601" w:type="dxa"/>
            <w:tcBorders>
              <w:top w:val="single" w:sz="4" w:space="0" w:color="auto"/>
              <w:left w:val="single" w:sz="4" w:space="0" w:color="auto"/>
              <w:bottom w:val="single" w:sz="4" w:space="0" w:color="auto"/>
              <w:right w:val="single" w:sz="4" w:space="0" w:color="auto"/>
            </w:tcBorders>
            <w:hideMark/>
          </w:tcPr>
          <w:p w14:paraId="4EDECF38" w14:textId="4F68FF7F" w:rsidR="00806ACB" w:rsidRPr="00372974" w:rsidRDefault="00806ACB" w:rsidP="00C307C6">
            <w:pPr>
              <w:spacing w:after="0" w:line="240" w:lineRule="auto"/>
              <w:ind w:firstLine="379"/>
              <w:rPr>
                <w:rFonts w:ascii="Times New Roman" w:hAnsi="Times New Roman" w:cs="Times New Roman"/>
                <w:sz w:val="12"/>
                <w:szCs w:val="12"/>
              </w:rPr>
            </w:pPr>
          </w:p>
          <w:p w14:paraId="015D1EF4" w14:textId="1D8818FA" w:rsidR="002E31AD" w:rsidRDefault="00806ACB" w:rsidP="00C307C6">
            <w:pPr>
              <w:spacing w:after="0" w:line="240" w:lineRule="auto"/>
              <w:rPr>
                <w:rFonts w:ascii="Times New Roman" w:hAnsi="Times New Roman" w:cs="Times New Roman"/>
              </w:rPr>
            </w:pPr>
            <w:r>
              <w:rPr>
                <w:rFonts w:ascii="Times New Roman" w:hAnsi="Times New Roman" w:cs="Times New Roman"/>
              </w:rPr>
              <w:t xml:space="preserve">      1.  </w:t>
            </w:r>
            <w:r w:rsidR="002E31AD">
              <w:rPr>
                <w:rFonts w:ascii="Times New Roman" w:hAnsi="Times New Roman" w:cs="Times New Roman"/>
              </w:rPr>
              <w:t xml:space="preserve">Dewastacja </w:t>
            </w:r>
            <w:r w:rsidR="0081252D">
              <w:rPr>
                <w:rFonts w:ascii="Times New Roman" w:hAnsi="Times New Roman" w:cs="Times New Roman"/>
              </w:rPr>
              <w:t>środowiska naturalnego.</w:t>
            </w:r>
          </w:p>
          <w:p w14:paraId="6C791954" w14:textId="7D465885" w:rsidR="002E31AD" w:rsidRDefault="002E31AD" w:rsidP="00C307C6">
            <w:pPr>
              <w:spacing w:after="0" w:line="240" w:lineRule="auto"/>
              <w:ind w:left="663" w:hanging="303"/>
              <w:rPr>
                <w:rFonts w:ascii="Times New Roman" w:hAnsi="Times New Roman" w:cs="Times New Roman"/>
              </w:rPr>
            </w:pPr>
            <w:r>
              <w:rPr>
                <w:rFonts w:ascii="Times New Roman" w:hAnsi="Times New Roman" w:cs="Times New Roman"/>
              </w:rPr>
              <w:t xml:space="preserve">2. </w:t>
            </w:r>
            <w:r w:rsidR="00377BCF">
              <w:rPr>
                <w:rFonts w:ascii="Times New Roman" w:hAnsi="Times New Roman" w:cs="Times New Roman"/>
              </w:rPr>
              <w:t xml:space="preserve"> </w:t>
            </w:r>
            <w:r>
              <w:rPr>
                <w:rFonts w:ascii="Times New Roman" w:hAnsi="Times New Roman" w:cs="Times New Roman"/>
              </w:rPr>
              <w:t>Brak środków przeznaczonych na rozwój turystyki i towarzyszącej infrastruktury.</w:t>
            </w:r>
          </w:p>
          <w:p w14:paraId="7CCDAF89" w14:textId="46E175EF" w:rsidR="002E31AD" w:rsidRDefault="002E31AD" w:rsidP="00C307C6">
            <w:pPr>
              <w:spacing w:after="0" w:line="240" w:lineRule="auto"/>
              <w:ind w:left="663" w:hanging="303"/>
              <w:rPr>
                <w:rFonts w:ascii="Times New Roman" w:hAnsi="Times New Roman" w:cs="Times New Roman"/>
              </w:rPr>
            </w:pPr>
            <w:r>
              <w:rPr>
                <w:rFonts w:ascii="Times New Roman" w:hAnsi="Times New Roman" w:cs="Times New Roman"/>
              </w:rPr>
              <w:t xml:space="preserve">3. </w:t>
            </w:r>
            <w:r w:rsidR="005D6B8C">
              <w:rPr>
                <w:rFonts w:ascii="Times New Roman" w:hAnsi="Times New Roman" w:cs="Times New Roman"/>
              </w:rPr>
              <w:t xml:space="preserve"> </w:t>
            </w:r>
            <w:r>
              <w:rPr>
                <w:rFonts w:ascii="Times New Roman" w:hAnsi="Times New Roman" w:cs="Times New Roman"/>
              </w:rPr>
              <w:t>Niewykorzystanie transgranicznego położenia powiatu.</w:t>
            </w:r>
          </w:p>
          <w:p w14:paraId="79D42875" w14:textId="0EBED6F0" w:rsidR="002E31AD" w:rsidRDefault="002E31AD" w:rsidP="00C307C6">
            <w:pPr>
              <w:spacing w:after="0" w:line="240" w:lineRule="auto"/>
              <w:ind w:left="663" w:hanging="303"/>
              <w:rPr>
                <w:rFonts w:ascii="Times New Roman" w:hAnsi="Times New Roman" w:cs="Times New Roman"/>
              </w:rPr>
            </w:pPr>
            <w:r>
              <w:rPr>
                <w:rFonts w:ascii="Times New Roman" w:hAnsi="Times New Roman" w:cs="Times New Roman"/>
              </w:rPr>
              <w:t>4.</w:t>
            </w:r>
            <w:r w:rsidR="00377BCF">
              <w:rPr>
                <w:rFonts w:ascii="Times New Roman" w:hAnsi="Times New Roman" w:cs="Times New Roman"/>
              </w:rPr>
              <w:t xml:space="preserve"> </w:t>
            </w:r>
            <w:r>
              <w:rPr>
                <w:rFonts w:ascii="Times New Roman" w:hAnsi="Times New Roman" w:cs="Times New Roman"/>
              </w:rPr>
              <w:t xml:space="preserve"> Niewystarczające środki na utrzymanie i renowację zabytków.</w:t>
            </w:r>
          </w:p>
          <w:p w14:paraId="58D4EA97" w14:textId="77777777" w:rsidR="002E31AD" w:rsidRDefault="002E31AD" w:rsidP="00C307C6">
            <w:pPr>
              <w:spacing w:after="0" w:line="240" w:lineRule="auto"/>
              <w:ind w:left="663" w:hanging="303"/>
              <w:rPr>
                <w:rFonts w:ascii="Times New Roman" w:hAnsi="Times New Roman" w:cs="Times New Roman"/>
              </w:rPr>
            </w:pPr>
            <w:r>
              <w:rPr>
                <w:rFonts w:ascii="Times New Roman" w:hAnsi="Times New Roman" w:cs="Times New Roman"/>
              </w:rPr>
              <w:lastRenderedPageBreak/>
              <w:t xml:space="preserve">5. </w:t>
            </w:r>
            <w:r w:rsidR="00377BCF">
              <w:rPr>
                <w:rFonts w:ascii="Times New Roman" w:hAnsi="Times New Roman" w:cs="Times New Roman"/>
              </w:rPr>
              <w:t xml:space="preserve"> </w:t>
            </w:r>
            <w:r>
              <w:rPr>
                <w:rFonts w:ascii="Times New Roman" w:hAnsi="Times New Roman" w:cs="Times New Roman"/>
              </w:rPr>
              <w:t>Brak spójnej polityki rozwoju turystyki w powiecie</w:t>
            </w:r>
            <w:r w:rsidR="008448A0">
              <w:rPr>
                <w:rFonts w:ascii="Times New Roman" w:hAnsi="Times New Roman" w:cs="Times New Roman"/>
              </w:rPr>
              <w:t>.</w:t>
            </w:r>
          </w:p>
          <w:p w14:paraId="5B20FCEC" w14:textId="1C7CC30D" w:rsidR="008448A0" w:rsidRDefault="008448A0" w:rsidP="00C307C6">
            <w:pPr>
              <w:spacing w:after="0" w:line="240" w:lineRule="auto"/>
              <w:ind w:left="663" w:hanging="303"/>
              <w:rPr>
                <w:rFonts w:ascii="Times New Roman" w:hAnsi="Times New Roman" w:cs="Times New Roman"/>
              </w:rPr>
            </w:pPr>
            <w:r>
              <w:rPr>
                <w:rFonts w:ascii="Times New Roman" w:hAnsi="Times New Roman" w:cs="Times New Roman"/>
              </w:rPr>
              <w:t xml:space="preserve">6.  </w:t>
            </w:r>
            <w:r w:rsidR="005D6B8C">
              <w:rPr>
                <w:rFonts w:ascii="Times New Roman" w:hAnsi="Times New Roman" w:cs="Times New Roman"/>
              </w:rPr>
              <w:t>Wprowadzenie obostrzeń w związku z rozwojem pandemii.</w:t>
            </w:r>
          </w:p>
        </w:tc>
      </w:tr>
      <w:tr w:rsidR="002E31AD" w14:paraId="306F30A4" w14:textId="77777777" w:rsidTr="003E47A3">
        <w:trPr>
          <w:trHeight w:val="255"/>
        </w:trPr>
        <w:tc>
          <w:tcPr>
            <w:tcW w:w="9214" w:type="dxa"/>
            <w:gridSpan w:val="2"/>
            <w:tcBorders>
              <w:top w:val="single" w:sz="4" w:space="0" w:color="auto"/>
              <w:left w:val="single" w:sz="4" w:space="0" w:color="auto"/>
              <w:bottom w:val="single" w:sz="4" w:space="0" w:color="auto"/>
              <w:right w:val="single" w:sz="4" w:space="0" w:color="auto"/>
            </w:tcBorders>
            <w:shd w:val="clear" w:color="auto" w:fill="188ED8"/>
          </w:tcPr>
          <w:p w14:paraId="1390F8BA" w14:textId="77777777" w:rsidR="002E31AD" w:rsidRDefault="002E31AD" w:rsidP="00C307C6">
            <w:pPr>
              <w:spacing w:after="0" w:line="240" w:lineRule="auto"/>
              <w:jc w:val="center"/>
              <w:rPr>
                <w:rFonts w:ascii="Times New Roman" w:hAnsi="Times New Roman" w:cs="Times New Roman"/>
                <w:b/>
                <w:bCs/>
                <w:color w:val="FFFFFF" w:themeColor="background1"/>
              </w:rPr>
            </w:pPr>
          </w:p>
          <w:p w14:paraId="3BA2AB7F" w14:textId="77777777" w:rsidR="002E31AD" w:rsidRDefault="002E31AD" w:rsidP="00C307C6">
            <w:pPr>
              <w:spacing w:after="0" w:line="240" w:lineRule="auto"/>
              <w:jc w:val="center"/>
              <w:rPr>
                <w:rFonts w:ascii="Times New Roman" w:hAnsi="Times New Roman" w:cs="Times New Roman"/>
                <w:b/>
                <w:bCs/>
                <w:color w:val="FFFFFF" w:themeColor="background1"/>
              </w:rPr>
            </w:pPr>
            <w:r>
              <w:rPr>
                <w:rFonts w:ascii="Times New Roman" w:hAnsi="Times New Roman" w:cs="Times New Roman"/>
                <w:b/>
                <w:bCs/>
                <w:color w:val="FFFFFF" w:themeColor="background1"/>
              </w:rPr>
              <w:t>ORGANIZACJE POZARZĄDOWE</w:t>
            </w:r>
          </w:p>
          <w:p w14:paraId="6A99FC41" w14:textId="77777777" w:rsidR="002E31AD" w:rsidRDefault="002E31AD" w:rsidP="00C307C6">
            <w:pPr>
              <w:spacing w:after="0" w:line="240" w:lineRule="auto"/>
              <w:jc w:val="center"/>
              <w:rPr>
                <w:rFonts w:ascii="Times New Roman" w:hAnsi="Times New Roman" w:cs="Times New Roman"/>
                <w:b/>
                <w:bCs/>
                <w:color w:val="FFFFFF" w:themeColor="background1"/>
              </w:rPr>
            </w:pPr>
          </w:p>
        </w:tc>
      </w:tr>
      <w:tr w:rsidR="002E31AD" w14:paraId="091EB08E" w14:textId="77777777" w:rsidTr="003E47A3">
        <w:trPr>
          <w:trHeight w:val="255"/>
        </w:trPr>
        <w:tc>
          <w:tcPr>
            <w:tcW w:w="461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4A9D40D" w14:textId="77777777" w:rsidR="002E31AD" w:rsidRDefault="002E31AD" w:rsidP="00C307C6">
            <w:pPr>
              <w:spacing w:after="0" w:line="240" w:lineRule="auto"/>
              <w:rPr>
                <w:rFonts w:ascii="Times New Roman" w:hAnsi="Times New Roman" w:cs="Times New Roman"/>
              </w:rPr>
            </w:pPr>
            <w:r>
              <w:rPr>
                <w:rFonts w:ascii="Times New Roman" w:hAnsi="Times New Roman" w:cs="Times New Roman"/>
              </w:rPr>
              <w:t>MOCNE STRONY</w:t>
            </w:r>
          </w:p>
        </w:tc>
        <w:tc>
          <w:tcPr>
            <w:tcW w:w="460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238D3B5" w14:textId="77777777" w:rsidR="002E31AD" w:rsidRDefault="002E31AD" w:rsidP="00C307C6">
            <w:pPr>
              <w:spacing w:after="0" w:line="240" w:lineRule="auto"/>
              <w:rPr>
                <w:rFonts w:ascii="Times New Roman" w:hAnsi="Times New Roman" w:cs="Times New Roman"/>
              </w:rPr>
            </w:pPr>
            <w:r>
              <w:rPr>
                <w:rFonts w:ascii="Times New Roman" w:hAnsi="Times New Roman" w:cs="Times New Roman"/>
              </w:rPr>
              <w:t>SŁABE STRONY</w:t>
            </w:r>
          </w:p>
        </w:tc>
      </w:tr>
      <w:tr w:rsidR="002E31AD" w14:paraId="2D03D9E9" w14:textId="77777777" w:rsidTr="003E47A3">
        <w:trPr>
          <w:trHeight w:val="566"/>
        </w:trPr>
        <w:tc>
          <w:tcPr>
            <w:tcW w:w="4613" w:type="dxa"/>
            <w:tcBorders>
              <w:top w:val="single" w:sz="4" w:space="0" w:color="auto"/>
              <w:left w:val="single" w:sz="4" w:space="0" w:color="auto"/>
              <w:bottom w:val="single" w:sz="4" w:space="0" w:color="auto"/>
              <w:right w:val="single" w:sz="4" w:space="0" w:color="auto"/>
            </w:tcBorders>
            <w:hideMark/>
          </w:tcPr>
          <w:p w14:paraId="04C659BF" w14:textId="22A9FDFB" w:rsidR="00806ACB" w:rsidRPr="00372974" w:rsidRDefault="00806ACB" w:rsidP="00C307C6">
            <w:pPr>
              <w:spacing w:after="0" w:line="240" w:lineRule="auto"/>
              <w:ind w:left="604" w:hanging="283"/>
              <w:rPr>
                <w:rFonts w:ascii="Times New Roman" w:hAnsi="Times New Roman" w:cs="Times New Roman"/>
                <w:sz w:val="12"/>
                <w:szCs w:val="12"/>
              </w:rPr>
            </w:pPr>
          </w:p>
          <w:p w14:paraId="06E44B50" w14:textId="2C530A7F" w:rsidR="002E31AD" w:rsidRDefault="00806ACB" w:rsidP="00C307C6">
            <w:pPr>
              <w:spacing w:after="0" w:line="240" w:lineRule="auto"/>
              <w:ind w:left="604" w:hanging="283"/>
              <w:rPr>
                <w:rFonts w:ascii="Times New Roman" w:hAnsi="Times New Roman" w:cs="Times New Roman"/>
              </w:rPr>
            </w:pPr>
            <w:r>
              <w:rPr>
                <w:rFonts w:ascii="Times New Roman" w:hAnsi="Times New Roman" w:cs="Times New Roman"/>
              </w:rPr>
              <w:t xml:space="preserve">1.  </w:t>
            </w:r>
            <w:r w:rsidR="002E31AD">
              <w:rPr>
                <w:rFonts w:ascii="Times New Roman" w:hAnsi="Times New Roman" w:cs="Times New Roman"/>
              </w:rPr>
              <w:t>Duża ilość zarejestrowanych organizacji pozarządowych.</w:t>
            </w:r>
          </w:p>
          <w:p w14:paraId="022F45A3" w14:textId="2C1BD32E" w:rsidR="00982780" w:rsidRDefault="00982780" w:rsidP="00C307C6">
            <w:pPr>
              <w:spacing w:after="0" w:line="240" w:lineRule="auto"/>
              <w:ind w:left="604" w:hanging="283"/>
              <w:rPr>
                <w:rFonts w:ascii="Times New Roman" w:hAnsi="Times New Roman" w:cs="Times New Roman"/>
              </w:rPr>
            </w:pPr>
            <w:r>
              <w:rPr>
                <w:rFonts w:ascii="Times New Roman" w:hAnsi="Times New Roman" w:cs="Times New Roman"/>
              </w:rPr>
              <w:t xml:space="preserve">2. </w:t>
            </w:r>
            <w:r w:rsidR="005A0891">
              <w:rPr>
                <w:rFonts w:ascii="Times New Roman" w:hAnsi="Times New Roman" w:cs="Times New Roman"/>
              </w:rPr>
              <w:t xml:space="preserve"> </w:t>
            </w:r>
            <w:r>
              <w:rPr>
                <w:rFonts w:ascii="Times New Roman" w:hAnsi="Times New Roman" w:cs="Times New Roman"/>
              </w:rPr>
              <w:t>Program współpracy z organizacjami pozarządowymi.</w:t>
            </w:r>
          </w:p>
          <w:p w14:paraId="07C9D4B5" w14:textId="4CB136F8" w:rsidR="00806ACB" w:rsidRPr="00C8717D" w:rsidRDefault="005A0891" w:rsidP="00C8717D">
            <w:pPr>
              <w:spacing w:after="0" w:line="240" w:lineRule="auto"/>
              <w:ind w:left="604" w:hanging="283"/>
              <w:rPr>
                <w:rFonts w:ascii="Times New Roman" w:hAnsi="Times New Roman" w:cs="Times New Roman"/>
              </w:rPr>
            </w:pPr>
            <w:r>
              <w:rPr>
                <w:rFonts w:ascii="Times New Roman" w:hAnsi="Times New Roman" w:cs="Times New Roman"/>
              </w:rPr>
              <w:t>3.  Podejmowanie wspólnych inicjatyw obywatelskich.</w:t>
            </w:r>
          </w:p>
          <w:p w14:paraId="7967FD57" w14:textId="300F8D3E" w:rsidR="00C228D8" w:rsidRDefault="00C228D8" w:rsidP="00C307C6">
            <w:pPr>
              <w:spacing w:after="0" w:line="240" w:lineRule="auto"/>
              <w:ind w:left="604" w:hanging="283"/>
              <w:rPr>
                <w:rFonts w:ascii="Times New Roman" w:hAnsi="Times New Roman" w:cs="Times New Roman"/>
              </w:rPr>
            </w:pPr>
          </w:p>
        </w:tc>
        <w:tc>
          <w:tcPr>
            <w:tcW w:w="4601" w:type="dxa"/>
            <w:tcBorders>
              <w:top w:val="single" w:sz="4" w:space="0" w:color="auto"/>
              <w:left w:val="single" w:sz="4" w:space="0" w:color="auto"/>
              <w:bottom w:val="single" w:sz="4" w:space="0" w:color="auto"/>
              <w:right w:val="single" w:sz="4" w:space="0" w:color="auto"/>
            </w:tcBorders>
            <w:hideMark/>
          </w:tcPr>
          <w:p w14:paraId="424924ED" w14:textId="0959201F" w:rsidR="00806ACB" w:rsidRPr="00372974" w:rsidRDefault="00806ACB" w:rsidP="00C307C6">
            <w:pPr>
              <w:spacing w:after="0" w:line="240" w:lineRule="auto"/>
              <w:ind w:left="663" w:hanging="284"/>
              <w:rPr>
                <w:rFonts w:ascii="Times New Roman" w:hAnsi="Times New Roman" w:cs="Times New Roman"/>
                <w:sz w:val="12"/>
                <w:szCs w:val="12"/>
              </w:rPr>
            </w:pPr>
          </w:p>
          <w:p w14:paraId="0787EF5A" w14:textId="7AD1B592" w:rsidR="002E31AD" w:rsidRDefault="00806ACB" w:rsidP="00C307C6">
            <w:pPr>
              <w:spacing w:after="0" w:line="240" w:lineRule="auto"/>
              <w:ind w:left="663" w:hanging="284"/>
              <w:rPr>
                <w:rFonts w:ascii="Times New Roman" w:hAnsi="Times New Roman" w:cs="Times New Roman"/>
              </w:rPr>
            </w:pPr>
            <w:r>
              <w:rPr>
                <w:rFonts w:ascii="Times New Roman" w:hAnsi="Times New Roman" w:cs="Times New Roman"/>
              </w:rPr>
              <w:t xml:space="preserve">1.  </w:t>
            </w:r>
            <w:r w:rsidR="002E31AD">
              <w:rPr>
                <w:rFonts w:ascii="Times New Roman" w:hAnsi="Times New Roman" w:cs="Times New Roman"/>
              </w:rPr>
              <w:t>Słaba aktywność zarejestrowanych organizacji.</w:t>
            </w:r>
          </w:p>
          <w:p w14:paraId="256EF6EE" w14:textId="5EB411EE" w:rsidR="005A0891" w:rsidRDefault="005A0891" w:rsidP="00C307C6">
            <w:pPr>
              <w:spacing w:after="0" w:line="240" w:lineRule="auto"/>
              <w:ind w:left="663" w:hanging="284"/>
              <w:rPr>
                <w:rFonts w:ascii="Times New Roman" w:hAnsi="Times New Roman" w:cs="Times New Roman"/>
              </w:rPr>
            </w:pPr>
            <w:r>
              <w:rPr>
                <w:rFonts w:ascii="Times New Roman" w:hAnsi="Times New Roman" w:cs="Times New Roman"/>
              </w:rPr>
              <w:t>2.  Stosunkowo niski udział mieszkańców w kreowaniu polityki rozwoju regionu.</w:t>
            </w:r>
          </w:p>
        </w:tc>
      </w:tr>
      <w:tr w:rsidR="002E31AD" w14:paraId="7020B864" w14:textId="77777777" w:rsidTr="003E47A3">
        <w:trPr>
          <w:trHeight w:val="240"/>
        </w:trPr>
        <w:tc>
          <w:tcPr>
            <w:tcW w:w="461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7CB8422" w14:textId="77777777" w:rsidR="002E31AD" w:rsidRDefault="002E31AD" w:rsidP="00C307C6">
            <w:pPr>
              <w:spacing w:after="0" w:line="240" w:lineRule="auto"/>
              <w:rPr>
                <w:rFonts w:ascii="Times New Roman" w:hAnsi="Times New Roman" w:cs="Times New Roman"/>
              </w:rPr>
            </w:pPr>
            <w:r>
              <w:rPr>
                <w:rFonts w:ascii="Times New Roman" w:hAnsi="Times New Roman" w:cs="Times New Roman"/>
              </w:rPr>
              <w:t>SZANSE</w:t>
            </w:r>
          </w:p>
        </w:tc>
        <w:tc>
          <w:tcPr>
            <w:tcW w:w="460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598C094" w14:textId="77777777" w:rsidR="002E31AD" w:rsidRDefault="002E31AD" w:rsidP="00C307C6">
            <w:pPr>
              <w:spacing w:after="0" w:line="240" w:lineRule="auto"/>
              <w:rPr>
                <w:rFonts w:ascii="Times New Roman" w:hAnsi="Times New Roman" w:cs="Times New Roman"/>
              </w:rPr>
            </w:pPr>
            <w:r>
              <w:rPr>
                <w:rFonts w:ascii="Times New Roman" w:hAnsi="Times New Roman" w:cs="Times New Roman"/>
              </w:rPr>
              <w:t>ZAGROŻENIA</w:t>
            </w:r>
          </w:p>
        </w:tc>
      </w:tr>
      <w:tr w:rsidR="002E31AD" w14:paraId="5102433A" w14:textId="77777777" w:rsidTr="00C8717D">
        <w:trPr>
          <w:trHeight w:val="1610"/>
        </w:trPr>
        <w:tc>
          <w:tcPr>
            <w:tcW w:w="4613" w:type="dxa"/>
            <w:tcBorders>
              <w:top w:val="single" w:sz="4" w:space="0" w:color="auto"/>
              <w:left w:val="single" w:sz="4" w:space="0" w:color="auto"/>
              <w:bottom w:val="single" w:sz="4" w:space="0" w:color="auto"/>
              <w:right w:val="single" w:sz="4" w:space="0" w:color="auto"/>
            </w:tcBorders>
          </w:tcPr>
          <w:p w14:paraId="2AD83B42" w14:textId="10E8C260" w:rsidR="00806ACB" w:rsidRPr="00372974" w:rsidRDefault="00806ACB" w:rsidP="00C307C6">
            <w:pPr>
              <w:spacing w:after="0" w:line="240" w:lineRule="auto"/>
              <w:ind w:left="768" w:hanging="284"/>
              <w:rPr>
                <w:rFonts w:ascii="Times New Roman" w:hAnsi="Times New Roman" w:cs="Times New Roman"/>
                <w:sz w:val="12"/>
                <w:szCs w:val="12"/>
              </w:rPr>
            </w:pPr>
          </w:p>
          <w:p w14:paraId="324ED13C" w14:textId="4C187B63" w:rsidR="002E31AD" w:rsidRDefault="00806ACB" w:rsidP="00C307C6">
            <w:pPr>
              <w:spacing w:after="0" w:line="240" w:lineRule="auto"/>
              <w:ind w:left="768" w:hanging="284"/>
              <w:rPr>
                <w:rFonts w:ascii="Times New Roman" w:hAnsi="Times New Roman" w:cs="Times New Roman"/>
              </w:rPr>
            </w:pPr>
            <w:r>
              <w:rPr>
                <w:rFonts w:ascii="Times New Roman" w:hAnsi="Times New Roman" w:cs="Times New Roman"/>
              </w:rPr>
              <w:t xml:space="preserve">1.  </w:t>
            </w:r>
            <w:r w:rsidR="002E31AD">
              <w:rPr>
                <w:rFonts w:ascii="Times New Roman" w:hAnsi="Times New Roman" w:cs="Times New Roman"/>
              </w:rPr>
              <w:t>Rozwój działalności organizacji pozarządowych w celu poprawy jakości życia mieszkańców poprzez pełniejsze zaspokajanie potrzeb społecznych.</w:t>
            </w:r>
          </w:p>
          <w:p w14:paraId="14BDBCD9" w14:textId="057EF724" w:rsidR="00806ACB" w:rsidRPr="00C8717D" w:rsidRDefault="005A0891" w:rsidP="00C8717D">
            <w:pPr>
              <w:spacing w:after="0" w:line="240" w:lineRule="auto"/>
              <w:ind w:left="768" w:hanging="284"/>
              <w:rPr>
                <w:rFonts w:ascii="Times New Roman" w:hAnsi="Times New Roman" w:cs="Times New Roman"/>
              </w:rPr>
            </w:pPr>
            <w:r>
              <w:rPr>
                <w:rFonts w:ascii="Times New Roman" w:hAnsi="Times New Roman" w:cs="Times New Roman"/>
              </w:rPr>
              <w:t>2.  Współpraca transgraniczna z podmiotami z Niemiec</w:t>
            </w:r>
            <w:r w:rsidR="00C8717D">
              <w:rPr>
                <w:rFonts w:ascii="Times New Roman" w:hAnsi="Times New Roman" w:cs="Times New Roman"/>
              </w:rPr>
              <w:t>.</w:t>
            </w:r>
          </w:p>
        </w:tc>
        <w:tc>
          <w:tcPr>
            <w:tcW w:w="4601" w:type="dxa"/>
            <w:tcBorders>
              <w:top w:val="single" w:sz="4" w:space="0" w:color="auto"/>
              <w:left w:val="single" w:sz="4" w:space="0" w:color="auto"/>
              <w:bottom w:val="single" w:sz="4" w:space="0" w:color="auto"/>
              <w:right w:val="single" w:sz="4" w:space="0" w:color="auto"/>
            </w:tcBorders>
            <w:hideMark/>
          </w:tcPr>
          <w:p w14:paraId="260E0417" w14:textId="31E3D51F" w:rsidR="00806ACB" w:rsidRPr="00372974" w:rsidRDefault="00806ACB" w:rsidP="00C307C6">
            <w:pPr>
              <w:spacing w:after="0" w:line="240" w:lineRule="auto"/>
              <w:rPr>
                <w:rFonts w:ascii="Times New Roman" w:hAnsi="Times New Roman" w:cs="Times New Roman"/>
                <w:sz w:val="12"/>
                <w:szCs w:val="12"/>
              </w:rPr>
            </w:pPr>
          </w:p>
          <w:p w14:paraId="4557B963" w14:textId="30DCB4A0" w:rsidR="002E31AD" w:rsidRDefault="00806ACB" w:rsidP="00C307C6">
            <w:pPr>
              <w:spacing w:after="0" w:line="240" w:lineRule="auto"/>
              <w:ind w:left="663" w:hanging="284"/>
              <w:rPr>
                <w:rFonts w:ascii="Times New Roman" w:hAnsi="Times New Roman" w:cs="Times New Roman"/>
              </w:rPr>
            </w:pPr>
            <w:r>
              <w:rPr>
                <w:rFonts w:ascii="Times New Roman" w:hAnsi="Times New Roman" w:cs="Times New Roman"/>
              </w:rPr>
              <w:t xml:space="preserve">1.  </w:t>
            </w:r>
            <w:r w:rsidR="002E31AD">
              <w:rPr>
                <w:rFonts w:ascii="Times New Roman" w:hAnsi="Times New Roman" w:cs="Times New Roman"/>
              </w:rPr>
              <w:t>Zmniejszenie zainteresowania uczestniczeniem mieszkańców w życiu społecznym spowodowane coraz trudniejszą sytuacją ekonomiczną.</w:t>
            </w:r>
          </w:p>
          <w:p w14:paraId="4E028056" w14:textId="718C00D4" w:rsidR="005A0891" w:rsidRDefault="005A0891" w:rsidP="00C307C6">
            <w:pPr>
              <w:spacing w:after="0" w:line="240" w:lineRule="auto"/>
              <w:ind w:left="663" w:hanging="284"/>
              <w:rPr>
                <w:rFonts w:ascii="Times New Roman" w:hAnsi="Times New Roman" w:cs="Times New Roman"/>
              </w:rPr>
            </w:pPr>
            <w:r>
              <w:rPr>
                <w:rFonts w:ascii="Times New Roman" w:hAnsi="Times New Roman" w:cs="Times New Roman"/>
              </w:rPr>
              <w:t>2.  Zmniejszenie dofinansowania na działalność organizacji pozarządowych.</w:t>
            </w:r>
          </w:p>
        </w:tc>
      </w:tr>
      <w:tr w:rsidR="002E31AD" w14:paraId="6E609C19" w14:textId="77777777" w:rsidTr="003E47A3">
        <w:trPr>
          <w:trHeight w:val="255"/>
        </w:trPr>
        <w:tc>
          <w:tcPr>
            <w:tcW w:w="9214" w:type="dxa"/>
            <w:gridSpan w:val="2"/>
            <w:tcBorders>
              <w:top w:val="single" w:sz="4" w:space="0" w:color="auto"/>
              <w:left w:val="single" w:sz="4" w:space="0" w:color="auto"/>
              <w:bottom w:val="single" w:sz="4" w:space="0" w:color="auto"/>
              <w:right w:val="single" w:sz="4" w:space="0" w:color="auto"/>
            </w:tcBorders>
            <w:shd w:val="clear" w:color="auto" w:fill="188ED8"/>
          </w:tcPr>
          <w:p w14:paraId="5ED9D5B2" w14:textId="77777777" w:rsidR="002E31AD" w:rsidRDefault="002E31AD" w:rsidP="00C307C6">
            <w:pPr>
              <w:spacing w:after="0" w:line="240" w:lineRule="auto"/>
              <w:ind w:left="768" w:hanging="284"/>
              <w:jc w:val="center"/>
              <w:rPr>
                <w:rFonts w:ascii="Times New Roman" w:hAnsi="Times New Roman" w:cs="Times New Roman"/>
                <w:b/>
                <w:bCs/>
                <w:color w:val="FFFFFF" w:themeColor="background1"/>
              </w:rPr>
            </w:pPr>
          </w:p>
          <w:p w14:paraId="65E7EE65" w14:textId="77777777" w:rsidR="002E31AD" w:rsidRDefault="002E31AD" w:rsidP="00C307C6">
            <w:pPr>
              <w:spacing w:after="0" w:line="240" w:lineRule="auto"/>
              <w:ind w:left="768" w:hanging="284"/>
              <w:jc w:val="center"/>
              <w:rPr>
                <w:rFonts w:ascii="Times New Roman" w:hAnsi="Times New Roman" w:cs="Times New Roman"/>
                <w:b/>
                <w:bCs/>
                <w:color w:val="FFFFFF" w:themeColor="background1"/>
              </w:rPr>
            </w:pPr>
            <w:r>
              <w:rPr>
                <w:rFonts w:ascii="Times New Roman" w:hAnsi="Times New Roman" w:cs="Times New Roman"/>
                <w:b/>
                <w:bCs/>
                <w:color w:val="FFFFFF" w:themeColor="background1"/>
              </w:rPr>
              <w:t>POMOC SPOŁECZNA</w:t>
            </w:r>
          </w:p>
          <w:p w14:paraId="0DB185A4" w14:textId="77777777" w:rsidR="002E31AD" w:rsidRDefault="002E31AD" w:rsidP="00C307C6">
            <w:pPr>
              <w:spacing w:after="0" w:line="240" w:lineRule="auto"/>
              <w:ind w:left="768" w:hanging="284"/>
              <w:jc w:val="center"/>
              <w:rPr>
                <w:rFonts w:ascii="Times New Roman" w:hAnsi="Times New Roman" w:cs="Times New Roman"/>
                <w:b/>
                <w:bCs/>
                <w:color w:val="FFFFFF" w:themeColor="background1"/>
              </w:rPr>
            </w:pPr>
          </w:p>
        </w:tc>
      </w:tr>
      <w:tr w:rsidR="002E31AD" w14:paraId="227E0ED3" w14:textId="77777777" w:rsidTr="003E47A3">
        <w:trPr>
          <w:trHeight w:val="255"/>
        </w:trPr>
        <w:tc>
          <w:tcPr>
            <w:tcW w:w="461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B515BC7" w14:textId="77777777" w:rsidR="002E31AD" w:rsidRDefault="002E31AD" w:rsidP="00C307C6">
            <w:pPr>
              <w:spacing w:after="0" w:line="240" w:lineRule="auto"/>
              <w:rPr>
                <w:rFonts w:ascii="Times New Roman" w:hAnsi="Times New Roman" w:cs="Times New Roman"/>
              </w:rPr>
            </w:pPr>
            <w:r>
              <w:rPr>
                <w:rFonts w:ascii="Times New Roman" w:hAnsi="Times New Roman" w:cs="Times New Roman"/>
              </w:rPr>
              <w:t>MOCNE STRONY</w:t>
            </w:r>
          </w:p>
        </w:tc>
        <w:tc>
          <w:tcPr>
            <w:tcW w:w="460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B3A9BF6" w14:textId="77777777" w:rsidR="002E31AD" w:rsidRDefault="002E31AD" w:rsidP="00C307C6">
            <w:pPr>
              <w:spacing w:after="0" w:line="240" w:lineRule="auto"/>
              <w:rPr>
                <w:rFonts w:ascii="Times New Roman" w:hAnsi="Times New Roman" w:cs="Times New Roman"/>
              </w:rPr>
            </w:pPr>
            <w:r>
              <w:rPr>
                <w:rFonts w:ascii="Times New Roman" w:hAnsi="Times New Roman" w:cs="Times New Roman"/>
              </w:rPr>
              <w:t>SŁABE STRONY</w:t>
            </w:r>
          </w:p>
        </w:tc>
      </w:tr>
      <w:tr w:rsidR="002E31AD" w14:paraId="47A0F138" w14:textId="77777777" w:rsidTr="00656633">
        <w:trPr>
          <w:trHeight w:val="1872"/>
        </w:trPr>
        <w:tc>
          <w:tcPr>
            <w:tcW w:w="4613" w:type="dxa"/>
            <w:tcBorders>
              <w:top w:val="single" w:sz="4" w:space="0" w:color="auto"/>
              <w:left w:val="single" w:sz="4" w:space="0" w:color="auto"/>
              <w:bottom w:val="single" w:sz="4" w:space="0" w:color="auto"/>
              <w:right w:val="single" w:sz="4" w:space="0" w:color="auto"/>
            </w:tcBorders>
            <w:hideMark/>
          </w:tcPr>
          <w:p w14:paraId="41CFB020" w14:textId="56AF3CCA" w:rsidR="00806ACB" w:rsidRPr="00372974" w:rsidRDefault="00806ACB" w:rsidP="00C307C6">
            <w:pPr>
              <w:pStyle w:val="Akapitzlist"/>
              <w:spacing w:after="0" w:line="240" w:lineRule="auto"/>
              <w:ind w:left="746"/>
              <w:rPr>
                <w:rFonts w:ascii="Times New Roman" w:hAnsi="Times New Roman" w:cs="Times New Roman"/>
                <w:sz w:val="12"/>
                <w:szCs w:val="12"/>
              </w:rPr>
            </w:pPr>
          </w:p>
          <w:p w14:paraId="590B820D" w14:textId="6CB39E60" w:rsidR="002E31AD" w:rsidRDefault="002E31AD">
            <w:pPr>
              <w:pStyle w:val="Akapitzlist"/>
              <w:numPr>
                <w:ilvl w:val="0"/>
                <w:numId w:val="29"/>
              </w:numPr>
              <w:spacing w:after="0" w:line="240" w:lineRule="auto"/>
              <w:ind w:left="746" w:hanging="284"/>
              <w:rPr>
                <w:rFonts w:ascii="Times New Roman" w:hAnsi="Times New Roman" w:cs="Times New Roman"/>
              </w:rPr>
            </w:pPr>
            <w:r>
              <w:rPr>
                <w:rFonts w:ascii="Times New Roman" w:hAnsi="Times New Roman" w:cs="Times New Roman"/>
              </w:rPr>
              <w:t>Istniejąca sieć instytucji w obszarze pomocy społecznej.</w:t>
            </w:r>
          </w:p>
          <w:p w14:paraId="29891EEA" w14:textId="77777777" w:rsidR="002E31AD" w:rsidRDefault="002E31AD">
            <w:pPr>
              <w:pStyle w:val="Akapitzlist"/>
              <w:numPr>
                <w:ilvl w:val="0"/>
                <w:numId w:val="29"/>
              </w:numPr>
              <w:spacing w:after="0" w:line="240" w:lineRule="auto"/>
              <w:ind w:left="746" w:hanging="284"/>
              <w:rPr>
                <w:rFonts w:ascii="Times New Roman" w:hAnsi="Times New Roman" w:cs="Times New Roman"/>
              </w:rPr>
            </w:pPr>
            <w:r>
              <w:rPr>
                <w:rFonts w:ascii="Times New Roman" w:hAnsi="Times New Roman" w:cs="Times New Roman"/>
              </w:rPr>
              <w:t>Wykwalifikowana kadra pomocy społecznej.</w:t>
            </w:r>
          </w:p>
          <w:p w14:paraId="0C73C9F5" w14:textId="77777777" w:rsidR="002E31AD" w:rsidRDefault="002E31AD">
            <w:pPr>
              <w:pStyle w:val="Akapitzlist"/>
              <w:numPr>
                <w:ilvl w:val="0"/>
                <w:numId w:val="29"/>
              </w:numPr>
              <w:spacing w:after="0" w:line="240" w:lineRule="auto"/>
              <w:ind w:left="746" w:hanging="284"/>
              <w:rPr>
                <w:rFonts w:ascii="Times New Roman" w:hAnsi="Times New Roman" w:cs="Times New Roman"/>
              </w:rPr>
            </w:pPr>
            <w:r>
              <w:rPr>
                <w:rFonts w:ascii="Times New Roman" w:hAnsi="Times New Roman" w:cs="Times New Roman"/>
              </w:rPr>
              <w:t>Rosnąca aktywność istniejących organizacji pozarządowych w realizacji zadań z zakresu pomocy społecznej.</w:t>
            </w:r>
          </w:p>
          <w:p w14:paraId="51177267" w14:textId="77777777" w:rsidR="002E31AD" w:rsidRDefault="002E31AD">
            <w:pPr>
              <w:pStyle w:val="Akapitzlist"/>
              <w:numPr>
                <w:ilvl w:val="0"/>
                <w:numId w:val="29"/>
              </w:numPr>
              <w:spacing w:after="0" w:line="240" w:lineRule="auto"/>
              <w:ind w:left="746" w:hanging="284"/>
              <w:rPr>
                <w:rFonts w:ascii="Times New Roman" w:hAnsi="Times New Roman" w:cs="Times New Roman"/>
              </w:rPr>
            </w:pPr>
            <w:r>
              <w:rPr>
                <w:rFonts w:ascii="Times New Roman" w:hAnsi="Times New Roman" w:cs="Times New Roman"/>
              </w:rPr>
              <w:t>Umiejętność pozyskiwania przez instytucje działające w obszarze polityki społecznej środków unijnych oraz krajowych na realizację swoich zadań.</w:t>
            </w:r>
          </w:p>
          <w:p w14:paraId="0B8CAE51" w14:textId="77777777" w:rsidR="002E31AD" w:rsidRDefault="002E31AD">
            <w:pPr>
              <w:pStyle w:val="Akapitzlist"/>
              <w:numPr>
                <w:ilvl w:val="0"/>
                <w:numId w:val="29"/>
              </w:numPr>
              <w:spacing w:after="0" w:line="240" w:lineRule="auto"/>
              <w:ind w:left="746" w:hanging="284"/>
              <w:rPr>
                <w:rFonts w:ascii="Times New Roman" w:hAnsi="Times New Roman" w:cs="Times New Roman"/>
              </w:rPr>
            </w:pPr>
            <w:r>
              <w:rPr>
                <w:rFonts w:ascii="Times New Roman" w:hAnsi="Times New Roman" w:cs="Times New Roman"/>
              </w:rPr>
              <w:t>Interdyscyplinarność działań w zakresie przeciwdziałania przemocy  w rodzinie.</w:t>
            </w:r>
          </w:p>
          <w:p w14:paraId="2F08052F" w14:textId="77777777" w:rsidR="002E31AD" w:rsidRDefault="002E31AD">
            <w:pPr>
              <w:pStyle w:val="Akapitzlist"/>
              <w:numPr>
                <w:ilvl w:val="0"/>
                <w:numId w:val="29"/>
              </w:numPr>
              <w:spacing w:after="0" w:line="240" w:lineRule="auto"/>
              <w:ind w:left="746" w:hanging="284"/>
              <w:rPr>
                <w:rFonts w:ascii="Times New Roman" w:hAnsi="Times New Roman" w:cs="Times New Roman"/>
              </w:rPr>
            </w:pPr>
            <w:r>
              <w:rPr>
                <w:rFonts w:ascii="Times New Roman" w:hAnsi="Times New Roman" w:cs="Times New Roman"/>
              </w:rPr>
              <w:t>Rozwinięta sieć poradnictwa rodzinnego, psychologicznego, socjalnego oraz prawnego (w tym bezpłatnego).</w:t>
            </w:r>
          </w:p>
          <w:p w14:paraId="61BBB8E9" w14:textId="77777777" w:rsidR="002E31AD" w:rsidRDefault="002E31AD">
            <w:pPr>
              <w:pStyle w:val="Akapitzlist"/>
              <w:numPr>
                <w:ilvl w:val="0"/>
                <w:numId w:val="29"/>
              </w:numPr>
              <w:spacing w:after="0" w:line="240" w:lineRule="auto"/>
              <w:ind w:left="746" w:hanging="284"/>
              <w:rPr>
                <w:rFonts w:ascii="Times New Roman" w:hAnsi="Times New Roman" w:cs="Times New Roman"/>
              </w:rPr>
            </w:pPr>
            <w:r>
              <w:rPr>
                <w:rFonts w:ascii="Times New Roman" w:hAnsi="Times New Roman" w:cs="Times New Roman"/>
              </w:rPr>
              <w:t>Funkcjonowanie placówki opiekuńczo – wychowawczej.</w:t>
            </w:r>
          </w:p>
          <w:p w14:paraId="79B19E81" w14:textId="77777777" w:rsidR="002E31AD" w:rsidRDefault="002E31AD">
            <w:pPr>
              <w:pStyle w:val="Akapitzlist"/>
              <w:numPr>
                <w:ilvl w:val="0"/>
                <w:numId w:val="29"/>
              </w:numPr>
              <w:spacing w:after="0" w:line="240" w:lineRule="auto"/>
              <w:ind w:left="746" w:hanging="284"/>
              <w:rPr>
                <w:rFonts w:ascii="Times New Roman" w:hAnsi="Times New Roman" w:cs="Times New Roman"/>
              </w:rPr>
            </w:pPr>
            <w:r>
              <w:rPr>
                <w:rFonts w:ascii="Times New Roman" w:hAnsi="Times New Roman" w:cs="Times New Roman"/>
              </w:rPr>
              <w:lastRenderedPageBreak/>
              <w:t>Zapewnienie rodzinnych form pieczy zastępczej.</w:t>
            </w:r>
          </w:p>
          <w:p w14:paraId="2E1AAF3A" w14:textId="77777777" w:rsidR="002E31AD" w:rsidRDefault="002E31AD">
            <w:pPr>
              <w:pStyle w:val="Akapitzlist"/>
              <w:numPr>
                <w:ilvl w:val="0"/>
                <w:numId w:val="29"/>
              </w:numPr>
              <w:spacing w:after="0" w:line="240" w:lineRule="auto"/>
              <w:ind w:left="746" w:hanging="284"/>
              <w:rPr>
                <w:rFonts w:ascii="Times New Roman" w:hAnsi="Times New Roman" w:cs="Times New Roman"/>
              </w:rPr>
            </w:pPr>
            <w:r>
              <w:rPr>
                <w:rFonts w:ascii="Times New Roman" w:hAnsi="Times New Roman" w:cs="Times New Roman"/>
              </w:rPr>
              <w:t>Zapewnienie pomocy i wsparcia rodzinom zastępczym, w tym objęcie ich wsparciem koordynatora rodzinnej pieczy zastępczej.</w:t>
            </w:r>
          </w:p>
          <w:p w14:paraId="50C1215B" w14:textId="77777777" w:rsidR="002E31AD" w:rsidRDefault="002E31AD">
            <w:pPr>
              <w:pStyle w:val="Akapitzlist"/>
              <w:numPr>
                <w:ilvl w:val="0"/>
                <w:numId w:val="29"/>
              </w:numPr>
              <w:spacing w:after="0" w:line="240" w:lineRule="auto"/>
              <w:ind w:left="746" w:hanging="284"/>
              <w:rPr>
                <w:rFonts w:ascii="Times New Roman" w:hAnsi="Times New Roman" w:cs="Times New Roman"/>
              </w:rPr>
            </w:pPr>
            <w:r>
              <w:rPr>
                <w:rFonts w:ascii="Times New Roman" w:hAnsi="Times New Roman" w:cs="Times New Roman"/>
              </w:rPr>
              <w:t>Wzrost społecznej akceptacji osób niepełnosprawnych.</w:t>
            </w:r>
          </w:p>
          <w:p w14:paraId="1C297F5F" w14:textId="77777777" w:rsidR="002E31AD" w:rsidRDefault="002E31AD">
            <w:pPr>
              <w:pStyle w:val="Akapitzlist"/>
              <w:numPr>
                <w:ilvl w:val="0"/>
                <w:numId w:val="29"/>
              </w:numPr>
              <w:spacing w:after="0" w:line="240" w:lineRule="auto"/>
              <w:ind w:left="746" w:hanging="284"/>
              <w:rPr>
                <w:rFonts w:ascii="Times New Roman" w:hAnsi="Times New Roman" w:cs="Times New Roman"/>
              </w:rPr>
            </w:pPr>
            <w:r>
              <w:rPr>
                <w:rFonts w:ascii="Times New Roman" w:hAnsi="Times New Roman" w:cs="Times New Roman"/>
              </w:rPr>
              <w:t>Dofinansowanie ze środków Państwowego Funduszu Rehabilitacji Osób Niepełnosprawnych zadań z zakresu aktywizacji społecznej i zawodowej osób niepełnosprawnych.</w:t>
            </w:r>
          </w:p>
          <w:p w14:paraId="7F0814C8" w14:textId="77777777" w:rsidR="002E31AD" w:rsidRDefault="002E31AD">
            <w:pPr>
              <w:pStyle w:val="Akapitzlist"/>
              <w:numPr>
                <w:ilvl w:val="0"/>
                <w:numId w:val="29"/>
              </w:numPr>
              <w:spacing w:after="0" w:line="240" w:lineRule="auto"/>
              <w:ind w:left="746" w:hanging="284"/>
              <w:rPr>
                <w:rFonts w:ascii="Times New Roman" w:hAnsi="Times New Roman" w:cs="Times New Roman"/>
              </w:rPr>
            </w:pPr>
            <w:r>
              <w:rPr>
                <w:rFonts w:ascii="Times New Roman" w:hAnsi="Times New Roman" w:cs="Times New Roman"/>
              </w:rPr>
              <w:t>Szeroko rozwinięta sieć wsparcia dla osób niepełnosprawnych (środowiskowe domy samopomocy, warsztat terapii zajęciowej).</w:t>
            </w:r>
          </w:p>
          <w:p w14:paraId="7412427A" w14:textId="778930F8" w:rsidR="00806ACB" w:rsidRPr="00656633" w:rsidRDefault="002E31AD">
            <w:pPr>
              <w:pStyle w:val="Akapitzlist"/>
              <w:numPr>
                <w:ilvl w:val="0"/>
                <w:numId w:val="29"/>
              </w:numPr>
              <w:spacing w:after="0" w:line="240" w:lineRule="auto"/>
              <w:ind w:left="746" w:hanging="284"/>
              <w:rPr>
                <w:rFonts w:ascii="Times New Roman" w:hAnsi="Times New Roman" w:cs="Times New Roman"/>
              </w:rPr>
            </w:pPr>
            <w:r>
              <w:rPr>
                <w:rFonts w:ascii="Times New Roman" w:hAnsi="Times New Roman" w:cs="Times New Roman"/>
              </w:rPr>
              <w:t>Funkcjonowanie dziennego ośrodka wsparcia dla seniorów, tj. Dziennego Domu „Senior+” w Słubicach.</w:t>
            </w:r>
          </w:p>
        </w:tc>
        <w:tc>
          <w:tcPr>
            <w:tcW w:w="4601" w:type="dxa"/>
            <w:tcBorders>
              <w:top w:val="single" w:sz="4" w:space="0" w:color="auto"/>
              <w:left w:val="single" w:sz="4" w:space="0" w:color="auto"/>
              <w:bottom w:val="single" w:sz="4" w:space="0" w:color="auto"/>
              <w:right w:val="single" w:sz="4" w:space="0" w:color="auto"/>
            </w:tcBorders>
          </w:tcPr>
          <w:p w14:paraId="68BEFE8E" w14:textId="77777777" w:rsidR="00806ACB" w:rsidRPr="00372974" w:rsidRDefault="00806ACB" w:rsidP="00C307C6">
            <w:pPr>
              <w:pStyle w:val="Akapitzlist"/>
              <w:spacing w:after="0" w:line="240" w:lineRule="auto"/>
              <w:ind w:left="663"/>
              <w:rPr>
                <w:rFonts w:ascii="Times New Roman" w:hAnsi="Times New Roman" w:cs="Times New Roman"/>
                <w:sz w:val="12"/>
                <w:szCs w:val="12"/>
              </w:rPr>
            </w:pPr>
          </w:p>
          <w:p w14:paraId="7B8D2C0A" w14:textId="32184941" w:rsidR="002E31AD" w:rsidRDefault="002E31AD">
            <w:pPr>
              <w:pStyle w:val="Akapitzlist"/>
              <w:numPr>
                <w:ilvl w:val="0"/>
                <w:numId w:val="30"/>
              </w:numPr>
              <w:spacing w:after="0" w:line="240" w:lineRule="auto"/>
              <w:ind w:left="663" w:hanging="284"/>
              <w:rPr>
                <w:rFonts w:ascii="Times New Roman" w:hAnsi="Times New Roman" w:cs="Times New Roman"/>
              </w:rPr>
            </w:pPr>
            <w:r>
              <w:rPr>
                <w:rFonts w:ascii="Times New Roman" w:hAnsi="Times New Roman" w:cs="Times New Roman"/>
              </w:rPr>
              <w:t>Wzrost liczby rodzin dysfunkcyjnych,           w tym rodzin z problemami opiekuńczo – wychowawczymi.</w:t>
            </w:r>
          </w:p>
          <w:p w14:paraId="71DF8739" w14:textId="77777777" w:rsidR="002E31AD" w:rsidRDefault="002E31AD">
            <w:pPr>
              <w:pStyle w:val="Akapitzlist"/>
              <w:numPr>
                <w:ilvl w:val="0"/>
                <w:numId w:val="30"/>
              </w:numPr>
              <w:spacing w:after="0" w:line="240" w:lineRule="auto"/>
              <w:ind w:left="663" w:hanging="284"/>
              <w:rPr>
                <w:rFonts w:ascii="Times New Roman" w:hAnsi="Times New Roman" w:cs="Times New Roman"/>
              </w:rPr>
            </w:pPr>
            <w:r>
              <w:rPr>
                <w:rFonts w:ascii="Times New Roman" w:hAnsi="Times New Roman" w:cs="Times New Roman"/>
              </w:rPr>
              <w:t>Niedostateczne zasoby lokali socjalnych            i komunalnych.</w:t>
            </w:r>
          </w:p>
          <w:p w14:paraId="27537ED5" w14:textId="77777777" w:rsidR="002E31AD" w:rsidRDefault="002E31AD">
            <w:pPr>
              <w:pStyle w:val="Akapitzlist"/>
              <w:numPr>
                <w:ilvl w:val="0"/>
                <w:numId w:val="30"/>
              </w:numPr>
              <w:spacing w:after="0" w:line="240" w:lineRule="auto"/>
              <w:ind w:left="663" w:hanging="284"/>
              <w:rPr>
                <w:rFonts w:ascii="Times New Roman" w:hAnsi="Times New Roman" w:cs="Times New Roman"/>
              </w:rPr>
            </w:pPr>
            <w:r>
              <w:rPr>
                <w:rFonts w:ascii="Times New Roman" w:hAnsi="Times New Roman" w:cs="Times New Roman"/>
              </w:rPr>
              <w:t>Brak domów dziennego pobytu dla osób starszych w każdej gminie.</w:t>
            </w:r>
          </w:p>
          <w:p w14:paraId="49358539" w14:textId="77777777" w:rsidR="002E31AD" w:rsidRDefault="002E31AD">
            <w:pPr>
              <w:pStyle w:val="Akapitzlist"/>
              <w:numPr>
                <w:ilvl w:val="0"/>
                <w:numId w:val="30"/>
              </w:numPr>
              <w:spacing w:after="0" w:line="240" w:lineRule="auto"/>
              <w:ind w:left="663" w:hanging="284"/>
              <w:rPr>
                <w:rFonts w:ascii="Times New Roman" w:hAnsi="Times New Roman" w:cs="Times New Roman"/>
              </w:rPr>
            </w:pPr>
            <w:r>
              <w:rPr>
                <w:rFonts w:ascii="Times New Roman" w:hAnsi="Times New Roman" w:cs="Times New Roman"/>
              </w:rPr>
              <w:t>Spadek liczby zawodowych rodzin zastępczych.</w:t>
            </w:r>
          </w:p>
          <w:p w14:paraId="2544BF5D" w14:textId="77777777" w:rsidR="002E31AD" w:rsidRDefault="002E31AD">
            <w:pPr>
              <w:pStyle w:val="Akapitzlist"/>
              <w:numPr>
                <w:ilvl w:val="0"/>
                <w:numId w:val="30"/>
              </w:numPr>
              <w:spacing w:after="0" w:line="240" w:lineRule="auto"/>
              <w:ind w:left="663" w:hanging="284"/>
              <w:rPr>
                <w:rFonts w:ascii="Times New Roman" w:hAnsi="Times New Roman" w:cs="Times New Roman"/>
              </w:rPr>
            </w:pPr>
            <w:r>
              <w:rPr>
                <w:rFonts w:ascii="Times New Roman" w:hAnsi="Times New Roman" w:cs="Times New Roman"/>
              </w:rPr>
              <w:t>Brak kandydatów na rodziny zastępcze niezawodowe i zawodowe.</w:t>
            </w:r>
          </w:p>
          <w:p w14:paraId="596E1C97" w14:textId="77777777" w:rsidR="002E31AD" w:rsidRDefault="002E31AD">
            <w:pPr>
              <w:pStyle w:val="Akapitzlist"/>
              <w:numPr>
                <w:ilvl w:val="0"/>
                <w:numId w:val="30"/>
              </w:numPr>
              <w:spacing w:after="0" w:line="240" w:lineRule="auto"/>
              <w:ind w:left="663" w:hanging="284"/>
              <w:rPr>
                <w:rFonts w:ascii="Times New Roman" w:hAnsi="Times New Roman" w:cs="Times New Roman"/>
              </w:rPr>
            </w:pPr>
            <w:r>
              <w:rPr>
                <w:rFonts w:ascii="Times New Roman" w:hAnsi="Times New Roman" w:cs="Times New Roman"/>
              </w:rPr>
              <w:t>Brak ośrodków całodobowych dla osób doświadczających przemocy domowej (ośrodków interwencji kryzysowej, specjalistycznego ośródka wsparcia                      dla ofiar przemocy).</w:t>
            </w:r>
          </w:p>
          <w:p w14:paraId="704BA378" w14:textId="77777777" w:rsidR="002E31AD" w:rsidRDefault="002E31AD">
            <w:pPr>
              <w:pStyle w:val="Akapitzlist"/>
              <w:numPr>
                <w:ilvl w:val="0"/>
                <w:numId w:val="30"/>
              </w:numPr>
              <w:spacing w:after="0" w:line="240" w:lineRule="auto"/>
              <w:ind w:left="663" w:hanging="284"/>
              <w:rPr>
                <w:rFonts w:ascii="Times New Roman" w:hAnsi="Times New Roman" w:cs="Times New Roman"/>
              </w:rPr>
            </w:pPr>
            <w:r>
              <w:rPr>
                <w:rFonts w:ascii="Times New Roman" w:hAnsi="Times New Roman" w:cs="Times New Roman"/>
              </w:rPr>
              <w:lastRenderedPageBreak/>
              <w:t>Istniejące bariery architektoniczne utrudniające osobom niepełnosprawnym udział w życiu społecznym.</w:t>
            </w:r>
          </w:p>
          <w:p w14:paraId="20CB31E6" w14:textId="77777777" w:rsidR="002E31AD" w:rsidRDefault="002E31AD">
            <w:pPr>
              <w:pStyle w:val="Akapitzlist"/>
              <w:numPr>
                <w:ilvl w:val="0"/>
                <w:numId w:val="30"/>
              </w:numPr>
              <w:spacing w:after="0" w:line="240" w:lineRule="auto"/>
              <w:ind w:left="663" w:hanging="284"/>
              <w:rPr>
                <w:rFonts w:ascii="Times New Roman" w:hAnsi="Times New Roman" w:cs="Times New Roman"/>
              </w:rPr>
            </w:pPr>
            <w:r>
              <w:rPr>
                <w:rFonts w:ascii="Times New Roman" w:hAnsi="Times New Roman" w:cs="Times New Roman"/>
              </w:rPr>
              <w:t>Brak mieszkań chronionych, treningowych dla osób niepełnosprawnych.</w:t>
            </w:r>
          </w:p>
          <w:p w14:paraId="2E460F69" w14:textId="77777777" w:rsidR="002E31AD" w:rsidRDefault="002E31AD">
            <w:pPr>
              <w:pStyle w:val="Akapitzlist"/>
              <w:numPr>
                <w:ilvl w:val="0"/>
                <w:numId w:val="30"/>
              </w:numPr>
              <w:spacing w:after="0" w:line="240" w:lineRule="auto"/>
              <w:ind w:left="663" w:hanging="284"/>
              <w:rPr>
                <w:rFonts w:ascii="Times New Roman" w:hAnsi="Times New Roman" w:cs="Times New Roman"/>
              </w:rPr>
            </w:pPr>
            <w:r>
              <w:rPr>
                <w:rFonts w:ascii="Times New Roman" w:hAnsi="Times New Roman" w:cs="Times New Roman"/>
              </w:rPr>
              <w:t>Korzystanie z pomocy społecznej oraz świadczeń rentowych (główne źródło utrzymania osób niepełnosprawnych).</w:t>
            </w:r>
          </w:p>
          <w:p w14:paraId="50C9F43A" w14:textId="77777777" w:rsidR="002E31AD" w:rsidRDefault="002E31AD">
            <w:pPr>
              <w:pStyle w:val="Akapitzlist"/>
              <w:numPr>
                <w:ilvl w:val="0"/>
                <w:numId w:val="30"/>
              </w:numPr>
              <w:spacing w:after="0" w:line="240" w:lineRule="auto"/>
              <w:ind w:left="663" w:hanging="284"/>
              <w:rPr>
                <w:rFonts w:ascii="Times New Roman" w:hAnsi="Times New Roman" w:cs="Times New Roman"/>
              </w:rPr>
            </w:pPr>
            <w:r>
              <w:rPr>
                <w:rFonts w:ascii="Times New Roman" w:hAnsi="Times New Roman" w:cs="Times New Roman"/>
              </w:rPr>
              <w:t>Duża liczba dzieci z różnymi dysfunkcjami, w tym z niepełnosprawnością.</w:t>
            </w:r>
          </w:p>
          <w:p w14:paraId="6EAB410A" w14:textId="77777777" w:rsidR="002E31AD" w:rsidRDefault="002E31AD">
            <w:pPr>
              <w:pStyle w:val="Akapitzlist"/>
              <w:numPr>
                <w:ilvl w:val="0"/>
                <w:numId w:val="30"/>
              </w:numPr>
              <w:spacing w:after="0" w:line="240" w:lineRule="auto"/>
              <w:ind w:left="663" w:hanging="284"/>
              <w:rPr>
                <w:rFonts w:ascii="Times New Roman" w:hAnsi="Times New Roman" w:cs="Times New Roman"/>
              </w:rPr>
            </w:pPr>
            <w:r>
              <w:rPr>
                <w:rFonts w:ascii="Times New Roman" w:hAnsi="Times New Roman" w:cs="Times New Roman"/>
              </w:rPr>
              <w:t>Niechęć do współpracy z asystentem rodziny przez rodziny biologiczne.</w:t>
            </w:r>
          </w:p>
          <w:p w14:paraId="3AEB1305" w14:textId="77777777" w:rsidR="002E31AD" w:rsidRDefault="002E31AD">
            <w:pPr>
              <w:pStyle w:val="Akapitzlist"/>
              <w:numPr>
                <w:ilvl w:val="0"/>
                <w:numId w:val="30"/>
              </w:numPr>
              <w:spacing w:after="0" w:line="240" w:lineRule="auto"/>
              <w:ind w:left="663" w:hanging="284"/>
              <w:rPr>
                <w:rFonts w:ascii="Times New Roman" w:hAnsi="Times New Roman" w:cs="Times New Roman"/>
              </w:rPr>
            </w:pPr>
            <w:r>
              <w:rPr>
                <w:rFonts w:ascii="Times New Roman" w:hAnsi="Times New Roman" w:cs="Times New Roman"/>
              </w:rPr>
              <w:t>Duży odsetek osób niepełnosprawnych wśród seniorów.</w:t>
            </w:r>
          </w:p>
          <w:p w14:paraId="7059FF38" w14:textId="011C85B0" w:rsidR="002E31AD" w:rsidRPr="00C8717D" w:rsidRDefault="002E31AD">
            <w:pPr>
              <w:pStyle w:val="Akapitzlist"/>
              <w:numPr>
                <w:ilvl w:val="0"/>
                <w:numId w:val="30"/>
              </w:numPr>
              <w:spacing w:after="0" w:line="240" w:lineRule="auto"/>
              <w:ind w:left="663" w:hanging="284"/>
              <w:rPr>
                <w:rFonts w:ascii="Times New Roman" w:hAnsi="Times New Roman" w:cs="Times New Roman"/>
              </w:rPr>
            </w:pPr>
            <w:r>
              <w:rPr>
                <w:rFonts w:ascii="Times New Roman" w:hAnsi="Times New Roman" w:cs="Times New Roman"/>
              </w:rPr>
              <w:t>Mała liczba sprawców przemocy korzystających z programów           korekcyjno – edukacyjnych oraz niski odsetek osób kończących program korekcyjno–edukacyjny,</w:t>
            </w:r>
          </w:p>
        </w:tc>
      </w:tr>
      <w:tr w:rsidR="002E31AD" w14:paraId="6A0CCECC" w14:textId="77777777" w:rsidTr="003E47A3">
        <w:trPr>
          <w:trHeight w:val="240"/>
        </w:trPr>
        <w:tc>
          <w:tcPr>
            <w:tcW w:w="461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452BE26" w14:textId="77777777" w:rsidR="002E31AD" w:rsidRDefault="002E31AD" w:rsidP="00C307C6">
            <w:pPr>
              <w:spacing w:after="0" w:line="240" w:lineRule="auto"/>
              <w:rPr>
                <w:rFonts w:ascii="Times New Roman" w:hAnsi="Times New Roman" w:cs="Times New Roman"/>
              </w:rPr>
            </w:pPr>
            <w:r>
              <w:rPr>
                <w:rFonts w:ascii="Times New Roman" w:hAnsi="Times New Roman" w:cs="Times New Roman"/>
              </w:rPr>
              <w:lastRenderedPageBreak/>
              <w:t>SZANSE</w:t>
            </w:r>
          </w:p>
        </w:tc>
        <w:tc>
          <w:tcPr>
            <w:tcW w:w="460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555723F" w14:textId="77777777" w:rsidR="002E31AD" w:rsidRDefault="002E31AD" w:rsidP="00C307C6">
            <w:pPr>
              <w:spacing w:after="0" w:line="240" w:lineRule="auto"/>
              <w:rPr>
                <w:rFonts w:ascii="Times New Roman" w:hAnsi="Times New Roman" w:cs="Times New Roman"/>
              </w:rPr>
            </w:pPr>
            <w:r>
              <w:rPr>
                <w:rFonts w:ascii="Times New Roman" w:hAnsi="Times New Roman" w:cs="Times New Roman"/>
              </w:rPr>
              <w:t>ZAGROŻENIA</w:t>
            </w:r>
          </w:p>
        </w:tc>
      </w:tr>
      <w:tr w:rsidR="002E31AD" w14:paraId="6A805769" w14:textId="77777777" w:rsidTr="003E47A3">
        <w:trPr>
          <w:trHeight w:val="570"/>
        </w:trPr>
        <w:tc>
          <w:tcPr>
            <w:tcW w:w="4613" w:type="dxa"/>
            <w:tcBorders>
              <w:top w:val="single" w:sz="4" w:space="0" w:color="auto"/>
              <w:left w:val="single" w:sz="4" w:space="0" w:color="auto"/>
              <w:bottom w:val="single" w:sz="4" w:space="0" w:color="auto"/>
              <w:right w:val="single" w:sz="4" w:space="0" w:color="auto"/>
            </w:tcBorders>
            <w:hideMark/>
          </w:tcPr>
          <w:p w14:paraId="5C9DA02C" w14:textId="77777777" w:rsidR="00806ACB" w:rsidRPr="00372974" w:rsidRDefault="00806ACB" w:rsidP="00C307C6">
            <w:pPr>
              <w:pStyle w:val="Akapitzlist"/>
              <w:spacing w:after="0" w:line="240" w:lineRule="auto"/>
              <w:ind w:left="746"/>
              <w:rPr>
                <w:rFonts w:ascii="Times New Roman" w:hAnsi="Times New Roman" w:cs="Times New Roman"/>
                <w:sz w:val="12"/>
                <w:szCs w:val="12"/>
              </w:rPr>
            </w:pPr>
          </w:p>
          <w:p w14:paraId="08666851" w14:textId="6FCE68F6" w:rsidR="002E31AD" w:rsidRDefault="002E31AD">
            <w:pPr>
              <w:pStyle w:val="Akapitzlist"/>
              <w:numPr>
                <w:ilvl w:val="0"/>
                <w:numId w:val="31"/>
              </w:numPr>
              <w:spacing w:after="0" w:line="240" w:lineRule="auto"/>
              <w:ind w:left="746" w:hanging="284"/>
              <w:rPr>
                <w:rFonts w:ascii="Times New Roman" w:hAnsi="Times New Roman" w:cs="Times New Roman"/>
              </w:rPr>
            </w:pPr>
            <w:r>
              <w:rPr>
                <w:rFonts w:ascii="Times New Roman" w:hAnsi="Times New Roman" w:cs="Times New Roman"/>
              </w:rPr>
              <w:t>Optymalne i efektywne wykorzystanie środków pomocowych UE.</w:t>
            </w:r>
          </w:p>
          <w:p w14:paraId="5BBC96BC" w14:textId="77777777" w:rsidR="002E31AD" w:rsidRDefault="002E31AD">
            <w:pPr>
              <w:pStyle w:val="Akapitzlist"/>
              <w:numPr>
                <w:ilvl w:val="0"/>
                <w:numId w:val="31"/>
              </w:numPr>
              <w:spacing w:after="0" w:line="240" w:lineRule="auto"/>
              <w:ind w:left="746" w:hanging="284"/>
              <w:rPr>
                <w:rFonts w:ascii="Times New Roman" w:hAnsi="Times New Roman" w:cs="Times New Roman"/>
              </w:rPr>
            </w:pPr>
            <w:r>
              <w:rPr>
                <w:rFonts w:ascii="Times New Roman" w:hAnsi="Times New Roman" w:cs="Times New Roman"/>
              </w:rPr>
              <w:t>Sprawne wdrażanie zmian wynikających z ustawy o wspieraniu rodziny i systemie pieczy zastępczej.</w:t>
            </w:r>
          </w:p>
          <w:p w14:paraId="6CEF83AF" w14:textId="77777777" w:rsidR="002E31AD" w:rsidRDefault="002E31AD">
            <w:pPr>
              <w:pStyle w:val="Akapitzlist"/>
              <w:numPr>
                <w:ilvl w:val="0"/>
                <w:numId w:val="31"/>
              </w:numPr>
              <w:spacing w:after="0" w:line="240" w:lineRule="auto"/>
              <w:ind w:left="746" w:hanging="284"/>
              <w:rPr>
                <w:rFonts w:ascii="Times New Roman" w:hAnsi="Times New Roman" w:cs="Times New Roman"/>
              </w:rPr>
            </w:pPr>
            <w:r>
              <w:rPr>
                <w:rFonts w:ascii="Times New Roman" w:hAnsi="Times New Roman" w:cs="Times New Roman"/>
              </w:rPr>
              <w:t>Poszerzenie współpracy instytucjonalnej na rzecz wspierania prawidłowego funkcjonowania rodzin i przeciwdziałania sytuacjom kryzysowym  oraz zapobiegania umieszczaniu dzieci  w pieczy zastępczej.</w:t>
            </w:r>
          </w:p>
          <w:p w14:paraId="3B9BC52A" w14:textId="77777777" w:rsidR="002E31AD" w:rsidRDefault="002E31AD">
            <w:pPr>
              <w:pStyle w:val="Akapitzlist"/>
              <w:numPr>
                <w:ilvl w:val="0"/>
                <w:numId w:val="31"/>
              </w:numPr>
              <w:spacing w:after="0" w:line="240" w:lineRule="auto"/>
              <w:ind w:left="746" w:hanging="284"/>
              <w:rPr>
                <w:rFonts w:ascii="Times New Roman" w:hAnsi="Times New Roman" w:cs="Times New Roman"/>
              </w:rPr>
            </w:pPr>
            <w:r>
              <w:rPr>
                <w:rFonts w:ascii="Times New Roman" w:hAnsi="Times New Roman" w:cs="Times New Roman"/>
              </w:rPr>
              <w:t>Zwiększenie dostępności wsparcia specjalistycznego.</w:t>
            </w:r>
          </w:p>
          <w:p w14:paraId="61E7A802" w14:textId="77777777" w:rsidR="002E31AD" w:rsidRDefault="002E31AD">
            <w:pPr>
              <w:pStyle w:val="Akapitzlist"/>
              <w:numPr>
                <w:ilvl w:val="0"/>
                <w:numId w:val="31"/>
              </w:numPr>
              <w:spacing w:after="0" w:line="240" w:lineRule="auto"/>
              <w:ind w:left="746" w:hanging="284"/>
              <w:rPr>
                <w:rFonts w:ascii="Times New Roman" w:hAnsi="Times New Roman" w:cs="Times New Roman"/>
              </w:rPr>
            </w:pPr>
            <w:r>
              <w:rPr>
                <w:rFonts w:ascii="Times New Roman" w:hAnsi="Times New Roman" w:cs="Times New Roman"/>
              </w:rPr>
              <w:t>Rozwój rodzicielstwa zastępczego, w tym tworzenie nowych rodzin zastępczych.</w:t>
            </w:r>
          </w:p>
          <w:p w14:paraId="0F254712" w14:textId="1A50CC7D" w:rsidR="002E31AD" w:rsidRDefault="002E31AD">
            <w:pPr>
              <w:pStyle w:val="Akapitzlist"/>
              <w:numPr>
                <w:ilvl w:val="0"/>
                <w:numId w:val="31"/>
              </w:numPr>
              <w:spacing w:after="0" w:line="240" w:lineRule="auto"/>
              <w:ind w:left="746" w:hanging="284"/>
              <w:rPr>
                <w:rFonts w:ascii="Times New Roman" w:hAnsi="Times New Roman" w:cs="Times New Roman"/>
              </w:rPr>
            </w:pPr>
            <w:r>
              <w:rPr>
                <w:rFonts w:ascii="Times New Roman" w:hAnsi="Times New Roman" w:cs="Times New Roman"/>
              </w:rPr>
              <w:t>Realizacja pilotażowych programów                      ze środków Państwowego Funduszu Rehabilitacji Osób Niepełnosprawnych, mających na celu wyeliminowanie lub zmniejszenie barier ograniczających uczestnictwo osób niepełnosprawnych w</w:t>
            </w:r>
            <w:r w:rsidR="00E50622">
              <w:rPr>
                <w:rFonts w:ascii="Times New Roman" w:hAnsi="Times New Roman" w:cs="Times New Roman"/>
              </w:rPr>
              <w:t> </w:t>
            </w:r>
            <w:r>
              <w:rPr>
                <w:rFonts w:ascii="Times New Roman" w:hAnsi="Times New Roman" w:cs="Times New Roman"/>
              </w:rPr>
              <w:t>życiu społecznym, zawodowym  i</w:t>
            </w:r>
            <w:r w:rsidR="00E50622">
              <w:rPr>
                <w:rFonts w:ascii="Times New Roman" w:hAnsi="Times New Roman" w:cs="Times New Roman"/>
              </w:rPr>
              <w:t> </w:t>
            </w:r>
            <w:r>
              <w:rPr>
                <w:rFonts w:ascii="Times New Roman" w:hAnsi="Times New Roman" w:cs="Times New Roman"/>
              </w:rPr>
              <w:t>w</w:t>
            </w:r>
            <w:r w:rsidR="00E50622">
              <w:rPr>
                <w:rFonts w:ascii="Times New Roman" w:hAnsi="Times New Roman" w:cs="Times New Roman"/>
              </w:rPr>
              <w:t> </w:t>
            </w:r>
            <w:r>
              <w:rPr>
                <w:rFonts w:ascii="Times New Roman" w:hAnsi="Times New Roman" w:cs="Times New Roman"/>
              </w:rPr>
              <w:t>dostępie do edukacji.</w:t>
            </w:r>
          </w:p>
          <w:p w14:paraId="2424380F" w14:textId="77777777" w:rsidR="002E31AD" w:rsidRDefault="002E31AD">
            <w:pPr>
              <w:pStyle w:val="Akapitzlist"/>
              <w:numPr>
                <w:ilvl w:val="0"/>
                <w:numId w:val="31"/>
              </w:numPr>
              <w:spacing w:after="0" w:line="240" w:lineRule="auto"/>
              <w:ind w:left="746" w:hanging="284"/>
              <w:rPr>
                <w:rFonts w:ascii="Times New Roman" w:hAnsi="Times New Roman" w:cs="Times New Roman"/>
              </w:rPr>
            </w:pPr>
            <w:r>
              <w:rPr>
                <w:rFonts w:ascii="Times New Roman" w:hAnsi="Times New Roman" w:cs="Times New Roman"/>
              </w:rPr>
              <w:t>Maksymalne usamodzielnienie się osób niepełnosprawnych.</w:t>
            </w:r>
          </w:p>
          <w:p w14:paraId="1C876BF9" w14:textId="77777777" w:rsidR="002E31AD" w:rsidRDefault="002E31AD">
            <w:pPr>
              <w:pStyle w:val="Akapitzlist"/>
              <w:numPr>
                <w:ilvl w:val="0"/>
                <w:numId w:val="31"/>
              </w:numPr>
              <w:spacing w:after="0" w:line="240" w:lineRule="auto"/>
              <w:ind w:left="746" w:hanging="284"/>
              <w:rPr>
                <w:rFonts w:ascii="Times New Roman" w:hAnsi="Times New Roman" w:cs="Times New Roman"/>
              </w:rPr>
            </w:pPr>
            <w:r>
              <w:rPr>
                <w:rFonts w:ascii="Times New Roman" w:hAnsi="Times New Roman" w:cs="Times New Roman"/>
              </w:rPr>
              <w:t>Rozwój ekonomii społecznej.</w:t>
            </w:r>
          </w:p>
          <w:p w14:paraId="1245DEBD" w14:textId="77777777" w:rsidR="002E31AD" w:rsidRDefault="002E31AD">
            <w:pPr>
              <w:pStyle w:val="Akapitzlist"/>
              <w:numPr>
                <w:ilvl w:val="0"/>
                <w:numId w:val="31"/>
              </w:numPr>
              <w:spacing w:after="0" w:line="240" w:lineRule="auto"/>
              <w:ind w:left="746" w:hanging="284"/>
              <w:rPr>
                <w:rFonts w:ascii="Times New Roman" w:hAnsi="Times New Roman" w:cs="Times New Roman"/>
              </w:rPr>
            </w:pPr>
            <w:r>
              <w:rPr>
                <w:rFonts w:ascii="Times New Roman" w:hAnsi="Times New Roman" w:cs="Times New Roman"/>
              </w:rPr>
              <w:t>Aktywizacja społeczna i zawodowa osób zagrożonych wykluczeniem społecznym.</w:t>
            </w:r>
          </w:p>
          <w:p w14:paraId="1D7EC3BE" w14:textId="77777777" w:rsidR="002E31AD" w:rsidRDefault="002E31AD">
            <w:pPr>
              <w:pStyle w:val="Akapitzlist"/>
              <w:numPr>
                <w:ilvl w:val="0"/>
                <w:numId w:val="31"/>
              </w:numPr>
              <w:spacing w:after="0" w:line="240" w:lineRule="auto"/>
              <w:ind w:left="746" w:hanging="284"/>
              <w:rPr>
                <w:rFonts w:ascii="Times New Roman" w:hAnsi="Times New Roman" w:cs="Times New Roman"/>
              </w:rPr>
            </w:pPr>
            <w:r>
              <w:rPr>
                <w:rFonts w:ascii="Times New Roman" w:hAnsi="Times New Roman" w:cs="Times New Roman"/>
              </w:rPr>
              <w:lastRenderedPageBreak/>
              <w:t>Aktywizacja społeczności lokalnej w sprawy społeczne, tworzenie grup samopomocowych.</w:t>
            </w:r>
          </w:p>
          <w:p w14:paraId="232803A7" w14:textId="278C0F03" w:rsidR="002E31AD" w:rsidRDefault="002E31AD">
            <w:pPr>
              <w:pStyle w:val="Akapitzlist"/>
              <w:numPr>
                <w:ilvl w:val="0"/>
                <w:numId w:val="31"/>
              </w:numPr>
              <w:spacing w:after="0" w:line="240" w:lineRule="auto"/>
              <w:ind w:left="746" w:hanging="284"/>
              <w:rPr>
                <w:rFonts w:ascii="Times New Roman" w:hAnsi="Times New Roman" w:cs="Times New Roman"/>
              </w:rPr>
            </w:pPr>
            <w:r>
              <w:rPr>
                <w:rFonts w:ascii="Times New Roman" w:hAnsi="Times New Roman" w:cs="Times New Roman"/>
              </w:rPr>
              <w:t>Gotowość pracowników do podnoszenia kwalifikacji zawodowych przez udział w</w:t>
            </w:r>
            <w:r w:rsidR="00E50622">
              <w:rPr>
                <w:rFonts w:ascii="Times New Roman" w:hAnsi="Times New Roman" w:cs="Times New Roman"/>
              </w:rPr>
              <w:t> </w:t>
            </w:r>
            <w:r>
              <w:rPr>
                <w:rFonts w:ascii="Times New Roman" w:hAnsi="Times New Roman" w:cs="Times New Roman"/>
              </w:rPr>
              <w:t>kursach i szkoleniach.</w:t>
            </w:r>
          </w:p>
          <w:p w14:paraId="5120D6EA" w14:textId="0C5AEA84" w:rsidR="002E31AD" w:rsidRDefault="002E31AD">
            <w:pPr>
              <w:pStyle w:val="Akapitzlist"/>
              <w:numPr>
                <w:ilvl w:val="0"/>
                <w:numId w:val="31"/>
              </w:numPr>
              <w:spacing w:after="0" w:line="240" w:lineRule="auto"/>
              <w:ind w:left="746" w:hanging="284"/>
              <w:rPr>
                <w:rFonts w:ascii="Times New Roman" w:hAnsi="Times New Roman" w:cs="Times New Roman"/>
              </w:rPr>
            </w:pPr>
            <w:r>
              <w:rPr>
                <w:rFonts w:ascii="Times New Roman" w:hAnsi="Times New Roman" w:cs="Times New Roman"/>
              </w:rPr>
              <w:t>Zwiększenie skuteczności działań podejmowanych na miejscu przeprowadzania interwencji związanej z</w:t>
            </w:r>
            <w:r w:rsidR="00E50622">
              <w:rPr>
                <w:rFonts w:ascii="Times New Roman" w:hAnsi="Times New Roman" w:cs="Times New Roman"/>
              </w:rPr>
              <w:t> </w:t>
            </w:r>
            <w:r>
              <w:rPr>
                <w:rFonts w:ascii="Times New Roman" w:hAnsi="Times New Roman" w:cs="Times New Roman"/>
              </w:rPr>
              <w:t>przemocą w rodzinie.</w:t>
            </w:r>
          </w:p>
          <w:p w14:paraId="665A63E1" w14:textId="4290F51E" w:rsidR="00C45830" w:rsidRPr="00C45830" w:rsidRDefault="002E31AD" w:rsidP="00C45830">
            <w:pPr>
              <w:pStyle w:val="Akapitzlist"/>
              <w:numPr>
                <w:ilvl w:val="0"/>
                <w:numId w:val="31"/>
              </w:numPr>
              <w:spacing w:after="0" w:line="240" w:lineRule="auto"/>
              <w:ind w:left="746" w:hanging="284"/>
              <w:rPr>
                <w:rFonts w:ascii="Times New Roman" w:hAnsi="Times New Roman" w:cs="Times New Roman"/>
              </w:rPr>
            </w:pPr>
            <w:r>
              <w:rPr>
                <w:rFonts w:ascii="Times New Roman" w:hAnsi="Times New Roman" w:cs="Times New Roman"/>
              </w:rPr>
              <w:t>Wykorzystanie potencjału organizacji pozarządowych w realizacji zadań publicznych</w:t>
            </w:r>
            <w:r w:rsidR="00085E84">
              <w:rPr>
                <w:rFonts w:ascii="Times New Roman" w:hAnsi="Times New Roman" w:cs="Times New Roman"/>
              </w:rPr>
              <w:t>.</w:t>
            </w:r>
          </w:p>
          <w:p w14:paraId="50E8189F" w14:textId="77777777" w:rsidR="00C45830" w:rsidRPr="00C45830" w:rsidRDefault="00C45830" w:rsidP="00C45830">
            <w:pPr>
              <w:spacing w:after="0" w:line="240" w:lineRule="auto"/>
              <w:rPr>
                <w:rFonts w:ascii="Times New Roman" w:hAnsi="Times New Roman" w:cs="Times New Roman"/>
              </w:rPr>
            </w:pPr>
          </w:p>
          <w:p w14:paraId="73E1A027" w14:textId="58013485" w:rsidR="00806ACB" w:rsidRDefault="00806ACB" w:rsidP="00C307C6">
            <w:pPr>
              <w:pStyle w:val="Akapitzlist"/>
              <w:spacing w:after="0" w:line="240" w:lineRule="auto"/>
              <w:ind w:left="746"/>
              <w:rPr>
                <w:rFonts w:ascii="Times New Roman" w:hAnsi="Times New Roman" w:cs="Times New Roman"/>
              </w:rPr>
            </w:pPr>
          </w:p>
        </w:tc>
        <w:tc>
          <w:tcPr>
            <w:tcW w:w="4601" w:type="dxa"/>
            <w:tcBorders>
              <w:top w:val="single" w:sz="4" w:space="0" w:color="auto"/>
              <w:left w:val="single" w:sz="4" w:space="0" w:color="auto"/>
              <w:bottom w:val="single" w:sz="4" w:space="0" w:color="auto"/>
              <w:right w:val="single" w:sz="4" w:space="0" w:color="auto"/>
            </w:tcBorders>
            <w:hideMark/>
          </w:tcPr>
          <w:p w14:paraId="4EFB6E40" w14:textId="55290B5D" w:rsidR="00806ACB" w:rsidRPr="00372974" w:rsidRDefault="00806ACB" w:rsidP="00C307C6">
            <w:pPr>
              <w:spacing w:after="0" w:line="240" w:lineRule="auto"/>
              <w:ind w:left="663" w:hanging="284"/>
              <w:rPr>
                <w:rFonts w:ascii="Times New Roman" w:hAnsi="Times New Roman" w:cs="Times New Roman"/>
                <w:sz w:val="12"/>
                <w:szCs w:val="12"/>
              </w:rPr>
            </w:pPr>
          </w:p>
          <w:p w14:paraId="31C9ED82" w14:textId="4E31651F" w:rsidR="002E31AD" w:rsidRDefault="00806ACB" w:rsidP="00C307C6">
            <w:pPr>
              <w:spacing w:after="0" w:line="240" w:lineRule="auto"/>
              <w:ind w:left="663" w:hanging="284"/>
              <w:rPr>
                <w:rFonts w:ascii="Times New Roman" w:hAnsi="Times New Roman" w:cs="Times New Roman"/>
              </w:rPr>
            </w:pPr>
            <w:r>
              <w:rPr>
                <w:rFonts w:ascii="Times New Roman" w:hAnsi="Times New Roman" w:cs="Times New Roman"/>
              </w:rPr>
              <w:t xml:space="preserve">1.  </w:t>
            </w:r>
            <w:r w:rsidR="002E31AD">
              <w:rPr>
                <w:rFonts w:ascii="Times New Roman" w:hAnsi="Times New Roman" w:cs="Times New Roman"/>
              </w:rPr>
              <w:t>Nasilenie się problemów społecznych wynikających z pogorszenia się sytuacji gospodarczej.</w:t>
            </w:r>
          </w:p>
          <w:p w14:paraId="2AA95916" w14:textId="17CA6944" w:rsidR="002E31AD" w:rsidRDefault="002E31AD" w:rsidP="00C307C6">
            <w:pPr>
              <w:spacing w:after="0" w:line="240" w:lineRule="auto"/>
              <w:ind w:left="663" w:hanging="284"/>
              <w:rPr>
                <w:rFonts w:ascii="Times New Roman" w:hAnsi="Times New Roman" w:cs="Times New Roman"/>
              </w:rPr>
            </w:pPr>
            <w:r>
              <w:rPr>
                <w:rFonts w:ascii="Times New Roman" w:hAnsi="Times New Roman" w:cs="Times New Roman"/>
              </w:rPr>
              <w:t xml:space="preserve">2. </w:t>
            </w:r>
            <w:r w:rsidR="005D6B8C">
              <w:rPr>
                <w:rFonts w:ascii="Times New Roman" w:hAnsi="Times New Roman" w:cs="Times New Roman"/>
              </w:rPr>
              <w:t xml:space="preserve">  </w:t>
            </w:r>
            <w:r>
              <w:rPr>
                <w:rFonts w:ascii="Times New Roman" w:hAnsi="Times New Roman" w:cs="Times New Roman"/>
              </w:rPr>
              <w:t>Nasilenie się negatywnych procesów demograficznych, w tym starzenie się społeczeństwa.</w:t>
            </w:r>
          </w:p>
          <w:p w14:paraId="3DCB780F" w14:textId="500F3474" w:rsidR="002E31AD" w:rsidRDefault="002E31AD" w:rsidP="00C307C6">
            <w:pPr>
              <w:spacing w:after="0" w:line="240" w:lineRule="auto"/>
              <w:ind w:left="663" w:hanging="284"/>
              <w:rPr>
                <w:rFonts w:ascii="Times New Roman" w:hAnsi="Times New Roman" w:cs="Times New Roman"/>
              </w:rPr>
            </w:pPr>
            <w:r>
              <w:rPr>
                <w:rFonts w:ascii="Times New Roman" w:hAnsi="Times New Roman" w:cs="Times New Roman"/>
              </w:rPr>
              <w:t xml:space="preserve">3.  </w:t>
            </w:r>
            <w:r w:rsidR="005D6B8C">
              <w:rPr>
                <w:rFonts w:ascii="Times New Roman" w:hAnsi="Times New Roman" w:cs="Times New Roman"/>
              </w:rPr>
              <w:t xml:space="preserve"> </w:t>
            </w:r>
            <w:r>
              <w:rPr>
                <w:rFonts w:ascii="Times New Roman" w:hAnsi="Times New Roman" w:cs="Times New Roman"/>
              </w:rPr>
              <w:t>Niski poziom umiejętności wychowawczych rodziców.</w:t>
            </w:r>
          </w:p>
          <w:p w14:paraId="41C9B3D6" w14:textId="5706A688" w:rsidR="002E31AD" w:rsidRDefault="00377BCF" w:rsidP="00C307C6">
            <w:pPr>
              <w:spacing w:after="0" w:line="240" w:lineRule="auto"/>
              <w:ind w:left="663" w:hanging="284"/>
              <w:rPr>
                <w:rFonts w:ascii="Times New Roman" w:hAnsi="Times New Roman" w:cs="Times New Roman"/>
              </w:rPr>
            </w:pPr>
            <w:r>
              <w:rPr>
                <w:rFonts w:ascii="Times New Roman" w:hAnsi="Times New Roman" w:cs="Times New Roman"/>
              </w:rPr>
              <w:t xml:space="preserve">4.  </w:t>
            </w:r>
            <w:r w:rsidR="005D6B8C">
              <w:rPr>
                <w:rFonts w:ascii="Times New Roman" w:hAnsi="Times New Roman" w:cs="Times New Roman"/>
              </w:rPr>
              <w:t xml:space="preserve"> </w:t>
            </w:r>
            <w:r w:rsidR="002E31AD" w:rsidRPr="00377BCF">
              <w:rPr>
                <w:rFonts w:ascii="Times New Roman" w:hAnsi="Times New Roman" w:cs="Times New Roman"/>
              </w:rPr>
              <w:t>Brak aktywności społecznej w zakresie tworzenia nowych organizacji pozarządowych.</w:t>
            </w:r>
          </w:p>
          <w:p w14:paraId="7204F128" w14:textId="7D5CFA30" w:rsidR="002E31AD" w:rsidRPr="00377BCF" w:rsidRDefault="002E31AD">
            <w:pPr>
              <w:pStyle w:val="Akapitzlist"/>
              <w:numPr>
                <w:ilvl w:val="0"/>
                <w:numId w:val="27"/>
              </w:numPr>
              <w:spacing w:after="0" w:line="240" w:lineRule="auto"/>
              <w:ind w:left="663" w:hanging="284"/>
              <w:rPr>
                <w:rFonts w:ascii="Times New Roman" w:hAnsi="Times New Roman" w:cs="Times New Roman"/>
              </w:rPr>
            </w:pPr>
            <w:r w:rsidRPr="00377BCF">
              <w:rPr>
                <w:rFonts w:ascii="Times New Roman" w:hAnsi="Times New Roman" w:cs="Times New Roman"/>
              </w:rPr>
              <w:t>Ograniczenie opieki nad seniorami               przez członków rodziny, a tym samym wzrost liczby osób samotnych wśród osób starszych.</w:t>
            </w:r>
          </w:p>
          <w:p w14:paraId="42A47242" w14:textId="77777777" w:rsidR="002E31AD" w:rsidRDefault="002E31AD">
            <w:pPr>
              <w:pStyle w:val="Akapitzlist"/>
              <w:numPr>
                <w:ilvl w:val="0"/>
                <w:numId w:val="27"/>
              </w:numPr>
              <w:spacing w:after="0" w:line="240" w:lineRule="auto"/>
              <w:ind w:left="663" w:hanging="284"/>
              <w:rPr>
                <w:rFonts w:ascii="Times New Roman" w:hAnsi="Times New Roman" w:cs="Times New Roman"/>
              </w:rPr>
            </w:pPr>
            <w:r>
              <w:rPr>
                <w:rFonts w:ascii="Times New Roman" w:hAnsi="Times New Roman" w:cs="Times New Roman"/>
              </w:rPr>
              <w:t>Występowanie zagrożeń funkcjonowania rodziny m.in. uzależnienia, ubóstwo, bezrobocie, choroby.</w:t>
            </w:r>
          </w:p>
          <w:p w14:paraId="39C02904" w14:textId="77777777" w:rsidR="002E31AD" w:rsidRDefault="002E31AD">
            <w:pPr>
              <w:pStyle w:val="Akapitzlist"/>
              <w:numPr>
                <w:ilvl w:val="0"/>
                <w:numId w:val="27"/>
              </w:numPr>
              <w:spacing w:after="0" w:line="240" w:lineRule="auto"/>
              <w:ind w:left="663" w:hanging="284"/>
              <w:rPr>
                <w:rFonts w:ascii="Times New Roman" w:hAnsi="Times New Roman" w:cs="Times New Roman"/>
              </w:rPr>
            </w:pPr>
            <w:r>
              <w:rPr>
                <w:rFonts w:ascii="Times New Roman" w:hAnsi="Times New Roman" w:cs="Times New Roman"/>
              </w:rPr>
              <w:t>Wzrost dzieci wychowywanych  w rodzinach niepełnych, brak prawidłowego wzorca rodziny.</w:t>
            </w:r>
          </w:p>
          <w:p w14:paraId="1BF24C88" w14:textId="77777777" w:rsidR="002E31AD" w:rsidRDefault="002E31AD">
            <w:pPr>
              <w:pStyle w:val="Akapitzlist"/>
              <w:numPr>
                <w:ilvl w:val="0"/>
                <w:numId w:val="27"/>
              </w:numPr>
              <w:spacing w:after="0" w:line="240" w:lineRule="auto"/>
              <w:ind w:left="663" w:hanging="284"/>
              <w:rPr>
                <w:rFonts w:ascii="Times New Roman" w:hAnsi="Times New Roman" w:cs="Times New Roman"/>
              </w:rPr>
            </w:pPr>
            <w:r>
              <w:rPr>
                <w:rFonts w:ascii="Times New Roman" w:hAnsi="Times New Roman" w:cs="Times New Roman"/>
              </w:rPr>
              <w:t>Wzrost liczby rodzin zagrożonych marginalizacją i wykluczeniem społecznym.</w:t>
            </w:r>
          </w:p>
          <w:p w14:paraId="396EBB39" w14:textId="77777777" w:rsidR="002E31AD" w:rsidRDefault="002E31AD">
            <w:pPr>
              <w:pStyle w:val="Akapitzlist"/>
              <w:numPr>
                <w:ilvl w:val="0"/>
                <w:numId w:val="27"/>
              </w:numPr>
              <w:spacing w:after="0" w:line="240" w:lineRule="auto"/>
              <w:ind w:left="663" w:hanging="284"/>
              <w:rPr>
                <w:rFonts w:ascii="Times New Roman" w:hAnsi="Times New Roman" w:cs="Times New Roman"/>
              </w:rPr>
            </w:pPr>
            <w:r>
              <w:rPr>
                <w:rFonts w:ascii="Times New Roman" w:hAnsi="Times New Roman" w:cs="Times New Roman"/>
              </w:rPr>
              <w:t>Wzrastająca liczba dzieci i młodzieży podejmujących zachowania ryzykowne.</w:t>
            </w:r>
          </w:p>
          <w:p w14:paraId="68114DED" w14:textId="77777777" w:rsidR="002E31AD" w:rsidRDefault="002E31AD">
            <w:pPr>
              <w:pStyle w:val="Akapitzlist"/>
              <w:numPr>
                <w:ilvl w:val="0"/>
                <w:numId w:val="27"/>
              </w:numPr>
              <w:spacing w:after="0" w:line="240" w:lineRule="auto"/>
              <w:ind w:left="663" w:hanging="284"/>
              <w:rPr>
                <w:rFonts w:ascii="Times New Roman" w:hAnsi="Times New Roman" w:cs="Times New Roman"/>
              </w:rPr>
            </w:pPr>
            <w:r>
              <w:rPr>
                <w:rFonts w:ascii="Times New Roman" w:hAnsi="Times New Roman" w:cs="Times New Roman"/>
              </w:rPr>
              <w:t>Zbyt późna interwencja służb społecznych w rodzinach problemowych.</w:t>
            </w:r>
          </w:p>
          <w:p w14:paraId="7AE75D3A" w14:textId="77777777" w:rsidR="002E31AD" w:rsidRDefault="002E31AD">
            <w:pPr>
              <w:pStyle w:val="Akapitzlist"/>
              <w:numPr>
                <w:ilvl w:val="0"/>
                <w:numId w:val="27"/>
              </w:numPr>
              <w:spacing w:after="0" w:line="240" w:lineRule="auto"/>
              <w:ind w:left="663" w:hanging="284"/>
              <w:rPr>
                <w:rFonts w:ascii="Times New Roman" w:hAnsi="Times New Roman" w:cs="Times New Roman"/>
              </w:rPr>
            </w:pPr>
            <w:r>
              <w:rPr>
                <w:rFonts w:ascii="Times New Roman" w:hAnsi="Times New Roman" w:cs="Times New Roman"/>
              </w:rPr>
              <w:t>Niedostateczna konsolidacja działań                    w instytucjach i organizacjach działających w obszarze pomocy dziecku i rodzinie.</w:t>
            </w:r>
          </w:p>
          <w:p w14:paraId="18F07C00" w14:textId="77777777" w:rsidR="002E31AD" w:rsidRDefault="002E31AD">
            <w:pPr>
              <w:pStyle w:val="Akapitzlist"/>
              <w:numPr>
                <w:ilvl w:val="0"/>
                <w:numId w:val="27"/>
              </w:numPr>
              <w:spacing w:after="0" w:line="240" w:lineRule="auto"/>
              <w:ind w:left="663" w:hanging="284"/>
              <w:rPr>
                <w:rFonts w:ascii="Times New Roman" w:hAnsi="Times New Roman" w:cs="Times New Roman"/>
              </w:rPr>
            </w:pPr>
            <w:r>
              <w:rPr>
                <w:rFonts w:ascii="Times New Roman" w:hAnsi="Times New Roman" w:cs="Times New Roman"/>
              </w:rPr>
              <w:lastRenderedPageBreak/>
              <w:t>Uzależnienie rodzin od wsparcia pomocy społecznej.</w:t>
            </w:r>
          </w:p>
          <w:p w14:paraId="5CD1BE47" w14:textId="77777777" w:rsidR="002E31AD" w:rsidRDefault="002E31AD">
            <w:pPr>
              <w:pStyle w:val="Akapitzlist"/>
              <w:numPr>
                <w:ilvl w:val="0"/>
                <w:numId w:val="27"/>
              </w:numPr>
              <w:spacing w:after="0" w:line="240" w:lineRule="auto"/>
              <w:ind w:left="663" w:hanging="284"/>
              <w:rPr>
                <w:rFonts w:ascii="Times New Roman" w:hAnsi="Times New Roman" w:cs="Times New Roman"/>
              </w:rPr>
            </w:pPr>
            <w:r>
              <w:rPr>
                <w:rFonts w:ascii="Times New Roman" w:hAnsi="Times New Roman" w:cs="Times New Roman"/>
              </w:rPr>
              <w:t>Zagrożenie wykluczeniem społecznym wśród osób niepełnosprawnych.</w:t>
            </w:r>
          </w:p>
          <w:p w14:paraId="757D7F0F" w14:textId="44EBFB7E" w:rsidR="002E31AD" w:rsidRDefault="002E31AD">
            <w:pPr>
              <w:pStyle w:val="Akapitzlist"/>
              <w:numPr>
                <w:ilvl w:val="0"/>
                <w:numId w:val="27"/>
              </w:numPr>
              <w:spacing w:after="0" w:line="240" w:lineRule="auto"/>
              <w:ind w:left="663" w:hanging="284"/>
              <w:rPr>
                <w:rFonts w:ascii="Times New Roman" w:hAnsi="Times New Roman" w:cs="Times New Roman"/>
              </w:rPr>
            </w:pPr>
            <w:r>
              <w:rPr>
                <w:rFonts w:ascii="Times New Roman" w:hAnsi="Times New Roman" w:cs="Times New Roman"/>
              </w:rPr>
              <w:t>Powrót osób opuszczających pieczę zastępczą do patologicznego środowiska rodzinnego, bak odpowiednich wzorców, wsparcia w rodzinie i ze strony środowiska</w:t>
            </w:r>
            <w:r w:rsidR="00C228D8">
              <w:rPr>
                <w:rFonts w:ascii="Times New Roman" w:hAnsi="Times New Roman" w:cs="Times New Roman"/>
              </w:rPr>
              <w:t>.</w:t>
            </w:r>
          </w:p>
        </w:tc>
      </w:tr>
      <w:tr w:rsidR="002E31AD" w14:paraId="2C4428F8" w14:textId="77777777" w:rsidTr="003E47A3">
        <w:trPr>
          <w:trHeight w:val="255"/>
        </w:trPr>
        <w:tc>
          <w:tcPr>
            <w:tcW w:w="9214" w:type="dxa"/>
            <w:gridSpan w:val="2"/>
            <w:tcBorders>
              <w:top w:val="single" w:sz="4" w:space="0" w:color="auto"/>
              <w:left w:val="single" w:sz="4" w:space="0" w:color="auto"/>
              <w:bottom w:val="single" w:sz="4" w:space="0" w:color="auto"/>
              <w:right w:val="single" w:sz="4" w:space="0" w:color="auto"/>
            </w:tcBorders>
            <w:shd w:val="clear" w:color="auto" w:fill="188ED8"/>
          </w:tcPr>
          <w:p w14:paraId="58A645D0" w14:textId="77777777" w:rsidR="002E31AD" w:rsidRDefault="002E31AD" w:rsidP="00C307C6">
            <w:pPr>
              <w:spacing w:after="0" w:line="240" w:lineRule="auto"/>
              <w:jc w:val="center"/>
              <w:rPr>
                <w:rFonts w:ascii="Times New Roman" w:hAnsi="Times New Roman" w:cs="Times New Roman"/>
                <w:b/>
                <w:bCs/>
                <w:color w:val="FFFFFF" w:themeColor="background1"/>
              </w:rPr>
            </w:pPr>
          </w:p>
          <w:p w14:paraId="7DD12143" w14:textId="01105E0D" w:rsidR="002E31AD" w:rsidRDefault="00EC32C9" w:rsidP="00C307C6">
            <w:pPr>
              <w:spacing w:after="0" w:line="240" w:lineRule="auto"/>
              <w:jc w:val="center"/>
              <w:rPr>
                <w:rFonts w:ascii="Times New Roman" w:hAnsi="Times New Roman" w:cs="Times New Roman"/>
                <w:b/>
                <w:bCs/>
                <w:color w:val="FFFFFF" w:themeColor="background1"/>
              </w:rPr>
            </w:pPr>
            <w:r>
              <w:rPr>
                <w:rFonts w:ascii="Times New Roman" w:hAnsi="Times New Roman" w:cs="Times New Roman"/>
                <w:b/>
                <w:bCs/>
                <w:color w:val="FFFFFF" w:themeColor="background1"/>
              </w:rPr>
              <w:t xml:space="preserve">PROMOCJA I </w:t>
            </w:r>
            <w:r w:rsidR="002E31AD">
              <w:rPr>
                <w:rFonts w:ascii="Times New Roman" w:hAnsi="Times New Roman" w:cs="Times New Roman"/>
                <w:b/>
                <w:bCs/>
                <w:color w:val="FFFFFF" w:themeColor="background1"/>
              </w:rPr>
              <w:t>OCHRONA ZDROWIA</w:t>
            </w:r>
          </w:p>
          <w:p w14:paraId="5AF60C56" w14:textId="77777777" w:rsidR="002E31AD" w:rsidRDefault="002E31AD" w:rsidP="00C307C6">
            <w:pPr>
              <w:spacing w:after="0" w:line="240" w:lineRule="auto"/>
              <w:jc w:val="center"/>
              <w:rPr>
                <w:rFonts w:ascii="Times New Roman" w:hAnsi="Times New Roman" w:cs="Times New Roman"/>
                <w:b/>
                <w:bCs/>
                <w:color w:val="FFFFFF" w:themeColor="background1"/>
              </w:rPr>
            </w:pPr>
          </w:p>
        </w:tc>
      </w:tr>
      <w:tr w:rsidR="002E31AD" w14:paraId="4A9B8BFF" w14:textId="77777777" w:rsidTr="003E47A3">
        <w:trPr>
          <w:trHeight w:val="255"/>
        </w:trPr>
        <w:tc>
          <w:tcPr>
            <w:tcW w:w="461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DE470E2" w14:textId="77777777" w:rsidR="002E31AD" w:rsidRDefault="002E31AD" w:rsidP="00C307C6">
            <w:pPr>
              <w:spacing w:after="0" w:line="240" w:lineRule="auto"/>
              <w:rPr>
                <w:rFonts w:ascii="Times New Roman" w:hAnsi="Times New Roman" w:cs="Times New Roman"/>
              </w:rPr>
            </w:pPr>
            <w:r>
              <w:rPr>
                <w:rFonts w:ascii="Times New Roman" w:hAnsi="Times New Roman" w:cs="Times New Roman"/>
              </w:rPr>
              <w:t>MOCNE STRONY</w:t>
            </w:r>
          </w:p>
        </w:tc>
        <w:tc>
          <w:tcPr>
            <w:tcW w:w="460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FCB702F" w14:textId="77777777" w:rsidR="002E31AD" w:rsidRDefault="002E31AD" w:rsidP="00C307C6">
            <w:pPr>
              <w:spacing w:after="0" w:line="240" w:lineRule="auto"/>
              <w:rPr>
                <w:rFonts w:ascii="Times New Roman" w:hAnsi="Times New Roman" w:cs="Times New Roman"/>
              </w:rPr>
            </w:pPr>
            <w:r>
              <w:rPr>
                <w:rFonts w:ascii="Times New Roman" w:hAnsi="Times New Roman" w:cs="Times New Roman"/>
              </w:rPr>
              <w:t>SŁABE STRONY</w:t>
            </w:r>
          </w:p>
        </w:tc>
      </w:tr>
      <w:tr w:rsidR="002E31AD" w14:paraId="085B7D34" w14:textId="77777777" w:rsidTr="00B22E14">
        <w:trPr>
          <w:trHeight w:val="2701"/>
        </w:trPr>
        <w:tc>
          <w:tcPr>
            <w:tcW w:w="4613" w:type="dxa"/>
            <w:tcBorders>
              <w:top w:val="single" w:sz="4" w:space="0" w:color="auto"/>
              <w:left w:val="single" w:sz="4" w:space="0" w:color="auto"/>
              <w:bottom w:val="single" w:sz="4" w:space="0" w:color="auto"/>
              <w:right w:val="single" w:sz="4" w:space="0" w:color="auto"/>
            </w:tcBorders>
            <w:hideMark/>
          </w:tcPr>
          <w:p w14:paraId="1BCBF813" w14:textId="27083FA0" w:rsidR="00806ACB" w:rsidRPr="00372974" w:rsidRDefault="00806ACB" w:rsidP="00C307C6">
            <w:pPr>
              <w:spacing w:after="0" w:line="240" w:lineRule="auto"/>
              <w:ind w:left="626" w:hanging="284"/>
              <w:rPr>
                <w:rFonts w:ascii="Times New Roman" w:hAnsi="Times New Roman" w:cs="Times New Roman"/>
                <w:sz w:val="12"/>
                <w:szCs w:val="12"/>
              </w:rPr>
            </w:pPr>
          </w:p>
          <w:p w14:paraId="165F25C5" w14:textId="7380DFDF" w:rsidR="00873EA4" w:rsidRDefault="00806ACB" w:rsidP="00C307C6">
            <w:pPr>
              <w:spacing w:after="0" w:line="240" w:lineRule="auto"/>
              <w:ind w:left="626" w:hanging="284"/>
              <w:rPr>
                <w:rFonts w:ascii="Times New Roman" w:hAnsi="Times New Roman" w:cs="Times New Roman"/>
              </w:rPr>
            </w:pPr>
            <w:r>
              <w:rPr>
                <w:rFonts w:ascii="Times New Roman" w:hAnsi="Times New Roman" w:cs="Times New Roman"/>
              </w:rPr>
              <w:t xml:space="preserve">1.  </w:t>
            </w:r>
            <w:r w:rsidR="002E31AD">
              <w:rPr>
                <w:rFonts w:ascii="Times New Roman" w:hAnsi="Times New Roman" w:cs="Times New Roman"/>
              </w:rPr>
              <w:t xml:space="preserve">Dobra lokalizacja do prowadzenia działalności medycznej. </w:t>
            </w:r>
          </w:p>
          <w:p w14:paraId="4C569612" w14:textId="73515672" w:rsidR="002E31AD" w:rsidRDefault="00873EA4" w:rsidP="00C307C6">
            <w:pPr>
              <w:spacing w:after="0" w:line="240" w:lineRule="auto"/>
              <w:ind w:left="626" w:hanging="284"/>
              <w:rPr>
                <w:rFonts w:ascii="Times New Roman" w:hAnsi="Times New Roman" w:cs="Times New Roman"/>
              </w:rPr>
            </w:pPr>
            <w:r>
              <w:rPr>
                <w:rFonts w:ascii="Times New Roman" w:hAnsi="Times New Roman" w:cs="Times New Roman"/>
              </w:rPr>
              <w:t xml:space="preserve">2.  </w:t>
            </w:r>
            <w:r w:rsidR="00982780">
              <w:rPr>
                <w:rFonts w:ascii="Times New Roman" w:hAnsi="Times New Roman" w:cs="Times New Roman"/>
              </w:rPr>
              <w:t>Rozwinięta</w:t>
            </w:r>
            <w:r>
              <w:rPr>
                <w:rFonts w:ascii="Times New Roman" w:hAnsi="Times New Roman" w:cs="Times New Roman"/>
              </w:rPr>
              <w:t xml:space="preserve"> sieć podmiotów opieki zdrowotnej.</w:t>
            </w:r>
            <w:r w:rsidR="002E31AD">
              <w:rPr>
                <w:rFonts w:ascii="Times New Roman" w:hAnsi="Times New Roman" w:cs="Times New Roman"/>
              </w:rPr>
              <w:t xml:space="preserve"> </w:t>
            </w:r>
          </w:p>
          <w:p w14:paraId="7CEF60B7" w14:textId="126E4DA0" w:rsidR="002E31AD" w:rsidRDefault="00B70251" w:rsidP="00C307C6">
            <w:pPr>
              <w:spacing w:after="0" w:line="240" w:lineRule="auto"/>
              <w:ind w:left="626" w:hanging="284"/>
              <w:rPr>
                <w:rFonts w:ascii="Times New Roman" w:hAnsi="Times New Roman" w:cs="Times New Roman"/>
              </w:rPr>
            </w:pPr>
            <w:r>
              <w:rPr>
                <w:rFonts w:ascii="Times New Roman" w:hAnsi="Times New Roman" w:cs="Times New Roman"/>
              </w:rPr>
              <w:t>3.  Powstawanie nowych obiektów opieki zdrowotnej</w:t>
            </w:r>
            <w:r w:rsidR="00982780">
              <w:rPr>
                <w:rFonts w:ascii="Times New Roman" w:hAnsi="Times New Roman" w:cs="Times New Roman"/>
              </w:rPr>
              <w:t>.</w:t>
            </w:r>
          </w:p>
          <w:p w14:paraId="065E38C1" w14:textId="6538C9C0" w:rsidR="002E31AD" w:rsidRDefault="0092074C" w:rsidP="00C307C6">
            <w:pPr>
              <w:spacing w:after="0" w:line="240" w:lineRule="auto"/>
              <w:ind w:left="626" w:hanging="284"/>
              <w:rPr>
                <w:rFonts w:ascii="Times New Roman" w:hAnsi="Times New Roman" w:cs="Times New Roman"/>
              </w:rPr>
            </w:pPr>
            <w:r>
              <w:rPr>
                <w:rFonts w:ascii="Times New Roman" w:hAnsi="Times New Roman" w:cs="Times New Roman"/>
              </w:rPr>
              <w:t>4.  Rozbudowa i modernizacja szpitala.</w:t>
            </w:r>
          </w:p>
        </w:tc>
        <w:tc>
          <w:tcPr>
            <w:tcW w:w="4601" w:type="dxa"/>
            <w:tcBorders>
              <w:top w:val="single" w:sz="4" w:space="0" w:color="auto"/>
              <w:left w:val="single" w:sz="4" w:space="0" w:color="auto"/>
              <w:bottom w:val="single" w:sz="4" w:space="0" w:color="auto"/>
              <w:right w:val="single" w:sz="4" w:space="0" w:color="auto"/>
            </w:tcBorders>
            <w:hideMark/>
          </w:tcPr>
          <w:p w14:paraId="2B095D1A" w14:textId="45C52734" w:rsidR="00806ACB" w:rsidRPr="00372974" w:rsidRDefault="00806ACB" w:rsidP="00C307C6">
            <w:pPr>
              <w:spacing w:after="0" w:line="240" w:lineRule="auto"/>
              <w:ind w:left="663" w:hanging="284"/>
              <w:rPr>
                <w:rFonts w:ascii="Times New Roman" w:hAnsi="Times New Roman" w:cs="Times New Roman"/>
                <w:sz w:val="12"/>
                <w:szCs w:val="12"/>
              </w:rPr>
            </w:pPr>
          </w:p>
          <w:p w14:paraId="00E5CE3C" w14:textId="19791E20" w:rsidR="002E31AD" w:rsidRDefault="00806ACB" w:rsidP="00C307C6">
            <w:pPr>
              <w:spacing w:after="0" w:line="240" w:lineRule="auto"/>
              <w:ind w:left="663" w:hanging="284"/>
              <w:rPr>
                <w:rFonts w:ascii="Times New Roman" w:hAnsi="Times New Roman" w:cs="Times New Roman"/>
              </w:rPr>
            </w:pPr>
            <w:r>
              <w:rPr>
                <w:rFonts w:ascii="Times New Roman" w:hAnsi="Times New Roman" w:cs="Times New Roman"/>
              </w:rPr>
              <w:t xml:space="preserve">1.  </w:t>
            </w:r>
            <w:r w:rsidR="002E31AD">
              <w:rPr>
                <w:rFonts w:ascii="Times New Roman" w:hAnsi="Times New Roman" w:cs="Times New Roman"/>
              </w:rPr>
              <w:t>Braki specjalistycznej kadry</w:t>
            </w:r>
            <w:r w:rsidR="00902CA5">
              <w:rPr>
                <w:rFonts w:ascii="Times New Roman" w:hAnsi="Times New Roman" w:cs="Times New Roman"/>
              </w:rPr>
              <w:t>.</w:t>
            </w:r>
          </w:p>
          <w:p w14:paraId="39B7DA9F" w14:textId="013F52BB" w:rsidR="002E31AD" w:rsidRDefault="0092074C" w:rsidP="00C307C6">
            <w:pPr>
              <w:spacing w:after="0" w:line="240" w:lineRule="auto"/>
              <w:ind w:left="663" w:hanging="284"/>
              <w:rPr>
                <w:rFonts w:ascii="Times New Roman" w:hAnsi="Times New Roman" w:cs="Times New Roman"/>
              </w:rPr>
            </w:pPr>
            <w:r>
              <w:rPr>
                <w:rFonts w:ascii="Times New Roman" w:hAnsi="Times New Roman" w:cs="Times New Roman"/>
              </w:rPr>
              <w:t>2</w:t>
            </w:r>
            <w:r w:rsidR="002E31AD">
              <w:rPr>
                <w:rFonts w:ascii="Times New Roman" w:hAnsi="Times New Roman" w:cs="Times New Roman"/>
              </w:rPr>
              <w:t>.</w:t>
            </w:r>
            <w:r w:rsidR="002E31AD">
              <w:rPr>
                <w:rFonts w:ascii="Times New Roman" w:hAnsi="Times New Roman" w:cs="Times New Roman"/>
              </w:rPr>
              <w:tab/>
              <w:t>Wysoka średnia wieku kadry medycznej.</w:t>
            </w:r>
          </w:p>
          <w:p w14:paraId="1AD18B58" w14:textId="357111CA" w:rsidR="002E31AD" w:rsidRDefault="00B70251" w:rsidP="00C307C6">
            <w:pPr>
              <w:spacing w:after="0" w:line="240" w:lineRule="auto"/>
              <w:ind w:left="663" w:hanging="284"/>
              <w:rPr>
                <w:rFonts w:ascii="Times New Roman" w:hAnsi="Times New Roman" w:cs="Times New Roman"/>
              </w:rPr>
            </w:pPr>
            <w:r>
              <w:rPr>
                <w:rFonts w:ascii="Times New Roman" w:hAnsi="Times New Roman" w:cs="Times New Roman"/>
              </w:rPr>
              <w:t xml:space="preserve">3. </w:t>
            </w:r>
            <w:r w:rsidR="00404745">
              <w:rPr>
                <w:rFonts w:ascii="Times New Roman" w:hAnsi="Times New Roman" w:cs="Times New Roman"/>
              </w:rPr>
              <w:t xml:space="preserve">  </w:t>
            </w:r>
            <w:r w:rsidR="002E31AD">
              <w:rPr>
                <w:rFonts w:ascii="Times New Roman" w:hAnsi="Times New Roman" w:cs="Times New Roman"/>
              </w:rPr>
              <w:t>Relatywnie niskie wykorzystanie posiadanego potencjału sprzętowego</w:t>
            </w:r>
            <w:r>
              <w:rPr>
                <w:rFonts w:ascii="Times New Roman" w:hAnsi="Times New Roman" w:cs="Times New Roman"/>
              </w:rPr>
              <w:t xml:space="preserve"> w</w:t>
            </w:r>
            <w:r w:rsidR="00EB6BAA">
              <w:rPr>
                <w:rFonts w:ascii="Times New Roman" w:hAnsi="Times New Roman" w:cs="Times New Roman"/>
              </w:rPr>
              <w:t> </w:t>
            </w:r>
            <w:r>
              <w:rPr>
                <w:rFonts w:ascii="Times New Roman" w:hAnsi="Times New Roman" w:cs="Times New Roman"/>
              </w:rPr>
              <w:t>szpitalu</w:t>
            </w:r>
            <w:r w:rsidR="00982780">
              <w:rPr>
                <w:rFonts w:ascii="Times New Roman" w:hAnsi="Times New Roman" w:cs="Times New Roman"/>
              </w:rPr>
              <w:t xml:space="preserve"> oraz dbałości o powierzony sprzęt medyczny.</w:t>
            </w:r>
          </w:p>
          <w:p w14:paraId="45D1D941" w14:textId="5F8E554D" w:rsidR="002E31AD" w:rsidRDefault="00B70251" w:rsidP="00C307C6">
            <w:pPr>
              <w:spacing w:after="0" w:line="240" w:lineRule="auto"/>
              <w:ind w:left="663" w:hanging="284"/>
              <w:rPr>
                <w:rFonts w:ascii="Times New Roman" w:hAnsi="Times New Roman" w:cs="Times New Roman"/>
              </w:rPr>
            </w:pPr>
            <w:r>
              <w:rPr>
                <w:rFonts w:ascii="Times New Roman" w:hAnsi="Times New Roman" w:cs="Times New Roman"/>
              </w:rPr>
              <w:t>4</w:t>
            </w:r>
            <w:r w:rsidR="002E31AD">
              <w:rPr>
                <w:rFonts w:ascii="Times New Roman" w:hAnsi="Times New Roman" w:cs="Times New Roman"/>
              </w:rPr>
              <w:t>.</w:t>
            </w:r>
            <w:r w:rsidR="002E31AD">
              <w:rPr>
                <w:rFonts w:ascii="Times New Roman" w:hAnsi="Times New Roman" w:cs="Times New Roman"/>
              </w:rPr>
              <w:tab/>
              <w:t>Niski proces informatyzacji</w:t>
            </w:r>
            <w:r w:rsidR="00957A4D">
              <w:rPr>
                <w:rFonts w:ascii="Times New Roman" w:hAnsi="Times New Roman" w:cs="Times New Roman"/>
              </w:rPr>
              <w:t>.</w:t>
            </w:r>
          </w:p>
          <w:p w14:paraId="1E8868DC" w14:textId="1C52022A" w:rsidR="002E31AD" w:rsidRDefault="00982780" w:rsidP="00C307C6">
            <w:pPr>
              <w:spacing w:after="0" w:line="240" w:lineRule="auto"/>
              <w:ind w:left="663" w:hanging="284"/>
              <w:rPr>
                <w:rFonts w:ascii="Times New Roman" w:hAnsi="Times New Roman" w:cs="Times New Roman"/>
              </w:rPr>
            </w:pPr>
            <w:r>
              <w:rPr>
                <w:rFonts w:ascii="Times New Roman" w:hAnsi="Times New Roman" w:cs="Times New Roman"/>
              </w:rPr>
              <w:t>5</w:t>
            </w:r>
            <w:r w:rsidR="002E31AD">
              <w:rPr>
                <w:rFonts w:ascii="Times New Roman" w:hAnsi="Times New Roman" w:cs="Times New Roman"/>
              </w:rPr>
              <w:t>.</w:t>
            </w:r>
            <w:r w:rsidR="002E31AD">
              <w:rPr>
                <w:rFonts w:ascii="Times New Roman" w:hAnsi="Times New Roman" w:cs="Times New Roman"/>
              </w:rPr>
              <w:tab/>
              <w:t>Słaby wizerunek Szpitala w lokalnej opinii publicznej.</w:t>
            </w:r>
          </w:p>
          <w:p w14:paraId="72491713" w14:textId="488AB925" w:rsidR="00806ACB" w:rsidRPr="00B22E14" w:rsidRDefault="00982780" w:rsidP="00532202">
            <w:pPr>
              <w:spacing w:after="0" w:line="240" w:lineRule="auto"/>
              <w:ind w:left="663" w:hanging="284"/>
              <w:rPr>
                <w:rFonts w:ascii="Times New Roman" w:hAnsi="Times New Roman" w:cs="Times New Roman"/>
              </w:rPr>
            </w:pPr>
            <w:r>
              <w:rPr>
                <w:rFonts w:ascii="Times New Roman" w:hAnsi="Times New Roman" w:cs="Times New Roman"/>
              </w:rPr>
              <w:t>6</w:t>
            </w:r>
            <w:r w:rsidR="002E31AD">
              <w:rPr>
                <w:rFonts w:ascii="Times New Roman" w:hAnsi="Times New Roman" w:cs="Times New Roman"/>
              </w:rPr>
              <w:t>.</w:t>
            </w:r>
            <w:r w:rsidR="002E31AD">
              <w:rPr>
                <w:rFonts w:ascii="Times New Roman" w:hAnsi="Times New Roman" w:cs="Times New Roman"/>
              </w:rPr>
              <w:tab/>
            </w:r>
            <w:r w:rsidR="00D533E6">
              <w:rPr>
                <w:rFonts w:ascii="Times New Roman" w:hAnsi="Times New Roman" w:cs="Times New Roman"/>
              </w:rPr>
              <w:t>Fluktuacja</w:t>
            </w:r>
            <w:r w:rsidR="002E31AD">
              <w:rPr>
                <w:rFonts w:ascii="Times New Roman" w:hAnsi="Times New Roman" w:cs="Times New Roman"/>
              </w:rPr>
              <w:t xml:space="preserve"> kadry zarządzającej.</w:t>
            </w:r>
          </w:p>
          <w:p w14:paraId="722B7604" w14:textId="2DB617D6" w:rsidR="00033347" w:rsidRDefault="00033347" w:rsidP="00C307C6">
            <w:pPr>
              <w:spacing w:after="0" w:line="240" w:lineRule="auto"/>
              <w:ind w:left="805" w:hanging="426"/>
              <w:rPr>
                <w:rFonts w:ascii="Times New Roman" w:hAnsi="Times New Roman" w:cs="Times New Roman"/>
              </w:rPr>
            </w:pPr>
          </w:p>
        </w:tc>
      </w:tr>
      <w:tr w:rsidR="002E31AD" w14:paraId="573F6AC7" w14:textId="77777777" w:rsidTr="003E47A3">
        <w:trPr>
          <w:trHeight w:val="240"/>
        </w:trPr>
        <w:tc>
          <w:tcPr>
            <w:tcW w:w="461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8DEF035" w14:textId="77777777" w:rsidR="002E31AD" w:rsidRDefault="002E31AD" w:rsidP="00C307C6">
            <w:pPr>
              <w:spacing w:after="0" w:line="240" w:lineRule="auto"/>
              <w:rPr>
                <w:rFonts w:ascii="Times New Roman" w:hAnsi="Times New Roman" w:cs="Times New Roman"/>
              </w:rPr>
            </w:pPr>
            <w:r>
              <w:rPr>
                <w:rFonts w:ascii="Times New Roman" w:hAnsi="Times New Roman" w:cs="Times New Roman"/>
              </w:rPr>
              <w:t>SZANSE</w:t>
            </w:r>
          </w:p>
        </w:tc>
        <w:tc>
          <w:tcPr>
            <w:tcW w:w="460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BB2038F" w14:textId="77777777" w:rsidR="002E31AD" w:rsidRDefault="002E31AD" w:rsidP="00C307C6">
            <w:pPr>
              <w:spacing w:after="0" w:line="240" w:lineRule="auto"/>
              <w:rPr>
                <w:rFonts w:ascii="Times New Roman" w:hAnsi="Times New Roman" w:cs="Times New Roman"/>
              </w:rPr>
            </w:pPr>
            <w:r>
              <w:rPr>
                <w:rFonts w:ascii="Times New Roman" w:hAnsi="Times New Roman" w:cs="Times New Roman"/>
              </w:rPr>
              <w:t>ZAGROŻENIA</w:t>
            </w:r>
          </w:p>
        </w:tc>
      </w:tr>
      <w:tr w:rsidR="002E31AD" w14:paraId="26AAA777" w14:textId="77777777" w:rsidTr="003E47A3">
        <w:trPr>
          <w:trHeight w:val="570"/>
        </w:trPr>
        <w:tc>
          <w:tcPr>
            <w:tcW w:w="4613" w:type="dxa"/>
            <w:tcBorders>
              <w:top w:val="single" w:sz="4" w:space="0" w:color="auto"/>
              <w:left w:val="single" w:sz="4" w:space="0" w:color="auto"/>
              <w:bottom w:val="single" w:sz="4" w:space="0" w:color="auto"/>
              <w:right w:val="single" w:sz="4" w:space="0" w:color="auto"/>
            </w:tcBorders>
          </w:tcPr>
          <w:p w14:paraId="2310B0DF" w14:textId="77777777" w:rsidR="00806ACB" w:rsidRPr="00372974" w:rsidRDefault="00806ACB" w:rsidP="00C307C6">
            <w:pPr>
              <w:pStyle w:val="Akapitzlist"/>
              <w:spacing w:after="0" w:line="240" w:lineRule="auto"/>
              <w:ind w:left="604"/>
              <w:rPr>
                <w:rFonts w:ascii="Times New Roman" w:hAnsi="Times New Roman" w:cs="Times New Roman"/>
                <w:sz w:val="12"/>
                <w:szCs w:val="12"/>
              </w:rPr>
            </w:pPr>
          </w:p>
          <w:p w14:paraId="364949FB" w14:textId="79072B2F" w:rsidR="002E31AD" w:rsidRDefault="002E31AD">
            <w:pPr>
              <w:pStyle w:val="Akapitzlist"/>
              <w:numPr>
                <w:ilvl w:val="0"/>
                <w:numId w:val="35"/>
              </w:numPr>
              <w:spacing w:after="0" w:line="240" w:lineRule="auto"/>
              <w:ind w:left="604" w:hanging="244"/>
              <w:rPr>
                <w:rFonts w:ascii="Times New Roman" w:hAnsi="Times New Roman" w:cs="Times New Roman"/>
              </w:rPr>
            </w:pPr>
            <w:r w:rsidRPr="00B70251">
              <w:rPr>
                <w:rFonts w:ascii="Times New Roman" w:hAnsi="Times New Roman" w:cs="Times New Roman"/>
              </w:rPr>
              <w:t xml:space="preserve">Możliwość pozyskania środków finansowych z funduszy zewnętrznych. </w:t>
            </w:r>
          </w:p>
          <w:p w14:paraId="1A136172" w14:textId="1B5B8A96" w:rsidR="00B70251" w:rsidRDefault="00B70251">
            <w:pPr>
              <w:pStyle w:val="Akapitzlist"/>
              <w:numPr>
                <w:ilvl w:val="0"/>
                <w:numId w:val="35"/>
              </w:numPr>
              <w:spacing w:after="0" w:line="240" w:lineRule="auto"/>
              <w:ind w:left="604" w:hanging="244"/>
              <w:rPr>
                <w:rFonts w:ascii="Times New Roman" w:hAnsi="Times New Roman" w:cs="Times New Roman"/>
              </w:rPr>
            </w:pPr>
            <w:r>
              <w:rPr>
                <w:rFonts w:ascii="Times New Roman" w:hAnsi="Times New Roman" w:cs="Times New Roman"/>
              </w:rPr>
              <w:t>Efektywna oferta promocji lecznictwa skierowana do Niemiec.</w:t>
            </w:r>
          </w:p>
          <w:p w14:paraId="21E04EB2" w14:textId="0C56195F" w:rsidR="00B70251" w:rsidRPr="00B70251" w:rsidRDefault="00B70251">
            <w:pPr>
              <w:pStyle w:val="Akapitzlist"/>
              <w:numPr>
                <w:ilvl w:val="0"/>
                <w:numId w:val="35"/>
              </w:numPr>
              <w:spacing w:after="0" w:line="240" w:lineRule="auto"/>
              <w:ind w:left="604" w:hanging="244"/>
              <w:rPr>
                <w:rFonts w:ascii="Times New Roman" w:hAnsi="Times New Roman" w:cs="Times New Roman"/>
              </w:rPr>
            </w:pPr>
            <w:r>
              <w:rPr>
                <w:rFonts w:ascii="Times New Roman" w:hAnsi="Times New Roman" w:cs="Times New Roman"/>
              </w:rPr>
              <w:t>Transgraniczna współpraca kadry medycznej.</w:t>
            </w:r>
          </w:p>
          <w:p w14:paraId="2CFA92A7" w14:textId="7077F282" w:rsidR="002E31AD" w:rsidRPr="00B70251" w:rsidRDefault="002E31AD">
            <w:pPr>
              <w:pStyle w:val="Akapitzlist"/>
              <w:numPr>
                <w:ilvl w:val="0"/>
                <w:numId w:val="35"/>
              </w:numPr>
              <w:spacing w:after="0" w:line="240" w:lineRule="auto"/>
              <w:ind w:left="604" w:hanging="244"/>
              <w:rPr>
                <w:rFonts w:ascii="Times New Roman" w:hAnsi="Times New Roman" w:cs="Times New Roman"/>
              </w:rPr>
            </w:pPr>
            <w:r w:rsidRPr="00B70251">
              <w:rPr>
                <w:rFonts w:ascii="Times New Roman" w:hAnsi="Times New Roman" w:cs="Times New Roman"/>
              </w:rPr>
              <w:t xml:space="preserve">Wzrost oczekiwań społecznych związanych ze standardem usług medycznych. </w:t>
            </w:r>
          </w:p>
          <w:p w14:paraId="5C9237EA" w14:textId="5AD74462" w:rsidR="00B70251" w:rsidRDefault="00B70251">
            <w:pPr>
              <w:pStyle w:val="Akapitzlist"/>
              <w:numPr>
                <w:ilvl w:val="0"/>
                <w:numId w:val="35"/>
              </w:numPr>
              <w:spacing w:after="0" w:line="240" w:lineRule="auto"/>
              <w:ind w:left="604" w:hanging="244"/>
              <w:rPr>
                <w:rFonts w:ascii="Times New Roman" w:hAnsi="Times New Roman" w:cs="Times New Roman"/>
              </w:rPr>
            </w:pPr>
            <w:r>
              <w:rPr>
                <w:rFonts w:ascii="Times New Roman" w:hAnsi="Times New Roman" w:cs="Times New Roman"/>
              </w:rPr>
              <w:t>Wzbogacenie oferty o nisze poradni specjalistycznych</w:t>
            </w:r>
            <w:r w:rsidR="00142935">
              <w:rPr>
                <w:rFonts w:ascii="Times New Roman" w:hAnsi="Times New Roman" w:cs="Times New Roman"/>
              </w:rPr>
              <w:t>.</w:t>
            </w:r>
          </w:p>
          <w:p w14:paraId="0F6744DD" w14:textId="1E47B42B" w:rsidR="00142935" w:rsidRDefault="00142935">
            <w:pPr>
              <w:pStyle w:val="Akapitzlist"/>
              <w:numPr>
                <w:ilvl w:val="0"/>
                <w:numId w:val="35"/>
              </w:numPr>
              <w:spacing w:after="0" w:line="240" w:lineRule="auto"/>
              <w:ind w:left="604" w:hanging="244"/>
              <w:rPr>
                <w:rFonts w:ascii="Times New Roman" w:hAnsi="Times New Roman" w:cs="Times New Roman"/>
              </w:rPr>
            </w:pPr>
            <w:r>
              <w:rPr>
                <w:rFonts w:ascii="Times New Roman" w:hAnsi="Times New Roman" w:cs="Times New Roman"/>
              </w:rPr>
              <w:t>Rozwój opieki paliatywnej oraz geriatrii zgodnie z trendami demograficznymi.</w:t>
            </w:r>
          </w:p>
          <w:p w14:paraId="392F5DAC" w14:textId="05152805" w:rsidR="002E31AD" w:rsidRDefault="002E31AD">
            <w:pPr>
              <w:pStyle w:val="Akapitzlist"/>
              <w:numPr>
                <w:ilvl w:val="0"/>
                <w:numId w:val="35"/>
              </w:numPr>
              <w:spacing w:after="0" w:line="240" w:lineRule="auto"/>
              <w:ind w:left="604" w:hanging="244"/>
              <w:rPr>
                <w:rFonts w:ascii="Times New Roman" w:hAnsi="Times New Roman" w:cs="Times New Roman"/>
              </w:rPr>
            </w:pPr>
            <w:r w:rsidRPr="00142935">
              <w:rPr>
                <w:rFonts w:ascii="Times New Roman" w:hAnsi="Times New Roman" w:cs="Times New Roman"/>
              </w:rPr>
              <w:t>Partnerstwa międzynarodowe.</w:t>
            </w:r>
          </w:p>
          <w:p w14:paraId="17ACEDCF" w14:textId="42095791" w:rsidR="00142935" w:rsidRPr="00142935" w:rsidRDefault="00142935">
            <w:pPr>
              <w:pStyle w:val="Akapitzlist"/>
              <w:numPr>
                <w:ilvl w:val="0"/>
                <w:numId w:val="35"/>
              </w:numPr>
              <w:spacing w:after="0" w:line="240" w:lineRule="auto"/>
              <w:ind w:left="604" w:hanging="244"/>
              <w:rPr>
                <w:rFonts w:ascii="Times New Roman" w:hAnsi="Times New Roman" w:cs="Times New Roman"/>
              </w:rPr>
            </w:pPr>
            <w:r>
              <w:rPr>
                <w:rFonts w:ascii="Times New Roman" w:hAnsi="Times New Roman" w:cs="Times New Roman"/>
              </w:rPr>
              <w:t>Wzrost zainteresowania promocją i profilaktyką zdrowia.</w:t>
            </w:r>
          </w:p>
          <w:p w14:paraId="48AEB762" w14:textId="4D6586B7" w:rsidR="00532202" w:rsidRPr="009F226B" w:rsidRDefault="00F17383" w:rsidP="00532202">
            <w:pPr>
              <w:spacing w:after="0" w:line="240" w:lineRule="auto"/>
              <w:ind w:left="604" w:hanging="244"/>
              <w:rPr>
                <w:rFonts w:ascii="Times New Roman" w:hAnsi="Times New Roman" w:cs="Times New Roman"/>
              </w:rPr>
            </w:pPr>
            <w:r>
              <w:rPr>
                <w:rFonts w:ascii="Times New Roman" w:hAnsi="Times New Roman" w:cs="Times New Roman"/>
              </w:rPr>
              <w:t>7</w:t>
            </w:r>
            <w:r w:rsidR="002E31AD">
              <w:rPr>
                <w:rFonts w:ascii="Times New Roman" w:hAnsi="Times New Roman" w:cs="Times New Roman"/>
              </w:rPr>
              <w:t>.</w:t>
            </w:r>
            <w:r w:rsidR="00EA78A8">
              <w:rPr>
                <w:rFonts w:ascii="Times New Roman" w:hAnsi="Times New Roman" w:cs="Times New Roman"/>
              </w:rPr>
              <w:t xml:space="preserve">  </w:t>
            </w:r>
            <w:r w:rsidR="002E31AD">
              <w:rPr>
                <w:rFonts w:ascii="Times New Roman" w:hAnsi="Times New Roman" w:cs="Times New Roman"/>
              </w:rPr>
              <w:t>Rozwój innych form ubezpieczeń – szansa na rozwój działalności  poza kont</w:t>
            </w:r>
            <w:r w:rsidR="00142935">
              <w:rPr>
                <w:rFonts w:ascii="Times New Roman" w:hAnsi="Times New Roman" w:cs="Times New Roman"/>
              </w:rPr>
              <w:t>r</w:t>
            </w:r>
            <w:r w:rsidR="002E31AD">
              <w:rPr>
                <w:rFonts w:ascii="Times New Roman" w:hAnsi="Times New Roman" w:cs="Times New Roman"/>
              </w:rPr>
              <w:t>aktem z</w:t>
            </w:r>
            <w:r w:rsidR="00E50622">
              <w:rPr>
                <w:rFonts w:ascii="Times New Roman" w:hAnsi="Times New Roman" w:cs="Times New Roman"/>
              </w:rPr>
              <w:t> </w:t>
            </w:r>
            <w:r w:rsidR="002E31AD">
              <w:rPr>
                <w:rFonts w:ascii="Times New Roman" w:hAnsi="Times New Roman" w:cs="Times New Roman"/>
              </w:rPr>
              <w:t>NFZ.</w:t>
            </w:r>
          </w:p>
        </w:tc>
        <w:tc>
          <w:tcPr>
            <w:tcW w:w="4601" w:type="dxa"/>
            <w:tcBorders>
              <w:top w:val="single" w:sz="4" w:space="0" w:color="auto"/>
              <w:left w:val="single" w:sz="4" w:space="0" w:color="auto"/>
              <w:bottom w:val="single" w:sz="4" w:space="0" w:color="auto"/>
              <w:right w:val="single" w:sz="4" w:space="0" w:color="auto"/>
            </w:tcBorders>
            <w:hideMark/>
          </w:tcPr>
          <w:p w14:paraId="01D0EFE0" w14:textId="77777777" w:rsidR="00806ACB" w:rsidRPr="00372974" w:rsidRDefault="00806ACB" w:rsidP="00C307C6">
            <w:pPr>
              <w:pStyle w:val="Akapitzlist"/>
              <w:spacing w:after="0" w:line="240" w:lineRule="auto"/>
              <w:ind w:left="663"/>
              <w:rPr>
                <w:rFonts w:ascii="Times New Roman" w:hAnsi="Times New Roman" w:cs="Times New Roman"/>
                <w:sz w:val="12"/>
                <w:szCs w:val="12"/>
              </w:rPr>
            </w:pPr>
          </w:p>
          <w:p w14:paraId="732A56C3" w14:textId="525E2C29" w:rsidR="00142935" w:rsidRDefault="002E31AD">
            <w:pPr>
              <w:pStyle w:val="Akapitzlist"/>
              <w:numPr>
                <w:ilvl w:val="0"/>
                <w:numId w:val="36"/>
              </w:numPr>
              <w:spacing w:after="0" w:line="240" w:lineRule="auto"/>
              <w:ind w:left="663" w:hanging="303"/>
              <w:jc w:val="both"/>
              <w:rPr>
                <w:rFonts w:ascii="Times New Roman" w:hAnsi="Times New Roman" w:cs="Times New Roman"/>
              </w:rPr>
            </w:pPr>
            <w:r w:rsidRPr="00142935">
              <w:rPr>
                <w:rFonts w:ascii="Times New Roman" w:hAnsi="Times New Roman" w:cs="Times New Roman"/>
              </w:rPr>
              <w:t>Niskie nakłady na służbę zdrowia w Polsce.</w:t>
            </w:r>
          </w:p>
          <w:p w14:paraId="5B8BC762" w14:textId="5027E049" w:rsidR="00142935" w:rsidRDefault="00142935">
            <w:pPr>
              <w:pStyle w:val="Akapitzlist"/>
              <w:numPr>
                <w:ilvl w:val="0"/>
                <w:numId w:val="36"/>
              </w:numPr>
              <w:spacing w:after="0" w:line="240" w:lineRule="auto"/>
              <w:ind w:left="663" w:hanging="303"/>
              <w:jc w:val="both"/>
              <w:rPr>
                <w:rFonts w:ascii="Times New Roman" w:hAnsi="Times New Roman" w:cs="Times New Roman"/>
              </w:rPr>
            </w:pPr>
            <w:r>
              <w:rPr>
                <w:rFonts w:ascii="Times New Roman" w:hAnsi="Times New Roman" w:cs="Times New Roman"/>
              </w:rPr>
              <w:t>Emigracja kadry medycznej poza granice powiatu.</w:t>
            </w:r>
          </w:p>
          <w:p w14:paraId="24D43A8C" w14:textId="5000EF43" w:rsidR="00142935" w:rsidRDefault="00142935">
            <w:pPr>
              <w:pStyle w:val="Akapitzlist"/>
              <w:numPr>
                <w:ilvl w:val="0"/>
                <w:numId w:val="36"/>
              </w:numPr>
              <w:spacing w:after="0" w:line="240" w:lineRule="auto"/>
              <w:ind w:left="663" w:hanging="303"/>
              <w:jc w:val="both"/>
              <w:rPr>
                <w:rFonts w:ascii="Times New Roman" w:hAnsi="Times New Roman" w:cs="Times New Roman"/>
              </w:rPr>
            </w:pPr>
            <w:r>
              <w:rPr>
                <w:rFonts w:ascii="Times New Roman" w:hAnsi="Times New Roman" w:cs="Times New Roman"/>
              </w:rPr>
              <w:t>Niestabilność systemowych rozwiązań organizacyjno–prawnych w ochronie zdrowia.</w:t>
            </w:r>
          </w:p>
          <w:p w14:paraId="4EE7BE39" w14:textId="02037218" w:rsidR="00142935" w:rsidRDefault="00142935">
            <w:pPr>
              <w:pStyle w:val="Akapitzlist"/>
              <w:numPr>
                <w:ilvl w:val="0"/>
                <w:numId w:val="36"/>
              </w:numPr>
              <w:spacing w:after="0" w:line="240" w:lineRule="auto"/>
              <w:ind w:left="663" w:hanging="303"/>
              <w:jc w:val="both"/>
              <w:rPr>
                <w:rFonts w:ascii="Times New Roman" w:hAnsi="Times New Roman" w:cs="Times New Roman"/>
              </w:rPr>
            </w:pPr>
            <w:r>
              <w:rPr>
                <w:rFonts w:ascii="Times New Roman" w:hAnsi="Times New Roman" w:cs="Times New Roman"/>
              </w:rPr>
              <w:t>Napięcia na tle płacowym w służbie zdrowia.</w:t>
            </w:r>
          </w:p>
          <w:p w14:paraId="593CA389" w14:textId="73363195" w:rsidR="00142935" w:rsidRDefault="00142935">
            <w:pPr>
              <w:pStyle w:val="Akapitzlist"/>
              <w:numPr>
                <w:ilvl w:val="0"/>
                <w:numId w:val="36"/>
              </w:numPr>
              <w:spacing w:after="0" w:line="240" w:lineRule="auto"/>
              <w:ind w:left="663" w:hanging="303"/>
              <w:jc w:val="both"/>
              <w:rPr>
                <w:rFonts w:ascii="Times New Roman" w:hAnsi="Times New Roman" w:cs="Times New Roman"/>
              </w:rPr>
            </w:pPr>
            <w:r>
              <w:rPr>
                <w:rFonts w:ascii="Times New Roman" w:hAnsi="Times New Roman" w:cs="Times New Roman"/>
              </w:rPr>
              <w:t>Niski poziom utożsamiania się personelu z</w:t>
            </w:r>
            <w:r w:rsidR="00377BCF">
              <w:rPr>
                <w:rFonts w:ascii="Times New Roman" w:hAnsi="Times New Roman" w:cs="Times New Roman"/>
              </w:rPr>
              <w:t> </w:t>
            </w:r>
            <w:r>
              <w:rPr>
                <w:rFonts w:ascii="Times New Roman" w:hAnsi="Times New Roman" w:cs="Times New Roman"/>
              </w:rPr>
              <w:t>placówką medyczną.</w:t>
            </w:r>
          </w:p>
          <w:p w14:paraId="28D1C778" w14:textId="3B405E4C" w:rsidR="00142935" w:rsidRDefault="00142935">
            <w:pPr>
              <w:pStyle w:val="Akapitzlist"/>
              <w:numPr>
                <w:ilvl w:val="0"/>
                <w:numId w:val="36"/>
              </w:numPr>
              <w:spacing w:after="0" w:line="240" w:lineRule="auto"/>
              <w:ind w:left="663" w:hanging="303"/>
              <w:jc w:val="both"/>
              <w:rPr>
                <w:rFonts w:ascii="Times New Roman" w:hAnsi="Times New Roman" w:cs="Times New Roman"/>
              </w:rPr>
            </w:pPr>
            <w:r>
              <w:rPr>
                <w:rFonts w:ascii="Times New Roman" w:hAnsi="Times New Roman" w:cs="Times New Roman"/>
              </w:rPr>
              <w:t>Niski kontrakt z NFZ.</w:t>
            </w:r>
          </w:p>
          <w:p w14:paraId="05D85F9F" w14:textId="77777777" w:rsidR="00404745" w:rsidRDefault="002E31AD">
            <w:pPr>
              <w:pStyle w:val="Akapitzlist"/>
              <w:numPr>
                <w:ilvl w:val="0"/>
                <w:numId w:val="36"/>
              </w:numPr>
              <w:spacing w:after="0" w:line="240" w:lineRule="auto"/>
              <w:ind w:left="663" w:hanging="303"/>
              <w:jc w:val="both"/>
              <w:rPr>
                <w:rFonts w:ascii="Times New Roman" w:hAnsi="Times New Roman" w:cs="Times New Roman"/>
              </w:rPr>
            </w:pPr>
            <w:r w:rsidRPr="00EB6BAA">
              <w:rPr>
                <w:rFonts w:ascii="Times New Roman" w:hAnsi="Times New Roman" w:cs="Times New Roman"/>
              </w:rPr>
              <w:t>Niska dostępność kadry lekarskiej.</w:t>
            </w:r>
          </w:p>
          <w:p w14:paraId="61937EDF" w14:textId="3ABEEAE5" w:rsidR="002E31AD" w:rsidRDefault="00404745">
            <w:pPr>
              <w:pStyle w:val="Akapitzlist"/>
              <w:numPr>
                <w:ilvl w:val="0"/>
                <w:numId w:val="36"/>
              </w:numPr>
              <w:spacing w:after="0" w:line="240" w:lineRule="auto"/>
              <w:ind w:left="663" w:hanging="303"/>
              <w:jc w:val="both"/>
              <w:rPr>
                <w:rFonts w:ascii="Times New Roman" w:hAnsi="Times New Roman" w:cs="Times New Roman"/>
              </w:rPr>
            </w:pPr>
            <w:r>
              <w:rPr>
                <w:rFonts w:ascii="Times New Roman" w:hAnsi="Times New Roman" w:cs="Times New Roman"/>
              </w:rPr>
              <w:t xml:space="preserve">Brak </w:t>
            </w:r>
            <w:r w:rsidR="00BA3983">
              <w:rPr>
                <w:rFonts w:ascii="Times New Roman" w:hAnsi="Times New Roman" w:cs="Times New Roman"/>
              </w:rPr>
              <w:t xml:space="preserve">dobrych </w:t>
            </w:r>
            <w:r>
              <w:rPr>
                <w:rFonts w:ascii="Times New Roman" w:hAnsi="Times New Roman" w:cs="Times New Roman"/>
              </w:rPr>
              <w:t>rozwiązań systemowych.</w:t>
            </w:r>
            <w:r w:rsidR="002E31AD" w:rsidRPr="00EB6BAA">
              <w:rPr>
                <w:rFonts w:ascii="Times New Roman" w:hAnsi="Times New Roman" w:cs="Times New Roman"/>
              </w:rPr>
              <w:t xml:space="preserve"> </w:t>
            </w:r>
          </w:p>
          <w:p w14:paraId="494613B4" w14:textId="206EC94B" w:rsidR="0027718C" w:rsidRDefault="0027718C" w:rsidP="0027718C">
            <w:pPr>
              <w:pStyle w:val="Akapitzlist"/>
              <w:spacing w:after="0" w:line="240" w:lineRule="auto"/>
              <w:ind w:left="663"/>
              <w:rPr>
                <w:rFonts w:ascii="Times New Roman" w:hAnsi="Times New Roman" w:cs="Times New Roman"/>
              </w:rPr>
            </w:pPr>
          </w:p>
          <w:p w14:paraId="552D011C" w14:textId="3A907839" w:rsidR="0027718C" w:rsidRDefault="0027718C" w:rsidP="0027718C">
            <w:pPr>
              <w:pStyle w:val="Akapitzlist"/>
              <w:spacing w:after="0" w:line="240" w:lineRule="auto"/>
              <w:ind w:left="663"/>
              <w:rPr>
                <w:rFonts w:ascii="Times New Roman" w:hAnsi="Times New Roman" w:cs="Times New Roman"/>
              </w:rPr>
            </w:pPr>
          </w:p>
          <w:p w14:paraId="5360EF82" w14:textId="48D12F09" w:rsidR="0027718C" w:rsidRDefault="0027718C" w:rsidP="0027718C">
            <w:pPr>
              <w:pStyle w:val="Akapitzlist"/>
              <w:spacing w:after="0" w:line="240" w:lineRule="auto"/>
              <w:ind w:left="663"/>
              <w:rPr>
                <w:rFonts w:ascii="Times New Roman" w:hAnsi="Times New Roman" w:cs="Times New Roman"/>
              </w:rPr>
            </w:pPr>
          </w:p>
          <w:p w14:paraId="64A787A6" w14:textId="77777777" w:rsidR="0027718C" w:rsidRPr="00162DB2" w:rsidRDefault="0027718C" w:rsidP="00162DB2">
            <w:pPr>
              <w:spacing w:after="0" w:line="240" w:lineRule="auto"/>
              <w:rPr>
                <w:rFonts w:ascii="Times New Roman" w:hAnsi="Times New Roman" w:cs="Times New Roman"/>
              </w:rPr>
            </w:pPr>
          </w:p>
          <w:p w14:paraId="72771EB4" w14:textId="61CFF59B" w:rsidR="002E31AD" w:rsidRDefault="002E31AD" w:rsidP="00C307C6">
            <w:pPr>
              <w:spacing w:after="0" w:line="240" w:lineRule="auto"/>
              <w:ind w:left="663" w:hanging="303"/>
              <w:rPr>
                <w:rFonts w:ascii="Times New Roman" w:hAnsi="Times New Roman" w:cs="Times New Roman"/>
              </w:rPr>
            </w:pPr>
          </w:p>
          <w:p w14:paraId="19D8A124" w14:textId="1B44E5AE" w:rsidR="00B70251" w:rsidRDefault="00B70251" w:rsidP="00C307C6">
            <w:pPr>
              <w:spacing w:after="0" w:line="240" w:lineRule="auto"/>
              <w:ind w:left="663" w:hanging="303"/>
              <w:rPr>
                <w:rFonts w:ascii="Times New Roman" w:hAnsi="Times New Roman" w:cs="Times New Roman"/>
              </w:rPr>
            </w:pPr>
          </w:p>
        </w:tc>
      </w:tr>
      <w:tr w:rsidR="002E31AD" w14:paraId="4CAD9AE4" w14:textId="77777777" w:rsidTr="003E47A3">
        <w:trPr>
          <w:trHeight w:val="255"/>
        </w:trPr>
        <w:tc>
          <w:tcPr>
            <w:tcW w:w="9214" w:type="dxa"/>
            <w:gridSpan w:val="2"/>
            <w:tcBorders>
              <w:top w:val="single" w:sz="4" w:space="0" w:color="auto"/>
              <w:left w:val="single" w:sz="4" w:space="0" w:color="auto"/>
              <w:bottom w:val="single" w:sz="4" w:space="0" w:color="auto"/>
              <w:right w:val="single" w:sz="4" w:space="0" w:color="auto"/>
            </w:tcBorders>
            <w:shd w:val="clear" w:color="auto" w:fill="188ED8"/>
          </w:tcPr>
          <w:p w14:paraId="7BE73B58" w14:textId="77777777" w:rsidR="002E31AD" w:rsidRDefault="002E31AD" w:rsidP="00C307C6">
            <w:pPr>
              <w:spacing w:after="0" w:line="240" w:lineRule="auto"/>
              <w:jc w:val="center"/>
              <w:rPr>
                <w:rFonts w:ascii="Times New Roman" w:hAnsi="Times New Roman" w:cs="Times New Roman"/>
                <w:b/>
                <w:bCs/>
                <w:color w:val="FFFFFF" w:themeColor="background1"/>
              </w:rPr>
            </w:pPr>
          </w:p>
          <w:p w14:paraId="70DCAB3B" w14:textId="77777777" w:rsidR="002E31AD" w:rsidRDefault="002E31AD" w:rsidP="00C307C6">
            <w:pPr>
              <w:spacing w:after="0" w:line="240" w:lineRule="auto"/>
              <w:jc w:val="center"/>
              <w:rPr>
                <w:rFonts w:ascii="Times New Roman" w:hAnsi="Times New Roman" w:cs="Times New Roman"/>
                <w:b/>
                <w:bCs/>
                <w:color w:val="FFFFFF" w:themeColor="background1"/>
              </w:rPr>
            </w:pPr>
            <w:r>
              <w:rPr>
                <w:rFonts w:ascii="Times New Roman" w:hAnsi="Times New Roman" w:cs="Times New Roman"/>
                <w:b/>
                <w:bCs/>
                <w:color w:val="FFFFFF" w:themeColor="background1"/>
              </w:rPr>
              <w:t>KOMUNIKACJA I INFRASTRUKTURA DROGOWA</w:t>
            </w:r>
          </w:p>
          <w:p w14:paraId="5CA1F7D5" w14:textId="77777777" w:rsidR="002E31AD" w:rsidRDefault="002E31AD" w:rsidP="00C307C6">
            <w:pPr>
              <w:spacing w:after="0" w:line="240" w:lineRule="auto"/>
              <w:jc w:val="center"/>
              <w:rPr>
                <w:rFonts w:ascii="Times New Roman" w:hAnsi="Times New Roman" w:cs="Times New Roman"/>
                <w:b/>
                <w:bCs/>
                <w:color w:val="FFFFFF" w:themeColor="background1"/>
              </w:rPr>
            </w:pPr>
          </w:p>
        </w:tc>
      </w:tr>
      <w:tr w:rsidR="002E31AD" w14:paraId="460404E1" w14:textId="77777777" w:rsidTr="003E47A3">
        <w:trPr>
          <w:trHeight w:val="255"/>
        </w:trPr>
        <w:tc>
          <w:tcPr>
            <w:tcW w:w="461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B1C07FA" w14:textId="77777777" w:rsidR="002E31AD" w:rsidRDefault="002E31AD" w:rsidP="00C307C6">
            <w:pPr>
              <w:spacing w:after="0" w:line="240" w:lineRule="auto"/>
              <w:rPr>
                <w:rFonts w:ascii="Times New Roman" w:hAnsi="Times New Roman" w:cs="Times New Roman"/>
              </w:rPr>
            </w:pPr>
            <w:r>
              <w:rPr>
                <w:rFonts w:ascii="Times New Roman" w:hAnsi="Times New Roman" w:cs="Times New Roman"/>
              </w:rPr>
              <w:t>MOCNE STRONY</w:t>
            </w:r>
          </w:p>
        </w:tc>
        <w:tc>
          <w:tcPr>
            <w:tcW w:w="460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D6AD1EB" w14:textId="77777777" w:rsidR="002E31AD" w:rsidRDefault="002E31AD" w:rsidP="00C307C6">
            <w:pPr>
              <w:spacing w:after="0" w:line="240" w:lineRule="auto"/>
              <w:rPr>
                <w:rFonts w:ascii="Times New Roman" w:hAnsi="Times New Roman" w:cs="Times New Roman"/>
              </w:rPr>
            </w:pPr>
            <w:r>
              <w:rPr>
                <w:rFonts w:ascii="Times New Roman" w:hAnsi="Times New Roman" w:cs="Times New Roman"/>
              </w:rPr>
              <w:t>SŁABE STRONY</w:t>
            </w:r>
          </w:p>
        </w:tc>
      </w:tr>
      <w:tr w:rsidR="002E31AD" w14:paraId="381D1865" w14:textId="77777777" w:rsidTr="003E47A3">
        <w:trPr>
          <w:trHeight w:val="810"/>
        </w:trPr>
        <w:tc>
          <w:tcPr>
            <w:tcW w:w="4613" w:type="dxa"/>
            <w:tcBorders>
              <w:top w:val="single" w:sz="4" w:space="0" w:color="auto"/>
              <w:left w:val="single" w:sz="4" w:space="0" w:color="auto"/>
              <w:bottom w:val="single" w:sz="4" w:space="0" w:color="auto"/>
              <w:right w:val="single" w:sz="4" w:space="0" w:color="auto"/>
            </w:tcBorders>
            <w:hideMark/>
          </w:tcPr>
          <w:p w14:paraId="6D614541" w14:textId="7C8B33BD" w:rsidR="00806ACB" w:rsidRPr="00372974" w:rsidRDefault="002E31AD" w:rsidP="00C307C6">
            <w:pPr>
              <w:spacing w:after="0" w:line="240" w:lineRule="auto"/>
              <w:ind w:left="768" w:hanging="302"/>
              <w:rPr>
                <w:rFonts w:ascii="Times New Roman" w:hAnsi="Times New Roman" w:cs="Times New Roman"/>
                <w:sz w:val="12"/>
                <w:szCs w:val="12"/>
              </w:rPr>
            </w:pPr>
            <w:r>
              <w:rPr>
                <w:rFonts w:ascii="Times New Roman" w:hAnsi="Times New Roman" w:cs="Times New Roman"/>
              </w:rPr>
              <w:lastRenderedPageBreak/>
              <w:tab/>
            </w:r>
          </w:p>
          <w:p w14:paraId="233C03C8" w14:textId="5AF0F9D2" w:rsidR="002E31AD" w:rsidRDefault="00806ACB" w:rsidP="00C307C6">
            <w:pPr>
              <w:spacing w:after="0" w:line="240" w:lineRule="auto"/>
              <w:ind w:left="768" w:hanging="302"/>
              <w:rPr>
                <w:rFonts w:ascii="Times New Roman" w:hAnsi="Times New Roman" w:cs="Times New Roman"/>
              </w:rPr>
            </w:pPr>
            <w:r>
              <w:rPr>
                <w:rFonts w:ascii="Times New Roman" w:hAnsi="Times New Roman" w:cs="Times New Roman"/>
              </w:rPr>
              <w:t xml:space="preserve">1.  </w:t>
            </w:r>
            <w:r w:rsidR="002E31AD">
              <w:rPr>
                <w:rFonts w:ascii="Times New Roman" w:hAnsi="Times New Roman" w:cs="Times New Roman"/>
              </w:rPr>
              <w:t>Bardzo dobrze rozwinięta sieć dróg o</w:t>
            </w:r>
            <w:r w:rsidR="00B51128">
              <w:rPr>
                <w:rFonts w:ascii="Times New Roman" w:hAnsi="Times New Roman" w:cs="Times New Roman"/>
              </w:rPr>
              <w:t> </w:t>
            </w:r>
            <w:r w:rsidR="002E31AD">
              <w:rPr>
                <w:rFonts w:ascii="Times New Roman" w:hAnsi="Times New Roman" w:cs="Times New Roman"/>
              </w:rPr>
              <w:t>znaczeniu krajowym, powiatowym oraz gminnym.</w:t>
            </w:r>
          </w:p>
          <w:p w14:paraId="5069D38A" w14:textId="77777777" w:rsidR="002E31AD" w:rsidRDefault="002E31AD" w:rsidP="00C307C6">
            <w:pPr>
              <w:spacing w:after="0" w:line="240" w:lineRule="auto"/>
              <w:ind w:left="768" w:hanging="302"/>
              <w:rPr>
                <w:rFonts w:ascii="Times New Roman" w:hAnsi="Times New Roman" w:cs="Times New Roman"/>
              </w:rPr>
            </w:pPr>
            <w:r>
              <w:rPr>
                <w:rFonts w:ascii="Times New Roman" w:hAnsi="Times New Roman" w:cs="Times New Roman"/>
              </w:rPr>
              <w:t>2.</w:t>
            </w:r>
            <w:r>
              <w:rPr>
                <w:rFonts w:ascii="Times New Roman" w:hAnsi="Times New Roman" w:cs="Times New Roman"/>
              </w:rPr>
              <w:tab/>
              <w:t>Dobrze rozwinięta sieć kolejowa.</w:t>
            </w:r>
          </w:p>
          <w:p w14:paraId="06E544B4" w14:textId="77777777" w:rsidR="002E31AD" w:rsidRDefault="002E31AD" w:rsidP="00C307C6">
            <w:pPr>
              <w:spacing w:after="0" w:line="240" w:lineRule="auto"/>
              <w:ind w:left="768" w:hanging="302"/>
              <w:rPr>
                <w:rFonts w:ascii="Times New Roman" w:hAnsi="Times New Roman" w:cs="Times New Roman"/>
              </w:rPr>
            </w:pPr>
            <w:r>
              <w:rPr>
                <w:rFonts w:ascii="Times New Roman" w:hAnsi="Times New Roman" w:cs="Times New Roman"/>
              </w:rPr>
              <w:t>3.</w:t>
            </w:r>
            <w:r>
              <w:rPr>
                <w:rFonts w:ascii="Times New Roman" w:hAnsi="Times New Roman" w:cs="Times New Roman"/>
              </w:rPr>
              <w:tab/>
              <w:t>Położenie na głównych europejskich szlakach międzynarodowych, łączących Europę Wschodnią z Zachodnią.</w:t>
            </w:r>
          </w:p>
          <w:p w14:paraId="48308387" w14:textId="51F0FC44" w:rsidR="00C307C6" w:rsidRPr="00C307C6" w:rsidRDefault="002E31AD" w:rsidP="00C307C6">
            <w:pPr>
              <w:spacing w:after="0" w:line="240" w:lineRule="auto"/>
              <w:ind w:left="768" w:hanging="302"/>
              <w:rPr>
                <w:rFonts w:ascii="Times New Roman" w:hAnsi="Times New Roman" w:cs="Times New Roman"/>
              </w:rPr>
            </w:pPr>
            <w:r>
              <w:rPr>
                <w:rFonts w:ascii="Times New Roman" w:hAnsi="Times New Roman" w:cs="Times New Roman"/>
              </w:rPr>
              <w:t>4.</w:t>
            </w:r>
            <w:r>
              <w:rPr>
                <w:rFonts w:ascii="Times New Roman" w:hAnsi="Times New Roman" w:cs="Times New Roman"/>
              </w:rPr>
              <w:tab/>
              <w:t>Nadgraniczne położenie oraz bliskość międzynarodowego lotniska w Berlinie</w:t>
            </w:r>
            <w:r w:rsidR="00C307C6">
              <w:rPr>
                <w:rFonts w:ascii="Times New Roman" w:hAnsi="Times New Roman" w:cs="Times New Roman"/>
              </w:rPr>
              <w:t>.</w:t>
            </w:r>
          </w:p>
          <w:p w14:paraId="3BDCA635" w14:textId="77777777" w:rsidR="00C307C6" w:rsidRPr="00C307C6" w:rsidRDefault="00C307C6" w:rsidP="00C307C6">
            <w:pPr>
              <w:spacing w:after="0" w:line="240" w:lineRule="auto"/>
              <w:ind w:left="768" w:hanging="302"/>
              <w:rPr>
                <w:rFonts w:ascii="Times New Roman" w:hAnsi="Times New Roman" w:cs="Times New Roman"/>
                <w:sz w:val="8"/>
                <w:szCs w:val="8"/>
              </w:rPr>
            </w:pPr>
          </w:p>
          <w:p w14:paraId="248972A0" w14:textId="7DE2AE05" w:rsidR="00806ACB" w:rsidRPr="00372974" w:rsidRDefault="00806ACB" w:rsidP="00C307C6">
            <w:pPr>
              <w:spacing w:after="0" w:line="240" w:lineRule="auto"/>
              <w:ind w:left="768" w:hanging="302"/>
              <w:rPr>
                <w:rFonts w:ascii="Times New Roman" w:hAnsi="Times New Roman" w:cs="Times New Roman"/>
                <w:sz w:val="12"/>
                <w:szCs w:val="12"/>
              </w:rPr>
            </w:pPr>
          </w:p>
        </w:tc>
        <w:tc>
          <w:tcPr>
            <w:tcW w:w="4601" w:type="dxa"/>
            <w:tcBorders>
              <w:top w:val="single" w:sz="4" w:space="0" w:color="auto"/>
              <w:left w:val="single" w:sz="4" w:space="0" w:color="auto"/>
              <w:bottom w:val="single" w:sz="4" w:space="0" w:color="auto"/>
              <w:right w:val="single" w:sz="4" w:space="0" w:color="auto"/>
            </w:tcBorders>
            <w:hideMark/>
          </w:tcPr>
          <w:p w14:paraId="24D3097D" w14:textId="61FB39BB" w:rsidR="00806ACB" w:rsidRPr="00372974" w:rsidRDefault="00806ACB" w:rsidP="00C307C6">
            <w:pPr>
              <w:spacing w:after="0" w:line="240" w:lineRule="auto"/>
              <w:rPr>
                <w:rFonts w:ascii="Times New Roman" w:hAnsi="Times New Roman" w:cs="Times New Roman"/>
                <w:sz w:val="12"/>
                <w:szCs w:val="12"/>
              </w:rPr>
            </w:pPr>
          </w:p>
          <w:p w14:paraId="47FF37AB" w14:textId="14E85212" w:rsidR="002E31AD" w:rsidRDefault="00806ACB" w:rsidP="00C307C6">
            <w:pPr>
              <w:spacing w:after="0" w:line="240" w:lineRule="auto"/>
              <w:ind w:left="360"/>
              <w:rPr>
                <w:rFonts w:ascii="Times New Roman" w:hAnsi="Times New Roman" w:cs="Times New Roman"/>
              </w:rPr>
            </w:pPr>
            <w:r>
              <w:rPr>
                <w:rFonts w:ascii="Times New Roman" w:hAnsi="Times New Roman" w:cs="Times New Roman"/>
              </w:rPr>
              <w:t xml:space="preserve">1.   </w:t>
            </w:r>
            <w:r w:rsidR="002E31AD">
              <w:rPr>
                <w:rFonts w:ascii="Times New Roman" w:hAnsi="Times New Roman" w:cs="Times New Roman"/>
              </w:rPr>
              <w:t>Niezad</w:t>
            </w:r>
            <w:r w:rsidR="003152A6">
              <w:rPr>
                <w:rFonts w:ascii="Times New Roman" w:hAnsi="Times New Roman" w:cs="Times New Roman"/>
              </w:rPr>
              <w:t>o</w:t>
            </w:r>
            <w:r w:rsidR="002E31AD">
              <w:rPr>
                <w:rFonts w:ascii="Times New Roman" w:hAnsi="Times New Roman" w:cs="Times New Roman"/>
              </w:rPr>
              <w:t xml:space="preserve">walający stan dróg powiatowych. </w:t>
            </w:r>
          </w:p>
          <w:p w14:paraId="25078945" w14:textId="77777777" w:rsidR="002E31AD" w:rsidRDefault="002E31AD" w:rsidP="00C307C6">
            <w:pPr>
              <w:spacing w:after="0" w:line="240" w:lineRule="auto"/>
              <w:ind w:left="360"/>
              <w:rPr>
                <w:rFonts w:ascii="Times New Roman" w:hAnsi="Times New Roman" w:cs="Times New Roman"/>
              </w:rPr>
            </w:pPr>
            <w:r>
              <w:rPr>
                <w:rFonts w:ascii="Times New Roman" w:hAnsi="Times New Roman" w:cs="Times New Roman"/>
              </w:rPr>
              <w:t>2.</w:t>
            </w:r>
            <w:r>
              <w:rPr>
                <w:rFonts w:ascii="Times New Roman" w:hAnsi="Times New Roman" w:cs="Times New Roman"/>
              </w:rPr>
              <w:tab/>
              <w:t>Wysoki odsetek wypadków drogowych.</w:t>
            </w:r>
          </w:p>
          <w:p w14:paraId="2D29CFFE" w14:textId="77777777" w:rsidR="002E31AD" w:rsidRDefault="002E31AD" w:rsidP="00C307C6">
            <w:pPr>
              <w:spacing w:after="0" w:line="240" w:lineRule="auto"/>
              <w:ind w:firstLine="358"/>
              <w:rPr>
                <w:rFonts w:ascii="Times New Roman" w:hAnsi="Times New Roman" w:cs="Times New Roman"/>
              </w:rPr>
            </w:pPr>
            <w:r>
              <w:rPr>
                <w:rFonts w:ascii="Times New Roman" w:hAnsi="Times New Roman" w:cs="Times New Roman"/>
              </w:rPr>
              <w:t>3.</w:t>
            </w:r>
            <w:r>
              <w:rPr>
                <w:rFonts w:ascii="Times New Roman" w:hAnsi="Times New Roman" w:cs="Times New Roman"/>
              </w:rPr>
              <w:tab/>
              <w:t>Długość ścieżek rowerowych.</w:t>
            </w:r>
          </w:p>
        </w:tc>
      </w:tr>
      <w:tr w:rsidR="002E31AD" w14:paraId="389CB865" w14:textId="77777777" w:rsidTr="003E47A3">
        <w:trPr>
          <w:trHeight w:val="240"/>
        </w:trPr>
        <w:tc>
          <w:tcPr>
            <w:tcW w:w="461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F3D9B5B" w14:textId="77777777" w:rsidR="002E31AD" w:rsidRDefault="002E31AD" w:rsidP="00C307C6">
            <w:pPr>
              <w:spacing w:after="0" w:line="240" w:lineRule="auto"/>
              <w:rPr>
                <w:rFonts w:ascii="Times New Roman" w:hAnsi="Times New Roman" w:cs="Times New Roman"/>
              </w:rPr>
            </w:pPr>
            <w:r>
              <w:rPr>
                <w:rFonts w:ascii="Times New Roman" w:hAnsi="Times New Roman" w:cs="Times New Roman"/>
              </w:rPr>
              <w:t>SZANSE</w:t>
            </w:r>
          </w:p>
        </w:tc>
        <w:tc>
          <w:tcPr>
            <w:tcW w:w="460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97DC289" w14:textId="77777777" w:rsidR="002E31AD" w:rsidRDefault="002E31AD" w:rsidP="00C307C6">
            <w:pPr>
              <w:spacing w:after="0" w:line="240" w:lineRule="auto"/>
              <w:rPr>
                <w:rFonts w:ascii="Times New Roman" w:hAnsi="Times New Roman" w:cs="Times New Roman"/>
              </w:rPr>
            </w:pPr>
            <w:r>
              <w:rPr>
                <w:rFonts w:ascii="Times New Roman" w:hAnsi="Times New Roman" w:cs="Times New Roman"/>
              </w:rPr>
              <w:t>ZAGROŻENIA</w:t>
            </w:r>
          </w:p>
        </w:tc>
      </w:tr>
      <w:tr w:rsidR="002E31AD" w14:paraId="2D10DF76" w14:textId="77777777" w:rsidTr="003E47A3">
        <w:trPr>
          <w:trHeight w:val="570"/>
        </w:trPr>
        <w:tc>
          <w:tcPr>
            <w:tcW w:w="4613" w:type="dxa"/>
            <w:tcBorders>
              <w:top w:val="single" w:sz="4" w:space="0" w:color="auto"/>
              <w:left w:val="single" w:sz="4" w:space="0" w:color="auto"/>
              <w:bottom w:val="single" w:sz="4" w:space="0" w:color="auto"/>
              <w:right w:val="single" w:sz="4" w:space="0" w:color="auto"/>
            </w:tcBorders>
            <w:hideMark/>
          </w:tcPr>
          <w:p w14:paraId="0E7F47C0" w14:textId="6DC01031" w:rsidR="00806ACB" w:rsidRPr="00372974" w:rsidRDefault="00806ACB" w:rsidP="00C307C6">
            <w:pPr>
              <w:spacing w:after="0" w:line="240" w:lineRule="auto"/>
              <w:ind w:left="604" w:hanging="244"/>
              <w:rPr>
                <w:rFonts w:ascii="Times New Roman" w:hAnsi="Times New Roman" w:cs="Times New Roman"/>
                <w:sz w:val="12"/>
                <w:szCs w:val="12"/>
              </w:rPr>
            </w:pPr>
          </w:p>
          <w:p w14:paraId="6F5ABE20" w14:textId="29B3354D" w:rsidR="002E31AD" w:rsidRDefault="00806ACB" w:rsidP="00C307C6">
            <w:pPr>
              <w:spacing w:after="0" w:line="240" w:lineRule="auto"/>
              <w:ind w:left="604" w:hanging="244"/>
              <w:rPr>
                <w:rFonts w:ascii="Times New Roman" w:hAnsi="Times New Roman" w:cs="Times New Roman"/>
              </w:rPr>
            </w:pPr>
            <w:r>
              <w:rPr>
                <w:rFonts w:ascii="Times New Roman" w:hAnsi="Times New Roman" w:cs="Times New Roman"/>
              </w:rPr>
              <w:t xml:space="preserve">1. </w:t>
            </w:r>
            <w:r w:rsidR="002E31AD">
              <w:rPr>
                <w:rFonts w:ascii="Times New Roman" w:hAnsi="Times New Roman" w:cs="Times New Roman"/>
              </w:rPr>
              <w:t>Pozyskiwanie zewnętrznych środków (głównie z UE) na modernizację dróg, a co za tym idzie – poprawę bezpieczeństwa na nich</w:t>
            </w:r>
            <w:r w:rsidR="00CA567C">
              <w:rPr>
                <w:rFonts w:ascii="Times New Roman" w:hAnsi="Times New Roman" w:cs="Times New Roman"/>
              </w:rPr>
              <w:t>.</w:t>
            </w:r>
          </w:p>
          <w:p w14:paraId="073CBDC0" w14:textId="3EA23DFC" w:rsidR="002E31AD" w:rsidRDefault="002E31AD" w:rsidP="00C307C6">
            <w:pPr>
              <w:spacing w:after="0" w:line="240" w:lineRule="auto"/>
              <w:ind w:left="604" w:hanging="244"/>
              <w:rPr>
                <w:rFonts w:ascii="Times New Roman" w:hAnsi="Times New Roman" w:cs="Times New Roman"/>
              </w:rPr>
            </w:pPr>
            <w:r>
              <w:rPr>
                <w:rFonts w:ascii="Times New Roman" w:hAnsi="Times New Roman" w:cs="Times New Roman"/>
              </w:rPr>
              <w:t>2.</w:t>
            </w:r>
            <w:r>
              <w:rPr>
                <w:rFonts w:ascii="Times New Roman" w:hAnsi="Times New Roman" w:cs="Times New Roman"/>
              </w:rPr>
              <w:tab/>
              <w:t>Wykorzystanie potencjału położenia transgranicznego</w:t>
            </w:r>
            <w:r w:rsidR="008448A0">
              <w:rPr>
                <w:rFonts w:ascii="Times New Roman" w:hAnsi="Times New Roman" w:cs="Times New Roman"/>
              </w:rPr>
              <w:t>.</w:t>
            </w:r>
          </w:p>
          <w:p w14:paraId="4048266C" w14:textId="7130C5A2" w:rsidR="002E31AD" w:rsidRDefault="002E31AD" w:rsidP="00C307C6">
            <w:pPr>
              <w:spacing w:after="0" w:line="240" w:lineRule="auto"/>
              <w:ind w:left="604" w:hanging="244"/>
              <w:rPr>
                <w:rFonts w:ascii="Times New Roman" w:hAnsi="Times New Roman" w:cs="Times New Roman"/>
              </w:rPr>
            </w:pPr>
            <w:r>
              <w:rPr>
                <w:rFonts w:ascii="Times New Roman" w:hAnsi="Times New Roman" w:cs="Times New Roman"/>
              </w:rPr>
              <w:t>3.</w:t>
            </w:r>
            <w:r>
              <w:rPr>
                <w:rFonts w:ascii="Times New Roman" w:hAnsi="Times New Roman" w:cs="Times New Roman"/>
              </w:rPr>
              <w:tab/>
              <w:t>Rozwinięcie sieci ścieżek rowerowych</w:t>
            </w:r>
            <w:r w:rsidR="008448A0">
              <w:rPr>
                <w:rFonts w:ascii="Times New Roman" w:hAnsi="Times New Roman" w:cs="Times New Roman"/>
              </w:rPr>
              <w:t>.</w:t>
            </w:r>
          </w:p>
          <w:p w14:paraId="05F7E19B" w14:textId="107002E9" w:rsidR="000F7D2E" w:rsidRPr="00C307C6" w:rsidRDefault="002E31AD" w:rsidP="00B22E14">
            <w:pPr>
              <w:spacing w:after="0" w:line="240" w:lineRule="auto"/>
              <w:ind w:left="604" w:hanging="244"/>
              <w:rPr>
                <w:rFonts w:ascii="Times New Roman" w:hAnsi="Times New Roman" w:cs="Times New Roman"/>
              </w:rPr>
            </w:pPr>
            <w:r>
              <w:rPr>
                <w:rFonts w:ascii="Times New Roman" w:hAnsi="Times New Roman" w:cs="Times New Roman"/>
              </w:rPr>
              <w:t>4.</w:t>
            </w:r>
            <w:r>
              <w:rPr>
                <w:rFonts w:ascii="Times New Roman" w:hAnsi="Times New Roman" w:cs="Times New Roman"/>
              </w:rPr>
              <w:tab/>
              <w:t>Rozwój transportu rzecznego na Odrze.</w:t>
            </w:r>
          </w:p>
          <w:p w14:paraId="2AF6D580" w14:textId="0B084E85" w:rsidR="00806ACB" w:rsidRPr="00372974" w:rsidRDefault="00806ACB" w:rsidP="00C307C6">
            <w:pPr>
              <w:spacing w:after="0" w:line="240" w:lineRule="auto"/>
              <w:ind w:left="604" w:hanging="244"/>
              <w:rPr>
                <w:rFonts w:ascii="Times New Roman" w:hAnsi="Times New Roman" w:cs="Times New Roman"/>
                <w:sz w:val="12"/>
                <w:szCs w:val="12"/>
              </w:rPr>
            </w:pPr>
          </w:p>
        </w:tc>
        <w:tc>
          <w:tcPr>
            <w:tcW w:w="4601" w:type="dxa"/>
            <w:tcBorders>
              <w:top w:val="single" w:sz="4" w:space="0" w:color="auto"/>
              <w:left w:val="single" w:sz="4" w:space="0" w:color="auto"/>
              <w:bottom w:val="single" w:sz="4" w:space="0" w:color="auto"/>
              <w:right w:val="single" w:sz="4" w:space="0" w:color="auto"/>
            </w:tcBorders>
            <w:hideMark/>
          </w:tcPr>
          <w:p w14:paraId="5E347F13" w14:textId="71E22091" w:rsidR="00806ACB" w:rsidRPr="00372974" w:rsidRDefault="00806ACB" w:rsidP="00C307C6">
            <w:pPr>
              <w:spacing w:after="0" w:line="240" w:lineRule="auto"/>
              <w:ind w:left="663" w:hanging="303"/>
              <w:rPr>
                <w:rFonts w:ascii="Times New Roman" w:hAnsi="Times New Roman" w:cs="Times New Roman"/>
                <w:sz w:val="12"/>
                <w:szCs w:val="12"/>
              </w:rPr>
            </w:pPr>
          </w:p>
          <w:p w14:paraId="5A69684A" w14:textId="42862EEF" w:rsidR="002E31AD" w:rsidRDefault="00806ACB" w:rsidP="00C307C6">
            <w:pPr>
              <w:spacing w:after="0" w:line="240" w:lineRule="auto"/>
              <w:ind w:left="663" w:hanging="303"/>
              <w:rPr>
                <w:rFonts w:ascii="Times New Roman" w:hAnsi="Times New Roman" w:cs="Times New Roman"/>
              </w:rPr>
            </w:pPr>
            <w:r>
              <w:rPr>
                <w:rFonts w:ascii="Times New Roman" w:hAnsi="Times New Roman" w:cs="Times New Roman"/>
              </w:rPr>
              <w:t xml:space="preserve">1.  </w:t>
            </w:r>
            <w:r w:rsidR="002E31AD">
              <w:rPr>
                <w:rFonts w:ascii="Times New Roman" w:hAnsi="Times New Roman" w:cs="Times New Roman"/>
              </w:rPr>
              <w:t>Brak środków na poprawę stanu dróg</w:t>
            </w:r>
            <w:r w:rsidR="008448A0">
              <w:rPr>
                <w:rFonts w:ascii="Times New Roman" w:hAnsi="Times New Roman" w:cs="Times New Roman"/>
              </w:rPr>
              <w:t>.</w:t>
            </w:r>
          </w:p>
          <w:p w14:paraId="18D2C217" w14:textId="2B535BFC" w:rsidR="002E31AD" w:rsidRDefault="002E31AD" w:rsidP="00C307C6">
            <w:pPr>
              <w:spacing w:after="0" w:line="240" w:lineRule="auto"/>
              <w:ind w:left="663" w:hanging="303"/>
              <w:rPr>
                <w:rFonts w:ascii="Times New Roman" w:hAnsi="Times New Roman" w:cs="Times New Roman"/>
              </w:rPr>
            </w:pPr>
            <w:r>
              <w:rPr>
                <w:rFonts w:ascii="Times New Roman" w:hAnsi="Times New Roman" w:cs="Times New Roman"/>
              </w:rPr>
              <w:t>2.</w:t>
            </w:r>
            <w:r>
              <w:rPr>
                <w:rFonts w:ascii="Times New Roman" w:hAnsi="Times New Roman" w:cs="Times New Roman"/>
              </w:rPr>
              <w:tab/>
              <w:t xml:space="preserve">Rosnąca ilość </w:t>
            </w:r>
            <w:r w:rsidR="00CA567C">
              <w:rPr>
                <w:rFonts w:ascii="Times New Roman" w:hAnsi="Times New Roman" w:cs="Times New Roman"/>
              </w:rPr>
              <w:t xml:space="preserve">rejestrowanych </w:t>
            </w:r>
            <w:r>
              <w:rPr>
                <w:rFonts w:ascii="Times New Roman" w:hAnsi="Times New Roman" w:cs="Times New Roman"/>
              </w:rPr>
              <w:t>pojazdów</w:t>
            </w:r>
            <w:r w:rsidR="00CA567C">
              <w:rPr>
                <w:rFonts w:ascii="Times New Roman" w:hAnsi="Times New Roman" w:cs="Times New Roman"/>
              </w:rPr>
              <w:t>.</w:t>
            </w:r>
          </w:p>
          <w:p w14:paraId="686CB2B6" w14:textId="77777777" w:rsidR="002E31AD" w:rsidRDefault="002E31AD" w:rsidP="00C307C6">
            <w:pPr>
              <w:spacing w:after="0" w:line="240" w:lineRule="auto"/>
              <w:ind w:left="663" w:hanging="303"/>
              <w:rPr>
                <w:rFonts w:ascii="Times New Roman" w:hAnsi="Times New Roman" w:cs="Times New Roman"/>
              </w:rPr>
            </w:pPr>
            <w:r>
              <w:rPr>
                <w:rFonts w:ascii="Times New Roman" w:hAnsi="Times New Roman" w:cs="Times New Roman"/>
              </w:rPr>
              <w:t>3.</w:t>
            </w:r>
            <w:r>
              <w:rPr>
                <w:rFonts w:ascii="Times New Roman" w:hAnsi="Times New Roman" w:cs="Times New Roman"/>
              </w:rPr>
              <w:tab/>
              <w:t>Zbyt niski stan rzeki bądź zagrożenie powodziowe.</w:t>
            </w:r>
          </w:p>
        </w:tc>
      </w:tr>
      <w:tr w:rsidR="002E31AD" w14:paraId="4BBC359E" w14:textId="77777777" w:rsidTr="003E47A3">
        <w:trPr>
          <w:trHeight w:val="765"/>
        </w:trPr>
        <w:tc>
          <w:tcPr>
            <w:tcW w:w="9214" w:type="dxa"/>
            <w:gridSpan w:val="2"/>
            <w:tcBorders>
              <w:top w:val="single" w:sz="4" w:space="0" w:color="auto"/>
              <w:left w:val="single" w:sz="4" w:space="0" w:color="auto"/>
              <w:bottom w:val="single" w:sz="4" w:space="0" w:color="auto"/>
              <w:right w:val="single" w:sz="4" w:space="0" w:color="auto"/>
            </w:tcBorders>
            <w:shd w:val="clear" w:color="auto" w:fill="188ED8"/>
          </w:tcPr>
          <w:p w14:paraId="7B59888E" w14:textId="77777777" w:rsidR="002E31AD" w:rsidRDefault="002E31AD" w:rsidP="00C307C6">
            <w:pPr>
              <w:spacing w:after="0" w:line="240" w:lineRule="auto"/>
              <w:jc w:val="center"/>
              <w:rPr>
                <w:rFonts w:ascii="Times New Roman" w:hAnsi="Times New Roman" w:cs="Times New Roman"/>
                <w:b/>
                <w:bCs/>
                <w:color w:val="FFFFFF" w:themeColor="background1"/>
              </w:rPr>
            </w:pPr>
          </w:p>
          <w:p w14:paraId="34D8B5DC" w14:textId="7A7A5D15" w:rsidR="002E31AD" w:rsidRDefault="002E31AD" w:rsidP="00C307C6">
            <w:pPr>
              <w:spacing w:after="0" w:line="240" w:lineRule="auto"/>
              <w:jc w:val="center"/>
              <w:rPr>
                <w:rFonts w:ascii="Times New Roman" w:hAnsi="Times New Roman" w:cs="Times New Roman"/>
                <w:b/>
                <w:bCs/>
                <w:color w:val="FFFFFF" w:themeColor="background1"/>
              </w:rPr>
            </w:pPr>
            <w:r>
              <w:rPr>
                <w:rFonts w:ascii="Times New Roman" w:hAnsi="Times New Roman" w:cs="Times New Roman"/>
                <w:b/>
                <w:bCs/>
                <w:color w:val="FFFFFF" w:themeColor="background1"/>
              </w:rPr>
              <w:t>BEZPIECZEŃSTWO PUBLICZNE</w:t>
            </w:r>
            <w:r w:rsidR="00B51128">
              <w:rPr>
                <w:rFonts w:ascii="Times New Roman" w:hAnsi="Times New Roman" w:cs="Times New Roman"/>
                <w:b/>
                <w:bCs/>
                <w:color w:val="FFFFFF" w:themeColor="background1"/>
              </w:rPr>
              <w:t xml:space="preserve"> I OCHRONA PRZECIWPOWODZIOWA</w:t>
            </w:r>
          </w:p>
          <w:p w14:paraId="78C57F93" w14:textId="77777777" w:rsidR="002E31AD" w:rsidRDefault="002E31AD" w:rsidP="00C307C6">
            <w:pPr>
              <w:spacing w:after="0" w:line="240" w:lineRule="auto"/>
              <w:jc w:val="center"/>
              <w:rPr>
                <w:rFonts w:ascii="Times New Roman" w:hAnsi="Times New Roman" w:cs="Times New Roman"/>
                <w:b/>
                <w:bCs/>
                <w:color w:val="FFFFFF" w:themeColor="background1"/>
              </w:rPr>
            </w:pPr>
          </w:p>
        </w:tc>
      </w:tr>
      <w:tr w:rsidR="002E31AD" w14:paraId="75430A36" w14:textId="77777777" w:rsidTr="003E47A3">
        <w:trPr>
          <w:trHeight w:val="255"/>
        </w:trPr>
        <w:tc>
          <w:tcPr>
            <w:tcW w:w="461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E61DB1F" w14:textId="77777777" w:rsidR="002E31AD" w:rsidRDefault="002E31AD" w:rsidP="00C307C6">
            <w:pPr>
              <w:spacing w:after="0" w:line="240" w:lineRule="auto"/>
              <w:rPr>
                <w:rFonts w:ascii="Times New Roman" w:hAnsi="Times New Roman" w:cs="Times New Roman"/>
              </w:rPr>
            </w:pPr>
            <w:r>
              <w:rPr>
                <w:rFonts w:ascii="Times New Roman" w:hAnsi="Times New Roman" w:cs="Times New Roman"/>
              </w:rPr>
              <w:t>MOCNE STRONY</w:t>
            </w:r>
          </w:p>
        </w:tc>
        <w:tc>
          <w:tcPr>
            <w:tcW w:w="460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B1FFD3E" w14:textId="77777777" w:rsidR="002E31AD" w:rsidRDefault="002E31AD" w:rsidP="00C307C6">
            <w:pPr>
              <w:spacing w:after="0" w:line="240" w:lineRule="auto"/>
              <w:rPr>
                <w:rFonts w:ascii="Times New Roman" w:hAnsi="Times New Roman" w:cs="Times New Roman"/>
              </w:rPr>
            </w:pPr>
            <w:r>
              <w:rPr>
                <w:rFonts w:ascii="Times New Roman" w:hAnsi="Times New Roman" w:cs="Times New Roman"/>
              </w:rPr>
              <w:t>SŁABE STRONY</w:t>
            </w:r>
          </w:p>
        </w:tc>
      </w:tr>
      <w:tr w:rsidR="002E31AD" w14:paraId="1C2C89E2" w14:textId="77777777" w:rsidTr="003E47A3">
        <w:trPr>
          <w:trHeight w:val="810"/>
        </w:trPr>
        <w:tc>
          <w:tcPr>
            <w:tcW w:w="4613" w:type="dxa"/>
            <w:tcBorders>
              <w:top w:val="single" w:sz="4" w:space="0" w:color="auto"/>
              <w:left w:val="single" w:sz="4" w:space="0" w:color="auto"/>
              <w:bottom w:val="single" w:sz="4" w:space="0" w:color="auto"/>
              <w:right w:val="single" w:sz="4" w:space="0" w:color="auto"/>
            </w:tcBorders>
            <w:hideMark/>
          </w:tcPr>
          <w:p w14:paraId="27EBBFE4" w14:textId="02BA4031" w:rsidR="002E31AD" w:rsidRPr="009F226B" w:rsidRDefault="002E31AD">
            <w:pPr>
              <w:pStyle w:val="Akapitzlist"/>
              <w:numPr>
                <w:ilvl w:val="0"/>
                <w:numId w:val="32"/>
              </w:numPr>
              <w:spacing w:after="0" w:line="240" w:lineRule="auto"/>
              <w:rPr>
                <w:rFonts w:ascii="Times New Roman" w:hAnsi="Times New Roman" w:cs="Times New Roman"/>
              </w:rPr>
            </w:pPr>
            <w:r w:rsidRPr="009F226B">
              <w:rPr>
                <w:rFonts w:ascii="Times New Roman" w:hAnsi="Times New Roman" w:cs="Times New Roman"/>
              </w:rPr>
              <w:t>Sprawnie funkcjonujący system bezpieczeństwa.</w:t>
            </w:r>
          </w:p>
          <w:p w14:paraId="1A2D547D" w14:textId="77777777" w:rsidR="002E31AD" w:rsidRPr="006A2E08" w:rsidRDefault="002E31AD">
            <w:pPr>
              <w:pStyle w:val="Akapitzlist"/>
              <w:numPr>
                <w:ilvl w:val="0"/>
                <w:numId w:val="32"/>
              </w:numPr>
              <w:spacing w:after="0" w:line="240" w:lineRule="auto"/>
              <w:ind w:left="604" w:hanging="244"/>
              <w:rPr>
                <w:rFonts w:ascii="Times New Roman" w:hAnsi="Times New Roman" w:cs="Times New Roman"/>
              </w:rPr>
            </w:pPr>
            <w:r w:rsidRPr="006A2E08">
              <w:rPr>
                <w:rFonts w:ascii="Times New Roman" w:hAnsi="Times New Roman" w:cs="Times New Roman"/>
              </w:rPr>
              <w:t>Wysoka efektywność działania PSP i OSP.</w:t>
            </w:r>
          </w:p>
          <w:p w14:paraId="522F4D20" w14:textId="3C8AAB90" w:rsidR="002E31AD" w:rsidRPr="006A2E08" w:rsidRDefault="008448A0">
            <w:pPr>
              <w:pStyle w:val="Akapitzlist"/>
              <w:numPr>
                <w:ilvl w:val="0"/>
                <w:numId w:val="32"/>
              </w:numPr>
              <w:spacing w:after="0" w:line="240" w:lineRule="auto"/>
              <w:ind w:left="604" w:hanging="244"/>
              <w:rPr>
                <w:rFonts w:ascii="Times New Roman" w:hAnsi="Times New Roman" w:cs="Times New Roman"/>
              </w:rPr>
            </w:pPr>
            <w:r w:rsidRPr="006A2E08">
              <w:rPr>
                <w:rFonts w:ascii="Times New Roman" w:hAnsi="Times New Roman" w:cs="Times New Roman"/>
              </w:rPr>
              <w:t>Dobra w</w:t>
            </w:r>
            <w:r w:rsidR="002E31AD" w:rsidRPr="006A2E08">
              <w:rPr>
                <w:rFonts w:ascii="Times New Roman" w:hAnsi="Times New Roman" w:cs="Times New Roman"/>
              </w:rPr>
              <w:t xml:space="preserve">spółpraca </w:t>
            </w:r>
            <w:r w:rsidRPr="006A2E08">
              <w:rPr>
                <w:rFonts w:ascii="Times New Roman" w:hAnsi="Times New Roman" w:cs="Times New Roman"/>
              </w:rPr>
              <w:t xml:space="preserve">samorządu </w:t>
            </w:r>
            <w:r w:rsidR="002E31AD" w:rsidRPr="006A2E08">
              <w:rPr>
                <w:rFonts w:ascii="Times New Roman" w:hAnsi="Times New Roman" w:cs="Times New Roman"/>
              </w:rPr>
              <w:t>z policją, strażą pożarną, strażą graniczną innymi służbami ochrony życia i zdrowia obywateli.</w:t>
            </w:r>
          </w:p>
          <w:p w14:paraId="7BAEA607" w14:textId="77777777" w:rsidR="002E31AD" w:rsidRPr="006A2E08" w:rsidRDefault="002E31AD">
            <w:pPr>
              <w:pStyle w:val="Akapitzlist"/>
              <w:numPr>
                <w:ilvl w:val="0"/>
                <w:numId w:val="32"/>
              </w:numPr>
              <w:spacing w:after="0" w:line="240" w:lineRule="auto"/>
              <w:ind w:left="604" w:hanging="244"/>
              <w:rPr>
                <w:rFonts w:ascii="Times New Roman" w:hAnsi="Times New Roman" w:cs="Times New Roman"/>
              </w:rPr>
            </w:pPr>
            <w:r w:rsidRPr="006A2E08">
              <w:rPr>
                <w:rFonts w:ascii="Times New Roman" w:hAnsi="Times New Roman" w:cs="Times New Roman"/>
              </w:rPr>
              <w:t>Współpraca transgraniczna  w zakresie bezpieczeństwa publicznego.</w:t>
            </w:r>
          </w:p>
          <w:p w14:paraId="55800D37" w14:textId="6206851E" w:rsidR="000F7D2E" w:rsidRPr="00B22E14" w:rsidRDefault="000D4D50">
            <w:pPr>
              <w:pStyle w:val="Akapitzlist"/>
              <w:numPr>
                <w:ilvl w:val="0"/>
                <w:numId w:val="32"/>
              </w:numPr>
              <w:spacing w:after="0" w:line="240" w:lineRule="auto"/>
              <w:ind w:left="604" w:hanging="244"/>
              <w:rPr>
                <w:rFonts w:ascii="Times New Roman" w:hAnsi="Times New Roman" w:cs="Times New Roman"/>
              </w:rPr>
            </w:pPr>
            <w:r w:rsidRPr="006A2E08">
              <w:rPr>
                <w:rFonts w:ascii="Times New Roman" w:hAnsi="Times New Roman" w:cs="Times New Roman"/>
              </w:rPr>
              <w:t>Nowe inwestycje na wałach przeciwpowodziowych w obrębie Gminy Słubice.</w:t>
            </w:r>
          </w:p>
          <w:p w14:paraId="76245FD6" w14:textId="0684FAD6" w:rsidR="00024CF7" w:rsidRPr="006A2E08" w:rsidRDefault="00024CF7" w:rsidP="00C307C6">
            <w:pPr>
              <w:pStyle w:val="Akapitzlist"/>
              <w:spacing w:after="0" w:line="240" w:lineRule="auto"/>
              <w:ind w:left="604"/>
              <w:rPr>
                <w:rFonts w:ascii="Times New Roman" w:hAnsi="Times New Roman" w:cs="Times New Roman"/>
              </w:rPr>
            </w:pPr>
          </w:p>
        </w:tc>
        <w:tc>
          <w:tcPr>
            <w:tcW w:w="4601" w:type="dxa"/>
            <w:tcBorders>
              <w:top w:val="single" w:sz="4" w:space="0" w:color="auto"/>
              <w:left w:val="single" w:sz="4" w:space="0" w:color="auto"/>
              <w:bottom w:val="single" w:sz="4" w:space="0" w:color="auto"/>
              <w:right w:val="single" w:sz="4" w:space="0" w:color="auto"/>
            </w:tcBorders>
            <w:hideMark/>
          </w:tcPr>
          <w:p w14:paraId="6C7D9A56" w14:textId="7726AF36" w:rsidR="002E31AD" w:rsidRPr="009F226B" w:rsidRDefault="002E31AD">
            <w:pPr>
              <w:pStyle w:val="Akapitzlist"/>
              <w:numPr>
                <w:ilvl w:val="0"/>
                <w:numId w:val="60"/>
              </w:numPr>
              <w:spacing w:after="0" w:line="240" w:lineRule="auto"/>
              <w:ind w:left="663" w:hanging="303"/>
              <w:rPr>
                <w:rFonts w:ascii="Times New Roman" w:hAnsi="Times New Roman" w:cs="Times New Roman"/>
              </w:rPr>
            </w:pPr>
            <w:r w:rsidRPr="009F226B">
              <w:rPr>
                <w:rFonts w:ascii="Times New Roman" w:hAnsi="Times New Roman" w:cs="Times New Roman"/>
              </w:rPr>
              <w:t xml:space="preserve">Niedobór kadr </w:t>
            </w:r>
            <w:r w:rsidR="00755AFC" w:rsidRPr="009F226B">
              <w:rPr>
                <w:rFonts w:ascii="Times New Roman" w:hAnsi="Times New Roman" w:cs="Times New Roman"/>
              </w:rPr>
              <w:t>w służbach mundurowych.</w:t>
            </w:r>
          </w:p>
          <w:p w14:paraId="2996D05A" w14:textId="262374C6" w:rsidR="002E31AD" w:rsidRDefault="00E50622" w:rsidP="00C307C6">
            <w:pPr>
              <w:spacing w:after="0" w:line="240" w:lineRule="auto"/>
              <w:ind w:left="663" w:hanging="284"/>
              <w:rPr>
                <w:rFonts w:ascii="Times New Roman" w:hAnsi="Times New Roman" w:cs="Times New Roman"/>
              </w:rPr>
            </w:pPr>
            <w:r>
              <w:rPr>
                <w:rFonts w:ascii="Times New Roman" w:hAnsi="Times New Roman" w:cs="Times New Roman"/>
              </w:rPr>
              <w:t xml:space="preserve">2.  </w:t>
            </w:r>
            <w:r w:rsidR="002E31AD" w:rsidRPr="006A2E08">
              <w:rPr>
                <w:rFonts w:ascii="Times New Roman" w:hAnsi="Times New Roman" w:cs="Times New Roman"/>
              </w:rPr>
              <w:t>Braki w najnowocześniejszym  wyposażeniu sprzętowym policji i PSP.</w:t>
            </w:r>
          </w:p>
          <w:p w14:paraId="08340CB1" w14:textId="77FFA9D6" w:rsidR="002E31AD" w:rsidRDefault="00E50622" w:rsidP="00C307C6">
            <w:pPr>
              <w:spacing w:after="0" w:line="240" w:lineRule="auto"/>
              <w:ind w:left="663" w:hanging="284"/>
              <w:rPr>
                <w:rFonts w:ascii="Times New Roman" w:hAnsi="Times New Roman" w:cs="Times New Roman"/>
              </w:rPr>
            </w:pPr>
            <w:r>
              <w:rPr>
                <w:rFonts w:ascii="Times New Roman" w:hAnsi="Times New Roman" w:cs="Times New Roman"/>
              </w:rPr>
              <w:t xml:space="preserve">3.  </w:t>
            </w:r>
            <w:r w:rsidR="002E31AD" w:rsidRPr="006A2E08">
              <w:rPr>
                <w:rFonts w:ascii="Times New Roman" w:hAnsi="Times New Roman" w:cs="Times New Roman"/>
              </w:rPr>
              <w:t>Braki w  infrastrukturze drogowej w tym zły stan techniczny niektórych dróg, utrudniona komunikacja między miastami a terenami wiejskimi.</w:t>
            </w:r>
          </w:p>
          <w:p w14:paraId="47344B16" w14:textId="71175BCB" w:rsidR="002E31AD" w:rsidRPr="006A2E08" w:rsidRDefault="00E50622" w:rsidP="00C307C6">
            <w:pPr>
              <w:spacing w:after="0" w:line="240" w:lineRule="auto"/>
              <w:ind w:left="663" w:hanging="284"/>
              <w:rPr>
                <w:rFonts w:ascii="Times New Roman" w:hAnsi="Times New Roman" w:cs="Times New Roman"/>
              </w:rPr>
            </w:pPr>
            <w:r>
              <w:rPr>
                <w:rFonts w:ascii="Times New Roman" w:hAnsi="Times New Roman" w:cs="Times New Roman"/>
              </w:rPr>
              <w:t xml:space="preserve">4.  </w:t>
            </w:r>
            <w:r w:rsidR="006A2E08" w:rsidRPr="006A2E08">
              <w:rPr>
                <w:rFonts w:ascii="Times New Roman" w:hAnsi="Times New Roman" w:cs="Times New Roman"/>
              </w:rPr>
              <w:t>Niewystarczająca</w:t>
            </w:r>
            <w:r w:rsidR="002E31AD" w:rsidRPr="006A2E08">
              <w:rPr>
                <w:rFonts w:ascii="Times New Roman" w:hAnsi="Times New Roman" w:cs="Times New Roman"/>
              </w:rPr>
              <w:t xml:space="preserve"> obsad</w:t>
            </w:r>
            <w:r w:rsidR="006A2E08" w:rsidRPr="006A2E08">
              <w:rPr>
                <w:rFonts w:ascii="Times New Roman" w:hAnsi="Times New Roman" w:cs="Times New Roman"/>
              </w:rPr>
              <w:t>a</w:t>
            </w:r>
            <w:r w:rsidR="002E31AD" w:rsidRPr="006A2E08">
              <w:rPr>
                <w:rFonts w:ascii="Times New Roman" w:hAnsi="Times New Roman" w:cs="Times New Roman"/>
              </w:rPr>
              <w:t xml:space="preserve"> </w:t>
            </w:r>
            <w:r w:rsidR="006A2E08">
              <w:rPr>
                <w:rFonts w:ascii="Times New Roman" w:hAnsi="Times New Roman" w:cs="Times New Roman"/>
              </w:rPr>
              <w:t xml:space="preserve">kadrowa </w:t>
            </w:r>
            <w:r w:rsidR="002E31AD" w:rsidRPr="006A2E08">
              <w:rPr>
                <w:rFonts w:ascii="Times New Roman" w:hAnsi="Times New Roman" w:cs="Times New Roman"/>
              </w:rPr>
              <w:t>powiatowego centrum zarządzania kryzysowego.</w:t>
            </w:r>
          </w:p>
          <w:p w14:paraId="4FD792EE" w14:textId="5405FB08" w:rsidR="000D4D50" w:rsidRPr="006A2E08" w:rsidRDefault="000D4D50" w:rsidP="00C307C6">
            <w:pPr>
              <w:spacing w:after="0" w:line="240" w:lineRule="auto"/>
              <w:rPr>
                <w:rFonts w:ascii="Times New Roman" w:hAnsi="Times New Roman" w:cs="Times New Roman"/>
              </w:rPr>
            </w:pPr>
          </w:p>
        </w:tc>
      </w:tr>
      <w:tr w:rsidR="002E31AD" w14:paraId="5518AF4A" w14:textId="77777777" w:rsidTr="003E47A3">
        <w:trPr>
          <w:trHeight w:val="240"/>
        </w:trPr>
        <w:tc>
          <w:tcPr>
            <w:tcW w:w="461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3B25946" w14:textId="77777777" w:rsidR="002E31AD" w:rsidRDefault="002E31AD" w:rsidP="00C307C6">
            <w:pPr>
              <w:spacing w:after="0" w:line="240" w:lineRule="auto"/>
              <w:ind w:left="768" w:hanging="408"/>
              <w:rPr>
                <w:rFonts w:ascii="Times New Roman" w:hAnsi="Times New Roman" w:cs="Times New Roman"/>
              </w:rPr>
            </w:pPr>
            <w:r>
              <w:rPr>
                <w:rFonts w:ascii="Times New Roman" w:hAnsi="Times New Roman" w:cs="Times New Roman"/>
              </w:rPr>
              <w:t>SZANSE</w:t>
            </w:r>
          </w:p>
        </w:tc>
        <w:tc>
          <w:tcPr>
            <w:tcW w:w="460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C17B8C9" w14:textId="77777777" w:rsidR="002E31AD" w:rsidRDefault="002E31AD" w:rsidP="00C307C6">
            <w:pPr>
              <w:spacing w:after="0" w:line="240" w:lineRule="auto"/>
              <w:ind w:left="663" w:hanging="284"/>
              <w:rPr>
                <w:rFonts w:ascii="Times New Roman" w:hAnsi="Times New Roman" w:cs="Times New Roman"/>
              </w:rPr>
            </w:pPr>
            <w:r>
              <w:rPr>
                <w:rFonts w:ascii="Times New Roman" w:hAnsi="Times New Roman" w:cs="Times New Roman"/>
              </w:rPr>
              <w:t>ZAGROŻENIA</w:t>
            </w:r>
          </w:p>
        </w:tc>
      </w:tr>
      <w:tr w:rsidR="002E31AD" w14:paraId="60651049" w14:textId="77777777" w:rsidTr="003E47A3">
        <w:trPr>
          <w:trHeight w:val="570"/>
        </w:trPr>
        <w:tc>
          <w:tcPr>
            <w:tcW w:w="4613" w:type="dxa"/>
            <w:tcBorders>
              <w:top w:val="single" w:sz="4" w:space="0" w:color="auto"/>
              <w:left w:val="single" w:sz="4" w:space="0" w:color="auto"/>
              <w:bottom w:val="single" w:sz="4" w:space="0" w:color="auto"/>
              <w:right w:val="single" w:sz="4" w:space="0" w:color="auto"/>
            </w:tcBorders>
            <w:hideMark/>
          </w:tcPr>
          <w:p w14:paraId="7F90518F" w14:textId="77777777" w:rsidR="00806ACB" w:rsidRPr="00372974" w:rsidRDefault="00806ACB" w:rsidP="00C307C6">
            <w:pPr>
              <w:pStyle w:val="Akapitzlist"/>
              <w:spacing w:after="0" w:line="240" w:lineRule="auto"/>
              <w:ind w:left="604"/>
              <w:rPr>
                <w:rFonts w:ascii="Times New Roman" w:hAnsi="Times New Roman" w:cs="Times New Roman"/>
                <w:sz w:val="12"/>
                <w:szCs w:val="12"/>
              </w:rPr>
            </w:pPr>
          </w:p>
          <w:p w14:paraId="2F099388" w14:textId="6BA3A225" w:rsidR="002E31AD" w:rsidRDefault="002E31AD">
            <w:pPr>
              <w:pStyle w:val="Akapitzlist"/>
              <w:numPr>
                <w:ilvl w:val="0"/>
                <w:numId w:val="33"/>
              </w:numPr>
              <w:spacing w:after="0" w:line="240" w:lineRule="auto"/>
              <w:ind w:left="604" w:hanging="244"/>
              <w:rPr>
                <w:rFonts w:ascii="Times New Roman" w:hAnsi="Times New Roman" w:cs="Times New Roman"/>
              </w:rPr>
            </w:pPr>
            <w:r>
              <w:rPr>
                <w:rFonts w:ascii="Times New Roman" w:hAnsi="Times New Roman" w:cs="Times New Roman"/>
              </w:rPr>
              <w:t>Edukacja, szkolenia, prewencja, kampanie informacyjno-ostrzegawcze.</w:t>
            </w:r>
          </w:p>
          <w:p w14:paraId="1D6DA698" w14:textId="77777777" w:rsidR="002E31AD" w:rsidRDefault="002E31AD">
            <w:pPr>
              <w:pStyle w:val="Akapitzlist"/>
              <w:numPr>
                <w:ilvl w:val="0"/>
                <w:numId w:val="33"/>
              </w:numPr>
              <w:spacing w:after="0" w:line="240" w:lineRule="auto"/>
              <w:ind w:left="604" w:hanging="244"/>
              <w:rPr>
                <w:rFonts w:ascii="Times New Roman" w:hAnsi="Times New Roman" w:cs="Times New Roman"/>
              </w:rPr>
            </w:pPr>
            <w:r>
              <w:rPr>
                <w:rFonts w:ascii="Times New Roman" w:hAnsi="Times New Roman" w:cs="Times New Roman"/>
              </w:rPr>
              <w:t>Współpraca z partnerami z Niemiec.</w:t>
            </w:r>
          </w:p>
          <w:p w14:paraId="129CD510" w14:textId="3B48EDC0" w:rsidR="002E31AD" w:rsidRDefault="002E31AD">
            <w:pPr>
              <w:pStyle w:val="Akapitzlist"/>
              <w:numPr>
                <w:ilvl w:val="0"/>
                <w:numId w:val="33"/>
              </w:numPr>
              <w:spacing w:after="0" w:line="240" w:lineRule="auto"/>
              <w:ind w:left="604" w:hanging="244"/>
              <w:rPr>
                <w:rFonts w:ascii="Times New Roman" w:hAnsi="Times New Roman" w:cs="Times New Roman"/>
              </w:rPr>
            </w:pPr>
            <w:r>
              <w:rPr>
                <w:rFonts w:ascii="Times New Roman" w:hAnsi="Times New Roman" w:cs="Times New Roman"/>
              </w:rPr>
              <w:t>Możliwość pozyskiwania środków zewnętrznych.</w:t>
            </w:r>
          </w:p>
          <w:p w14:paraId="7D49CA96" w14:textId="77777777" w:rsidR="002E31AD" w:rsidRDefault="002E31AD">
            <w:pPr>
              <w:pStyle w:val="Akapitzlist"/>
              <w:numPr>
                <w:ilvl w:val="0"/>
                <w:numId w:val="33"/>
              </w:numPr>
              <w:spacing w:after="0" w:line="240" w:lineRule="auto"/>
              <w:ind w:left="604" w:hanging="244"/>
              <w:rPr>
                <w:rFonts w:ascii="Times New Roman" w:hAnsi="Times New Roman" w:cs="Times New Roman"/>
              </w:rPr>
            </w:pPr>
            <w:r>
              <w:rPr>
                <w:rFonts w:ascii="Times New Roman" w:hAnsi="Times New Roman" w:cs="Times New Roman"/>
              </w:rPr>
              <w:t>Współpraca organów samorządu  powiatowego i policji.</w:t>
            </w:r>
          </w:p>
          <w:p w14:paraId="12EDE889" w14:textId="31050390" w:rsidR="002E31AD" w:rsidRDefault="004D7C20">
            <w:pPr>
              <w:pStyle w:val="Akapitzlist"/>
              <w:numPr>
                <w:ilvl w:val="0"/>
                <w:numId w:val="33"/>
              </w:numPr>
              <w:spacing w:after="0" w:line="240" w:lineRule="auto"/>
              <w:ind w:left="604" w:hanging="244"/>
              <w:rPr>
                <w:rFonts w:ascii="Times New Roman" w:hAnsi="Times New Roman" w:cs="Times New Roman"/>
              </w:rPr>
            </w:pPr>
            <w:r>
              <w:rPr>
                <w:rFonts w:ascii="Times New Roman" w:hAnsi="Times New Roman" w:cs="Times New Roman"/>
              </w:rPr>
              <w:t>D</w:t>
            </w:r>
            <w:r w:rsidR="002E31AD">
              <w:rPr>
                <w:rFonts w:ascii="Times New Roman" w:hAnsi="Times New Roman" w:cs="Times New Roman"/>
              </w:rPr>
              <w:t>oposażanie policji i PSP w najnowocześniejszy sprzęt.</w:t>
            </w:r>
          </w:p>
          <w:p w14:paraId="072665A5" w14:textId="11BA389B" w:rsidR="000F7D2E" w:rsidRDefault="002E31AD">
            <w:pPr>
              <w:pStyle w:val="Akapitzlist"/>
              <w:numPr>
                <w:ilvl w:val="0"/>
                <w:numId w:val="33"/>
              </w:numPr>
              <w:spacing w:after="0" w:line="240" w:lineRule="auto"/>
              <w:ind w:left="604" w:hanging="244"/>
              <w:rPr>
                <w:rFonts w:ascii="Times New Roman" w:hAnsi="Times New Roman" w:cs="Times New Roman"/>
              </w:rPr>
            </w:pPr>
            <w:r>
              <w:rPr>
                <w:rFonts w:ascii="Times New Roman" w:hAnsi="Times New Roman" w:cs="Times New Roman"/>
              </w:rPr>
              <w:t>Intensyfikacja działań na rzecz zmniejszenia liczby przestępstw drogowych na terenie powiatu.</w:t>
            </w:r>
          </w:p>
          <w:p w14:paraId="157AFE80" w14:textId="77777777" w:rsidR="00C45830" w:rsidRPr="00B22E14" w:rsidRDefault="00C45830" w:rsidP="00C45830">
            <w:pPr>
              <w:pStyle w:val="Akapitzlist"/>
              <w:spacing w:after="0" w:line="240" w:lineRule="auto"/>
              <w:ind w:left="604"/>
              <w:rPr>
                <w:rFonts w:ascii="Times New Roman" w:hAnsi="Times New Roman" w:cs="Times New Roman"/>
              </w:rPr>
            </w:pPr>
          </w:p>
          <w:p w14:paraId="4BFE95FA" w14:textId="578097B0" w:rsidR="00372974" w:rsidRPr="00372974" w:rsidRDefault="00372974" w:rsidP="00C307C6">
            <w:pPr>
              <w:pStyle w:val="Akapitzlist"/>
              <w:spacing w:after="0" w:line="240" w:lineRule="auto"/>
              <w:ind w:left="604"/>
              <w:rPr>
                <w:rFonts w:ascii="Times New Roman" w:hAnsi="Times New Roman" w:cs="Times New Roman"/>
                <w:sz w:val="12"/>
                <w:szCs w:val="12"/>
              </w:rPr>
            </w:pPr>
          </w:p>
        </w:tc>
        <w:tc>
          <w:tcPr>
            <w:tcW w:w="4601" w:type="dxa"/>
            <w:tcBorders>
              <w:top w:val="single" w:sz="4" w:space="0" w:color="auto"/>
              <w:left w:val="single" w:sz="4" w:space="0" w:color="auto"/>
              <w:bottom w:val="single" w:sz="4" w:space="0" w:color="auto"/>
              <w:right w:val="single" w:sz="4" w:space="0" w:color="auto"/>
            </w:tcBorders>
            <w:hideMark/>
          </w:tcPr>
          <w:p w14:paraId="36A631AC" w14:textId="3EC81F24" w:rsidR="00806ACB" w:rsidRPr="00372974" w:rsidRDefault="00806ACB" w:rsidP="00C307C6">
            <w:pPr>
              <w:spacing w:after="0" w:line="240" w:lineRule="auto"/>
              <w:rPr>
                <w:rFonts w:ascii="Times New Roman" w:hAnsi="Times New Roman" w:cs="Times New Roman"/>
                <w:sz w:val="12"/>
                <w:szCs w:val="12"/>
              </w:rPr>
            </w:pPr>
          </w:p>
          <w:p w14:paraId="3F538501" w14:textId="3389F63E" w:rsidR="002E31AD" w:rsidRDefault="00806ACB" w:rsidP="00C307C6">
            <w:pPr>
              <w:spacing w:after="0" w:line="240" w:lineRule="auto"/>
              <w:ind w:left="663" w:hanging="284"/>
              <w:rPr>
                <w:rFonts w:ascii="Times New Roman" w:hAnsi="Times New Roman" w:cs="Times New Roman"/>
              </w:rPr>
            </w:pPr>
            <w:r>
              <w:rPr>
                <w:rFonts w:ascii="Times New Roman" w:hAnsi="Times New Roman" w:cs="Times New Roman"/>
              </w:rPr>
              <w:t xml:space="preserve">1.  </w:t>
            </w:r>
            <w:r w:rsidR="002E31AD" w:rsidRPr="00755AFC">
              <w:rPr>
                <w:rFonts w:ascii="Times New Roman" w:hAnsi="Times New Roman" w:cs="Times New Roman"/>
              </w:rPr>
              <w:t>Niewystarczające  nakłady finansowe</w:t>
            </w:r>
            <w:r w:rsidR="00755AFC" w:rsidRPr="00755AFC">
              <w:rPr>
                <w:rFonts w:ascii="Times New Roman" w:hAnsi="Times New Roman" w:cs="Times New Roman"/>
              </w:rPr>
              <w:t xml:space="preserve"> w</w:t>
            </w:r>
            <w:r w:rsidR="002E761B">
              <w:rPr>
                <w:rFonts w:ascii="Times New Roman" w:hAnsi="Times New Roman" w:cs="Times New Roman"/>
              </w:rPr>
              <w:t> </w:t>
            </w:r>
            <w:r w:rsidR="00755AFC" w:rsidRPr="00755AFC">
              <w:rPr>
                <w:rFonts w:ascii="Times New Roman" w:hAnsi="Times New Roman" w:cs="Times New Roman"/>
              </w:rPr>
              <w:t>policji i PSP.</w:t>
            </w:r>
          </w:p>
          <w:p w14:paraId="02225687" w14:textId="2C756488" w:rsidR="002E31AD" w:rsidRDefault="00755AFC" w:rsidP="00C307C6">
            <w:pPr>
              <w:spacing w:after="0" w:line="240" w:lineRule="auto"/>
              <w:ind w:left="663" w:hanging="284"/>
              <w:rPr>
                <w:rFonts w:ascii="Times New Roman" w:hAnsi="Times New Roman" w:cs="Times New Roman"/>
              </w:rPr>
            </w:pPr>
            <w:r>
              <w:rPr>
                <w:rFonts w:ascii="Times New Roman" w:hAnsi="Times New Roman" w:cs="Times New Roman"/>
              </w:rPr>
              <w:t xml:space="preserve">2.  </w:t>
            </w:r>
            <w:r w:rsidR="002E31AD">
              <w:rPr>
                <w:rFonts w:ascii="Times New Roman" w:hAnsi="Times New Roman" w:cs="Times New Roman"/>
              </w:rPr>
              <w:t>Wzmożony ruch drogowy</w:t>
            </w:r>
            <w:r>
              <w:rPr>
                <w:rFonts w:ascii="Times New Roman" w:hAnsi="Times New Roman" w:cs="Times New Roman"/>
              </w:rPr>
              <w:t>.</w:t>
            </w:r>
          </w:p>
          <w:p w14:paraId="7A5E2BD7" w14:textId="4D52A71E" w:rsidR="002E31AD" w:rsidRDefault="00755AFC" w:rsidP="00C307C6">
            <w:pPr>
              <w:spacing w:after="0" w:line="240" w:lineRule="auto"/>
              <w:ind w:left="663" w:hanging="284"/>
              <w:rPr>
                <w:rFonts w:ascii="Times New Roman" w:hAnsi="Times New Roman" w:cs="Times New Roman"/>
              </w:rPr>
            </w:pPr>
            <w:r>
              <w:rPr>
                <w:rFonts w:ascii="Times New Roman" w:hAnsi="Times New Roman" w:cs="Times New Roman"/>
              </w:rPr>
              <w:t xml:space="preserve">3.  </w:t>
            </w:r>
            <w:r w:rsidR="002E31AD">
              <w:rPr>
                <w:rFonts w:ascii="Times New Roman" w:hAnsi="Times New Roman" w:cs="Times New Roman"/>
              </w:rPr>
              <w:t>Zagrożenia naturalne i zmiany klimatu</w:t>
            </w:r>
            <w:r w:rsidR="002E761B">
              <w:rPr>
                <w:rFonts w:ascii="Times New Roman" w:hAnsi="Times New Roman" w:cs="Times New Roman"/>
              </w:rPr>
              <w:t>.</w:t>
            </w:r>
          </w:p>
          <w:p w14:paraId="76E20E3A" w14:textId="1041CA46" w:rsidR="00CF0336" w:rsidRDefault="00CF0336" w:rsidP="00C307C6">
            <w:pPr>
              <w:spacing w:after="0" w:line="240" w:lineRule="auto"/>
              <w:ind w:left="663" w:hanging="284"/>
              <w:rPr>
                <w:rFonts w:ascii="Times New Roman" w:hAnsi="Times New Roman" w:cs="Times New Roman"/>
              </w:rPr>
            </w:pPr>
            <w:r>
              <w:rPr>
                <w:rFonts w:ascii="Times New Roman" w:hAnsi="Times New Roman" w:cs="Times New Roman"/>
              </w:rPr>
              <w:t>4.  Brak środków na doposażenie magazynu przeciwpowodziowego.</w:t>
            </w:r>
          </w:p>
          <w:p w14:paraId="09C4DD28" w14:textId="3FDB08FC" w:rsidR="002E31AD" w:rsidRDefault="00CF0336" w:rsidP="00C307C6">
            <w:pPr>
              <w:spacing w:after="0" w:line="240" w:lineRule="auto"/>
              <w:ind w:left="663" w:hanging="284"/>
              <w:rPr>
                <w:rFonts w:ascii="Times New Roman" w:hAnsi="Times New Roman" w:cs="Times New Roman"/>
              </w:rPr>
            </w:pPr>
            <w:r>
              <w:rPr>
                <w:rFonts w:ascii="Times New Roman" w:hAnsi="Times New Roman" w:cs="Times New Roman"/>
              </w:rPr>
              <w:t>5</w:t>
            </w:r>
            <w:r w:rsidR="002E31AD">
              <w:rPr>
                <w:rFonts w:ascii="Times New Roman" w:hAnsi="Times New Roman" w:cs="Times New Roman"/>
              </w:rPr>
              <w:t xml:space="preserve">. </w:t>
            </w:r>
            <w:r w:rsidR="00755AFC">
              <w:rPr>
                <w:rFonts w:ascii="Times New Roman" w:hAnsi="Times New Roman" w:cs="Times New Roman"/>
              </w:rPr>
              <w:t xml:space="preserve"> </w:t>
            </w:r>
            <w:r w:rsidR="002E31AD">
              <w:rPr>
                <w:rFonts w:ascii="Times New Roman" w:hAnsi="Times New Roman" w:cs="Times New Roman"/>
              </w:rPr>
              <w:t>Wzrost przestępczości gospodarczej w tym</w:t>
            </w:r>
            <w:r w:rsidR="002E761B">
              <w:rPr>
                <w:rFonts w:ascii="Times New Roman" w:hAnsi="Times New Roman" w:cs="Times New Roman"/>
              </w:rPr>
              <w:t> </w:t>
            </w:r>
            <w:r w:rsidR="002E31AD">
              <w:rPr>
                <w:rFonts w:ascii="Times New Roman" w:hAnsi="Times New Roman" w:cs="Times New Roman"/>
              </w:rPr>
              <w:t>w cyberprzestrzeni.</w:t>
            </w:r>
          </w:p>
        </w:tc>
      </w:tr>
    </w:tbl>
    <w:p w14:paraId="5DCB3736" w14:textId="73055BB5" w:rsidR="00532202" w:rsidRDefault="00F73923" w:rsidP="009F226B">
      <w:pPr>
        <w:spacing w:after="0" w:line="300" w:lineRule="auto"/>
        <w:jc w:val="both"/>
        <w:rPr>
          <w:rFonts w:ascii="Times New Roman" w:eastAsia="Calibri" w:hAnsi="Times New Roman" w:cs="Times New Roman"/>
          <w:i/>
          <w:iCs/>
          <w:sz w:val="18"/>
          <w:szCs w:val="18"/>
        </w:rPr>
      </w:pPr>
      <w:r w:rsidRPr="00F73923">
        <w:rPr>
          <w:rFonts w:ascii="Times New Roman" w:eastAsia="Calibri" w:hAnsi="Times New Roman" w:cs="Times New Roman"/>
          <w:i/>
          <w:iCs/>
          <w:color w:val="000000" w:themeColor="text1"/>
          <w:sz w:val="18"/>
          <w:szCs w:val="18"/>
        </w:rPr>
        <w:t xml:space="preserve">Źródło: Opracowanie własne na podstawie danych </w:t>
      </w:r>
      <w:r w:rsidR="00492584">
        <w:rPr>
          <w:rFonts w:ascii="Times New Roman" w:eastAsia="Calibri" w:hAnsi="Times New Roman" w:cs="Times New Roman"/>
          <w:i/>
          <w:iCs/>
          <w:color w:val="000000" w:themeColor="text1"/>
          <w:sz w:val="18"/>
          <w:szCs w:val="18"/>
        </w:rPr>
        <w:t xml:space="preserve">pozyskanych z wydziałów </w:t>
      </w:r>
      <w:r w:rsidRPr="00F73923">
        <w:rPr>
          <w:rFonts w:ascii="Times New Roman" w:eastAsia="Calibri" w:hAnsi="Times New Roman" w:cs="Times New Roman"/>
          <w:i/>
          <w:iCs/>
          <w:color w:val="000000" w:themeColor="text1"/>
          <w:sz w:val="18"/>
          <w:szCs w:val="18"/>
        </w:rPr>
        <w:t>starostwa powiatowego w Słubicach i jednostek organizacyjnych powiatu słubickiego</w:t>
      </w:r>
      <w:r w:rsidRPr="00F73923">
        <w:rPr>
          <w:rFonts w:ascii="Times New Roman" w:eastAsia="Calibri" w:hAnsi="Times New Roman" w:cs="Times New Roman"/>
          <w:i/>
          <w:iCs/>
          <w:sz w:val="18"/>
          <w:szCs w:val="18"/>
        </w:rPr>
        <w:t xml:space="preserve"> oraz danych z głównego urzędu statystycznego</w:t>
      </w:r>
    </w:p>
    <w:p w14:paraId="46E1E58D" w14:textId="77777777" w:rsidR="00532202" w:rsidRDefault="00532202" w:rsidP="009F226B">
      <w:pPr>
        <w:spacing w:after="0" w:line="300" w:lineRule="auto"/>
        <w:jc w:val="both"/>
        <w:rPr>
          <w:rFonts w:ascii="Times New Roman" w:eastAsia="Calibri" w:hAnsi="Times New Roman" w:cs="Times New Roman"/>
          <w:i/>
          <w:iCs/>
          <w:sz w:val="18"/>
          <w:szCs w:val="18"/>
        </w:rPr>
      </w:pPr>
    </w:p>
    <w:p w14:paraId="14AB6B60" w14:textId="77777777" w:rsidR="00C45830" w:rsidRDefault="00C45830" w:rsidP="009F226B">
      <w:pPr>
        <w:spacing w:after="0" w:line="300" w:lineRule="auto"/>
        <w:jc w:val="both"/>
        <w:rPr>
          <w:rFonts w:ascii="Times New Roman" w:eastAsia="Calibri" w:hAnsi="Times New Roman" w:cs="Times New Roman"/>
          <w:i/>
          <w:iCs/>
          <w:sz w:val="18"/>
          <w:szCs w:val="18"/>
        </w:rPr>
      </w:pPr>
    </w:p>
    <w:p w14:paraId="7FFC4BF6" w14:textId="77777777" w:rsidR="00C45830" w:rsidRDefault="00C45830" w:rsidP="009F226B">
      <w:pPr>
        <w:spacing w:after="0" w:line="300" w:lineRule="auto"/>
        <w:jc w:val="both"/>
        <w:rPr>
          <w:rFonts w:ascii="Times New Roman" w:eastAsia="Calibri" w:hAnsi="Times New Roman" w:cs="Times New Roman"/>
          <w:i/>
          <w:iCs/>
          <w:sz w:val="18"/>
          <w:szCs w:val="18"/>
        </w:rPr>
      </w:pPr>
    </w:p>
    <w:p w14:paraId="15FFFBC2" w14:textId="77777777" w:rsidR="00C45830" w:rsidRDefault="00C45830" w:rsidP="009F226B">
      <w:pPr>
        <w:spacing w:after="0" w:line="300" w:lineRule="auto"/>
        <w:jc w:val="both"/>
        <w:rPr>
          <w:rFonts w:ascii="Times New Roman" w:eastAsia="Calibri" w:hAnsi="Times New Roman" w:cs="Times New Roman"/>
          <w:i/>
          <w:iCs/>
          <w:sz w:val="18"/>
          <w:szCs w:val="18"/>
        </w:rPr>
      </w:pPr>
    </w:p>
    <w:p w14:paraId="353D16EC" w14:textId="77777777" w:rsidR="00C45830" w:rsidRDefault="00C45830" w:rsidP="009F226B">
      <w:pPr>
        <w:spacing w:after="0" w:line="300" w:lineRule="auto"/>
        <w:jc w:val="both"/>
        <w:rPr>
          <w:rFonts w:ascii="Times New Roman" w:eastAsia="Calibri" w:hAnsi="Times New Roman" w:cs="Times New Roman"/>
          <w:i/>
          <w:iCs/>
          <w:sz w:val="18"/>
          <w:szCs w:val="18"/>
        </w:rPr>
      </w:pPr>
    </w:p>
    <w:p w14:paraId="7532EC7E" w14:textId="77777777" w:rsidR="00C45830" w:rsidRDefault="00C45830" w:rsidP="009F226B">
      <w:pPr>
        <w:spacing w:after="0" w:line="300" w:lineRule="auto"/>
        <w:jc w:val="both"/>
        <w:rPr>
          <w:rFonts w:ascii="Times New Roman" w:eastAsia="Calibri" w:hAnsi="Times New Roman" w:cs="Times New Roman"/>
          <w:i/>
          <w:iCs/>
          <w:sz w:val="18"/>
          <w:szCs w:val="18"/>
        </w:rPr>
      </w:pPr>
    </w:p>
    <w:p w14:paraId="60B804E9" w14:textId="77777777" w:rsidR="00C45830" w:rsidRDefault="00C45830" w:rsidP="009F226B">
      <w:pPr>
        <w:spacing w:after="0" w:line="300" w:lineRule="auto"/>
        <w:jc w:val="both"/>
        <w:rPr>
          <w:rFonts w:ascii="Times New Roman" w:eastAsia="Calibri" w:hAnsi="Times New Roman" w:cs="Times New Roman"/>
          <w:i/>
          <w:iCs/>
          <w:sz w:val="18"/>
          <w:szCs w:val="18"/>
        </w:rPr>
      </w:pPr>
    </w:p>
    <w:p w14:paraId="5C0EC70D" w14:textId="77777777" w:rsidR="00C45830" w:rsidRDefault="00C45830" w:rsidP="009F226B">
      <w:pPr>
        <w:spacing w:after="0" w:line="300" w:lineRule="auto"/>
        <w:jc w:val="both"/>
        <w:rPr>
          <w:rFonts w:ascii="Times New Roman" w:eastAsia="Calibri" w:hAnsi="Times New Roman" w:cs="Times New Roman"/>
          <w:i/>
          <w:iCs/>
          <w:sz w:val="18"/>
          <w:szCs w:val="18"/>
        </w:rPr>
      </w:pPr>
    </w:p>
    <w:p w14:paraId="4D358B21" w14:textId="77777777" w:rsidR="00C45830" w:rsidRDefault="00C45830" w:rsidP="009F226B">
      <w:pPr>
        <w:spacing w:after="0" w:line="300" w:lineRule="auto"/>
        <w:jc w:val="both"/>
        <w:rPr>
          <w:rFonts w:ascii="Times New Roman" w:eastAsia="Calibri" w:hAnsi="Times New Roman" w:cs="Times New Roman"/>
          <w:i/>
          <w:iCs/>
          <w:sz w:val="18"/>
          <w:szCs w:val="18"/>
        </w:rPr>
      </w:pPr>
    </w:p>
    <w:p w14:paraId="6F7A23AD" w14:textId="77777777" w:rsidR="00C45830" w:rsidRDefault="00C45830" w:rsidP="009F226B">
      <w:pPr>
        <w:spacing w:after="0" w:line="300" w:lineRule="auto"/>
        <w:jc w:val="both"/>
        <w:rPr>
          <w:rFonts w:ascii="Times New Roman" w:eastAsia="Calibri" w:hAnsi="Times New Roman" w:cs="Times New Roman"/>
          <w:i/>
          <w:iCs/>
          <w:sz w:val="18"/>
          <w:szCs w:val="18"/>
        </w:rPr>
      </w:pPr>
    </w:p>
    <w:p w14:paraId="0FCCB082" w14:textId="77777777" w:rsidR="00C45830" w:rsidRDefault="00C45830" w:rsidP="009F226B">
      <w:pPr>
        <w:spacing w:after="0" w:line="300" w:lineRule="auto"/>
        <w:jc w:val="both"/>
        <w:rPr>
          <w:rFonts w:ascii="Times New Roman" w:eastAsia="Calibri" w:hAnsi="Times New Roman" w:cs="Times New Roman"/>
          <w:i/>
          <w:iCs/>
          <w:sz w:val="18"/>
          <w:szCs w:val="18"/>
        </w:rPr>
      </w:pPr>
    </w:p>
    <w:p w14:paraId="14D3B43A" w14:textId="77777777" w:rsidR="00C45830" w:rsidRDefault="00C45830" w:rsidP="009F226B">
      <w:pPr>
        <w:spacing w:after="0" w:line="300" w:lineRule="auto"/>
        <w:jc w:val="both"/>
        <w:rPr>
          <w:rFonts w:ascii="Times New Roman" w:eastAsia="Calibri" w:hAnsi="Times New Roman" w:cs="Times New Roman"/>
          <w:i/>
          <w:iCs/>
          <w:sz w:val="18"/>
          <w:szCs w:val="18"/>
        </w:rPr>
      </w:pPr>
    </w:p>
    <w:p w14:paraId="110C5256" w14:textId="77777777" w:rsidR="00C45830" w:rsidRPr="007976F8" w:rsidRDefault="00C45830" w:rsidP="009F226B">
      <w:pPr>
        <w:spacing w:after="0" w:line="300" w:lineRule="auto"/>
        <w:jc w:val="both"/>
        <w:rPr>
          <w:rFonts w:ascii="Times New Roman" w:eastAsia="Calibri" w:hAnsi="Times New Roman" w:cs="Times New Roman"/>
          <w:i/>
          <w:iCs/>
          <w:sz w:val="18"/>
          <w:szCs w:val="18"/>
        </w:rPr>
      </w:pPr>
    </w:p>
    <w:p w14:paraId="644B02E9" w14:textId="0AED2A8C" w:rsidR="00796EEC" w:rsidRDefault="00677454">
      <w:pPr>
        <w:pStyle w:val="Akapitzlist"/>
        <w:numPr>
          <w:ilvl w:val="0"/>
          <w:numId w:val="8"/>
        </w:numPr>
        <w:spacing w:after="0" w:line="276" w:lineRule="auto"/>
        <w:jc w:val="both"/>
        <w:rPr>
          <w:rFonts w:ascii="Times New Roman" w:eastAsia="Calibri" w:hAnsi="Times New Roman" w:cs="Times New Roman"/>
          <w:b/>
          <w:bCs/>
          <w:sz w:val="32"/>
          <w:szCs w:val="32"/>
        </w:rPr>
      </w:pPr>
      <w:r w:rsidRPr="00677454">
        <w:rPr>
          <w:rFonts w:ascii="Times New Roman" w:eastAsia="Calibri" w:hAnsi="Times New Roman" w:cs="Times New Roman"/>
          <w:b/>
          <w:bCs/>
          <w:sz w:val="32"/>
          <w:szCs w:val="32"/>
        </w:rPr>
        <w:t xml:space="preserve">Wizja powiatu słubickiego w perspektywie czasowej </w:t>
      </w:r>
      <w:r w:rsidR="00796EEC">
        <w:rPr>
          <w:rFonts w:ascii="Times New Roman" w:eastAsia="Calibri" w:hAnsi="Times New Roman" w:cs="Times New Roman"/>
          <w:b/>
          <w:bCs/>
          <w:sz w:val="32"/>
          <w:szCs w:val="32"/>
        </w:rPr>
        <w:t xml:space="preserve">                        </w:t>
      </w:r>
      <w:r w:rsidRPr="00677454">
        <w:rPr>
          <w:rFonts w:ascii="Times New Roman" w:eastAsia="Calibri" w:hAnsi="Times New Roman" w:cs="Times New Roman"/>
          <w:b/>
          <w:bCs/>
          <w:sz w:val="32"/>
          <w:szCs w:val="32"/>
        </w:rPr>
        <w:t>2023–2030</w:t>
      </w:r>
    </w:p>
    <w:p w14:paraId="334A5CCD" w14:textId="77777777" w:rsidR="008A3CB3" w:rsidRPr="008A3CB3" w:rsidRDefault="008A3CB3" w:rsidP="008A3CB3">
      <w:pPr>
        <w:suppressAutoHyphens/>
        <w:autoSpaceDN w:val="0"/>
        <w:spacing w:after="0" w:line="276" w:lineRule="auto"/>
        <w:jc w:val="both"/>
        <w:textAlignment w:val="baseline"/>
        <w:rPr>
          <w:rFonts w:ascii="Times New Roman" w:eastAsia="Calibri" w:hAnsi="Times New Roman" w:cs="Times New Roman"/>
          <w:sz w:val="20"/>
          <w:szCs w:val="20"/>
        </w:rPr>
      </w:pPr>
    </w:p>
    <w:p w14:paraId="24D2A1AE" w14:textId="5FF217CC" w:rsidR="00DB52D8" w:rsidRPr="008A3CB3" w:rsidRDefault="005B7BEB" w:rsidP="005B7BEB">
      <w:pPr>
        <w:suppressAutoHyphens/>
        <w:autoSpaceDN w:val="0"/>
        <w:spacing w:line="276" w:lineRule="auto"/>
        <w:jc w:val="both"/>
        <w:textAlignment w:val="baseline"/>
        <w:rPr>
          <w:rFonts w:ascii="Times New Roman" w:eastAsia="Calibri" w:hAnsi="Times New Roman" w:cs="Times New Roman"/>
          <w:sz w:val="24"/>
          <w:szCs w:val="24"/>
        </w:rPr>
      </w:pPr>
      <w:r w:rsidRPr="008A3CB3">
        <w:rPr>
          <w:rFonts w:ascii="Times New Roman" w:eastAsia="Calibri" w:hAnsi="Times New Roman" w:cs="Times New Roman"/>
          <w:sz w:val="24"/>
          <w:szCs w:val="24"/>
        </w:rPr>
        <w:t>Wizja to obraz powiatu słubickiego do roku 20</w:t>
      </w:r>
      <w:r w:rsidR="00F64CBB">
        <w:rPr>
          <w:rFonts w:ascii="Times New Roman" w:eastAsia="Calibri" w:hAnsi="Times New Roman" w:cs="Times New Roman"/>
          <w:sz w:val="24"/>
          <w:szCs w:val="24"/>
        </w:rPr>
        <w:t>30</w:t>
      </w:r>
      <w:r w:rsidRPr="008A3CB3">
        <w:rPr>
          <w:rFonts w:ascii="Times New Roman" w:eastAsia="Calibri" w:hAnsi="Times New Roman" w:cs="Times New Roman"/>
          <w:sz w:val="24"/>
          <w:szCs w:val="24"/>
        </w:rPr>
        <w:t>, do którego dąży wspólnota powiatu słubickiego, wykorzystując przy tym możliwości płynące z własnych atutów i szans pojawiających się w otoczeniu.</w:t>
      </w:r>
    </w:p>
    <w:p w14:paraId="65E5C556" w14:textId="77777777" w:rsidR="005B7BEB" w:rsidRPr="008A3CB3" w:rsidRDefault="005B7BEB" w:rsidP="005B7BEB">
      <w:pPr>
        <w:suppressAutoHyphens/>
        <w:autoSpaceDN w:val="0"/>
        <w:spacing w:line="276" w:lineRule="auto"/>
        <w:jc w:val="both"/>
        <w:textAlignment w:val="baseline"/>
        <w:rPr>
          <w:rFonts w:ascii="Times New Roman" w:eastAsia="Calibri" w:hAnsi="Times New Roman" w:cs="Times New Roman"/>
          <w:b/>
          <w:bCs/>
          <w:sz w:val="24"/>
          <w:szCs w:val="24"/>
        </w:rPr>
      </w:pPr>
      <w:r w:rsidRPr="008A3CB3">
        <w:rPr>
          <w:rFonts w:ascii="Times New Roman" w:eastAsia="Calibri" w:hAnsi="Times New Roman" w:cs="Times New Roman"/>
          <w:b/>
          <w:bCs/>
          <w:sz w:val="24"/>
          <w:szCs w:val="24"/>
        </w:rPr>
        <w:t>Wizja:</w:t>
      </w:r>
    </w:p>
    <w:p w14:paraId="3AD0508E" w14:textId="77777777" w:rsidR="005B7BEB" w:rsidRPr="008A3CB3" w:rsidRDefault="005B7BEB" w:rsidP="005B7BEB">
      <w:pPr>
        <w:suppressAutoHyphens/>
        <w:autoSpaceDN w:val="0"/>
        <w:spacing w:line="276" w:lineRule="auto"/>
        <w:jc w:val="both"/>
        <w:textAlignment w:val="baseline"/>
        <w:rPr>
          <w:rFonts w:ascii="Times New Roman" w:eastAsia="Calibri" w:hAnsi="Times New Roman" w:cs="Times New Roman"/>
          <w:sz w:val="24"/>
          <w:szCs w:val="24"/>
        </w:rPr>
      </w:pPr>
      <w:r w:rsidRPr="008A3CB3">
        <w:rPr>
          <w:rFonts w:ascii="Times New Roman" w:eastAsia="Calibri" w:hAnsi="Times New Roman" w:cs="Times New Roman"/>
          <w:sz w:val="24"/>
          <w:szCs w:val="24"/>
        </w:rPr>
        <w:t xml:space="preserve">Powiat słubicki jest miejscem przyjaznym mieszkańcom charakteryzującym się wysoką jakością życia. </w:t>
      </w:r>
    </w:p>
    <w:p w14:paraId="2EC602C1" w14:textId="6CE0BF57" w:rsidR="005B7BEB" w:rsidRPr="008A3CB3" w:rsidRDefault="005B7BEB" w:rsidP="005B7BEB">
      <w:pPr>
        <w:suppressAutoHyphens/>
        <w:autoSpaceDN w:val="0"/>
        <w:spacing w:line="276" w:lineRule="auto"/>
        <w:jc w:val="both"/>
        <w:textAlignment w:val="baseline"/>
        <w:rPr>
          <w:rFonts w:ascii="Times New Roman" w:eastAsia="Calibri" w:hAnsi="Times New Roman" w:cs="Times New Roman"/>
          <w:sz w:val="24"/>
          <w:szCs w:val="24"/>
        </w:rPr>
      </w:pPr>
      <w:r w:rsidRPr="008A3CB3">
        <w:rPr>
          <w:rFonts w:ascii="Times New Roman" w:eastAsia="Calibri" w:hAnsi="Times New Roman" w:cs="Times New Roman"/>
          <w:sz w:val="24"/>
          <w:szCs w:val="24"/>
        </w:rPr>
        <w:t>Jest to miejsce bezpieczne, w którym świadomie i konsekwentnie wykorzystany jest potencjał położenia przygranicznego, szlaku transportowego z Niemcami, zasobów, atutów społecznych, przyrodniczych i gospodarczych. Dbanie o środowisko naturalne jest ważnym zadaniem powiatu, wprowadzone są rozwiązania proekologiczne w budynkach użyteczności publicznej. Powiat słubicki korzysta z szans do rozwoju turystyki, dzięki położeniu transgranicznemu, licznym jeziorom, dolinie Odry i mniejszych rzek, lasom oraz inny znaczącym walorom turystycznym. Ważnym aspektem jest dążenie do rozwoju tożsamości regionalnej, gdzie społeczność lokalna jest zintegrowana i otwarta na dynamicznie zmieniającą się rzeczywistość. Jest to miejsce współpracy przedsiębiorców z samorządem oraz jednostkami oświaty, rozwijające kształcenie w oparciu o innowacyjne metody, nowoczesne formy kształcenia, współpracę międzynarodową, z wykorzystaniem potencjał gospodarczego przygranicza. Jest to region wielokulturowy, zapewniający dostępność do usług publicznych mieszkańcom w</w:t>
      </w:r>
      <w:r w:rsidR="00C24C0A" w:rsidRPr="008A3CB3">
        <w:rPr>
          <w:rFonts w:ascii="Times New Roman" w:eastAsia="Calibri" w:hAnsi="Times New Roman" w:cs="Times New Roman"/>
          <w:sz w:val="24"/>
          <w:szCs w:val="24"/>
        </w:rPr>
        <w:t> </w:t>
      </w:r>
      <w:r w:rsidRPr="008A3CB3">
        <w:rPr>
          <w:rFonts w:ascii="Times New Roman" w:eastAsia="Calibri" w:hAnsi="Times New Roman" w:cs="Times New Roman"/>
          <w:sz w:val="24"/>
          <w:szCs w:val="24"/>
        </w:rPr>
        <w:t>każdym wieku, w tym opieki zdrowotnej, edukacji, kultury sportu, wsparcia zatrudnienia. W</w:t>
      </w:r>
      <w:r w:rsidR="00C24C0A" w:rsidRPr="008A3CB3">
        <w:rPr>
          <w:rFonts w:ascii="Times New Roman" w:eastAsia="Calibri" w:hAnsi="Times New Roman" w:cs="Times New Roman"/>
          <w:sz w:val="24"/>
          <w:szCs w:val="24"/>
        </w:rPr>
        <w:t> </w:t>
      </w:r>
      <w:r w:rsidRPr="008A3CB3">
        <w:rPr>
          <w:rFonts w:ascii="Times New Roman" w:eastAsia="Calibri" w:hAnsi="Times New Roman" w:cs="Times New Roman"/>
          <w:sz w:val="24"/>
          <w:szCs w:val="24"/>
        </w:rPr>
        <w:t>powiecie słubickim sieć dróg i ścieżek rowerowych będzie pozwalała na mobilność mieszkańców – zawodową, edukacyjną, turystyczną, czy kulturową. Powiat słubicki wpiera i</w:t>
      </w:r>
      <w:r w:rsidR="00C24C0A" w:rsidRPr="008A3CB3">
        <w:rPr>
          <w:rFonts w:ascii="Times New Roman" w:eastAsia="Calibri" w:hAnsi="Times New Roman" w:cs="Times New Roman"/>
          <w:sz w:val="24"/>
          <w:szCs w:val="24"/>
        </w:rPr>
        <w:t> </w:t>
      </w:r>
      <w:r w:rsidRPr="008A3CB3">
        <w:rPr>
          <w:rFonts w:ascii="Times New Roman" w:eastAsia="Calibri" w:hAnsi="Times New Roman" w:cs="Times New Roman"/>
          <w:sz w:val="24"/>
          <w:szCs w:val="24"/>
        </w:rPr>
        <w:t>rozwija aktywność mieszkańców, współpracę z organizacjami pozarządowymi, przedsiębiorcami. Powiat słubicki jest obszarem sprawnie zarządzanym opierającym się na</w:t>
      </w:r>
      <w:r w:rsidR="00996117">
        <w:rPr>
          <w:rFonts w:ascii="Times New Roman" w:eastAsia="Calibri" w:hAnsi="Times New Roman" w:cs="Times New Roman"/>
          <w:sz w:val="24"/>
          <w:szCs w:val="24"/>
        </w:rPr>
        <w:t> </w:t>
      </w:r>
      <w:r w:rsidRPr="008A3CB3">
        <w:rPr>
          <w:rFonts w:ascii="Times New Roman" w:eastAsia="Calibri" w:hAnsi="Times New Roman" w:cs="Times New Roman"/>
          <w:sz w:val="24"/>
          <w:szCs w:val="24"/>
        </w:rPr>
        <w:t>współpracy samorządów powiatowych z Zarządem Powiatu oraz dbającym o współpracę transgraniczną.</w:t>
      </w:r>
    </w:p>
    <w:p w14:paraId="7D6480B3" w14:textId="77777777" w:rsidR="005B7BEB" w:rsidRPr="008A3CB3" w:rsidRDefault="005B7BEB" w:rsidP="005B7BEB">
      <w:pPr>
        <w:suppressAutoHyphens/>
        <w:autoSpaceDN w:val="0"/>
        <w:spacing w:line="276" w:lineRule="auto"/>
        <w:jc w:val="both"/>
        <w:textAlignment w:val="baseline"/>
        <w:rPr>
          <w:rFonts w:ascii="Times New Roman" w:eastAsia="Calibri" w:hAnsi="Times New Roman" w:cs="Times New Roman"/>
          <w:b/>
          <w:bCs/>
          <w:sz w:val="24"/>
          <w:szCs w:val="24"/>
        </w:rPr>
      </w:pPr>
      <w:r w:rsidRPr="008A3CB3">
        <w:rPr>
          <w:rFonts w:ascii="Times New Roman" w:eastAsia="Calibri" w:hAnsi="Times New Roman" w:cs="Times New Roman"/>
          <w:b/>
          <w:bCs/>
          <w:sz w:val="24"/>
          <w:szCs w:val="24"/>
        </w:rPr>
        <w:t>Misja:</w:t>
      </w:r>
    </w:p>
    <w:p w14:paraId="25C09E41" w14:textId="2A823D55" w:rsidR="00B22E14" w:rsidRDefault="005B7BEB" w:rsidP="00C45830">
      <w:pPr>
        <w:suppressAutoHyphens/>
        <w:autoSpaceDN w:val="0"/>
        <w:spacing w:line="276" w:lineRule="auto"/>
        <w:jc w:val="both"/>
        <w:textAlignment w:val="baseline"/>
        <w:rPr>
          <w:rFonts w:ascii="Times New Roman" w:eastAsia="Calibri" w:hAnsi="Times New Roman" w:cs="Times New Roman"/>
          <w:sz w:val="24"/>
          <w:szCs w:val="24"/>
        </w:rPr>
      </w:pPr>
      <w:r w:rsidRPr="008A3CB3">
        <w:rPr>
          <w:rFonts w:ascii="Times New Roman" w:eastAsia="Calibri" w:hAnsi="Times New Roman" w:cs="Times New Roman"/>
          <w:sz w:val="24"/>
          <w:szCs w:val="24"/>
        </w:rPr>
        <w:t xml:space="preserve">Powiat jest obszarem nowoczesnym, rozwiniętym gospodarczo z silną bazą edukacyjną, także w formie kształcenia ustawicznego. Władze powiatu dbają o jakość życia mieszkańców, </w:t>
      </w:r>
      <w:r w:rsidRPr="008A3CB3">
        <w:rPr>
          <w:rFonts w:ascii="Times New Roman" w:eastAsia="Calibri" w:hAnsi="Times New Roman" w:cs="Times New Roman"/>
          <w:sz w:val="24"/>
          <w:szCs w:val="24"/>
        </w:rPr>
        <w:lastRenderedPageBreak/>
        <w:t>zrównoważony rozwój oraz wzmocnienie współpracy transgranicznej, w poszanowaniu różnorodności, wychodząc naprzeciw wyzwaniom współczesnego świata oraz we współprac</w:t>
      </w:r>
      <w:r w:rsidR="00F64CBB">
        <w:rPr>
          <w:rFonts w:ascii="Times New Roman" w:eastAsia="Calibri" w:hAnsi="Times New Roman" w:cs="Times New Roman"/>
          <w:sz w:val="24"/>
          <w:szCs w:val="24"/>
        </w:rPr>
        <w:t>y</w:t>
      </w:r>
      <w:r w:rsidRPr="008A3CB3">
        <w:rPr>
          <w:rFonts w:ascii="Times New Roman" w:eastAsia="Calibri" w:hAnsi="Times New Roman" w:cs="Times New Roman"/>
          <w:sz w:val="24"/>
          <w:szCs w:val="24"/>
        </w:rPr>
        <w:t xml:space="preserve"> z</w:t>
      </w:r>
      <w:r w:rsidR="00C24C0A" w:rsidRPr="008A3CB3">
        <w:rPr>
          <w:rFonts w:ascii="Times New Roman" w:eastAsia="Calibri" w:hAnsi="Times New Roman" w:cs="Times New Roman"/>
          <w:sz w:val="24"/>
          <w:szCs w:val="24"/>
        </w:rPr>
        <w:t> </w:t>
      </w:r>
      <w:r w:rsidRPr="008A3CB3">
        <w:rPr>
          <w:rFonts w:ascii="Times New Roman" w:eastAsia="Calibri" w:hAnsi="Times New Roman" w:cs="Times New Roman"/>
          <w:sz w:val="24"/>
          <w:szCs w:val="24"/>
        </w:rPr>
        <w:t>otoczeniem społeczno-gospodarczym kształtując innowacyjną przyszłość regionu.</w:t>
      </w:r>
    </w:p>
    <w:p w14:paraId="47736500" w14:textId="77777777" w:rsidR="00C45830" w:rsidRDefault="00C45830" w:rsidP="00C45830">
      <w:pPr>
        <w:suppressAutoHyphens/>
        <w:autoSpaceDN w:val="0"/>
        <w:spacing w:line="276" w:lineRule="auto"/>
        <w:jc w:val="both"/>
        <w:textAlignment w:val="baseline"/>
        <w:rPr>
          <w:rFonts w:ascii="Times New Roman" w:eastAsia="Calibri" w:hAnsi="Times New Roman" w:cs="Times New Roman"/>
          <w:sz w:val="12"/>
          <w:szCs w:val="12"/>
        </w:rPr>
      </w:pPr>
    </w:p>
    <w:p w14:paraId="172919FB" w14:textId="77777777" w:rsidR="00C45830" w:rsidRDefault="00C45830" w:rsidP="00C45830">
      <w:pPr>
        <w:suppressAutoHyphens/>
        <w:autoSpaceDN w:val="0"/>
        <w:spacing w:line="276" w:lineRule="auto"/>
        <w:jc w:val="both"/>
        <w:textAlignment w:val="baseline"/>
        <w:rPr>
          <w:rFonts w:ascii="Times New Roman" w:eastAsia="Calibri" w:hAnsi="Times New Roman" w:cs="Times New Roman"/>
          <w:sz w:val="12"/>
          <w:szCs w:val="12"/>
        </w:rPr>
      </w:pPr>
    </w:p>
    <w:p w14:paraId="250C1348" w14:textId="77777777" w:rsidR="00C45830" w:rsidRDefault="00C45830" w:rsidP="00C45830">
      <w:pPr>
        <w:suppressAutoHyphens/>
        <w:autoSpaceDN w:val="0"/>
        <w:spacing w:line="276" w:lineRule="auto"/>
        <w:jc w:val="both"/>
        <w:textAlignment w:val="baseline"/>
        <w:rPr>
          <w:rFonts w:ascii="Times New Roman" w:eastAsia="Calibri" w:hAnsi="Times New Roman" w:cs="Times New Roman"/>
          <w:sz w:val="12"/>
          <w:szCs w:val="12"/>
        </w:rPr>
      </w:pPr>
    </w:p>
    <w:p w14:paraId="1D448673" w14:textId="77777777" w:rsidR="00C45830" w:rsidRDefault="00C45830" w:rsidP="00C45830">
      <w:pPr>
        <w:suppressAutoHyphens/>
        <w:autoSpaceDN w:val="0"/>
        <w:spacing w:line="276" w:lineRule="auto"/>
        <w:jc w:val="both"/>
        <w:textAlignment w:val="baseline"/>
        <w:rPr>
          <w:rFonts w:ascii="Times New Roman" w:eastAsia="Calibri" w:hAnsi="Times New Roman" w:cs="Times New Roman"/>
          <w:sz w:val="12"/>
          <w:szCs w:val="12"/>
        </w:rPr>
      </w:pPr>
    </w:p>
    <w:p w14:paraId="71D27C4B" w14:textId="77777777" w:rsidR="00C45830" w:rsidRDefault="00C45830" w:rsidP="00C45830">
      <w:pPr>
        <w:suppressAutoHyphens/>
        <w:autoSpaceDN w:val="0"/>
        <w:spacing w:line="276" w:lineRule="auto"/>
        <w:jc w:val="both"/>
        <w:textAlignment w:val="baseline"/>
        <w:rPr>
          <w:rFonts w:ascii="Times New Roman" w:eastAsia="Calibri" w:hAnsi="Times New Roman" w:cs="Times New Roman"/>
          <w:sz w:val="12"/>
          <w:szCs w:val="12"/>
        </w:rPr>
      </w:pPr>
    </w:p>
    <w:p w14:paraId="4FDE5FBC" w14:textId="77777777" w:rsidR="00C45830" w:rsidRPr="00C45830" w:rsidRDefault="00C45830" w:rsidP="00C45830">
      <w:pPr>
        <w:suppressAutoHyphens/>
        <w:autoSpaceDN w:val="0"/>
        <w:spacing w:line="276" w:lineRule="auto"/>
        <w:jc w:val="both"/>
        <w:textAlignment w:val="baseline"/>
        <w:rPr>
          <w:rFonts w:ascii="Times New Roman" w:eastAsia="Calibri" w:hAnsi="Times New Roman" w:cs="Times New Roman"/>
          <w:sz w:val="12"/>
          <w:szCs w:val="12"/>
        </w:rPr>
      </w:pPr>
    </w:p>
    <w:p w14:paraId="7553BE67" w14:textId="3CF79F9C" w:rsidR="00677454" w:rsidRDefault="00677454">
      <w:pPr>
        <w:numPr>
          <w:ilvl w:val="0"/>
          <w:numId w:val="8"/>
        </w:numPr>
        <w:spacing w:after="0" w:line="360" w:lineRule="auto"/>
        <w:contextualSpacing/>
        <w:jc w:val="both"/>
        <w:rPr>
          <w:rFonts w:ascii="Times New Roman" w:eastAsia="Calibri" w:hAnsi="Times New Roman" w:cs="Times New Roman"/>
          <w:b/>
          <w:bCs/>
          <w:sz w:val="32"/>
          <w:szCs w:val="32"/>
        </w:rPr>
      </w:pPr>
      <w:r w:rsidRPr="00677454">
        <w:rPr>
          <w:rFonts w:ascii="Times New Roman" w:eastAsia="Calibri" w:hAnsi="Times New Roman" w:cs="Times New Roman"/>
          <w:b/>
          <w:bCs/>
          <w:sz w:val="32"/>
          <w:szCs w:val="32"/>
        </w:rPr>
        <w:t xml:space="preserve">Cele </w:t>
      </w:r>
      <w:r w:rsidR="00682FBC">
        <w:rPr>
          <w:rFonts w:ascii="Times New Roman" w:eastAsia="Calibri" w:hAnsi="Times New Roman" w:cs="Times New Roman"/>
          <w:b/>
          <w:bCs/>
          <w:sz w:val="32"/>
          <w:szCs w:val="32"/>
        </w:rPr>
        <w:t xml:space="preserve">strategiczne </w:t>
      </w:r>
      <w:r w:rsidR="003B1153">
        <w:rPr>
          <w:rFonts w:ascii="Times New Roman" w:eastAsia="Calibri" w:hAnsi="Times New Roman" w:cs="Times New Roman"/>
          <w:b/>
          <w:bCs/>
          <w:sz w:val="32"/>
          <w:szCs w:val="32"/>
        </w:rPr>
        <w:t xml:space="preserve">i kierunki </w:t>
      </w:r>
      <w:r w:rsidRPr="00677454">
        <w:rPr>
          <w:rFonts w:ascii="Times New Roman" w:eastAsia="Calibri" w:hAnsi="Times New Roman" w:cs="Times New Roman"/>
          <w:b/>
          <w:bCs/>
          <w:sz w:val="32"/>
          <w:szCs w:val="32"/>
        </w:rPr>
        <w:t>działań Powiatu Słubickiego</w:t>
      </w:r>
    </w:p>
    <w:p w14:paraId="78E7AC18" w14:textId="77777777" w:rsidR="001F263E" w:rsidRPr="001F263E" w:rsidRDefault="001F263E" w:rsidP="001F263E">
      <w:pPr>
        <w:spacing w:after="0" w:line="360" w:lineRule="auto"/>
        <w:ind w:left="720"/>
        <w:contextualSpacing/>
        <w:jc w:val="both"/>
        <w:rPr>
          <w:rFonts w:ascii="Times New Roman" w:eastAsia="Calibri" w:hAnsi="Times New Roman" w:cs="Times New Roman"/>
          <w:b/>
          <w:bCs/>
          <w:sz w:val="10"/>
          <w:szCs w:val="10"/>
        </w:rPr>
      </w:pPr>
    </w:p>
    <w:p w14:paraId="645047B3" w14:textId="6587E584" w:rsidR="000F7D2E" w:rsidRDefault="00852769" w:rsidP="007E4008">
      <w:pPr>
        <w:spacing w:after="0" w:line="276" w:lineRule="auto"/>
        <w:jc w:val="both"/>
        <w:rPr>
          <w:rFonts w:ascii="Times New Roman" w:hAnsi="Times New Roman" w:cs="Times New Roman"/>
          <w:sz w:val="24"/>
          <w:szCs w:val="24"/>
        </w:rPr>
      </w:pPr>
      <w:r w:rsidRPr="00F01CA2">
        <w:rPr>
          <w:rFonts w:ascii="Times New Roman" w:hAnsi="Times New Roman" w:cs="Times New Roman"/>
          <w:sz w:val="24"/>
          <w:szCs w:val="24"/>
        </w:rPr>
        <w:t>Skuteczna realizacja wizji i misji powiatu wymaga określenia celów strategicznych, które będą eliminowały lub ograniczały negatywne zjawiska występujące na obszarze powiatu. Jednocześnie cele te powinny wykorzystywać potencjał wynikający z przeprowadzonej diagnozy. Cele określają pewien stan, efekt, do którego powinny dążyć wszystkie podmioty zaangażowane w realizację Strategii. W Strategii Zrównoważonego Rozwoju Powiatu Słubickiego na lata 2023-2030 wyznaczone zostały następujące cele i kierunki działań:</w:t>
      </w:r>
    </w:p>
    <w:p w14:paraId="2096374F" w14:textId="77777777" w:rsidR="007E4008" w:rsidRPr="00F01CA2" w:rsidRDefault="007E4008" w:rsidP="007E4008">
      <w:pPr>
        <w:spacing w:after="0" w:line="276" w:lineRule="auto"/>
        <w:jc w:val="both"/>
        <w:rPr>
          <w:rFonts w:ascii="Times New Roman" w:hAnsi="Times New Roman" w:cs="Times New Roman"/>
          <w:sz w:val="24"/>
          <w:szCs w:val="24"/>
        </w:rPr>
      </w:pPr>
    </w:p>
    <w:p w14:paraId="1D537D88" w14:textId="6983F2BC" w:rsidR="007E4008" w:rsidRDefault="00FD053C" w:rsidP="00B22E14">
      <w:pPr>
        <w:spacing w:after="0" w:line="276"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        </w:t>
      </w:r>
      <w:r w:rsidR="00852769" w:rsidRPr="007E4008">
        <w:rPr>
          <w:rFonts w:ascii="Times New Roman" w:hAnsi="Times New Roman" w:cs="Times New Roman"/>
          <w:b/>
          <w:bCs/>
          <w:sz w:val="24"/>
          <w:szCs w:val="24"/>
        </w:rPr>
        <w:t>CELE</w:t>
      </w:r>
      <w:r w:rsidR="00FA2531">
        <w:rPr>
          <w:rFonts w:ascii="Times New Roman" w:hAnsi="Times New Roman" w:cs="Times New Roman"/>
          <w:b/>
          <w:bCs/>
          <w:sz w:val="24"/>
          <w:szCs w:val="24"/>
        </w:rPr>
        <w:t xml:space="preserve"> STRATEGICZNE</w:t>
      </w:r>
      <w:r w:rsidR="00852769" w:rsidRPr="007E4008">
        <w:rPr>
          <w:rFonts w:ascii="Times New Roman" w:hAnsi="Times New Roman" w:cs="Times New Roman"/>
          <w:b/>
          <w:bCs/>
          <w:sz w:val="24"/>
          <w:szCs w:val="24"/>
        </w:rPr>
        <w:t>:</w:t>
      </w:r>
    </w:p>
    <w:p w14:paraId="64CC0A96" w14:textId="77777777" w:rsidR="00B22E14" w:rsidRPr="00B22E14" w:rsidRDefault="00B22E14" w:rsidP="00B22E14">
      <w:pPr>
        <w:spacing w:after="0" w:line="276" w:lineRule="auto"/>
        <w:jc w:val="center"/>
        <w:rPr>
          <w:rFonts w:ascii="Times New Roman" w:hAnsi="Times New Roman" w:cs="Times New Roman"/>
          <w:b/>
          <w:bCs/>
          <w:sz w:val="10"/>
          <w:szCs w:val="10"/>
        </w:rPr>
      </w:pPr>
    </w:p>
    <w:tbl>
      <w:tblPr>
        <w:tblStyle w:val="Tabela-Siatka"/>
        <w:tblW w:w="0" w:type="auto"/>
        <w:tblInd w:w="-5" w:type="dxa"/>
        <w:tblLook w:val="04A0" w:firstRow="1" w:lastRow="0" w:firstColumn="1" w:lastColumn="0" w:noHBand="0" w:noVBand="1"/>
      </w:tblPr>
      <w:tblGrid>
        <w:gridCol w:w="9068"/>
      </w:tblGrid>
      <w:tr w:rsidR="006A798B" w:rsidRPr="006A798B" w14:paraId="69B237B3" w14:textId="77777777" w:rsidTr="00AB5D9C">
        <w:tc>
          <w:tcPr>
            <w:tcW w:w="9068" w:type="dxa"/>
            <w:shd w:val="clear" w:color="auto" w:fill="188ED8"/>
          </w:tcPr>
          <w:p w14:paraId="01A25CA0" w14:textId="77777777" w:rsidR="00170CC5" w:rsidRDefault="00170CC5" w:rsidP="00AB5D9C">
            <w:pPr>
              <w:spacing w:line="276" w:lineRule="auto"/>
              <w:ind w:left="363"/>
              <w:jc w:val="center"/>
              <w:rPr>
                <w:rFonts w:ascii="Times New Roman" w:eastAsia="Times New Roman" w:hAnsi="Times New Roman" w:cs="Times New Roman"/>
                <w:b/>
                <w:bCs/>
                <w:iCs/>
                <w:color w:val="FFFFFF" w:themeColor="background1"/>
                <w:sz w:val="24"/>
                <w:szCs w:val="24"/>
                <w:lang w:eastAsia="pl-PL"/>
              </w:rPr>
            </w:pPr>
          </w:p>
          <w:p w14:paraId="067F540D" w14:textId="707DD40F" w:rsidR="006A798B" w:rsidRDefault="00981301" w:rsidP="00981301">
            <w:pPr>
              <w:spacing w:line="276" w:lineRule="auto"/>
              <w:ind w:left="360"/>
              <w:jc w:val="center"/>
              <w:rPr>
                <w:rFonts w:ascii="Times New Roman" w:eastAsia="Times New Roman" w:hAnsi="Times New Roman" w:cs="Times New Roman"/>
                <w:b/>
                <w:bCs/>
                <w:iCs/>
                <w:color w:val="FFFFFF" w:themeColor="background1"/>
                <w:sz w:val="24"/>
                <w:szCs w:val="24"/>
                <w:lang w:eastAsia="pl-PL"/>
              </w:rPr>
            </w:pPr>
            <w:r>
              <w:rPr>
                <w:rFonts w:ascii="Times New Roman" w:eastAsia="Times New Roman" w:hAnsi="Times New Roman" w:cs="Times New Roman"/>
                <w:b/>
                <w:bCs/>
                <w:iCs/>
                <w:color w:val="FFFFFF" w:themeColor="background1"/>
                <w:sz w:val="24"/>
                <w:szCs w:val="24"/>
                <w:lang w:eastAsia="pl-PL"/>
              </w:rPr>
              <w:t xml:space="preserve">1. </w:t>
            </w:r>
            <w:r w:rsidR="006A798B" w:rsidRPr="007E4008">
              <w:rPr>
                <w:rFonts w:ascii="Times New Roman" w:eastAsia="Times New Roman" w:hAnsi="Times New Roman" w:cs="Times New Roman"/>
                <w:b/>
                <w:bCs/>
                <w:iCs/>
                <w:color w:val="FFFFFF" w:themeColor="background1"/>
                <w:sz w:val="24"/>
                <w:szCs w:val="24"/>
                <w:lang w:eastAsia="pl-PL"/>
              </w:rPr>
              <w:t>Rozwój warunków sprzyjających prawidłowemu funkcjonowaniu rodziny</w:t>
            </w:r>
          </w:p>
          <w:p w14:paraId="3BE56075" w14:textId="290A2D79" w:rsidR="007E4008" w:rsidRPr="007E4008" w:rsidRDefault="007E4008" w:rsidP="00AB5D9C">
            <w:pPr>
              <w:spacing w:line="276" w:lineRule="auto"/>
              <w:ind w:left="363"/>
              <w:jc w:val="center"/>
              <w:rPr>
                <w:rFonts w:ascii="Times New Roman" w:eastAsia="Times New Roman" w:hAnsi="Times New Roman" w:cs="Times New Roman"/>
                <w:b/>
                <w:bCs/>
                <w:iCs/>
                <w:color w:val="FFFFFF" w:themeColor="background1"/>
                <w:sz w:val="24"/>
                <w:szCs w:val="24"/>
                <w:lang w:eastAsia="pl-PL"/>
              </w:rPr>
            </w:pPr>
          </w:p>
        </w:tc>
      </w:tr>
    </w:tbl>
    <w:p w14:paraId="68151F46" w14:textId="77777777" w:rsidR="007E4008" w:rsidRPr="00B22E14" w:rsidRDefault="007E4008" w:rsidP="00AB5D9C">
      <w:pPr>
        <w:spacing w:after="0" w:line="276" w:lineRule="auto"/>
        <w:ind w:firstLine="426"/>
        <w:jc w:val="center"/>
        <w:rPr>
          <w:rFonts w:ascii="Times New Roman" w:eastAsia="Times New Roman" w:hAnsi="Times New Roman" w:cs="Times New Roman"/>
          <w:b/>
          <w:bCs/>
          <w:iCs/>
          <w:sz w:val="10"/>
          <w:szCs w:val="10"/>
          <w:lang w:eastAsia="pl-PL"/>
        </w:rPr>
      </w:pPr>
    </w:p>
    <w:p w14:paraId="63090F96" w14:textId="41CF5F1D" w:rsidR="00523ED7" w:rsidRDefault="00852769" w:rsidP="00523ED7">
      <w:pPr>
        <w:spacing w:after="0" w:line="276" w:lineRule="auto"/>
        <w:ind w:firstLine="426"/>
        <w:jc w:val="center"/>
        <w:rPr>
          <w:rFonts w:ascii="Times New Roman" w:eastAsia="Times New Roman" w:hAnsi="Times New Roman" w:cs="Times New Roman"/>
          <w:b/>
          <w:bCs/>
          <w:iCs/>
          <w:sz w:val="24"/>
          <w:szCs w:val="24"/>
          <w:lang w:eastAsia="pl-PL"/>
        </w:rPr>
      </w:pPr>
      <w:r w:rsidRPr="00523ED7">
        <w:rPr>
          <w:rFonts w:ascii="Times New Roman" w:eastAsia="Times New Roman" w:hAnsi="Times New Roman" w:cs="Times New Roman"/>
          <w:b/>
          <w:bCs/>
          <w:iCs/>
          <w:sz w:val="24"/>
          <w:szCs w:val="24"/>
          <w:lang w:eastAsia="pl-PL"/>
        </w:rPr>
        <w:t>Kierunki działań</w:t>
      </w:r>
    </w:p>
    <w:p w14:paraId="4B80B54D" w14:textId="77777777" w:rsidR="00734559" w:rsidRPr="00734559" w:rsidRDefault="00734559" w:rsidP="00523ED7">
      <w:pPr>
        <w:spacing w:after="0" w:line="276" w:lineRule="auto"/>
        <w:ind w:firstLine="426"/>
        <w:jc w:val="center"/>
        <w:rPr>
          <w:rFonts w:ascii="Times New Roman" w:eastAsia="Times New Roman" w:hAnsi="Times New Roman" w:cs="Times New Roman"/>
          <w:b/>
          <w:bCs/>
          <w:iCs/>
          <w:sz w:val="10"/>
          <w:szCs w:val="10"/>
          <w:lang w:eastAsia="pl-PL"/>
        </w:rPr>
      </w:pPr>
    </w:p>
    <w:p w14:paraId="31A56714" w14:textId="59168009" w:rsidR="00852769" w:rsidRPr="00F01CA2" w:rsidRDefault="00852769">
      <w:pPr>
        <w:pStyle w:val="Akapitzlist"/>
        <w:numPr>
          <w:ilvl w:val="0"/>
          <w:numId w:val="38"/>
        </w:numPr>
        <w:spacing w:after="0" w:line="276" w:lineRule="auto"/>
        <w:ind w:left="709" w:hanging="283"/>
        <w:contextualSpacing w:val="0"/>
        <w:jc w:val="both"/>
        <w:rPr>
          <w:rFonts w:ascii="Times New Roman" w:hAnsi="Times New Roman" w:cs="Times New Roman"/>
          <w:sz w:val="24"/>
          <w:szCs w:val="24"/>
          <w:lang w:eastAsia="pl-PL"/>
        </w:rPr>
      </w:pPr>
      <w:r w:rsidRPr="00F01CA2">
        <w:rPr>
          <w:rFonts w:ascii="Times New Roman" w:hAnsi="Times New Roman" w:cs="Times New Roman"/>
          <w:sz w:val="24"/>
          <w:szCs w:val="24"/>
          <w:lang w:eastAsia="pl-PL"/>
        </w:rPr>
        <w:t>Wspieranie działań z zakresu organizacji czasu wolnego dzieci i młodzieży oraz całych rodzin poprzez zwiększanie dostępu do kultury, sportu, wypoczynku i rekreacji.</w:t>
      </w:r>
    </w:p>
    <w:p w14:paraId="31703FD6" w14:textId="77777777" w:rsidR="00852769" w:rsidRPr="00F01CA2" w:rsidRDefault="00852769">
      <w:pPr>
        <w:pStyle w:val="Akapitzlist"/>
        <w:numPr>
          <w:ilvl w:val="0"/>
          <w:numId w:val="38"/>
        </w:numPr>
        <w:spacing w:after="0" w:line="276" w:lineRule="auto"/>
        <w:ind w:left="709" w:hanging="283"/>
        <w:contextualSpacing w:val="0"/>
        <w:jc w:val="both"/>
        <w:rPr>
          <w:rFonts w:ascii="Times New Roman" w:hAnsi="Times New Roman" w:cs="Times New Roman"/>
          <w:sz w:val="24"/>
          <w:szCs w:val="24"/>
          <w:lang w:eastAsia="pl-PL"/>
        </w:rPr>
      </w:pPr>
      <w:r w:rsidRPr="00F01CA2">
        <w:rPr>
          <w:rFonts w:ascii="Times New Roman" w:hAnsi="Times New Roman" w:cs="Times New Roman"/>
          <w:sz w:val="24"/>
          <w:szCs w:val="24"/>
          <w:lang w:eastAsia="pl-PL"/>
        </w:rPr>
        <w:t>Zwiększenie dostępności do oświaty, w tym do form i kierunków kształcenia dostosowanych do potrzeb  rynku pracy.</w:t>
      </w:r>
    </w:p>
    <w:p w14:paraId="3A4DB8DA" w14:textId="77777777" w:rsidR="00852769" w:rsidRPr="00F01CA2" w:rsidRDefault="00852769">
      <w:pPr>
        <w:pStyle w:val="Akapitzlist"/>
        <w:numPr>
          <w:ilvl w:val="0"/>
          <w:numId w:val="38"/>
        </w:numPr>
        <w:spacing w:after="0" w:line="276" w:lineRule="auto"/>
        <w:ind w:left="709" w:hanging="283"/>
        <w:contextualSpacing w:val="0"/>
        <w:jc w:val="both"/>
        <w:rPr>
          <w:rFonts w:ascii="Times New Roman" w:hAnsi="Times New Roman" w:cs="Times New Roman"/>
          <w:sz w:val="24"/>
          <w:szCs w:val="24"/>
          <w:lang w:eastAsia="pl-PL"/>
        </w:rPr>
      </w:pPr>
      <w:r w:rsidRPr="00F01CA2">
        <w:rPr>
          <w:rFonts w:ascii="Times New Roman" w:hAnsi="Times New Roman" w:cs="Times New Roman"/>
          <w:sz w:val="24"/>
          <w:szCs w:val="24"/>
        </w:rPr>
        <w:t>Wsparcie psychologiczno-pedagogiczne dla rodzin z problemami wychowawczo-opiekuńczymi.</w:t>
      </w:r>
    </w:p>
    <w:p w14:paraId="52B9614E" w14:textId="77777777" w:rsidR="00852769" w:rsidRPr="00F01CA2" w:rsidRDefault="00852769">
      <w:pPr>
        <w:pStyle w:val="Akapitzlist"/>
        <w:numPr>
          <w:ilvl w:val="0"/>
          <w:numId w:val="38"/>
        </w:numPr>
        <w:spacing w:after="0" w:line="276" w:lineRule="auto"/>
        <w:ind w:left="709" w:hanging="283"/>
        <w:contextualSpacing w:val="0"/>
        <w:jc w:val="both"/>
        <w:rPr>
          <w:rFonts w:ascii="Times New Roman" w:hAnsi="Times New Roman" w:cs="Times New Roman"/>
          <w:sz w:val="24"/>
          <w:szCs w:val="24"/>
          <w:lang w:eastAsia="pl-PL"/>
        </w:rPr>
      </w:pPr>
      <w:r w:rsidRPr="00F01CA2">
        <w:rPr>
          <w:rFonts w:ascii="Times New Roman" w:hAnsi="Times New Roman" w:cs="Times New Roman"/>
          <w:sz w:val="24"/>
          <w:szCs w:val="24"/>
        </w:rPr>
        <w:t>Rozwój rodzinnej pieczy zastępczej</w:t>
      </w:r>
      <w:r>
        <w:rPr>
          <w:rFonts w:ascii="Times New Roman" w:hAnsi="Times New Roman" w:cs="Times New Roman"/>
          <w:sz w:val="24"/>
          <w:szCs w:val="24"/>
        </w:rPr>
        <w:t>.</w:t>
      </w:r>
      <w:r w:rsidRPr="00F01CA2">
        <w:rPr>
          <w:rFonts w:ascii="Times New Roman" w:hAnsi="Times New Roman" w:cs="Times New Roman"/>
          <w:sz w:val="24"/>
          <w:szCs w:val="24"/>
        </w:rPr>
        <w:t xml:space="preserve"> </w:t>
      </w:r>
    </w:p>
    <w:p w14:paraId="2CD6CC92" w14:textId="743FA7A5" w:rsidR="00852769" w:rsidRDefault="00852769">
      <w:pPr>
        <w:pStyle w:val="Akapitzlist"/>
        <w:numPr>
          <w:ilvl w:val="0"/>
          <w:numId w:val="38"/>
        </w:numPr>
        <w:spacing w:after="0" w:line="276" w:lineRule="auto"/>
        <w:ind w:left="709" w:hanging="283"/>
        <w:contextualSpacing w:val="0"/>
        <w:jc w:val="both"/>
        <w:rPr>
          <w:rFonts w:ascii="Times New Roman" w:hAnsi="Times New Roman" w:cs="Times New Roman"/>
          <w:sz w:val="24"/>
          <w:szCs w:val="24"/>
          <w:lang w:eastAsia="pl-PL"/>
        </w:rPr>
      </w:pPr>
      <w:r w:rsidRPr="00F01CA2">
        <w:rPr>
          <w:rFonts w:ascii="Times New Roman" w:hAnsi="Times New Roman" w:cs="Times New Roman"/>
          <w:sz w:val="24"/>
          <w:szCs w:val="24"/>
        </w:rPr>
        <w:t>Utrzymanie wysokich standardów świadczonych usług w ramach instytucjonalnej pieczy zastępczej</w:t>
      </w:r>
      <w:r w:rsidRPr="00F01CA2">
        <w:rPr>
          <w:rFonts w:ascii="Times New Roman" w:hAnsi="Times New Roman" w:cs="Times New Roman"/>
          <w:sz w:val="24"/>
          <w:szCs w:val="24"/>
          <w:lang w:eastAsia="pl-PL"/>
        </w:rPr>
        <w:t>.</w:t>
      </w:r>
    </w:p>
    <w:p w14:paraId="490F47EC" w14:textId="52432210" w:rsidR="00A112B1" w:rsidRDefault="00A112B1" w:rsidP="00A112B1">
      <w:pPr>
        <w:pStyle w:val="Akapitzlist"/>
        <w:spacing w:after="0" w:line="276" w:lineRule="auto"/>
        <w:ind w:left="709"/>
        <w:contextualSpacing w:val="0"/>
        <w:jc w:val="center"/>
        <w:rPr>
          <w:rFonts w:ascii="Times New Roman" w:hAnsi="Times New Roman" w:cs="Times New Roman"/>
          <w:b/>
          <w:bCs/>
          <w:sz w:val="24"/>
          <w:szCs w:val="24"/>
          <w:lang w:eastAsia="pl-PL"/>
        </w:rPr>
      </w:pPr>
      <w:bookmarkStart w:id="112" w:name="_Hlk121491700"/>
      <w:r w:rsidRPr="00404C8B">
        <w:rPr>
          <w:rFonts w:ascii="Times New Roman" w:hAnsi="Times New Roman" w:cs="Times New Roman"/>
          <w:b/>
          <w:bCs/>
          <w:sz w:val="24"/>
          <w:szCs w:val="24"/>
          <w:lang w:eastAsia="pl-PL"/>
        </w:rPr>
        <w:t>Wskaźniki monitorowania celu</w:t>
      </w:r>
    </w:p>
    <w:p w14:paraId="747E9DB2" w14:textId="77777777" w:rsidR="00734559" w:rsidRPr="00734559" w:rsidRDefault="00734559" w:rsidP="00A112B1">
      <w:pPr>
        <w:pStyle w:val="Akapitzlist"/>
        <w:spacing w:after="0" w:line="276" w:lineRule="auto"/>
        <w:ind w:left="709"/>
        <w:contextualSpacing w:val="0"/>
        <w:jc w:val="center"/>
        <w:rPr>
          <w:rFonts w:ascii="Times New Roman" w:hAnsi="Times New Roman" w:cs="Times New Roman"/>
          <w:b/>
          <w:bCs/>
          <w:sz w:val="10"/>
          <w:szCs w:val="10"/>
          <w:lang w:eastAsia="pl-PL"/>
        </w:rPr>
      </w:pPr>
    </w:p>
    <w:bookmarkEnd w:id="112"/>
    <w:p w14:paraId="0AAD0988" w14:textId="2442FF3A" w:rsidR="00A112B1" w:rsidRPr="00404C8B" w:rsidRDefault="00A112B1">
      <w:pPr>
        <w:pStyle w:val="Akapitzlist"/>
        <w:numPr>
          <w:ilvl w:val="0"/>
          <w:numId w:val="38"/>
        </w:numPr>
        <w:spacing w:after="0" w:line="276" w:lineRule="auto"/>
        <w:ind w:left="851" w:hanging="425"/>
        <w:contextualSpacing w:val="0"/>
        <w:rPr>
          <w:rFonts w:ascii="Times New Roman" w:hAnsi="Times New Roman" w:cs="Times New Roman"/>
          <w:sz w:val="24"/>
          <w:szCs w:val="24"/>
          <w:lang w:eastAsia="pl-PL"/>
        </w:rPr>
      </w:pPr>
      <w:r w:rsidRPr="00404C8B">
        <w:rPr>
          <w:rFonts w:ascii="Times New Roman" w:hAnsi="Times New Roman" w:cs="Times New Roman"/>
          <w:sz w:val="24"/>
          <w:szCs w:val="24"/>
          <w:lang w:eastAsia="pl-PL"/>
        </w:rPr>
        <w:t>Liczba wyjazdów, imprez kulturalnych, sportowych, pikników integracyjnych organizowanych lub współorganizowanych przez powiat.</w:t>
      </w:r>
    </w:p>
    <w:p w14:paraId="7C5DC998" w14:textId="50E9C774" w:rsidR="00A112B1" w:rsidRPr="00404C8B" w:rsidRDefault="00A112B1">
      <w:pPr>
        <w:pStyle w:val="Akapitzlist"/>
        <w:numPr>
          <w:ilvl w:val="0"/>
          <w:numId w:val="38"/>
        </w:numPr>
        <w:spacing w:after="0" w:line="276" w:lineRule="auto"/>
        <w:ind w:left="851" w:hanging="425"/>
        <w:contextualSpacing w:val="0"/>
        <w:rPr>
          <w:rFonts w:ascii="Times New Roman" w:hAnsi="Times New Roman" w:cs="Times New Roman"/>
          <w:sz w:val="24"/>
          <w:szCs w:val="24"/>
          <w:lang w:eastAsia="pl-PL"/>
        </w:rPr>
      </w:pPr>
      <w:r w:rsidRPr="00404C8B">
        <w:rPr>
          <w:rFonts w:ascii="Times New Roman" w:hAnsi="Times New Roman" w:cs="Times New Roman"/>
          <w:sz w:val="24"/>
          <w:szCs w:val="24"/>
          <w:lang w:eastAsia="pl-PL"/>
        </w:rPr>
        <w:t>Liczba osób (uczniów) objętych działaniami mającymi na celu nowych umiejętności i kwalifikacji zawodowych.</w:t>
      </w:r>
    </w:p>
    <w:p w14:paraId="3395839C" w14:textId="0D65BE40" w:rsidR="00A112B1" w:rsidRPr="00404C8B" w:rsidRDefault="00A112B1">
      <w:pPr>
        <w:pStyle w:val="Akapitzlist"/>
        <w:numPr>
          <w:ilvl w:val="0"/>
          <w:numId w:val="38"/>
        </w:numPr>
        <w:spacing w:after="0" w:line="276" w:lineRule="auto"/>
        <w:ind w:left="851" w:hanging="425"/>
        <w:contextualSpacing w:val="0"/>
        <w:rPr>
          <w:rFonts w:ascii="Times New Roman" w:hAnsi="Times New Roman" w:cs="Times New Roman"/>
          <w:sz w:val="24"/>
          <w:szCs w:val="24"/>
          <w:lang w:eastAsia="pl-PL"/>
        </w:rPr>
      </w:pPr>
      <w:r w:rsidRPr="00404C8B">
        <w:rPr>
          <w:rFonts w:ascii="Times New Roman" w:hAnsi="Times New Roman" w:cs="Times New Roman"/>
          <w:sz w:val="24"/>
          <w:szCs w:val="24"/>
          <w:lang w:eastAsia="pl-PL"/>
        </w:rPr>
        <w:t>Liczba rodzin</w:t>
      </w:r>
      <w:r w:rsidR="003B1153">
        <w:rPr>
          <w:rFonts w:ascii="Times New Roman" w:hAnsi="Times New Roman" w:cs="Times New Roman"/>
          <w:sz w:val="24"/>
          <w:szCs w:val="24"/>
          <w:lang w:eastAsia="pl-PL"/>
        </w:rPr>
        <w:t xml:space="preserve"> objętych pomocą psychologiczno–</w:t>
      </w:r>
      <w:r w:rsidRPr="00404C8B">
        <w:rPr>
          <w:rFonts w:ascii="Times New Roman" w:hAnsi="Times New Roman" w:cs="Times New Roman"/>
          <w:sz w:val="24"/>
          <w:szCs w:val="24"/>
          <w:lang w:eastAsia="pl-PL"/>
        </w:rPr>
        <w:t xml:space="preserve">pedagogiczną </w:t>
      </w:r>
      <w:r w:rsidR="003B1153">
        <w:rPr>
          <w:rFonts w:ascii="Times New Roman" w:hAnsi="Times New Roman" w:cs="Times New Roman"/>
          <w:sz w:val="24"/>
          <w:szCs w:val="24"/>
          <w:lang w:eastAsia="pl-PL"/>
        </w:rPr>
        <w:t>(PCPR i Poradnia Psychologiczno–</w:t>
      </w:r>
      <w:r w:rsidRPr="00404C8B">
        <w:rPr>
          <w:rFonts w:ascii="Times New Roman" w:hAnsi="Times New Roman" w:cs="Times New Roman"/>
          <w:sz w:val="24"/>
          <w:szCs w:val="24"/>
          <w:lang w:eastAsia="pl-PL"/>
        </w:rPr>
        <w:t>Pedagogiczna)</w:t>
      </w:r>
    </w:p>
    <w:p w14:paraId="26455278" w14:textId="59DE6FC2" w:rsidR="00A112B1" w:rsidRPr="00404C8B" w:rsidRDefault="00A112B1">
      <w:pPr>
        <w:pStyle w:val="Akapitzlist"/>
        <w:numPr>
          <w:ilvl w:val="0"/>
          <w:numId w:val="38"/>
        </w:numPr>
        <w:spacing w:after="0" w:line="276" w:lineRule="auto"/>
        <w:ind w:left="851" w:hanging="425"/>
        <w:contextualSpacing w:val="0"/>
        <w:rPr>
          <w:rFonts w:ascii="Times New Roman" w:hAnsi="Times New Roman" w:cs="Times New Roman"/>
          <w:sz w:val="24"/>
          <w:szCs w:val="24"/>
          <w:lang w:eastAsia="pl-PL"/>
        </w:rPr>
      </w:pPr>
      <w:r w:rsidRPr="00404C8B">
        <w:rPr>
          <w:rFonts w:ascii="Times New Roman" w:hAnsi="Times New Roman" w:cs="Times New Roman"/>
          <w:sz w:val="24"/>
          <w:szCs w:val="24"/>
          <w:lang w:eastAsia="pl-PL"/>
        </w:rPr>
        <w:t>Liczba rodzin zastępczych w powiecie.</w:t>
      </w:r>
    </w:p>
    <w:p w14:paraId="45725BCA" w14:textId="47CDC09D" w:rsidR="00A112B1" w:rsidRPr="00404C8B" w:rsidRDefault="00A112B1">
      <w:pPr>
        <w:pStyle w:val="Akapitzlist"/>
        <w:numPr>
          <w:ilvl w:val="0"/>
          <w:numId w:val="38"/>
        </w:numPr>
        <w:spacing w:after="0" w:line="276" w:lineRule="auto"/>
        <w:ind w:left="851" w:hanging="425"/>
        <w:contextualSpacing w:val="0"/>
        <w:rPr>
          <w:rFonts w:ascii="Times New Roman" w:hAnsi="Times New Roman" w:cs="Times New Roman"/>
          <w:sz w:val="24"/>
          <w:szCs w:val="24"/>
          <w:lang w:eastAsia="pl-PL"/>
        </w:rPr>
      </w:pPr>
      <w:r w:rsidRPr="00404C8B">
        <w:rPr>
          <w:rFonts w:ascii="Times New Roman" w:hAnsi="Times New Roman" w:cs="Times New Roman"/>
          <w:sz w:val="24"/>
          <w:szCs w:val="24"/>
          <w:lang w:eastAsia="pl-PL"/>
        </w:rPr>
        <w:lastRenderedPageBreak/>
        <w:t>Liczba dzieci umieszczonych w instytucjonalnej pieczy zastępczej.</w:t>
      </w:r>
    </w:p>
    <w:p w14:paraId="7A34AC72" w14:textId="77777777" w:rsidR="007E4008" w:rsidRPr="00B22E14" w:rsidRDefault="007E4008" w:rsidP="007E4008">
      <w:pPr>
        <w:pStyle w:val="Akapitzlist"/>
        <w:spacing w:after="0" w:line="276" w:lineRule="auto"/>
        <w:ind w:left="709"/>
        <w:contextualSpacing w:val="0"/>
        <w:jc w:val="both"/>
        <w:rPr>
          <w:rFonts w:ascii="Times New Roman" w:hAnsi="Times New Roman" w:cs="Times New Roman"/>
          <w:sz w:val="10"/>
          <w:szCs w:val="10"/>
          <w:lang w:eastAsia="pl-PL"/>
        </w:rPr>
      </w:pPr>
    </w:p>
    <w:tbl>
      <w:tblPr>
        <w:tblStyle w:val="Tabela-Siatka"/>
        <w:tblW w:w="0" w:type="auto"/>
        <w:tblInd w:w="-5" w:type="dxa"/>
        <w:tblLook w:val="04A0" w:firstRow="1" w:lastRow="0" w:firstColumn="1" w:lastColumn="0" w:noHBand="0" w:noVBand="1"/>
      </w:tblPr>
      <w:tblGrid>
        <w:gridCol w:w="9068"/>
      </w:tblGrid>
      <w:tr w:rsidR="006A798B" w:rsidRPr="006A798B" w14:paraId="1CA2349E" w14:textId="77777777" w:rsidTr="00AB5D9C">
        <w:tc>
          <w:tcPr>
            <w:tcW w:w="9068" w:type="dxa"/>
            <w:shd w:val="clear" w:color="auto" w:fill="188ED8"/>
          </w:tcPr>
          <w:p w14:paraId="0F95043C" w14:textId="77777777" w:rsidR="00170CC5" w:rsidRPr="00170CC5" w:rsidRDefault="00170CC5" w:rsidP="00170CC5">
            <w:pPr>
              <w:pStyle w:val="Akapitzlist"/>
              <w:spacing w:line="276" w:lineRule="auto"/>
              <w:jc w:val="both"/>
              <w:rPr>
                <w:rFonts w:ascii="Times New Roman" w:eastAsia="Times New Roman" w:hAnsi="Times New Roman" w:cs="Times New Roman"/>
                <w:b/>
                <w:bCs/>
                <w:iCs/>
                <w:color w:val="FFFFFF" w:themeColor="background1"/>
                <w:sz w:val="24"/>
                <w:szCs w:val="24"/>
                <w:lang w:eastAsia="pl-PL"/>
              </w:rPr>
            </w:pPr>
          </w:p>
          <w:p w14:paraId="66C844DE" w14:textId="0E3FA851" w:rsidR="006A798B" w:rsidRPr="00981301" w:rsidRDefault="006A798B">
            <w:pPr>
              <w:pStyle w:val="Akapitzlist"/>
              <w:numPr>
                <w:ilvl w:val="0"/>
                <w:numId w:val="60"/>
              </w:numPr>
              <w:spacing w:line="276" w:lineRule="auto"/>
              <w:ind w:hanging="258"/>
              <w:jc w:val="both"/>
              <w:rPr>
                <w:rFonts w:ascii="Times New Roman" w:eastAsia="Times New Roman" w:hAnsi="Times New Roman" w:cs="Times New Roman"/>
                <w:b/>
                <w:bCs/>
                <w:iCs/>
                <w:color w:val="FFFFFF" w:themeColor="background1"/>
                <w:sz w:val="24"/>
                <w:szCs w:val="24"/>
                <w:lang w:eastAsia="pl-PL"/>
              </w:rPr>
            </w:pPr>
            <w:r w:rsidRPr="00981301">
              <w:rPr>
                <w:rFonts w:ascii="Times New Roman" w:eastAsia="Times New Roman" w:hAnsi="Times New Roman" w:cs="Times New Roman"/>
                <w:b/>
                <w:bCs/>
                <w:iCs/>
                <w:color w:val="FFFFFF" w:themeColor="background1"/>
                <w:kern w:val="24"/>
                <w:sz w:val="24"/>
                <w:szCs w:val="24"/>
                <w:lang w:eastAsia="pl-PL"/>
              </w:rPr>
              <w:t>Poprawa jakości życia osób niepełnosprawnych</w:t>
            </w:r>
            <w:r w:rsidRPr="00981301">
              <w:rPr>
                <w:rFonts w:ascii="Times New Roman" w:eastAsia="Times New Roman" w:hAnsi="Times New Roman" w:cs="Times New Roman"/>
                <w:b/>
                <w:bCs/>
                <w:iCs/>
                <w:color w:val="FFFFFF" w:themeColor="background1"/>
                <w:sz w:val="24"/>
                <w:szCs w:val="24"/>
                <w:lang w:eastAsia="pl-PL"/>
              </w:rPr>
              <w:t xml:space="preserve"> oraz osób starszych </w:t>
            </w:r>
          </w:p>
          <w:p w14:paraId="596F4475" w14:textId="11B1A309" w:rsidR="00170CC5" w:rsidRPr="00170CC5" w:rsidRDefault="00170CC5" w:rsidP="00170CC5">
            <w:pPr>
              <w:pStyle w:val="Akapitzlist"/>
              <w:spacing w:line="276" w:lineRule="auto"/>
              <w:jc w:val="both"/>
              <w:rPr>
                <w:rFonts w:ascii="Times New Roman" w:eastAsia="Times New Roman" w:hAnsi="Times New Roman" w:cs="Times New Roman"/>
                <w:b/>
                <w:bCs/>
                <w:i/>
                <w:sz w:val="24"/>
                <w:szCs w:val="24"/>
                <w:lang w:eastAsia="pl-PL"/>
              </w:rPr>
            </w:pPr>
          </w:p>
        </w:tc>
      </w:tr>
    </w:tbl>
    <w:p w14:paraId="5CDCC4C0" w14:textId="77777777" w:rsidR="007E4008" w:rsidRPr="00B22E14" w:rsidRDefault="007E4008" w:rsidP="007E4008">
      <w:pPr>
        <w:spacing w:after="0" w:line="276" w:lineRule="auto"/>
        <w:ind w:left="363"/>
        <w:jc w:val="both"/>
        <w:rPr>
          <w:rFonts w:ascii="Times New Roman" w:eastAsia="Times New Roman" w:hAnsi="Times New Roman" w:cs="Times New Roman"/>
          <w:iCs/>
          <w:sz w:val="10"/>
          <w:szCs w:val="10"/>
          <w:lang w:eastAsia="pl-PL"/>
        </w:rPr>
      </w:pPr>
    </w:p>
    <w:p w14:paraId="1AE3F056" w14:textId="0344496A" w:rsidR="00852769" w:rsidRDefault="00852769" w:rsidP="007E4008">
      <w:pPr>
        <w:spacing w:after="0" w:line="276" w:lineRule="auto"/>
        <w:ind w:left="363"/>
        <w:jc w:val="center"/>
        <w:rPr>
          <w:rFonts w:ascii="Times New Roman" w:eastAsia="Times New Roman" w:hAnsi="Times New Roman" w:cs="Times New Roman"/>
          <w:b/>
          <w:bCs/>
          <w:iCs/>
          <w:sz w:val="24"/>
          <w:szCs w:val="24"/>
          <w:lang w:eastAsia="pl-PL"/>
        </w:rPr>
      </w:pPr>
      <w:r w:rsidRPr="00523ED7">
        <w:rPr>
          <w:rFonts w:ascii="Times New Roman" w:eastAsia="Times New Roman" w:hAnsi="Times New Roman" w:cs="Times New Roman"/>
          <w:b/>
          <w:bCs/>
          <w:iCs/>
          <w:sz w:val="24"/>
          <w:szCs w:val="24"/>
          <w:lang w:eastAsia="pl-PL"/>
        </w:rPr>
        <w:t>Kierunki działań</w:t>
      </w:r>
    </w:p>
    <w:p w14:paraId="6DC10BEC" w14:textId="77777777" w:rsidR="00734559" w:rsidRPr="00734559" w:rsidRDefault="00734559" w:rsidP="007E4008">
      <w:pPr>
        <w:spacing w:after="0" w:line="276" w:lineRule="auto"/>
        <w:ind w:left="363"/>
        <w:jc w:val="center"/>
        <w:rPr>
          <w:rFonts w:ascii="Times New Roman" w:eastAsia="Times New Roman" w:hAnsi="Times New Roman" w:cs="Times New Roman"/>
          <w:b/>
          <w:bCs/>
          <w:iCs/>
          <w:sz w:val="10"/>
          <w:szCs w:val="10"/>
          <w:lang w:eastAsia="pl-PL"/>
        </w:rPr>
      </w:pPr>
    </w:p>
    <w:p w14:paraId="3587D614" w14:textId="77777777" w:rsidR="00852769" w:rsidRPr="00F01CA2" w:rsidRDefault="00852769">
      <w:pPr>
        <w:pStyle w:val="Akapitzlist"/>
        <w:numPr>
          <w:ilvl w:val="0"/>
          <w:numId w:val="39"/>
        </w:numPr>
        <w:spacing w:after="0" w:line="276" w:lineRule="auto"/>
        <w:ind w:left="709" w:hanging="283"/>
        <w:contextualSpacing w:val="0"/>
        <w:jc w:val="both"/>
        <w:rPr>
          <w:rFonts w:ascii="Times New Roman" w:eastAsia="Times New Roman" w:hAnsi="Times New Roman" w:cs="Times New Roman"/>
          <w:iCs/>
          <w:sz w:val="24"/>
          <w:szCs w:val="24"/>
          <w:lang w:eastAsia="pl-PL"/>
        </w:rPr>
      </w:pPr>
      <w:r w:rsidRPr="00F01CA2">
        <w:rPr>
          <w:rFonts w:ascii="Times New Roman" w:eastAsia="Times New Roman" w:hAnsi="Times New Roman" w:cs="Times New Roman"/>
          <w:iCs/>
          <w:sz w:val="24"/>
          <w:szCs w:val="24"/>
          <w:lang w:eastAsia="pl-PL"/>
        </w:rPr>
        <w:t xml:space="preserve">Prowadzenie monitoringu dotyczącego potrzeb osób objętych wsparciem </w:t>
      </w:r>
      <w:r>
        <w:rPr>
          <w:rFonts w:ascii="Times New Roman" w:eastAsia="Times New Roman" w:hAnsi="Times New Roman" w:cs="Times New Roman"/>
          <w:iCs/>
          <w:sz w:val="24"/>
          <w:szCs w:val="24"/>
          <w:lang w:eastAsia="pl-PL"/>
        </w:rPr>
        <w:t xml:space="preserve">                                      </w:t>
      </w:r>
      <w:r w:rsidRPr="00F01CA2">
        <w:rPr>
          <w:rFonts w:ascii="Times New Roman" w:eastAsia="Times New Roman" w:hAnsi="Times New Roman" w:cs="Times New Roman"/>
          <w:iCs/>
          <w:sz w:val="24"/>
          <w:szCs w:val="24"/>
          <w:lang w:eastAsia="pl-PL"/>
        </w:rPr>
        <w:t>i upowszechnianie informacji w tym zakresie.</w:t>
      </w:r>
    </w:p>
    <w:p w14:paraId="372C9801" w14:textId="77777777" w:rsidR="00852769" w:rsidRPr="00F01CA2" w:rsidRDefault="00852769">
      <w:pPr>
        <w:pStyle w:val="Akapitzlist"/>
        <w:numPr>
          <w:ilvl w:val="0"/>
          <w:numId w:val="39"/>
        </w:numPr>
        <w:spacing w:after="0" w:line="276" w:lineRule="auto"/>
        <w:ind w:left="709" w:hanging="283"/>
        <w:contextualSpacing w:val="0"/>
        <w:jc w:val="both"/>
        <w:rPr>
          <w:rFonts w:ascii="Times New Roman" w:eastAsia="Times New Roman" w:hAnsi="Times New Roman" w:cs="Times New Roman"/>
          <w:iCs/>
          <w:sz w:val="24"/>
          <w:szCs w:val="24"/>
          <w:lang w:eastAsia="pl-PL"/>
        </w:rPr>
      </w:pPr>
      <w:r w:rsidRPr="00F01CA2">
        <w:rPr>
          <w:rFonts w:ascii="Times New Roman" w:eastAsia="Times New Roman" w:hAnsi="Times New Roman" w:cs="Times New Roman"/>
          <w:iCs/>
          <w:sz w:val="24"/>
          <w:szCs w:val="24"/>
          <w:lang w:eastAsia="pl-PL"/>
        </w:rPr>
        <w:t>Udzielanie poradnictwa specjalistycznego.</w:t>
      </w:r>
    </w:p>
    <w:p w14:paraId="44D036EE" w14:textId="77777777" w:rsidR="00852769" w:rsidRPr="00F01CA2" w:rsidRDefault="00852769">
      <w:pPr>
        <w:pStyle w:val="Akapitzlist"/>
        <w:numPr>
          <w:ilvl w:val="0"/>
          <w:numId w:val="39"/>
        </w:numPr>
        <w:spacing w:after="0" w:line="276" w:lineRule="auto"/>
        <w:ind w:left="709" w:hanging="283"/>
        <w:contextualSpacing w:val="0"/>
        <w:jc w:val="both"/>
        <w:rPr>
          <w:rFonts w:ascii="Times New Roman" w:eastAsia="Times New Roman" w:hAnsi="Times New Roman" w:cs="Times New Roman"/>
          <w:iCs/>
          <w:sz w:val="24"/>
          <w:szCs w:val="24"/>
          <w:lang w:eastAsia="pl-PL"/>
        </w:rPr>
      </w:pPr>
      <w:r w:rsidRPr="00F01CA2">
        <w:rPr>
          <w:rFonts w:ascii="Times New Roman" w:eastAsia="Times New Roman" w:hAnsi="Times New Roman" w:cs="Times New Roman"/>
          <w:iCs/>
          <w:sz w:val="24"/>
          <w:szCs w:val="24"/>
          <w:lang w:eastAsia="pl-PL"/>
        </w:rPr>
        <w:t>Promowanie powstawania placówek pobytu dziennego i całodobowego dla osób potrzebujących wsparcia.</w:t>
      </w:r>
    </w:p>
    <w:p w14:paraId="02D816C4" w14:textId="77777777" w:rsidR="00852769" w:rsidRPr="00F01CA2" w:rsidRDefault="00852769">
      <w:pPr>
        <w:pStyle w:val="Akapitzlist"/>
        <w:numPr>
          <w:ilvl w:val="0"/>
          <w:numId w:val="39"/>
        </w:numPr>
        <w:spacing w:after="0" w:line="276" w:lineRule="auto"/>
        <w:ind w:left="709" w:hanging="283"/>
        <w:contextualSpacing w:val="0"/>
        <w:jc w:val="both"/>
        <w:rPr>
          <w:rFonts w:ascii="Times New Roman" w:eastAsia="Times New Roman" w:hAnsi="Times New Roman" w:cs="Times New Roman"/>
          <w:iCs/>
          <w:sz w:val="24"/>
          <w:szCs w:val="24"/>
          <w:lang w:eastAsia="pl-PL"/>
        </w:rPr>
      </w:pPr>
      <w:r w:rsidRPr="00F01CA2">
        <w:rPr>
          <w:rFonts w:ascii="Times New Roman" w:eastAsia="Times New Roman" w:hAnsi="Times New Roman" w:cs="Times New Roman"/>
          <w:iCs/>
          <w:sz w:val="24"/>
          <w:szCs w:val="24"/>
          <w:lang w:eastAsia="pl-PL"/>
        </w:rPr>
        <w:t>Dostosowanie obiektów użyteczności publicznej, w tym szkół oraz przestrzeni publicznych do potrzeb osób z niepełnosprawnościami.</w:t>
      </w:r>
    </w:p>
    <w:p w14:paraId="36EE0990" w14:textId="77777777" w:rsidR="00852769" w:rsidRPr="00F01CA2" w:rsidRDefault="00852769">
      <w:pPr>
        <w:pStyle w:val="Akapitzlist"/>
        <w:numPr>
          <w:ilvl w:val="0"/>
          <w:numId w:val="39"/>
        </w:numPr>
        <w:spacing w:after="0" w:line="276" w:lineRule="auto"/>
        <w:ind w:left="709" w:hanging="283"/>
        <w:contextualSpacing w:val="0"/>
        <w:jc w:val="both"/>
        <w:rPr>
          <w:rFonts w:ascii="Times New Roman" w:eastAsia="Times New Roman" w:hAnsi="Times New Roman" w:cs="Times New Roman"/>
          <w:iCs/>
          <w:sz w:val="24"/>
          <w:szCs w:val="24"/>
          <w:lang w:eastAsia="pl-PL"/>
        </w:rPr>
      </w:pPr>
      <w:r w:rsidRPr="00F01CA2">
        <w:rPr>
          <w:rFonts w:ascii="Times New Roman" w:eastAsia="Times New Roman" w:hAnsi="Times New Roman" w:cs="Times New Roman"/>
          <w:iCs/>
          <w:sz w:val="24"/>
          <w:szCs w:val="24"/>
          <w:lang w:eastAsia="pl-PL"/>
        </w:rPr>
        <w:t>Realizowanie programów zwiększających aktywność społeczną osób starszych</w:t>
      </w:r>
      <w:r>
        <w:rPr>
          <w:rFonts w:ascii="Times New Roman" w:eastAsia="Times New Roman" w:hAnsi="Times New Roman" w:cs="Times New Roman"/>
          <w:iCs/>
          <w:sz w:val="24"/>
          <w:szCs w:val="24"/>
          <w:lang w:eastAsia="pl-PL"/>
        </w:rPr>
        <w:t xml:space="preserve">                                 </w:t>
      </w:r>
      <w:r w:rsidRPr="00F01CA2">
        <w:rPr>
          <w:rFonts w:ascii="Times New Roman" w:eastAsia="Times New Roman" w:hAnsi="Times New Roman" w:cs="Times New Roman"/>
          <w:iCs/>
          <w:sz w:val="24"/>
          <w:szCs w:val="24"/>
          <w:lang w:eastAsia="pl-PL"/>
        </w:rPr>
        <w:t xml:space="preserve"> i z niepełnosprawnościami.</w:t>
      </w:r>
    </w:p>
    <w:p w14:paraId="4C8272F4" w14:textId="2782668D" w:rsidR="007E4008" w:rsidRPr="00B22E14" w:rsidRDefault="00852769">
      <w:pPr>
        <w:pStyle w:val="Akapitzlist"/>
        <w:numPr>
          <w:ilvl w:val="0"/>
          <w:numId w:val="39"/>
        </w:numPr>
        <w:spacing w:after="0" w:line="276" w:lineRule="auto"/>
        <w:ind w:left="709" w:hanging="283"/>
        <w:contextualSpacing w:val="0"/>
        <w:jc w:val="both"/>
        <w:rPr>
          <w:rFonts w:ascii="Times New Roman" w:eastAsia="Times New Roman" w:hAnsi="Times New Roman" w:cs="Times New Roman"/>
          <w:iCs/>
          <w:sz w:val="24"/>
          <w:szCs w:val="24"/>
          <w:lang w:eastAsia="pl-PL"/>
        </w:rPr>
      </w:pPr>
      <w:r w:rsidRPr="00F01CA2">
        <w:rPr>
          <w:rFonts w:ascii="Times New Roman" w:eastAsia="Calibri" w:hAnsi="Times New Roman" w:cs="Times New Roman"/>
          <w:bCs/>
          <w:iCs/>
          <w:sz w:val="24"/>
          <w:szCs w:val="24"/>
          <w:lang w:eastAsia="pl-PL"/>
        </w:rPr>
        <w:t>Tworzenie warunków służących zaspokajaniu potrzeb osób starszych.</w:t>
      </w:r>
    </w:p>
    <w:p w14:paraId="60CD7C5F" w14:textId="77777777" w:rsidR="00B22E14" w:rsidRPr="00B22E14" w:rsidRDefault="00B22E14" w:rsidP="00B22E14">
      <w:pPr>
        <w:pStyle w:val="Akapitzlist"/>
        <w:spacing w:after="0" w:line="276" w:lineRule="auto"/>
        <w:ind w:left="709"/>
        <w:contextualSpacing w:val="0"/>
        <w:jc w:val="both"/>
        <w:rPr>
          <w:rFonts w:ascii="Times New Roman" w:eastAsia="Times New Roman" w:hAnsi="Times New Roman" w:cs="Times New Roman"/>
          <w:iCs/>
          <w:sz w:val="10"/>
          <w:szCs w:val="10"/>
          <w:lang w:eastAsia="pl-PL"/>
        </w:rPr>
      </w:pPr>
    </w:p>
    <w:p w14:paraId="4DC0298E" w14:textId="3E5C68C6" w:rsidR="00721B71" w:rsidRDefault="00721B71" w:rsidP="00721B71">
      <w:pPr>
        <w:pStyle w:val="Akapitzlist"/>
        <w:spacing w:after="0" w:line="276" w:lineRule="auto"/>
        <w:ind w:left="709"/>
        <w:contextualSpacing w:val="0"/>
        <w:jc w:val="center"/>
        <w:rPr>
          <w:rFonts w:ascii="Times New Roman" w:hAnsi="Times New Roman" w:cs="Times New Roman"/>
          <w:b/>
          <w:bCs/>
          <w:sz w:val="24"/>
          <w:szCs w:val="24"/>
          <w:lang w:eastAsia="pl-PL"/>
        </w:rPr>
      </w:pPr>
      <w:bookmarkStart w:id="113" w:name="_Hlk121491988"/>
      <w:r w:rsidRPr="00404C8B">
        <w:rPr>
          <w:rFonts w:ascii="Times New Roman" w:hAnsi="Times New Roman" w:cs="Times New Roman"/>
          <w:b/>
          <w:bCs/>
          <w:sz w:val="24"/>
          <w:szCs w:val="24"/>
          <w:lang w:eastAsia="pl-PL"/>
        </w:rPr>
        <w:t>Wskaźniki monitorowania celu</w:t>
      </w:r>
    </w:p>
    <w:p w14:paraId="7A2C54A9" w14:textId="77777777" w:rsidR="00734559" w:rsidRPr="00734559" w:rsidRDefault="00734559" w:rsidP="00721B71">
      <w:pPr>
        <w:pStyle w:val="Akapitzlist"/>
        <w:spacing w:after="0" w:line="276" w:lineRule="auto"/>
        <w:ind w:left="709"/>
        <w:contextualSpacing w:val="0"/>
        <w:jc w:val="center"/>
        <w:rPr>
          <w:rFonts w:ascii="Times New Roman" w:hAnsi="Times New Roman" w:cs="Times New Roman"/>
          <w:b/>
          <w:bCs/>
          <w:sz w:val="10"/>
          <w:szCs w:val="10"/>
          <w:lang w:eastAsia="pl-PL"/>
        </w:rPr>
      </w:pPr>
    </w:p>
    <w:bookmarkEnd w:id="113"/>
    <w:p w14:paraId="74784EBD" w14:textId="2A0EF432" w:rsidR="00721B71" w:rsidRPr="00404C8B" w:rsidRDefault="00721B71">
      <w:pPr>
        <w:pStyle w:val="Akapitzlist"/>
        <w:numPr>
          <w:ilvl w:val="0"/>
          <w:numId w:val="39"/>
        </w:numPr>
        <w:spacing w:after="0" w:line="276" w:lineRule="auto"/>
        <w:ind w:left="709" w:hanging="283"/>
        <w:contextualSpacing w:val="0"/>
        <w:jc w:val="both"/>
        <w:rPr>
          <w:rFonts w:ascii="Times New Roman" w:eastAsia="Times New Roman" w:hAnsi="Times New Roman" w:cs="Times New Roman"/>
          <w:iCs/>
          <w:sz w:val="24"/>
          <w:szCs w:val="24"/>
          <w:lang w:eastAsia="pl-PL"/>
        </w:rPr>
      </w:pPr>
      <w:r w:rsidRPr="00404C8B">
        <w:rPr>
          <w:rFonts w:ascii="Times New Roman" w:eastAsia="Times New Roman" w:hAnsi="Times New Roman" w:cs="Times New Roman"/>
          <w:iCs/>
          <w:sz w:val="24"/>
          <w:szCs w:val="24"/>
          <w:lang w:eastAsia="pl-PL"/>
        </w:rPr>
        <w:t>Liczba osób korzystających z poradni specjalistycznych.</w:t>
      </w:r>
    </w:p>
    <w:p w14:paraId="1ABAF44A" w14:textId="15A3C7BA" w:rsidR="00721B71" w:rsidRPr="00404C8B" w:rsidRDefault="00721B71">
      <w:pPr>
        <w:pStyle w:val="Akapitzlist"/>
        <w:numPr>
          <w:ilvl w:val="0"/>
          <w:numId w:val="39"/>
        </w:numPr>
        <w:spacing w:after="0" w:line="276" w:lineRule="auto"/>
        <w:ind w:left="709" w:hanging="283"/>
        <w:contextualSpacing w:val="0"/>
        <w:jc w:val="both"/>
        <w:rPr>
          <w:rFonts w:ascii="Times New Roman" w:eastAsia="Times New Roman" w:hAnsi="Times New Roman" w:cs="Times New Roman"/>
          <w:iCs/>
          <w:sz w:val="24"/>
          <w:szCs w:val="24"/>
          <w:lang w:eastAsia="pl-PL"/>
        </w:rPr>
      </w:pPr>
      <w:r w:rsidRPr="00404C8B">
        <w:rPr>
          <w:rFonts w:ascii="Times New Roman" w:eastAsia="Times New Roman" w:hAnsi="Times New Roman" w:cs="Times New Roman"/>
          <w:iCs/>
          <w:sz w:val="24"/>
          <w:szCs w:val="24"/>
          <w:lang w:eastAsia="pl-PL"/>
        </w:rPr>
        <w:t>Liczba inwestycji i remontów mających na celu likwidacje barier dla osób niepełnosprawnych</w:t>
      </w:r>
    </w:p>
    <w:p w14:paraId="4731DD4C" w14:textId="41701921" w:rsidR="00721B71" w:rsidRPr="00404C8B" w:rsidRDefault="00721B71">
      <w:pPr>
        <w:pStyle w:val="Akapitzlist"/>
        <w:numPr>
          <w:ilvl w:val="0"/>
          <w:numId w:val="39"/>
        </w:numPr>
        <w:spacing w:after="0" w:line="276" w:lineRule="auto"/>
        <w:ind w:left="709" w:hanging="283"/>
        <w:contextualSpacing w:val="0"/>
        <w:jc w:val="both"/>
        <w:rPr>
          <w:rFonts w:ascii="Times New Roman" w:eastAsia="Times New Roman" w:hAnsi="Times New Roman" w:cs="Times New Roman"/>
          <w:iCs/>
          <w:sz w:val="24"/>
          <w:szCs w:val="24"/>
          <w:lang w:eastAsia="pl-PL"/>
        </w:rPr>
      </w:pPr>
      <w:r w:rsidRPr="00404C8B">
        <w:rPr>
          <w:rFonts w:ascii="Times New Roman" w:eastAsia="Times New Roman" w:hAnsi="Times New Roman" w:cs="Times New Roman"/>
          <w:iCs/>
          <w:sz w:val="24"/>
          <w:szCs w:val="24"/>
          <w:lang w:eastAsia="pl-PL"/>
        </w:rPr>
        <w:t>Liczba osób zagrożonych wykluczeniem społecznym w tym niepełnosprawnych i</w:t>
      </w:r>
      <w:r w:rsidR="000F7D2E">
        <w:rPr>
          <w:rFonts w:ascii="Times New Roman" w:eastAsia="Times New Roman" w:hAnsi="Times New Roman" w:cs="Times New Roman"/>
          <w:iCs/>
          <w:sz w:val="24"/>
          <w:szCs w:val="24"/>
          <w:lang w:eastAsia="pl-PL"/>
        </w:rPr>
        <w:t> </w:t>
      </w:r>
      <w:r w:rsidRPr="00404C8B">
        <w:rPr>
          <w:rFonts w:ascii="Times New Roman" w:eastAsia="Times New Roman" w:hAnsi="Times New Roman" w:cs="Times New Roman"/>
          <w:iCs/>
          <w:sz w:val="24"/>
          <w:szCs w:val="24"/>
          <w:lang w:eastAsia="pl-PL"/>
        </w:rPr>
        <w:t>pozbawionych właściwej opieki rodzicielskiej.</w:t>
      </w:r>
    </w:p>
    <w:p w14:paraId="0B5C44DA" w14:textId="03E771FE" w:rsidR="007B7A6C" w:rsidRPr="00404C8B" w:rsidRDefault="007B7A6C">
      <w:pPr>
        <w:pStyle w:val="Akapitzlist"/>
        <w:numPr>
          <w:ilvl w:val="0"/>
          <w:numId w:val="39"/>
        </w:numPr>
        <w:spacing w:after="0" w:line="276" w:lineRule="auto"/>
        <w:ind w:left="709" w:hanging="283"/>
        <w:contextualSpacing w:val="0"/>
        <w:jc w:val="both"/>
        <w:rPr>
          <w:rFonts w:ascii="Times New Roman" w:eastAsia="Times New Roman" w:hAnsi="Times New Roman" w:cs="Times New Roman"/>
          <w:iCs/>
          <w:sz w:val="24"/>
          <w:szCs w:val="24"/>
          <w:lang w:eastAsia="pl-PL"/>
        </w:rPr>
      </w:pPr>
      <w:r w:rsidRPr="00404C8B">
        <w:rPr>
          <w:rFonts w:ascii="Times New Roman" w:eastAsia="Times New Roman" w:hAnsi="Times New Roman" w:cs="Times New Roman"/>
          <w:iCs/>
          <w:sz w:val="24"/>
          <w:szCs w:val="24"/>
          <w:lang w:eastAsia="pl-PL"/>
        </w:rPr>
        <w:t>Liczba programów zwiększających aktywność społeczną osób starszych i</w:t>
      </w:r>
      <w:r w:rsidR="000F7D2E">
        <w:rPr>
          <w:rFonts w:ascii="Times New Roman" w:eastAsia="Times New Roman" w:hAnsi="Times New Roman" w:cs="Times New Roman"/>
          <w:iCs/>
          <w:sz w:val="24"/>
          <w:szCs w:val="24"/>
          <w:lang w:eastAsia="pl-PL"/>
        </w:rPr>
        <w:t> </w:t>
      </w:r>
      <w:r w:rsidRPr="00404C8B">
        <w:rPr>
          <w:rFonts w:ascii="Times New Roman" w:eastAsia="Times New Roman" w:hAnsi="Times New Roman" w:cs="Times New Roman"/>
          <w:iCs/>
          <w:sz w:val="24"/>
          <w:szCs w:val="24"/>
          <w:lang w:eastAsia="pl-PL"/>
        </w:rPr>
        <w:t>z</w:t>
      </w:r>
      <w:r w:rsidR="000F7D2E">
        <w:rPr>
          <w:rFonts w:ascii="Times New Roman" w:eastAsia="Times New Roman" w:hAnsi="Times New Roman" w:cs="Times New Roman"/>
          <w:iCs/>
          <w:sz w:val="24"/>
          <w:szCs w:val="24"/>
          <w:lang w:eastAsia="pl-PL"/>
        </w:rPr>
        <w:t> </w:t>
      </w:r>
      <w:r w:rsidRPr="00404C8B">
        <w:rPr>
          <w:rFonts w:ascii="Times New Roman" w:eastAsia="Times New Roman" w:hAnsi="Times New Roman" w:cs="Times New Roman"/>
          <w:iCs/>
          <w:sz w:val="24"/>
          <w:szCs w:val="24"/>
          <w:lang w:eastAsia="pl-PL"/>
        </w:rPr>
        <w:t>niepełnosprawnościami.</w:t>
      </w:r>
    </w:p>
    <w:p w14:paraId="75A5FE14" w14:textId="58184219" w:rsidR="007B7A6C" w:rsidRPr="00404C8B" w:rsidRDefault="007B7A6C">
      <w:pPr>
        <w:pStyle w:val="Akapitzlist"/>
        <w:numPr>
          <w:ilvl w:val="0"/>
          <w:numId w:val="39"/>
        </w:numPr>
        <w:spacing w:after="0" w:line="276" w:lineRule="auto"/>
        <w:ind w:left="709" w:hanging="283"/>
        <w:contextualSpacing w:val="0"/>
        <w:jc w:val="both"/>
        <w:rPr>
          <w:rFonts w:ascii="Times New Roman" w:eastAsia="Times New Roman" w:hAnsi="Times New Roman" w:cs="Times New Roman"/>
          <w:iCs/>
          <w:sz w:val="24"/>
          <w:szCs w:val="24"/>
          <w:lang w:eastAsia="pl-PL"/>
        </w:rPr>
      </w:pPr>
      <w:r w:rsidRPr="00404C8B">
        <w:rPr>
          <w:rFonts w:ascii="Times New Roman" w:eastAsia="Times New Roman" w:hAnsi="Times New Roman" w:cs="Times New Roman"/>
          <w:iCs/>
          <w:sz w:val="24"/>
          <w:szCs w:val="24"/>
          <w:lang w:eastAsia="pl-PL"/>
        </w:rPr>
        <w:t>Liczba osób korzystających z placówek wsparcia dziennego oraz innych form wsparcia.</w:t>
      </w:r>
    </w:p>
    <w:p w14:paraId="7C502A5E" w14:textId="77777777" w:rsidR="009F226B" w:rsidRPr="00B22E14" w:rsidRDefault="009F226B" w:rsidP="003870AF">
      <w:pPr>
        <w:spacing w:after="0" w:line="276" w:lineRule="auto"/>
        <w:jc w:val="both"/>
        <w:rPr>
          <w:rFonts w:ascii="Times New Roman" w:eastAsia="Times New Roman" w:hAnsi="Times New Roman" w:cs="Times New Roman"/>
          <w:iCs/>
          <w:sz w:val="10"/>
          <w:szCs w:val="10"/>
          <w:lang w:eastAsia="pl-PL"/>
        </w:rPr>
      </w:pPr>
    </w:p>
    <w:tbl>
      <w:tblPr>
        <w:tblStyle w:val="Tabela-Siatka"/>
        <w:tblW w:w="0" w:type="auto"/>
        <w:tblInd w:w="-5" w:type="dxa"/>
        <w:tblLook w:val="04A0" w:firstRow="1" w:lastRow="0" w:firstColumn="1" w:lastColumn="0" w:noHBand="0" w:noVBand="1"/>
      </w:tblPr>
      <w:tblGrid>
        <w:gridCol w:w="9068"/>
      </w:tblGrid>
      <w:tr w:rsidR="006A798B" w:rsidRPr="006A798B" w14:paraId="730505F4" w14:textId="77777777" w:rsidTr="00AB5D9C">
        <w:tc>
          <w:tcPr>
            <w:tcW w:w="9068" w:type="dxa"/>
            <w:shd w:val="clear" w:color="auto" w:fill="188ED8"/>
          </w:tcPr>
          <w:p w14:paraId="39129A37" w14:textId="2390C85C" w:rsidR="00170CC5" w:rsidRDefault="00170CC5" w:rsidP="00170CC5">
            <w:pPr>
              <w:pStyle w:val="Akapitzlist"/>
              <w:spacing w:line="276" w:lineRule="auto"/>
              <w:ind w:left="426"/>
              <w:contextualSpacing w:val="0"/>
              <w:jc w:val="center"/>
              <w:rPr>
                <w:rFonts w:ascii="Times New Roman" w:eastAsia="Times New Roman" w:hAnsi="Times New Roman" w:cs="Times New Roman"/>
                <w:b/>
                <w:bCs/>
                <w:iCs/>
                <w:color w:val="FFFFFF" w:themeColor="background1"/>
                <w:kern w:val="24"/>
                <w:sz w:val="24"/>
                <w:szCs w:val="24"/>
                <w:lang w:eastAsia="pl-PL"/>
              </w:rPr>
            </w:pPr>
          </w:p>
          <w:p w14:paraId="6C8DE613" w14:textId="45909CC0" w:rsidR="006A798B" w:rsidRDefault="006A798B">
            <w:pPr>
              <w:pStyle w:val="Akapitzlist"/>
              <w:numPr>
                <w:ilvl w:val="0"/>
                <w:numId w:val="60"/>
              </w:numPr>
              <w:spacing w:line="276" w:lineRule="auto"/>
              <w:contextualSpacing w:val="0"/>
              <w:rPr>
                <w:rFonts w:ascii="Times New Roman" w:hAnsi="Times New Roman" w:cs="Times New Roman"/>
                <w:b/>
                <w:bCs/>
                <w:iCs/>
                <w:color w:val="FFFFFF" w:themeColor="background1"/>
                <w:sz w:val="24"/>
                <w:szCs w:val="24"/>
              </w:rPr>
            </w:pPr>
            <w:r w:rsidRPr="00170CC5">
              <w:rPr>
                <w:rFonts w:ascii="Times New Roman" w:hAnsi="Times New Roman" w:cs="Times New Roman"/>
                <w:b/>
                <w:bCs/>
                <w:iCs/>
                <w:color w:val="FFFFFF" w:themeColor="background1"/>
                <w:sz w:val="24"/>
                <w:szCs w:val="24"/>
              </w:rPr>
              <w:t>Utrzymanie wysokiego poziomu świadczonych usług edukacyjnych</w:t>
            </w:r>
          </w:p>
          <w:p w14:paraId="2FDE0225" w14:textId="04633250" w:rsidR="00170CC5" w:rsidRPr="00170CC5" w:rsidRDefault="00170CC5" w:rsidP="00170CC5">
            <w:pPr>
              <w:pStyle w:val="Akapitzlist"/>
              <w:spacing w:line="276" w:lineRule="auto"/>
              <w:contextualSpacing w:val="0"/>
              <w:rPr>
                <w:rFonts w:ascii="Times New Roman" w:hAnsi="Times New Roman" w:cs="Times New Roman"/>
                <w:b/>
                <w:bCs/>
                <w:iCs/>
                <w:color w:val="FFFFFF" w:themeColor="background1"/>
                <w:sz w:val="24"/>
                <w:szCs w:val="24"/>
              </w:rPr>
            </w:pPr>
          </w:p>
        </w:tc>
      </w:tr>
    </w:tbl>
    <w:p w14:paraId="5D375C60" w14:textId="77777777" w:rsidR="007E4008" w:rsidRPr="00B22E14" w:rsidRDefault="007E4008" w:rsidP="007E4008">
      <w:pPr>
        <w:spacing w:after="0" w:line="276" w:lineRule="auto"/>
        <w:ind w:firstLine="426"/>
        <w:jc w:val="both"/>
        <w:rPr>
          <w:rFonts w:ascii="Times New Roman" w:hAnsi="Times New Roman" w:cs="Times New Roman"/>
          <w:sz w:val="10"/>
          <w:szCs w:val="10"/>
        </w:rPr>
      </w:pPr>
    </w:p>
    <w:p w14:paraId="17663409" w14:textId="4E5874CA" w:rsidR="00852769" w:rsidRDefault="00852769" w:rsidP="007E4008">
      <w:pPr>
        <w:spacing w:after="0" w:line="276" w:lineRule="auto"/>
        <w:ind w:firstLine="426"/>
        <w:jc w:val="center"/>
        <w:rPr>
          <w:rFonts w:ascii="Times New Roman" w:hAnsi="Times New Roman" w:cs="Times New Roman"/>
          <w:b/>
          <w:bCs/>
          <w:sz w:val="24"/>
          <w:szCs w:val="24"/>
        </w:rPr>
      </w:pPr>
      <w:r w:rsidRPr="00523ED7">
        <w:rPr>
          <w:rFonts w:ascii="Times New Roman" w:hAnsi="Times New Roman" w:cs="Times New Roman"/>
          <w:b/>
          <w:bCs/>
          <w:sz w:val="24"/>
          <w:szCs w:val="24"/>
        </w:rPr>
        <w:t>Kierunki działań</w:t>
      </w:r>
    </w:p>
    <w:p w14:paraId="3285495E" w14:textId="77777777" w:rsidR="00734559" w:rsidRPr="00734559" w:rsidRDefault="00734559" w:rsidP="007E4008">
      <w:pPr>
        <w:spacing w:after="0" w:line="276" w:lineRule="auto"/>
        <w:ind w:firstLine="426"/>
        <w:jc w:val="center"/>
        <w:rPr>
          <w:rFonts w:ascii="Times New Roman" w:hAnsi="Times New Roman" w:cs="Times New Roman"/>
          <w:b/>
          <w:bCs/>
          <w:sz w:val="10"/>
          <w:szCs w:val="10"/>
        </w:rPr>
      </w:pPr>
    </w:p>
    <w:p w14:paraId="46E6FF22" w14:textId="77777777" w:rsidR="00852769" w:rsidRPr="00F01CA2" w:rsidRDefault="00852769">
      <w:pPr>
        <w:pStyle w:val="Akapitzlist"/>
        <w:numPr>
          <w:ilvl w:val="0"/>
          <w:numId w:val="40"/>
        </w:numPr>
        <w:spacing w:after="0" w:line="276" w:lineRule="auto"/>
        <w:ind w:left="709" w:hanging="283"/>
        <w:contextualSpacing w:val="0"/>
        <w:jc w:val="both"/>
        <w:rPr>
          <w:rFonts w:ascii="Times New Roman" w:hAnsi="Times New Roman" w:cs="Times New Roman"/>
          <w:sz w:val="24"/>
          <w:szCs w:val="24"/>
        </w:rPr>
      </w:pPr>
      <w:r w:rsidRPr="00F01CA2">
        <w:rPr>
          <w:rFonts w:ascii="Times New Roman" w:hAnsi="Times New Roman" w:cs="Times New Roman"/>
          <w:sz w:val="24"/>
          <w:szCs w:val="24"/>
        </w:rPr>
        <w:t xml:space="preserve">Modernizacja placówek oświatowych i doposażenie pracowni tematycznych oraz warsztatów zajęciowych. Poprawa warunków nauczania poprzez wyposażenie pracowni przedmiotowych w nowoczesny sprzęt i materiały dydaktyczne. </w:t>
      </w:r>
    </w:p>
    <w:p w14:paraId="26D6883B" w14:textId="77777777" w:rsidR="00852769" w:rsidRPr="00F01CA2" w:rsidRDefault="00852769">
      <w:pPr>
        <w:pStyle w:val="Akapitzlist"/>
        <w:numPr>
          <w:ilvl w:val="0"/>
          <w:numId w:val="40"/>
        </w:numPr>
        <w:spacing w:after="0" w:line="276" w:lineRule="auto"/>
        <w:ind w:left="709" w:hanging="283"/>
        <w:contextualSpacing w:val="0"/>
        <w:jc w:val="both"/>
        <w:rPr>
          <w:rFonts w:ascii="Times New Roman" w:hAnsi="Times New Roman" w:cs="Times New Roman"/>
          <w:sz w:val="24"/>
          <w:szCs w:val="24"/>
        </w:rPr>
      </w:pPr>
      <w:r w:rsidRPr="00F01CA2">
        <w:rPr>
          <w:rFonts w:ascii="Times New Roman" w:hAnsi="Times New Roman" w:cs="Times New Roman"/>
          <w:sz w:val="24"/>
          <w:szCs w:val="24"/>
        </w:rPr>
        <w:t>Wsparcie działań w zakresie kształcenia i szkolenia na odległość oraz online</w:t>
      </w:r>
      <w:r>
        <w:rPr>
          <w:rFonts w:ascii="Times New Roman" w:hAnsi="Times New Roman" w:cs="Times New Roman"/>
          <w:sz w:val="24"/>
          <w:szCs w:val="24"/>
        </w:rPr>
        <w:t>.</w:t>
      </w:r>
      <w:r w:rsidRPr="00F01CA2">
        <w:rPr>
          <w:rFonts w:ascii="Times New Roman" w:hAnsi="Times New Roman" w:cs="Times New Roman"/>
          <w:sz w:val="24"/>
          <w:szCs w:val="24"/>
        </w:rPr>
        <w:t xml:space="preserve"> </w:t>
      </w:r>
    </w:p>
    <w:p w14:paraId="0F3500D9" w14:textId="77777777" w:rsidR="00852769" w:rsidRPr="00F01CA2" w:rsidRDefault="00852769">
      <w:pPr>
        <w:pStyle w:val="Akapitzlist"/>
        <w:numPr>
          <w:ilvl w:val="0"/>
          <w:numId w:val="40"/>
        </w:numPr>
        <w:spacing w:after="0" w:line="276" w:lineRule="auto"/>
        <w:ind w:left="709" w:hanging="283"/>
        <w:contextualSpacing w:val="0"/>
        <w:jc w:val="both"/>
        <w:rPr>
          <w:rFonts w:ascii="Times New Roman" w:hAnsi="Times New Roman" w:cs="Times New Roman"/>
          <w:sz w:val="24"/>
          <w:szCs w:val="24"/>
        </w:rPr>
      </w:pPr>
      <w:r w:rsidRPr="00F01CA2">
        <w:rPr>
          <w:rFonts w:ascii="Times New Roman" w:hAnsi="Times New Roman" w:cs="Times New Roman"/>
          <w:sz w:val="24"/>
          <w:szCs w:val="24"/>
        </w:rPr>
        <w:t>Rozwój infrastruktury edukacyjnej służącej praktycznej nauce zawodu oraz edukacji ogólnej</w:t>
      </w:r>
      <w:r>
        <w:rPr>
          <w:rFonts w:ascii="Times New Roman" w:hAnsi="Times New Roman" w:cs="Times New Roman"/>
          <w:sz w:val="24"/>
          <w:szCs w:val="24"/>
        </w:rPr>
        <w:t>.</w:t>
      </w:r>
    </w:p>
    <w:p w14:paraId="7F6E4E42" w14:textId="77777777" w:rsidR="00852769" w:rsidRPr="00F01CA2" w:rsidRDefault="00852769">
      <w:pPr>
        <w:pStyle w:val="Akapitzlist"/>
        <w:numPr>
          <w:ilvl w:val="0"/>
          <w:numId w:val="40"/>
        </w:numPr>
        <w:spacing w:after="0" w:line="276" w:lineRule="auto"/>
        <w:ind w:left="709" w:hanging="283"/>
        <w:contextualSpacing w:val="0"/>
        <w:jc w:val="both"/>
        <w:rPr>
          <w:rFonts w:ascii="Times New Roman" w:hAnsi="Times New Roman" w:cs="Times New Roman"/>
          <w:sz w:val="24"/>
          <w:szCs w:val="24"/>
        </w:rPr>
      </w:pPr>
      <w:r w:rsidRPr="00F01CA2">
        <w:rPr>
          <w:rFonts w:ascii="Times New Roman" w:hAnsi="Times New Roman" w:cs="Times New Roman"/>
          <w:sz w:val="24"/>
          <w:szCs w:val="24"/>
        </w:rPr>
        <w:t>Rozwój szkolnej infrastruktury sportowej</w:t>
      </w:r>
      <w:r>
        <w:rPr>
          <w:rFonts w:ascii="Times New Roman" w:hAnsi="Times New Roman" w:cs="Times New Roman"/>
          <w:sz w:val="24"/>
          <w:szCs w:val="24"/>
        </w:rPr>
        <w:t>.</w:t>
      </w:r>
    </w:p>
    <w:p w14:paraId="45BD3A7B" w14:textId="77777777" w:rsidR="00852769" w:rsidRPr="00F01CA2" w:rsidRDefault="00852769">
      <w:pPr>
        <w:pStyle w:val="Akapitzlist"/>
        <w:numPr>
          <w:ilvl w:val="0"/>
          <w:numId w:val="40"/>
        </w:numPr>
        <w:spacing w:after="0" w:line="276" w:lineRule="auto"/>
        <w:ind w:left="709" w:hanging="283"/>
        <w:contextualSpacing w:val="0"/>
        <w:jc w:val="both"/>
        <w:rPr>
          <w:rFonts w:ascii="Times New Roman" w:hAnsi="Times New Roman" w:cs="Times New Roman"/>
          <w:sz w:val="24"/>
          <w:szCs w:val="24"/>
        </w:rPr>
      </w:pPr>
      <w:r w:rsidRPr="00F01CA2">
        <w:rPr>
          <w:rFonts w:ascii="Times New Roman" w:hAnsi="Times New Roman" w:cs="Times New Roman"/>
          <w:sz w:val="24"/>
          <w:szCs w:val="24"/>
        </w:rPr>
        <w:t>Doskonalenie systemu kształcenia zawodowego odpowiadającego na wyzwania współczesnej gospodarki, w tym rozwój nowych profili nauczania</w:t>
      </w:r>
      <w:r>
        <w:rPr>
          <w:rFonts w:ascii="Times New Roman" w:hAnsi="Times New Roman" w:cs="Times New Roman"/>
          <w:sz w:val="24"/>
          <w:szCs w:val="24"/>
        </w:rPr>
        <w:t>.</w:t>
      </w:r>
      <w:r w:rsidRPr="00F01CA2">
        <w:rPr>
          <w:rFonts w:ascii="Times New Roman" w:hAnsi="Times New Roman" w:cs="Times New Roman"/>
          <w:sz w:val="24"/>
          <w:szCs w:val="24"/>
        </w:rPr>
        <w:t xml:space="preserve"> </w:t>
      </w:r>
    </w:p>
    <w:p w14:paraId="077947F2" w14:textId="695E2D15" w:rsidR="00852769" w:rsidRPr="00F01CA2" w:rsidRDefault="00852769">
      <w:pPr>
        <w:pStyle w:val="Akapitzlist"/>
        <w:numPr>
          <w:ilvl w:val="0"/>
          <w:numId w:val="40"/>
        </w:numPr>
        <w:spacing w:after="0" w:line="276" w:lineRule="auto"/>
        <w:ind w:left="709" w:hanging="283"/>
        <w:contextualSpacing w:val="0"/>
        <w:jc w:val="both"/>
        <w:rPr>
          <w:rFonts w:ascii="Times New Roman" w:hAnsi="Times New Roman" w:cs="Times New Roman"/>
          <w:sz w:val="24"/>
          <w:szCs w:val="24"/>
        </w:rPr>
      </w:pPr>
      <w:r w:rsidRPr="00F01CA2">
        <w:rPr>
          <w:rFonts w:ascii="Times New Roman" w:hAnsi="Times New Roman" w:cs="Times New Roman"/>
          <w:sz w:val="24"/>
          <w:szCs w:val="24"/>
        </w:rPr>
        <w:t>Wsparcie rozwoju kształcenia specjalnego, rozwój bazy dydaktycz</w:t>
      </w:r>
      <w:r w:rsidR="001D09CB">
        <w:rPr>
          <w:rFonts w:ascii="Times New Roman" w:hAnsi="Times New Roman" w:cs="Times New Roman"/>
          <w:sz w:val="24"/>
          <w:szCs w:val="24"/>
        </w:rPr>
        <w:t>nej Specjalnego Ośrodka Szkolno–</w:t>
      </w:r>
      <w:r w:rsidRPr="00F01CA2">
        <w:rPr>
          <w:rFonts w:ascii="Times New Roman" w:hAnsi="Times New Roman" w:cs="Times New Roman"/>
          <w:sz w:val="24"/>
          <w:szCs w:val="24"/>
        </w:rPr>
        <w:t>Wychowawczego.</w:t>
      </w:r>
    </w:p>
    <w:p w14:paraId="52C9B86C" w14:textId="77777777" w:rsidR="00852769" w:rsidRPr="00F01CA2" w:rsidRDefault="00852769">
      <w:pPr>
        <w:pStyle w:val="Akapitzlist"/>
        <w:numPr>
          <w:ilvl w:val="0"/>
          <w:numId w:val="40"/>
        </w:numPr>
        <w:spacing w:after="0" w:line="276" w:lineRule="auto"/>
        <w:ind w:left="709" w:hanging="283"/>
        <w:contextualSpacing w:val="0"/>
        <w:jc w:val="both"/>
        <w:rPr>
          <w:rFonts w:ascii="Times New Roman" w:hAnsi="Times New Roman" w:cs="Times New Roman"/>
          <w:sz w:val="24"/>
          <w:szCs w:val="24"/>
        </w:rPr>
      </w:pPr>
      <w:r w:rsidRPr="00F01CA2">
        <w:rPr>
          <w:rFonts w:ascii="Times New Roman" w:hAnsi="Times New Roman" w:cs="Times New Roman"/>
          <w:sz w:val="24"/>
          <w:szCs w:val="24"/>
        </w:rPr>
        <w:lastRenderedPageBreak/>
        <w:t xml:space="preserve">Dostosowanie placówek edukacyjnych do realizacji kształcenia wszystkich uczniów, </w:t>
      </w:r>
      <w:r>
        <w:rPr>
          <w:rFonts w:ascii="Times New Roman" w:hAnsi="Times New Roman" w:cs="Times New Roman"/>
          <w:sz w:val="24"/>
          <w:szCs w:val="24"/>
        </w:rPr>
        <w:t xml:space="preserve">               </w:t>
      </w:r>
      <w:r w:rsidRPr="00F01CA2">
        <w:rPr>
          <w:rFonts w:ascii="Times New Roman" w:hAnsi="Times New Roman" w:cs="Times New Roman"/>
          <w:sz w:val="24"/>
          <w:szCs w:val="24"/>
        </w:rPr>
        <w:t>w tym uczniów z niepełnosprawnościami.</w:t>
      </w:r>
    </w:p>
    <w:p w14:paraId="72D02405" w14:textId="759FCB90" w:rsidR="00B22E14" w:rsidRDefault="00852769">
      <w:pPr>
        <w:pStyle w:val="Akapitzlist"/>
        <w:numPr>
          <w:ilvl w:val="0"/>
          <w:numId w:val="40"/>
        </w:numPr>
        <w:spacing w:after="0" w:line="276" w:lineRule="auto"/>
        <w:ind w:left="709" w:hanging="283"/>
        <w:contextualSpacing w:val="0"/>
        <w:jc w:val="both"/>
        <w:rPr>
          <w:rFonts w:ascii="Times New Roman" w:hAnsi="Times New Roman" w:cs="Times New Roman"/>
          <w:sz w:val="24"/>
          <w:szCs w:val="24"/>
        </w:rPr>
      </w:pPr>
      <w:r w:rsidRPr="00F01CA2">
        <w:rPr>
          <w:rFonts w:ascii="Times New Roman" w:hAnsi="Times New Roman" w:cs="Times New Roman"/>
          <w:sz w:val="24"/>
          <w:szCs w:val="24"/>
        </w:rPr>
        <w:t xml:space="preserve">Podniesienie jakości edukacji, obejmujące rozwój kompetencji kluczowych </w:t>
      </w:r>
      <w:r>
        <w:rPr>
          <w:rFonts w:ascii="Times New Roman" w:hAnsi="Times New Roman" w:cs="Times New Roman"/>
          <w:sz w:val="24"/>
          <w:szCs w:val="24"/>
        </w:rPr>
        <w:t xml:space="preserve">                              </w:t>
      </w:r>
      <w:r w:rsidRPr="00F01CA2">
        <w:rPr>
          <w:rFonts w:ascii="Times New Roman" w:hAnsi="Times New Roman" w:cs="Times New Roman"/>
          <w:sz w:val="24"/>
          <w:szCs w:val="24"/>
        </w:rPr>
        <w:t>oraz wyrównywanie szans edukacyjnych uczniów</w:t>
      </w:r>
      <w:r>
        <w:rPr>
          <w:rFonts w:ascii="Times New Roman" w:hAnsi="Times New Roman" w:cs="Times New Roman"/>
          <w:sz w:val="24"/>
          <w:szCs w:val="24"/>
        </w:rPr>
        <w:t>.</w:t>
      </w:r>
    </w:p>
    <w:p w14:paraId="5DB386AA" w14:textId="77777777" w:rsidR="00B22E14" w:rsidRPr="00B22E14" w:rsidRDefault="00B22E14" w:rsidP="00B22E14">
      <w:pPr>
        <w:pStyle w:val="Akapitzlist"/>
        <w:spacing w:after="0" w:line="276" w:lineRule="auto"/>
        <w:ind w:left="709"/>
        <w:contextualSpacing w:val="0"/>
        <w:jc w:val="both"/>
        <w:rPr>
          <w:rFonts w:ascii="Times New Roman" w:hAnsi="Times New Roman" w:cs="Times New Roman"/>
          <w:sz w:val="10"/>
          <w:szCs w:val="10"/>
        </w:rPr>
      </w:pPr>
    </w:p>
    <w:p w14:paraId="54195FFD" w14:textId="45B33D37" w:rsidR="00B22E14" w:rsidRPr="00B22E14" w:rsidRDefault="007B7A6C" w:rsidP="00B22E14">
      <w:pPr>
        <w:pStyle w:val="Akapitzlist"/>
        <w:jc w:val="center"/>
        <w:rPr>
          <w:rFonts w:ascii="Times New Roman" w:hAnsi="Times New Roman" w:cs="Times New Roman"/>
          <w:b/>
          <w:bCs/>
          <w:sz w:val="24"/>
          <w:szCs w:val="24"/>
        </w:rPr>
      </w:pPr>
      <w:r w:rsidRPr="00404C8B">
        <w:rPr>
          <w:rFonts w:ascii="Times New Roman" w:hAnsi="Times New Roman" w:cs="Times New Roman"/>
          <w:b/>
          <w:bCs/>
          <w:sz w:val="24"/>
          <w:szCs w:val="24"/>
        </w:rPr>
        <w:t>Wskaźniki monitorowania celu</w:t>
      </w:r>
    </w:p>
    <w:p w14:paraId="10FCD3DD" w14:textId="77777777" w:rsidR="00734559" w:rsidRPr="00734559" w:rsidRDefault="00734559" w:rsidP="007B7A6C">
      <w:pPr>
        <w:pStyle w:val="Akapitzlist"/>
        <w:jc w:val="center"/>
        <w:rPr>
          <w:rFonts w:ascii="Times New Roman" w:hAnsi="Times New Roman" w:cs="Times New Roman"/>
          <w:b/>
          <w:bCs/>
          <w:sz w:val="10"/>
          <w:szCs w:val="10"/>
        </w:rPr>
      </w:pPr>
    </w:p>
    <w:p w14:paraId="5F0638C3" w14:textId="61AB7DAB" w:rsidR="007B7A6C" w:rsidRPr="00404C8B" w:rsidRDefault="007B7A6C">
      <w:pPr>
        <w:pStyle w:val="Akapitzlist"/>
        <w:numPr>
          <w:ilvl w:val="0"/>
          <w:numId w:val="66"/>
        </w:numPr>
        <w:spacing w:after="0" w:line="276" w:lineRule="auto"/>
        <w:ind w:left="851" w:hanging="425"/>
        <w:contextualSpacing w:val="0"/>
        <w:jc w:val="both"/>
        <w:rPr>
          <w:rFonts w:ascii="Times New Roman" w:hAnsi="Times New Roman" w:cs="Times New Roman"/>
          <w:sz w:val="24"/>
          <w:szCs w:val="24"/>
        </w:rPr>
      </w:pPr>
      <w:r w:rsidRPr="00404C8B">
        <w:rPr>
          <w:rFonts w:ascii="Times New Roman" w:hAnsi="Times New Roman" w:cs="Times New Roman"/>
          <w:sz w:val="24"/>
          <w:szCs w:val="24"/>
        </w:rPr>
        <w:t>Kwota środków przeznaczonych na modernizację szkół i placówek oświatowych, doposażenie pracowni tematycznych oraz warsztatów zajęciowych.</w:t>
      </w:r>
    </w:p>
    <w:p w14:paraId="0B00ED3B" w14:textId="3EA5BDB4" w:rsidR="007B7A6C" w:rsidRPr="00404C8B" w:rsidRDefault="007B7A6C">
      <w:pPr>
        <w:pStyle w:val="Akapitzlist"/>
        <w:numPr>
          <w:ilvl w:val="0"/>
          <w:numId w:val="66"/>
        </w:numPr>
        <w:spacing w:after="0" w:line="276" w:lineRule="auto"/>
        <w:ind w:left="851" w:hanging="425"/>
        <w:contextualSpacing w:val="0"/>
        <w:jc w:val="both"/>
        <w:rPr>
          <w:rFonts w:ascii="Times New Roman" w:hAnsi="Times New Roman" w:cs="Times New Roman"/>
          <w:sz w:val="24"/>
          <w:szCs w:val="24"/>
        </w:rPr>
      </w:pPr>
      <w:r w:rsidRPr="00404C8B">
        <w:rPr>
          <w:rFonts w:ascii="Times New Roman" w:hAnsi="Times New Roman" w:cs="Times New Roman"/>
          <w:sz w:val="24"/>
          <w:szCs w:val="24"/>
        </w:rPr>
        <w:t>Liczba szkoleń dla nauczycieli z zakresu kształcenia na odległość.</w:t>
      </w:r>
    </w:p>
    <w:p w14:paraId="0DF5DF04" w14:textId="6541857B" w:rsidR="007B7A6C" w:rsidRPr="00404C8B" w:rsidRDefault="007B7A6C">
      <w:pPr>
        <w:pStyle w:val="Akapitzlist"/>
        <w:numPr>
          <w:ilvl w:val="0"/>
          <w:numId w:val="66"/>
        </w:numPr>
        <w:spacing w:after="0" w:line="276" w:lineRule="auto"/>
        <w:ind w:left="851" w:hanging="425"/>
        <w:contextualSpacing w:val="0"/>
        <w:jc w:val="both"/>
        <w:rPr>
          <w:rFonts w:ascii="Times New Roman" w:hAnsi="Times New Roman" w:cs="Times New Roman"/>
          <w:sz w:val="24"/>
          <w:szCs w:val="24"/>
        </w:rPr>
      </w:pPr>
      <w:r w:rsidRPr="00404C8B">
        <w:rPr>
          <w:rFonts w:ascii="Times New Roman" w:hAnsi="Times New Roman" w:cs="Times New Roman"/>
          <w:sz w:val="24"/>
          <w:szCs w:val="24"/>
        </w:rPr>
        <w:t>Kwota środków przeznaczonych na poprawę infrastruktury edukacyjnej służącej praktycznej nauce zawodu oraz edukacji ogólnej.</w:t>
      </w:r>
    </w:p>
    <w:p w14:paraId="1DAAB15A" w14:textId="2E952684" w:rsidR="007B7A6C" w:rsidRPr="00404C8B" w:rsidRDefault="007B7A6C">
      <w:pPr>
        <w:pStyle w:val="Akapitzlist"/>
        <w:numPr>
          <w:ilvl w:val="0"/>
          <w:numId w:val="66"/>
        </w:numPr>
        <w:spacing w:after="0" w:line="276" w:lineRule="auto"/>
        <w:ind w:left="851" w:hanging="425"/>
        <w:contextualSpacing w:val="0"/>
        <w:jc w:val="both"/>
        <w:rPr>
          <w:rFonts w:ascii="Times New Roman" w:hAnsi="Times New Roman" w:cs="Times New Roman"/>
          <w:sz w:val="24"/>
          <w:szCs w:val="24"/>
        </w:rPr>
      </w:pPr>
      <w:r w:rsidRPr="00404C8B">
        <w:rPr>
          <w:rFonts w:ascii="Times New Roman" w:hAnsi="Times New Roman" w:cs="Times New Roman"/>
          <w:sz w:val="24"/>
          <w:szCs w:val="24"/>
        </w:rPr>
        <w:t>Kwota środków przeznaczonych na infrastrukturę sportową.</w:t>
      </w:r>
    </w:p>
    <w:p w14:paraId="2AF36CA6" w14:textId="7931C98C" w:rsidR="007B7A6C" w:rsidRPr="00404C8B" w:rsidRDefault="007B7A6C">
      <w:pPr>
        <w:pStyle w:val="Akapitzlist"/>
        <w:numPr>
          <w:ilvl w:val="0"/>
          <w:numId w:val="66"/>
        </w:numPr>
        <w:spacing w:after="0" w:line="276" w:lineRule="auto"/>
        <w:ind w:left="851" w:hanging="425"/>
        <w:contextualSpacing w:val="0"/>
        <w:jc w:val="both"/>
        <w:rPr>
          <w:rFonts w:ascii="Times New Roman" w:hAnsi="Times New Roman" w:cs="Times New Roman"/>
          <w:sz w:val="24"/>
          <w:szCs w:val="24"/>
        </w:rPr>
      </w:pPr>
      <w:r w:rsidRPr="00404C8B">
        <w:rPr>
          <w:rFonts w:ascii="Times New Roman" w:hAnsi="Times New Roman" w:cs="Times New Roman"/>
          <w:sz w:val="24"/>
          <w:szCs w:val="24"/>
        </w:rPr>
        <w:t>Liczba nauczycieli korzystających z dokształcania zawodowego.</w:t>
      </w:r>
    </w:p>
    <w:p w14:paraId="060DED8F" w14:textId="3BE2EA1B" w:rsidR="007B7A6C" w:rsidRPr="00404C8B" w:rsidRDefault="007B7A6C">
      <w:pPr>
        <w:pStyle w:val="Akapitzlist"/>
        <w:numPr>
          <w:ilvl w:val="0"/>
          <w:numId w:val="66"/>
        </w:numPr>
        <w:spacing w:after="0" w:line="276" w:lineRule="auto"/>
        <w:ind w:left="851" w:hanging="425"/>
        <w:contextualSpacing w:val="0"/>
        <w:jc w:val="both"/>
        <w:rPr>
          <w:rFonts w:ascii="Times New Roman" w:hAnsi="Times New Roman" w:cs="Times New Roman"/>
          <w:sz w:val="24"/>
          <w:szCs w:val="24"/>
        </w:rPr>
      </w:pPr>
      <w:r w:rsidRPr="00404C8B">
        <w:rPr>
          <w:rFonts w:ascii="Times New Roman" w:hAnsi="Times New Roman" w:cs="Times New Roman"/>
          <w:sz w:val="24"/>
          <w:szCs w:val="24"/>
        </w:rPr>
        <w:t>Kwota środków finansowych przeznaczona na rozwój bazy dydaktycznej w SOSW.</w:t>
      </w:r>
    </w:p>
    <w:p w14:paraId="5570BEA2" w14:textId="210AB656" w:rsidR="00797F2D" w:rsidRPr="00483CC0" w:rsidRDefault="007B7A6C">
      <w:pPr>
        <w:pStyle w:val="Akapitzlist"/>
        <w:numPr>
          <w:ilvl w:val="0"/>
          <w:numId w:val="66"/>
        </w:numPr>
        <w:spacing w:after="0" w:line="276" w:lineRule="auto"/>
        <w:ind w:left="851" w:hanging="425"/>
        <w:contextualSpacing w:val="0"/>
        <w:jc w:val="both"/>
        <w:rPr>
          <w:rFonts w:ascii="Times New Roman" w:hAnsi="Times New Roman" w:cs="Times New Roman"/>
          <w:sz w:val="24"/>
          <w:szCs w:val="24"/>
        </w:rPr>
      </w:pPr>
      <w:r w:rsidRPr="00404C8B">
        <w:rPr>
          <w:rFonts w:ascii="Times New Roman" w:hAnsi="Times New Roman" w:cs="Times New Roman"/>
          <w:sz w:val="24"/>
          <w:szCs w:val="24"/>
        </w:rPr>
        <w:t>Liczba nauczycieli w szkołach w tym nauczycieli z przygotowaniem do pracy z</w:t>
      </w:r>
      <w:r w:rsidR="000F7D2E">
        <w:rPr>
          <w:rFonts w:ascii="Times New Roman" w:hAnsi="Times New Roman" w:cs="Times New Roman"/>
          <w:sz w:val="24"/>
          <w:szCs w:val="24"/>
        </w:rPr>
        <w:t> </w:t>
      </w:r>
      <w:r w:rsidRPr="00404C8B">
        <w:rPr>
          <w:rFonts w:ascii="Times New Roman" w:hAnsi="Times New Roman" w:cs="Times New Roman"/>
          <w:sz w:val="24"/>
          <w:szCs w:val="24"/>
        </w:rPr>
        <w:t>osobami z niepełnosprawnościami.</w:t>
      </w:r>
    </w:p>
    <w:p w14:paraId="110C24FF" w14:textId="77777777" w:rsidR="00797F2D" w:rsidRPr="00B22E14" w:rsidRDefault="00797F2D" w:rsidP="003870AF">
      <w:pPr>
        <w:pStyle w:val="Akapitzlist"/>
        <w:spacing w:after="0" w:line="276" w:lineRule="auto"/>
        <w:ind w:left="851"/>
        <w:contextualSpacing w:val="0"/>
        <w:jc w:val="both"/>
        <w:rPr>
          <w:rFonts w:ascii="Times New Roman" w:hAnsi="Times New Roman" w:cs="Times New Roman"/>
          <w:color w:val="FF0000"/>
          <w:sz w:val="10"/>
          <w:szCs w:val="10"/>
        </w:rPr>
      </w:pPr>
    </w:p>
    <w:tbl>
      <w:tblPr>
        <w:tblStyle w:val="Tabela-Siatka"/>
        <w:tblW w:w="0" w:type="auto"/>
        <w:tblInd w:w="-5" w:type="dxa"/>
        <w:tblLook w:val="04A0" w:firstRow="1" w:lastRow="0" w:firstColumn="1" w:lastColumn="0" w:noHBand="0" w:noVBand="1"/>
      </w:tblPr>
      <w:tblGrid>
        <w:gridCol w:w="9068"/>
      </w:tblGrid>
      <w:tr w:rsidR="006A798B" w:rsidRPr="006A798B" w14:paraId="4FE824E5" w14:textId="77777777" w:rsidTr="00AB5D9C">
        <w:trPr>
          <w:trHeight w:val="705"/>
        </w:trPr>
        <w:tc>
          <w:tcPr>
            <w:tcW w:w="9068" w:type="dxa"/>
            <w:shd w:val="clear" w:color="auto" w:fill="188ED8"/>
          </w:tcPr>
          <w:p w14:paraId="72D044B9" w14:textId="77777777" w:rsidR="00170CC5" w:rsidRDefault="00170CC5" w:rsidP="00170CC5">
            <w:pPr>
              <w:pStyle w:val="Akapitzlist"/>
              <w:spacing w:line="276" w:lineRule="auto"/>
              <w:ind w:left="426"/>
              <w:contextualSpacing w:val="0"/>
              <w:jc w:val="both"/>
              <w:rPr>
                <w:rFonts w:ascii="Times New Roman" w:eastAsia="Times New Roman" w:hAnsi="Times New Roman" w:cs="Times New Roman"/>
                <w:b/>
                <w:bCs/>
                <w:i/>
                <w:color w:val="FFFFFF" w:themeColor="background1"/>
                <w:kern w:val="24"/>
                <w:sz w:val="24"/>
                <w:szCs w:val="24"/>
                <w:lang w:eastAsia="pl-PL"/>
              </w:rPr>
            </w:pPr>
          </w:p>
          <w:p w14:paraId="26FEE377" w14:textId="1B6914EA" w:rsidR="006A798B" w:rsidRPr="00170CC5" w:rsidRDefault="006A798B">
            <w:pPr>
              <w:pStyle w:val="Akapitzlist"/>
              <w:numPr>
                <w:ilvl w:val="0"/>
                <w:numId w:val="60"/>
              </w:numPr>
              <w:spacing w:line="276" w:lineRule="auto"/>
              <w:contextualSpacing w:val="0"/>
              <w:jc w:val="both"/>
              <w:rPr>
                <w:rFonts w:ascii="Times New Roman" w:hAnsi="Times New Roman" w:cs="Times New Roman"/>
                <w:b/>
                <w:bCs/>
                <w:color w:val="FFFFFF" w:themeColor="background1"/>
                <w:sz w:val="24"/>
                <w:szCs w:val="24"/>
              </w:rPr>
            </w:pPr>
            <w:r w:rsidRPr="00170CC5">
              <w:rPr>
                <w:rFonts w:ascii="Times New Roman" w:hAnsi="Times New Roman" w:cs="Times New Roman"/>
                <w:b/>
                <w:bCs/>
                <w:color w:val="FFFFFF" w:themeColor="background1"/>
                <w:sz w:val="24"/>
                <w:szCs w:val="24"/>
              </w:rPr>
              <w:t>Wspieranie rozwoju kapitału społecznego</w:t>
            </w:r>
          </w:p>
          <w:p w14:paraId="0A21DB56" w14:textId="3AE9661B" w:rsidR="00170CC5" w:rsidRPr="006A798B" w:rsidRDefault="00170CC5" w:rsidP="00170CC5">
            <w:pPr>
              <w:pStyle w:val="Akapitzlist"/>
              <w:spacing w:line="276" w:lineRule="auto"/>
              <w:contextualSpacing w:val="0"/>
              <w:jc w:val="both"/>
              <w:rPr>
                <w:rFonts w:ascii="Times New Roman" w:eastAsia="Calibri" w:hAnsi="Times New Roman" w:cs="Times New Roman"/>
                <w:b/>
                <w:bCs/>
                <w:i/>
                <w:iCs/>
                <w:sz w:val="24"/>
                <w:szCs w:val="24"/>
                <w:lang w:eastAsia="pl-PL"/>
              </w:rPr>
            </w:pPr>
          </w:p>
        </w:tc>
      </w:tr>
    </w:tbl>
    <w:p w14:paraId="35DEDD8C" w14:textId="77777777" w:rsidR="007E4008" w:rsidRPr="00B22E14" w:rsidRDefault="007E4008" w:rsidP="007E4008">
      <w:pPr>
        <w:spacing w:after="0" w:line="276" w:lineRule="auto"/>
        <w:ind w:firstLine="426"/>
        <w:jc w:val="both"/>
        <w:rPr>
          <w:rFonts w:ascii="Times New Roman" w:hAnsi="Times New Roman" w:cs="Times New Roman"/>
          <w:sz w:val="10"/>
          <w:szCs w:val="10"/>
        </w:rPr>
      </w:pPr>
    </w:p>
    <w:p w14:paraId="45C27C96" w14:textId="3247F225" w:rsidR="00852769" w:rsidRDefault="00852769" w:rsidP="007E4008">
      <w:pPr>
        <w:spacing w:after="0" w:line="276" w:lineRule="auto"/>
        <w:ind w:firstLine="426"/>
        <w:jc w:val="center"/>
        <w:rPr>
          <w:rFonts w:ascii="Times New Roman" w:hAnsi="Times New Roman" w:cs="Times New Roman"/>
          <w:b/>
          <w:bCs/>
          <w:sz w:val="24"/>
          <w:szCs w:val="24"/>
        </w:rPr>
      </w:pPr>
      <w:r w:rsidRPr="00523ED7">
        <w:rPr>
          <w:rFonts w:ascii="Times New Roman" w:hAnsi="Times New Roman" w:cs="Times New Roman"/>
          <w:b/>
          <w:bCs/>
          <w:sz w:val="24"/>
          <w:szCs w:val="24"/>
        </w:rPr>
        <w:t>Kierunki działań</w:t>
      </w:r>
    </w:p>
    <w:p w14:paraId="0D2150C8" w14:textId="77777777" w:rsidR="00734559" w:rsidRPr="00734559" w:rsidRDefault="00734559" w:rsidP="007E4008">
      <w:pPr>
        <w:spacing w:after="0" w:line="276" w:lineRule="auto"/>
        <w:ind w:firstLine="426"/>
        <w:jc w:val="center"/>
        <w:rPr>
          <w:rFonts w:ascii="Times New Roman" w:hAnsi="Times New Roman" w:cs="Times New Roman"/>
          <w:b/>
          <w:bCs/>
          <w:sz w:val="10"/>
          <w:szCs w:val="10"/>
        </w:rPr>
      </w:pPr>
    </w:p>
    <w:p w14:paraId="51325A56" w14:textId="77777777" w:rsidR="00852769" w:rsidRPr="00F01CA2" w:rsidRDefault="00852769">
      <w:pPr>
        <w:pStyle w:val="Akapitzlist"/>
        <w:numPr>
          <w:ilvl w:val="0"/>
          <w:numId w:val="41"/>
        </w:numPr>
        <w:spacing w:after="0" w:line="276" w:lineRule="auto"/>
        <w:ind w:left="709" w:hanging="283"/>
        <w:contextualSpacing w:val="0"/>
        <w:jc w:val="both"/>
        <w:rPr>
          <w:rFonts w:ascii="Times New Roman" w:eastAsia="Calibri" w:hAnsi="Times New Roman" w:cs="Times New Roman"/>
          <w:bCs/>
          <w:i/>
          <w:sz w:val="24"/>
          <w:szCs w:val="24"/>
          <w:lang w:eastAsia="pl-PL"/>
        </w:rPr>
      </w:pPr>
      <w:r w:rsidRPr="00F01CA2">
        <w:rPr>
          <w:rFonts w:ascii="Times New Roman" w:hAnsi="Times New Roman" w:cs="Times New Roman"/>
          <w:sz w:val="24"/>
          <w:szCs w:val="24"/>
        </w:rPr>
        <w:t>Tworzenie warunków dla skutecznego działania organizacji pozarządowych</w:t>
      </w:r>
      <w:r>
        <w:rPr>
          <w:rFonts w:ascii="Times New Roman" w:hAnsi="Times New Roman" w:cs="Times New Roman"/>
          <w:sz w:val="24"/>
          <w:szCs w:val="24"/>
        </w:rPr>
        <w:t>.</w:t>
      </w:r>
    </w:p>
    <w:p w14:paraId="13C078E6" w14:textId="77777777" w:rsidR="00852769" w:rsidRPr="00F01CA2" w:rsidRDefault="00852769">
      <w:pPr>
        <w:pStyle w:val="Akapitzlist"/>
        <w:numPr>
          <w:ilvl w:val="0"/>
          <w:numId w:val="41"/>
        </w:numPr>
        <w:spacing w:after="0" w:line="276" w:lineRule="auto"/>
        <w:ind w:left="709" w:hanging="283"/>
        <w:contextualSpacing w:val="0"/>
        <w:jc w:val="both"/>
        <w:rPr>
          <w:rFonts w:ascii="Times New Roman" w:eastAsia="Calibri" w:hAnsi="Times New Roman" w:cs="Times New Roman"/>
          <w:bCs/>
          <w:i/>
          <w:sz w:val="24"/>
          <w:szCs w:val="24"/>
          <w:lang w:eastAsia="pl-PL"/>
        </w:rPr>
      </w:pPr>
      <w:r w:rsidRPr="00F01CA2">
        <w:rPr>
          <w:rFonts w:ascii="Times New Roman" w:hAnsi="Times New Roman" w:cs="Times New Roman"/>
          <w:sz w:val="24"/>
          <w:szCs w:val="24"/>
        </w:rPr>
        <w:t>Realizowanie projektów skierowanych do młodzieży nastwionych na promowanie postaw prospołecznych i przedsiębiorczych.</w:t>
      </w:r>
    </w:p>
    <w:p w14:paraId="59EAD95C" w14:textId="505F565F" w:rsidR="00852769" w:rsidRPr="007B7A6C" w:rsidRDefault="00852769">
      <w:pPr>
        <w:pStyle w:val="Akapitzlist"/>
        <w:numPr>
          <w:ilvl w:val="0"/>
          <w:numId w:val="41"/>
        </w:numPr>
        <w:spacing w:after="0" w:line="276" w:lineRule="auto"/>
        <w:ind w:left="709" w:hanging="283"/>
        <w:contextualSpacing w:val="0"/>
        <w:jc w:val="both"/>
        <w:rPr>
          <w:rFonts w:ascii="Times New Roman" w:eastAsia="Calibri" w:hAnsi="Times New Roman" w:cs="Times New Roman"/>
          <w:bCs/>
          <w:i/>
          <w:sz w:val="24"/>
          <w:szCs w:val="24"/>
          <w:lang w:eastAsia="pl-PL"/>
        </w:rPr>
      </w:pPr>
      <w:r w:rsidRPr="00F01CA2">
        <w:rPr>
          <w:rFonts w:ascii="Times New Roman" w:hAnsi="Times New Roman" w:cs="Times New Roman"/>
          <w:sz w:val="24"/>
          <w:szCs w:val="24"/>
        </w:rPr>
        <w:t>Wspieranie działań integrujących, zwiększających aktywność społeczną</w:t>
      </w:r>
      <w:r w:rsidR="007E4008">
        <w:rPr>
          <w:rFonts w:ascii="Times New Roman" w:hAnsi="Times New Roman" w:cs="Times New Roman"/>
          <w:sz w:val="24"/>
          <w:szCs w:val="24"/>
        </w:rPr>
        <w:t>.</w:t>
      </w:r>
    </w:p>
    <w:p w14:paraId="748154A6" w14:textId="2217A8A4" w:rsidR="007B7A6C" w:rsidRPr="00B22E14" w:rsidRDefault="007B7A6C" w:rsidP="00B22E14">
      <w:pPr>
        <w:spacing w:after="0" w:line="276" w:lineRule="auto"/>
        <w:ind w:left="426"/>
        <w:jc w:val="both"/>
        <w:rPr>
          <w:rFonts w:ascii="Times New Roman" w:hAnsi="Times New Roman" w:cs="Times New Roman"/>
          <w:sz w:val="10"/>
          <w:szCs w:val="10"/>
        </w:rPr>
      </w:pPr>
    </w:p>
    <w:p w14:paraId="381FD5C9" w14:textId="75C94634" w:rsidR="007B7A6C" w:rsidRDefault="007B7A6C" w:rsidP="007B7A6C">
      <w:pPr>
        <w:pStyle w:val="Akapitzlist"/>
        <w:spacing w:after="0" w:line="276" w:lineRule="auto"/>
        <w:ind w:left="709"/>
        <w:contextualSpacing w:val="0"/>
        <w:jc w:val="center"/>
        <w:rPr>
          <w:rFonts w:ascii="Times New Roman" w:hAnsi="Times New Roman" w:cs="Times New Roman"/>
          <w:b/>
          <w:bCs/>
          <w:sz w:val="24"/>
          <w:szCs w:val="24"/>
          <w:lang w:eastAsia="pl-PL"/>
        </w:rPr>
      </w:pPr>
      <w:bookmarkStart w:id="114" w:name="_Hlk121735686"/>
      <w:r w:rsidRPr="00404C8B">
        <w:rPr>
          <w:rFonts w:ascii="Times New Roman" w:hAnsi="Times New Roman" w:cs="Times New Roman"/>
          <w:b/>
          <w:bCs/>
          <w:sz w:val="24"/>
          <w:szCs w:val="24"/>
          <w:lang w:eastAsia="pl-PL"/>
        </w:rPr>
        <w:t>Wskaźniki monitorowania celu</w:t>
      </w:r>
    </w:p>
    <w:p w14:paraId="45972ED4" w14:textId="77777777" w:rsidR="00734559" w:rsidRPr="00734559" w:rsidRDefault="00734559" w:rsidP="007B7A6C">
      <w:pPr>
        <w:pStyle w:val="Akapitzlist"/>
        <w:spacing w:after="0" w:line="276" w:lineRule="auto"/>
        <w:ind w:left="709"/>
        <w:contextualSpacing w:val="0"/>
        <w:jc w:val="center"/>
        <w:rPr>
          <w:rFonts w:ascii="Times New Roman" w:hAnsi="Times New Roman" w:cs="Times New Roman"/>
          <w:b/>
          <w:bCs/>
          <w:sz w:val="10"/>
          <w:szCs w:val="10"/>
          <w:lang w:eastAsia="pl-PL"/>
        </w:rPr>
      </w:pPr>
    </w:p>
    <w:bookmarkEnd w:id="114"/>
    <w:p w14:paraId="2A75421C" w14:textId="1C9286D3" w:rsidR="00804AE7" w:rsidRPr="00404C8B" w:rsidRDefault="00804AE7">
      <w:pPr>
        <w:pStyle w:val="Akapitzlist"/>
        <w:numPr>
          <w:ilvl w:val="0"/>
          <w:numId w:val="41"/>
        </w:numPr>
        <w:spacing w:after="0" w:line="276" w:lineRule="auto"/>
        <w:ind w:left="851" w:hanging="425"/>
        <w:contextualSpacing w:val="0"/>
        <w:jc w:val="both"/>
        <w:rPr>
          <w:rFonts w:ascii="Times New Roman" w:hAnsi="Times New Roman" w:cs="Times New Roman"/>
          <w:sz w:val="24"/>
          <w:szCs w:val="24"/>
          <w:lang w:eastAsia="pl-PL"/>
        </w:rPr>
      </w:pPr>
      <w:r w:rsidRPr="00404C8B">
        <w:rPr>
          <w:rFonts w:ascii="Times New Roman" w:hAnsi="Times New Roman" w:cs="Times New Roman"/>
          <w:sz w:val="24"/>
          <w:szCs w:val="24"/>
          <w:lang w:eastAsia="pl-PL"/>
        </w:rPr>
        <w:t>Kwota środków finansowych przeznaczonych na zadania publiczne dla organizacji pozarządowych.</w:t>
      </w:r>
    </w:p>
    <w:p w14:paraId="3C4B1C87" w14:textId="582210A0" w:rsidR="00804AE7" w:rsidRPr="00404C8B" w:rsidRDefault="00804AE7">
      <w:pPr>
        <w:pStyle w:val="Akapitzlist"/>
        <w:numPr>
          <w:ilvl w:val="0"/>
          <w:numId w:val="41"/>
        </w:numPr>
        <w:spacing w:after="0" w:line="276" w:lineRule="auto"/>
        <w:ind w:left="851" w:hanging="425"/>
        <w:contextualSpacing w:val="0"/>
        <w:jc w:val="both"/>
        <w:rPr>
          <w:rFonts w:ascii="Times New Roman" w:hAnsi="Times New Roman" w:cs="Times New Roman"/>
          <w:sz w:val="24"/>
          <w:szCs w:val="24"/>
          <w:lang w:eastAsia="pl-PL"/>
        </w:rPr>
      </w:pPr>
      <w:r w:rsidRPr="00404C8B">
        <w:rPr>
          <w:rFonts w:ascii="Times New Roman" w:hAnsi="Times New Roman" w:cs="Times New Roman"/>
          <w:sz w:val="24"/>
          <w:szCs w:val="24"/>
          <w:lang w:eastAsia="pl-PL"/>
        </w:rPr>
        <w:t>Liczba beneficjentów ostatecznych objętych wsparciem z środków zewnętrznych.</w:t>
      </w:r>
    </w:p>
    <w:p w14:paraId="36B1A41D" w14:textId="77777777" w:rsidR="007E4008" w:rsidRPr="00B22E14" w:rsidRDefault="007E4008" w:rsidP="00734559">
      <w:pPr>
        <w:spacing w:after="0" w:line="276" w:lineRule="auto"/>
        <w:jc w:val="both"/>
        <w:rPr>
          <w:rFonts w:ascii="Times New Roman" w:eastAsia="Calibri" w:hAnsi="Times New Roman" w:cs="Times New Roman"/>
          <w:bCs/>
          <w:i/>
          <w:sz w:val="10"/>
          <w:szCs w:val="10"/>
          <w:lang w:eastAsia="pl-PL"/>
        </w:rPr>
      </w:pPr>
    </w:p>
    <w:tbl>
      <w:tblPr>
        <w:tblStyle w:val="Tabela-Siatka"/>
        <w:tblW w:w="0" w:type="auto"/>
        <w:tblInd w:w="-5" w:type="dxa"/>
        <w:tblLook w:val="04A0" w:firstRow="1" w:lastRow="0" w:firstColumn="1" w:lastColumn="0" w:noHBand="0" w:noVBand="1"/>
      </w:tblPr>
      <w:tblGrid>
        <w:gridCol w:w="9068"/>
      </w:tblGrid>
      <w:tr w:rsidR="007E4008" w:rsidRPr="006A798B" w14:paraId="4B99E964" w14:textId="77777777" w:rsidTr="00AB5D9C">
        <w:tc>
          <w:tcPr>
            <w:tcW w:w="9068" w:type="dxa"/>
            <w:shd w:val="clear" w:color="auto" w:fill="188ED8"/>
          </w:tcPr>
          <w:p w14:paraId="27643D8C" w14:textId="25096E34" w:rsidR="007E4008" w:rsidRPr="00170CC5" w:rsidRDefault="007E4008">
            <w:pPr>
              <w:pStyle w:val="Akapitzlist"/>
              <w:numPr>
                <w:ilvl w:val="0"/>
                <w:numId w:val="60"/>
              </w:numPr>
              <w:spacing w:line="276" w:lineRule="auto"/>
              <w:jc w:val="both"/>
              <w:rPr>
                <w:rFonts w:ascii="Times New Roman" w:hAnsi="Times New Roman" w:cs="Times New Roman"/>
                <w:b/>
                <w:bCs/>
                <w:iCs/>
                <w:color w:val="FFFFFF" w:themeColor="background1"/>
                <w:sz w:val="24"/>
                <w:szCs w:val="24"/>
              </w:rPr>
            </w:pPr>
            <w:r w:rsidRPr="00170CC5">
              <w:rPr>
                <w:rFonts w:ascii="Times New Roman" w:hAnsi="Times New Roman" w:cs="Times New Roman"/>
                <w:b/>
                <w:bCs/>
                <w:iCs/>
                <w:color w:val="FFFFFF" w:themeColor="background1"/>
                <w:sz w:val="24"/>
                <w:szCs w:val="24"/>
              </w:rPr>
              <w:t>Zapewnienie mieszkańcom dostępu do wysokiej jakości podstawowej i specjalistycznej opieki medycznej, świadczeń rehabilitacyjnych, pielęgnacyjnych i opiekuńczych</w:t>
            </w:r>
          </w:p>
        </w:tc>
      </w:tr>
    </w:tbl>
    <w:p w14:paraId="6E76D6F6" w14:textId="77777777" w:rsidR="007E4008" w:rsidRPr="00B22E14" w:rsidRDefault="007E4008" w:rsidP="007E4008">
      <w:pPr>
        <w:spacing w:after="0" w:line="276" w:lineRule="auto"/>
        <w:ind w:firstLine="410"/>
        <w:jc w:val="both"/>
        <w:rPr>
          <w:rFonts w:ascii="Times New Roman" w:hAnsi="Times New Roman" w:cs="Times New Roman"/>
          <w:sz w:val="10"/>
          <w:szCs w:val="10"/>
        </w:rPr>
      </w:pPr>
    </w:p>
    <w:p w14:paraId="4A13D993" w14:textId="5227E77D" w:rsidR="00852769" w:rsidRDefault="00852769" w:rsidP="007E4008">
      <w:pPr>
        <w:spacing w:after="0" w:line="276" w:lineRule="auto"/>
        <w:ind w:firstLine="410"/>
        <w:jc w:val="center"/>
        <w:rPr>
          <w:rFonts w:ascii="Times New Roman" w:hAnsi="Times New Roman" w:cs="Times New Roman"/>
          <w:b/>
          <w:bCs/>
          <w:sz w:val="24"/>
          <w:szCs w:val="24"/>
        </w:rPr>
      </w:pPr>
      <w:r w:rsidRPr="00523ED7">
        <w:rPr>
          <w:rFonts w:ascii="Times New Roman" w:hAnsi="Times New Roman" w:cs="Times New Roman"/>
          <w:b/>
          <w:bCs/>
          <w:sz w:val="24"/>
          <w:szCs w:val="24"/>
        </w:rPr>
        <w:t>Kierunki działań</w:t>
      </w:r>
    </w:p>
    <w:p w14:paraId="5FE881D2" w14:textId="77777777" w:rsidR="00734559" w:rsidRPr="00734559" w:rsidRDefault="00734559" w:rsidP="007E4008">
      <w:pPr>
        <w:spacing w:after="0" w:line="276" w:lineRule="auto"/>
        <w:ind w:firstLine="410"/>
        <w:jc w:val="center"/>
        <w:rPr>
          <w:rFonts w:ascii="Times New Roman" w:hAnsi="Times New Roman" w:cs="Times New Roman"/>
          <w:b/>
          <w:bCs/>
          <w:sz w:val="10"/>
          <w:szCs w:val="10"/>
        </w:rPr>
      </w:pPr>
    </w:p>
    <w:p w14:paraId="768EA72E" w14:textId="77777777" w:rsidR="00852769" w:rsidRPr="00F01CA2" w:rsidRDefault="00852769">
      <w:pPr>
        <w:pStyle w:val="Akapitzlist"/>
        <w:numPr>
          <w:ilvl w:val="0"/>
          <w:numId w:val="37"/>
        </w:numPr>
        <w:spacing w:after="0" w:line="276" w:lineRule="auto"/>
        <w:contextualSpacing w:val="0"/>
        <w:jc w:val="both"/>
        <w:rPr>
          <w:rFonts w:ascii="Times New Roman" w:hAnsi="Times New Roman" w:cs="Times New Roman"/>
          <w:sz w:val="24"/>
          <w:szCs w:val="24"/>
        </w:rPr>
      </w:pPr>
      <w:r w:rsidRPr="00F01CA2">
        <w:rPr>
          <w:rFonts w:ascii="Times New Roman" w:hAnsi="Times New Roman" w:cs="Times New Roman"/>
          <w:sz w:val="24"/>
          <w:szCs w:val="24"/>
        </w:rPr>
        <w:t>Rozbudowa i modernizacja placówek służby zdrowia</w:t>
      </w:r>
      <w:r>
        <w:rPr>
          <w:rFonts w:ascii="Times New Roman" w:hAnsi="Times New Roman" w:cs="Times New Roman"/>
          <w:sz w:val="24"/>
          <w:szCs w:val="24"/>
        </w:rPr>
        <w:t>.</w:t>
      </w:r>
      <w:r w:rsidRPr="00F01CA2">
        <w:rPr>
          <w:rFonts w:ascii="Times New Roman" w:hAnsi="Times New Roman" w:cs="Times New Roman"/>
          <w:sz w:val="24"/>
          <w:szCs w:val="24"/>
        </w:rPr>
        <w:t xml:space="preserve"> </w:t>
      </w:r>
    </w:p>
    <w:p w14:paraId="59B07430" w14:textId="77777777" w:rsidR="00852769" w:rsidRPr="00F01CA2" w:rsidRDefault="00852769">
      <w:pPr>
        <w:pStyle w:val="Akapitzlist"/>
        <w:numPr>
          <w:ilvl w:val="0"/>
          <w:numId w:val="37"/>
        </w:numPr>
        <w:spacing w:after="0" w:line="276" w:lineRule="auto"/>
        <w:contextualSpacing w:val="0"/>
        <w:jc w:val="both"/>
        <w:rPr>
          <w:rFonts w:ascii="Times New Roman" w:hAnsi="Times New Roman" w:cs="Times New Roman"/>
          <w:sz w:val="24"/>
          <w:szCs w:val="24"/>
        </w:rPr>
      </w:pPr>
      <w:r w:rsidRPr="00F01CA2">
        <w:rPr>
          <w:rFonts w:ascii="Times New Roman" w:hAnsi="Times New Roman" w:cs="Times New Roman"/>
          <w:sz w:val="24"/>
          <w:szCs w:val="24"/>
        </w:rPr>
        <w:t>Realizacja programów profilaktycznych, prowadzenie edukacji prozdrowotnej</w:t>
      </w:r>
      <w:r>
        <w:rPr>
          <w:rFonts w:ascii="Times New Roman" w:hAnsi="Times New Roman" w:cs="Times New Roman"/>
          <w:sz w:val="24"/>
          <w:szCs w:val="24"/>
        </w:rPr>
        <w:t>.</w:t>
      </w:r>
    </w:p>
    <w:p w14:paraId="6166459A" w14:textId="77777777" w:rsidR="00852769" w:rsidRPr="00F01CA2" w:rsidRDefault="00852769">
      <w:pPr>
        <w:pStyle w:val="Akapitzlist"/>
        <w:numPr>
          <w:ilvl w:val="0"/>
          <w:numId w:val="37"/>
        </w:numPr>
        <w:spacing w:after="0" w:line="276" w:lineRule="auto"/>
        <w:contextualSpacing w:val="0"/>
        <w:jc w:val="both"/>
        <w:rPr>
          <w:rFonts w:ascii="Times New Roman" w:hAnsi="Times New Roman" w:cs="Times New Roman"/>
          <w:sz w:val="24"/>
          <w:szCs w:val="24"/>
        </w:rPr>
      </w:pPr>
      <w:r w:rsidRPr="00F01CA2">
        <w:rPr>
          <w:rFonts w:ascii="Times New Roman" w:hAnsi="Times New Roman" w:cs="Times New Roman"/>
          <w:sz w:val="24"/>
          <w:szCs w:val="24"/>
        </w:rPr>
        <w:t>Rozszerzenie usług diagnostycznych</w:t>
      </w:r>
      <w:r>
        <w:rPr>
          <w:rFonts w:ascii="Times New Roman" w:hAnsi="Times New Roman" w:cs="Times New Roman"/>
          <w:sz w:val="24"/>
          <w:szCs w:val="24"/>
        </w:rPr>
        <w:t>.</w:t>
      </w:r>
    </w:p>
    <w:p w14:paraId="2B8921ED" w14:textId="77777777" w:rsidR="00852769" w:rsidRPr="00F01CA2" w:rsidRDefault="00852769">
      <w:pPr>
        <w:pStyle w:val="Akapitzlist"/>
        <w:numPr>
          <w:ilvl w:val="0"/>
          <w:numId w:val="37"/>
        </w:numPr>
        <w:spacing w:after="0" w:line="276" w:lineRule="auto"/>
        <w:contextualSpacing w:val="0"/>
        <w:jc w:val="both"/>
        <w:rPr>
          <w:rFonts w:ascii="Times New Roman" w:hAnsi="Times New Roman" w:cs="Times New Roman"/>
          <w:sz w:val="24"/>
          <w:szCs w:val="24"/>
        </w:rPr>
      </w:pPr>
      <w:r w:rsidRPr="00F01CA2">
        <w:rPr>
          <w:rFonts w:ascii="Times New Roman" w:hAnsi="Times New Roman" w:cs="Times New Roman"/>
          <w:sz w:val="24"/>
          <w:szCs w:val="24"/>
        </w:rPr>
        <w:t>Podejmowanie działań na rzecz zwiększenia dostępności POZ na terenie powiatu</w:t>
      </w:r>
      <w:r>
        <w:rPr>
          <w:rFonts w:ascii="Times New Roman" w:hAnsi="Times New Roman" w:cs="Times New Roman"/>
          <w:sz w:val="24"/>
          <w:szCs w:val="24"/>
        </w:rPr>
        <w:t>.</w:t>
      </w:r>
    </w:p>
    <w:p w14:paraId="46E75A0A" w14:textId="77777777" w:rsidR="00852769" w:rsidRPr="00F01CA2" w:rsidRDefault="00852769">
      <w:pPr>
        <w:pStyle w:val="Akapitzlist"/>
        <w:numPr>
          <w:ilvl w:val="0"/>
          <w:numId w:val="37"/>
        </w:numPr>
        <w:spacing w:after="0" w:line="276" w:lineRule="auto"/>
        <w:contextualSpacing w:val="0"/>
        <w:jc w:val="both"/>
        <w:rPr>
          <w:rFonts w:ascii="Times New Roman" w:hAnsi="Times New Roman" w:cs="Times New Roman"/>
          <w:sz w:val="24"/>
          <w:szCs w:val="24"/>
        </w:rPr>
      </w:pPr>
      <w:r w:rsidRPr="00F01CA2">
        <w:rPr>
          <w:rFonts w:ascii="Times New Roman" w:hAnsi="Times New Roman" w:cs="Times New Roman"/>
          <w:sz w:val="24"/>
          <w:szCs w:val="24"/>
        </w:rPr>
        <w:t>Poprawa kondycji i efektywności działania szpitala powiatowego</w:t>
      </w:r>
      <w:r>
        <w:rPr>
          <w:rFonts w:ascii="Times New Roman" w:hAnsi="Times New Roman" w:cs="Times New Roman"/>
          <w:sz w:val="24"/>
          <w:szCs w:val="24"/>
        </w:rPr>
        <w:t>.</w:t>
      </w:r>
      <w:r w:rsidRPr="00F01CA2">
        <w:rPr>
          <w:rFonts w:ascii="Times New Roman" w:hAnsi="Times New Roman" w:cs="Times New Roman"/>
          <w:sz w:val="24"/>
          <w:szCs w:val="24"/>
        </w:rPr>
        <w:t xml:space="preserve"> </w:t>
      </w:r>
    </w:p>
    <w:p w14:paraId="3475FC6A" w14:textId="77777777" w:rsidR="00852769" w:rsidRPr="00F01CA2" w:rsidRDefault="00852769">
      <w:pPr>
        <w:pStyle w:val="Akapitzlist"/>
        <w:numPr>
          <w:ilvl w:val="0"/>
          <w:numId w:val="37"/>
        </w:numPr>
        <w:spacing w:after="0" w:line="276" w:lineRule="auto"/>
        <w:contextualSpacing w:val="0"/>
        <w:jc w:val="both"/>
        <w:rPr>
          <w:rFonts w:ascii="Times New Roman" w:hAnsi="Times New Roman" w:cs="Times New Roman"/>
          <w:sz w:val="24"/>
          <w:szCs w:val="24"/>
        </w:rPr>
      </w:pPr>
      <w:r w:rsidRPr="00F01CA2">
        <w:rPr>
          <w:rFonts w:ascii="Times New Roman" w:hAnsi="Times New Roman" w:cs="Times New Roman"/>
          <w:sz w:val="24"/>
          <w:szCs w:val="24"/>
        </w:rPr>
        <w:t xml:space="preserve">Zwiększenie dostępności do lekarzy specjalistów i usług rehabilitacyjnych, </w:t>
      </w:r>
      <w:r>
        <w:rPr>
          <w:rFonts w:ascii="Times New Roman" w:hAnsi="Times New Roman" w:cs="Times New Roman"/>
          <w:sz w:val="24"/>
          <w:szCs w:val="24"/>
        </w:rPr>
        <w:t xml:space="preserve">                                   </w:t>
      </w:r>
      <w:r w:rsidRPr="00F01CA2">
        <w:rPr>
          <w:rFonts w:ascii="Times New Roman" w:hAnsi="Times New Roman" w:cs="Times New Roman"/>
          <w:sz w:val="24"/>
          <w:szCs w:val="24"/>
        </w:rPr>
        <w:t>w szczególności na obszarach wiejskich</w:t>
      </w:r>
      <w:r>
        <w:rPr>
          <w:rFonts w:ascii="Times New Roman" w:hAnsi="Times New Roman" w:cs="Times New Roman"/>
          <w:sz w:val="24"/>
          <w:szCs w:val="24"/>
        </w:rPr>
        <w:t>.</w:t>
      </w:r>
    </w:p>
    <w:p w14:paraId="2D0C89AA" w14:textId="1C33F64A" w:rsidR="007E4008" w:rsidRDefault="00852769">
      <w:pPr>
        <w:pStyle w:val="Akapitzlist"/>
        <w:numPr>
          <w:ilvl w:val="0"/>
          <w:numId w:val="37"/>
        </w:numPr>
        <w:spacing w:after="0" w:line="276" w:lineRule="auto"/>
        <w:contextualSpacing w:val="0"/>
        <w:jc w:val="both"/>
        <w:rPr>
          <w:rFonts w:ascii="Times New Roman" w:hAnsi="Times New Roman" w:cs="Times New Roman"/>
          <w:sz w:val="24"/>
          <w:szCs w:val="24"/>
        </w:rPr>
      </w:pPr>
      <w:r w:rsidRPr="00F01CA2">
        <w:rPr>
          <w:rFonts w:ascii="Times New Roman" w:hAnsi="Times New Roman" w:cs="Times New Roman"/>
          <w:sz w:val="24"/>
          <w:szCs w:val="24"/>
        </w:rPr>
        <w:lastRenderedPageBreak/>
        <w:t>Poprawa jakości obsługi pacjenta</w:t>
      </w:r>
      <w:r>
        <w:rPr>
          <w:rFonts w:ascii="Times New Roman" w:hAnsi="Times New Roman" w:cs="Times New Roman"/>
          <w:sz w:val="24"/>
          <w:szCs w:val="24"/>
        </w:rPr>
        <w:t>.</w:t>
      </w:r>
    </w:p>
    <w:p w14:paraId="107C38D9" w14:textId="365EDB36" w:rsidR="00804AE7" w:rsidRPr="00B22E14" w:rsidRDefault="00804AE7" w:rsidP="00804AE7">
      <w:pPr>
        <w:spacing w:after="0" w:line="276" w:lineRule="auto"/>
        <w:jc w:val="both"/>
        <w:rPr>
          <w:rFonts w:ascii="Times New Roman" w:hAnsi="Times New Roman" w:cs="Times New Roman"/>
          <w:sz w:val="10"/>
          <w:szCs w:val="10"/>
        </w:rPr>
      </w:pPr>
    </w:p>
    <w:p w14:paraId="700C7C08" w14:textId="7B27E08F" w:rsidR="00804AE7" w:rsidRDefault="00804AE7" w:rsidP="003870AF">
      <w:pPr>
        <w:pStyle w:val="Akapitzlist"/>
        <w:spacing w:after="0" w:line="276" w:lineRule="auto"/>
        <w:ind w:left="709" w:hanging="283"/>
        <w:contextualSpacing w:val="0"/>
        <w:jc w:val="center"/>
        <w:rPr>
          <w:rFonts w:ascii="Times New Roman" w:hAnsi="Times New Roman" w:cs="Times New Roman"/>
          <w:b/>
          <w:bCs/>
          <w:sz w:val="24"/>
          <w:szCs w:val="24"/>
          <w:lang w:eastAsia="pl-PL"/>
        </w:rPr>
      </w:pPr>
      <w:r w:rsidRPr="00404C8B">
        <w:rPr>
          <w:rFonts w:ascii="Times New Roman" w:hAnsi="Times New Roman" w:cs="Times New Roman"/>
          <w:b/>
          <w:bCs/>
          <w:sz w:val="24"/>
          <w:szCs w:val="24"/>
          <w:lang w:eastAsia="pl-PL"/>
        </w:rPr>
        <w:t>Wskaźniki monitorowania celu</w:t>
      </w:r>
    </w:p>
    <w:p w14:paraId="43DEB739" w14:textId="77777777" w:rsidR="00734559" w:rsidRPr="00734559" w:rsidRDefault="00734559" w:rsidP="003870AF">
      <w:pPr>
        <w:pStyle w:val="Akapitzlist"/>
        <w:spacing w:after="0" w:line="276" w:lineRule="auto"/>
        <w:ind w:left="709" w:hanging="283"/>
        <w:contextualSpacing w:val="0"/>
        <w:jc w:val="center"/>
        <w:rPr>
          <w:rFonts w:ascii="Times New Roman" w:hAnsi="Times New Roman" w:cs="Times New Roman"/>
          <w:b/>
          <w:bCs/>
          <w:sz w:val="10"/>
          <w:szCs w:val="10"/>
          <w:lang w:eastAsia="pl-PL"/>
        </w:rPr>
      </w:pPr>
    </w:p>
    <w:p w14:paraId="4D0CA1B7" w14:textId="6C5DCE66" w:rsidR="00804AE7" w:rsidRPr="00404C8B" w:rsidRDefault="00804AE7">
      <w:pPr>
        <w:pStyle w:val="Akapitzlist"/>
        <w:numPr>
          <w:ilvl w:val="0"/>
          <w:numId w:val="67"/>
        </w:numPr>
        <w:spacing w:after="0" w:line="276" w:lineRule="auto"/>
        <w:ind w:left="709" w:hanging="283"/>
        <w:contextualSpacing w:val="0"/>
        <w:jc w:val="both"/>
        <w:rPr>
          <w:rFonts w:ascii="Times New Roman" w:hAnsi="Times New Roman" w:cs="Times New Roman"/>
          <w:sz w:val="24"/>
          <w:szCs w:val="24"/>
          <w:lang w:eastAsia="pl-PL"/>
        </w:rPr>
      </w:pPr>
      <w:r w:rsidRPr="00404C8B">
        <w:rPr>
          <w:rFonts w:ascii="Times New Roman" w:hAnsi="Times New Roman" w:cs="Times New Roman"/>
          <w:sz w:val="24"/>
          <w:szCs w:val="24"/>
          <w:lang w:eastAsia="pl-PL"/>
        </w:rPr>
        <w:t xml:space="preserve">Liczba pacjentów w </w:t>
      </w:r>
      <w:r w:rsidR="00347BDF" w:rsidRPr="00404C8B">
        <w:rPr>
          <w:rFonts w:ascii="Times New Roman" w:hAnsi="Times New Roman" w:cs="Times New Roman"/>
          <w:sz w:val="24"/>
          <w:szCs w:val="24"/>
          <w:lang w:eastAsia="pl-PL"/>
        </w:rPr>
        <w:t>N</w:t>
      </w:r>
      <w:r w:rsidRPr="00404C8B">
        <w:rPr>
          <w:rFonts w:ascii="Times New Roman" w:hAnsi="Times New Roman" w:cs="Times New Roman"/>
          <w:sz w:val="24"/>
          <w:szCs w:val="24"/>
          <w:lang w:eastAsia="pl-PL"/>
        </w:rPr>
        <w:t>ZOZ w Słubicach.</w:t>
      </w:r>
    </w:p>
    <w:p w14:paraId="594CD8BC" w14:textId="4BD51914" w:rsidR="00804AE7" w:rsidRPr="00404C8B" w:rsidRDefault="00804AE7">
      <w:pPr>
        <w:pStyle w:val="Akapitzlist"/>
        <w:numPr>
          <w:ilvl w:val="0"/>
          <w:numId w:val="67"/>
        </w:numPr>
        <w:spacing w:after="0" w:line="276" w:lineRule="auto"/>
        <w:ind w:left="709" w:hanging="283"/>
        <w:contextualSpacing w:val="0"/>
        <w:jc w:val="both"/>
        <w:rPr>
          <w:rFonts w:ascii="Times New Roman" w:hAnsi="Times New Roman" w:cs="Times New Roman"/>
          <w:sz w:val="24"/>
          <w:szCs w:val="24"/>
          <w:lang w:eastAsia="pl-PL"/>
        </w:rPr>
      </w:pPr>
      <w:r w:rsidRPr="00404C8B">
        <w:rPr>
          <w:rFonts w:ascii="Times New Roman" w:hAnsi="Times New Roman" w:cs="Times New Roman"/>
          <w:sz w:val="24"/>
          <w:szCs w:val="24"/>
          <w:lang w:eastAsia="pl-PL"/>
        </w:rPr>
        <w:t xml:space="preserve">Liczba łóżek w </w:t>
      </w:r>
      <w:r w:rsidR="00347BDF" w:rsidRPr="00404C8B">
        <w:rPr>
          <w:rFonts w:ascii="Times New Roman" w:hAnsi="Times New Roman" w:cs="Times New Roman"/>
          <w:sz w:val="24"/>
          <w:szCs w:val="24"/>
          <w:lang w:eastAsia="pl-PL"/>
        </w:rPr>
        <w:t>N</w:t>
      </w:r>
      <w:r w:rsidRPr="00404C8B">
        <w:rPr>
          <w:rFonts w:ascii="Times New Roman" w:hAnsi="Times New Roman" w:cs="Times New Roman"/>
          <w:sz w:val="24"/>
          <w:szCs w:val="24"/>
          <w:lang w:eastAsia="pl-PL"/>
        </w:rPr>
        <w:t>ZOZ w Słubicach.</w:t>
      </w:r>
    </w:p>
    <w:p w14:paraId="12E6009D" w14:textId="2F8A993F" w:rsidR="00804AE7" w:rsidRPr="00404C8B" w:rsidRDefault="00804AE7">
      <w:pPr>
        <w:pStyle w:val="Akapitzlist"/>
        <w:numPr>
          <w:ilvl w:val="0"/>
          <w:numId w:val="67"/>
        </w:numPr>
        <w:spacing w:after="0" w:line="276" w:lineRule="auto"/>
        <w:ind w:left="709" w:hanging="283"/>
        <w:contextualSpacing w:val="0"/>
        <w:jc w:val="both"/>
        <w:rPr>
          <w:rFonts w:ascii="Times New Roman" w:hAnsi="Times New Roman" w:cs="Times New Roman"/>
          <w:sz w:val="24"/>
          <w:szCs w:val="24"/>
          <w:lang w:eastAsia="pl-PL"/>
        </w:rPr>
      </w:pPr>
      <w:r w:rsidRPr="00404C8B">
        <w:rPr>
          <w:rFonts w:ascii="Times New Roman" w:hAnsi="Times New Roman" w:cs="Times New Roman"/>
          <w:sz w:val="24"/>
          <w:szCs w:val="24"/>
          <w:lang w:eastAsia="pl-PL"/>
        </w:rPr>
        <w:t>Liczba programów profilaktycznych.</w:t>
      </w:r>
    </w:p>
    <w:p w14:paraId="7325D708" w14:textId="455D6D4C" w:rsidR="00804AE7" w:rsidRPr="00404C8B" w:rsidRDefault="00804AE7">
      <w:pPr>
        <w:pStyle w:val="Akapitzlist"/>
        <w:numPr>
          <w:ilvl w:val="0"/>
          <w:numId w:val="67"/>
        </w:numPr>
        <w:spacing w:after="0" w:line="276" w:lineRule="auto"/>
        <w:ind w:left="709" w:hanging="283"/>
        <w:contextualSpacing w:val="0"/>
        <w:jc w:val="both"/>
        <w:rPr>
          <w:rFonts w:ascii="Times New Roman" w:hAnsi="Times New Roman" w:cs="Times New Roman"/>
          <w:sz w:val="24"/>
          <w:szCs w:val="24"/>
          <w:lang w:eastAsia="pl-PL"/>
        </w:rPr>
      </w:pPr>
      <w:r w:rsidRPr="00404C8B">
        <w:rPr>
          <w:rFonts w:ascii="Times New Roman" w:hAnsi="Times New Roman" w:cs="Times New Roman"/>
          <w:sz w:val="24"/>
          <w:szCs w:val="24"/>
          <w:lang w:eastAsia="pl-PL"/>
        </w:rPr>
        <w:t>Liczba osób korzystających z programów profilaktycznych/rocznie</w:t>
      </w:r>
    </w:p>
    <w:p w14:paraId="2C36D2F7" w14:textId="69C30ED1" w:rsidR="00804AE7" w:rsidRPr="00404C8B" w:rsidRDefault="00804AE7">
      <w:pPr>
        <w:pStyle w:val="Akapitzlist"/>
        <w:numPr>
          <w:ilvl w:val="0"/>
          <w:numId w:val="67"/>
        </w:numPr>
        <w:spacing w:after="0" w:line="276" w:lineRule="auto"/>
        <w:ind w:left="709" w:hanging="283"/>
        <w:contextualSpacing w:val="0"/>
        <w:jc w:val="both"/>
        <w:rPr>
          <w:rFonts w:ascii="Times New Roman" w:hAnsi="Times New Roman" w:cs="Times New Roman"/>
          <w:sz w:val="24"/>
          <w:szCs w:val="24"/>
          <w:lang w:eastAsia="pl-PL"/>
        </w:rPr>
      </w:pPr>
      <w:r w:rsidRPr="00404C8B">
        <w:rPr>
          <w:rFonts w:ascii="Times New Roman" w:hAnsi="Times New Roman" w:cs="Times New Roman"/>
          <w:sz w:val="24"/>
          <w:szCs w:val="24"/>
          <w:lang w:eastAsia="pl-PL"/>
        </w:rPr>
        <w:t>Liczba placówek realizujących programy profilaktyczne.</w:t>
      </w:r>
    </w:p>
    <w:p w14:paraId="2A647635" w14:textId="7BEC4067" w:rsidR="00734559" w:rsidRPr="00B22E14" w:rsidRDefault="00804AE7">
      <w:pPr>
        <w:pStyle w:val="Akapitzlist"/>
        <w:numPr>
          <w:ilvl w:val="0"/>
          <w:numId w:val="67"/>
        </w:numPr>
        <w:spacing w:after="0" w:line="276" w:lineRule="auto"/>
        <w:ind w:left="709" w:hanging="283"/>
        <w:contextualSpacing w:val="0"/>
        <w:jc w:val="both"/>
        <w:rPr>
          <w:rFonts w:ascii="Times New Roman" w:hAnsi="Times New Roman" w:cs="Times New Roman"/>
          <w:sz w:val="24"/>
          <w:szCs w:val="24"/>
          <w:lang w:eastAsia="pl-PL"/>
        </w:rPr>
      </w:pPr>
      <w:r w:rsidRPr="00404C8B">
        <w:rPr>
          <w:rFonts w:ascii="Times New Roman" w:hAnsi="Times New Roman" w:cs="Times New Roman"/>
          <w:sz w:val="24"/>
          <w:szCs w:val="24"/>
          <w:lang w:eastAsia="pl-PL"/>
        </w:rPr>
        <w:t>Liczba specjalistów zatrudnionych w NZOZ w Słubicach</w:t>
      </w:r>
      <w:r w:rsidR="00347BDF" w:rsidRPr="00404C8B">
        <w:rPr>
          <w:rFonts w:ascii="Times New Roman" w:hAnsi="Times New Roman" w:cs="Times New Roman"/>
          <w:sz w:val="24"/>
          <w:szCs w:val="24"/>
          <w:lang w:eastAsia="pl-PL"/>
        </w:rPr>
        <w:t>.</w:t>
      </w:r>
    </w:p>
    <w:tbl>
      <w:tblPr>
        <w:tblStyle w:val="Tabela-Siatka"/>
        <w:tblW w:w="0" w:type="auto"/>
        <w:tblInd w:w="-5" w:type="dxa"/>
        <w:tblLook w:val="04A0" w:firstRow="1" w:lastRow="0" w:firstColumn="1" w:lastColumn="0" w:noHBand="0" w:noVBand="1"/>
      </w:tblPr>
      <w:tblGrid>
        <w:gridCol w:w="9068"/>
      </w:tblGrid>
      <w:tr w:rsidR="007E4008" w:rsidRPr="006A798B" w14:paraId="321386B8" w14:textId="77777777" w:rsidTr="00AB5D9C">
        <w:tc>
          <w:tcPr>
            <w:tcW w:w="9068" w:type="dxa"/>
            <w:shd w:val="clear" w:color="auto" w:fill="188ED8"/>
          </w:tcPr>
          <w:p w14:paraId="28221F6C" w14:textId="13AE7F7B" w:rsidR="00170CC5" w:rsidRDefault="00170CC5" w:rsidP="007E4008">
            <w:pPr>
              <w:pStyle w:val="Akapitzlist"/>
              <w:spacing w:line="276" w:lineRule="auto"/>
              <w:ind w:left="426"/>
              <w:contextualSpacing w:val="0"/>
              <w:jc w:val="both"/>
              <w:rPr>
                <w:rFonts w:ascii="Times New Roman" w:eastAsia="Times New Roman" w:hAnsi="Times New Roman" w:cs="Times New Roman"/>
                <w:b/>
                <w:bCs/>
                <w:i/>
                <w:color w:val="FFFFFF" w:themeColor="background1"/>
                <w:kern w:val="24"/>
                <w:sz w:val="24"/>
                <w:szCs w:val="24"/>
                <w:lang w:eastAsia="pl-PL"/>
              </w:rPr>
            </w:pPr>
          </w:p>
          <w:p w14:paraId="37FA1613" w14:textId="1419487D" w:rsidR="007E4008" w:rsidRPr="00803B0B" w:rsidRDefault="007E4008">
            <w:pPr>
              <w:pStyle w:val="Akapitzlist"/>
              <w:numPr>
                <w:ilvl w:val="0"/>
                <w:numId w:val="60"/>
              </w:numPr>
              <w:spacing w:line="276" w:lineRule="auto"/>
              <w:jc w:val="center"/>
              <w:rPr>
                <w:rFonts w:ascii="Times New Roman" w:hAnsi="Times New Roman" w:cs="Times New Roman"/>
                <w:b/>
                <w:bCs/>
                <w:color w:val="FFFFFF" w:themeColor="background1"/>
                <w:sz w:val="24"/>
                <w:szCs w:val="24"/>
              </w:rPr>
            </w:pPr>
            <w:r w:rsidRPr="00803B0B">
              <w:rPr>
                <w:rFonts w:ascii="Times New Roman" w:hAnsi="Times New Roman" w:cs="Times New Roman"/>
                <w:b/>
                <w:bCs/>
                <w:color w:val="FFFFFF" w:themeColor="background1"/>
                <w:sz w:val="24"/>
                <w:szCs w:val="24"/>
              </w:rPr>
              <w:t>Rozwój sieci komunikacyjnej</w:t>
            </w:r>
            <w:r w:rsidR="0080666D" w:rsidRPr="00803B0B">
              <w:rPr>
                <w:rFonts w:ascii="Times New Roman" w:hAnsi="Times New Roman" w:cs="Times New Roman"/>
                <w:b/>
                <w:bCs/>
                <w:color w:val="FFFFFF" w:themeColor="background1"/>
                <w:sz w:val="24"/>
                <w:szCs w:val="24"/>
              </w:rPr>
              <w:t>,</w:t>
            </w:r>
            <w:r w:rsidRPr="00803B0B">
              <w:rPr>
                <w:rFonts w:ascii="Times New Roman" w:hAnsi="Times New Roman" w:cs="Times New Roman"/>
                <w:b/>
                <w:bCs/>
                <w:color w:val="FFFFFF" w:themeColor="background1"/>
                <w:sz w:val="24"/>
                <w:szCs w:val="24"/>
              </w:rPr>
              <w:t xml:space="preserve"> remonty dróg powiatowych</w:t>
            </w:r>
            <w:r w:rsidR="0080666D" w:rsidRPr="00803B0B">
              <w:rPr>
                <w:rFonts w:ascii="Times New Roman" w:hAnsi="Times New Roman" w:cs="Times New Roman"/>
                <w:b/>
                <w:bCs/>
                <w:color w:val="FFFFFF" w:themeColor="background1"/>
                <w:sz w:val="24"/>
                <w:szCs w:val="24"/>
              </w:rPr>
              <w:t xml:space="preserve"> i bezpieczeństwo</w:t>
            </w:r>
          </w:p>
          <w:p w14:paraId="7A83EC77" w14:textId="102DA462" w:rsidR="007E4008" w:rsidRPr="007E4008" w:rsidRDefault="007E4008" w:rsidP="005440B2">
            <w:pPr>
              <w:spacing w:line="276" w:lineRule="auto"/>
              <w:ind w:firstLine="447"/>
              <w:jc w:val="both"/>
              <w:rPr>
                <w:rFonts w:ascii="Times New Roman" w:hAnsi="Times New Roman" w:cs="Times New Roman"/>
                <w:b/>
                <w:bCs/>
                <w:i/>
                <w:iCs/>
                <w:color w:val="FFFFFF" w:themeColor="background1"/>
                <w:sz w:val="24"/>
                <w:szCs w:val="24"/>
              </w:rPr>
            </w:pPr>
          </w:p>
        </w:tc>
      </w:tr>
    </w:tbl>
    <w:p w14:paraId="71A1BF0D" w14:textId="77777777" w:rsidR="007E4008" w:rsidRPr="00734559" w:rsidRDefault="007E4008" w:rsidP="007E4008">
      <w:pPr>
        <w:spacing w:after="0" w:line="276" w:lineRule="auto"/>
        <w:ind w:firstLine="425"/>
        <w:jc w:val="both"/>
        <w:rPr>
          <w:rFonts w:ascii="Times New Roman" w:hAnsi="Times New Roman" w:cs="Times New Roman"/>
          <w:sz w:val="10"/>
          <w:szCs w:val="10"/>
        </w:rPr>
      </w:pPr>
    </w:p>
    <w:p w14:paraId="1F420436" w14:textId="6B1798E8" w:rsidR="00852769" w:rsidRDefault="00852769" w:rsidP="007E4008">
      <w:pPr>
        <w:spacing w:after="0" w:line="276" w:lineRule="auto"/>
        <w:ind w:firstLine="425"/>
        <w:jc w:val="center"/>
        <w:rPr>
          <w:rFonts w:ascii="Times New Roman" w:hAnsi="Times New Roman" w:cs="Times New Roman"/>
          <w:b/>
          <w:bCs/>
          <w:sz w:val="24"/>
          <w:szCs w:val="24"/>
        </w:rPr>
      </w:pPr>
      <w:r w:rsidRPr="00523ED7">
        <w:rPr>
          <w:rFonts w:ascii="Times New Roman" w:hAnsi="Times New Roman" w:cs="Times New Roman"/>
          <w:b/>
          <w:bCs/>
          <w:sz w:val="24"/>
          <w:szCs w:val="24"/>
        </w:rPr>
        <w:t>Kierunki działań</w:t>
      </w:r>
    </w:p>
    <w:p w14:paraId="0351EB54" w14:textId="77777777" w:rsidR="00734559" w:rsidRPr="00734559" w:rsidRDefault="00734559" w:rsidP="007E4008">
      <w:pPr>
        <w:spacing w:after="0" w:line="276" w:lineRule="auto"/>
        <w:ind w:firstLine="425"/>
        <w:jc w:val="center"/>
        <w:rPr>
          <w:rFonts w:ascii="Times New Roman" w:hAnsi="Times New Roman" w:cs="Times New Roman"/>
          <w:b/>
          <w:bCs/>
          <w:sz w:val="10"/>
          <w:szCs w:val="10"/>
        </w:rPr>
      </w:pPr>
    </w:p>
    <w:p w14:paraId="42A84251" w14:textId="77777777" w:rsidR="00852769" w:rsidRDefault="00852769">
      <w:pPr>
        <w:pStyle w:val="Akapitzlist"/>
        <w:numPr>
          <w:ilvl w:val="0"/>
          <w:numId w:val="43"/>
        </w:numPr>
        <w:spacing w:after="0" w:line="276" w:lineRule="auto"/>
        <w:ind w:left="709" w:hanging="284"/>
        <w:contextualSpacing w:val="0"/>
        <w:jc w:val="both"/>
        <w:rPr>
          <w:rFonts w:ascii="Times New Roman" w:hAnsi="Times New Roman" w:cs="Times New Roman"/>
          <w:sz w:val="24"/>
          <w:szCs w:val="24"/>
        </w:rPr>
      </w:pPr>
      <w:r>
        <w:rPr>
          <w:rFonts w:ascii="Times New Roman" w:hAnsi="Times New Roman" w:cs="Times New Roman"/>
          <w:sz w:val="24"/>
          <w:szCs w:val="24"/>
        </w:rPr>
        <w:t>Dalsza m</w:t>
      </w:r>
      <w:r w:rsidRPr="00AA10A2">
        <w:rPr>
          <w:rFonts w:ascii="Times New Roman" w:hAnsi="Times New Roman" w:cs="Times New Roman"/>
          <w:sz w:val="24"/>
          <w:szCs w:val="24"/>
        </w:rPr>
        <w:t xml:space="preserve">odernizacja </w:t>
      </w:r>
      <w:r>
        <w:rPr>
          <w:rFonts w:ascii="Times New Roman" w:hAnsi="Times New Roman" w:cs="Times New Roman"/>
          <w:sz w:val="24"/>
          <w:szCs w:val="24"/>
        </w:rPr>
        <w:t>dróg powiatowych ze szczególnym uwzględnieniem dróg rowerowych.</w:t>
      </w:r>
    </w:p>
    <w:p w14:paraId="4C04E7D4" w14:textId="683EF77E" w:rsidR="00852769" w:rsidRDefault="00852769">
      <w:pPr>
        <w:pStyle w:val="Akapitzlist"/>
        <w:numPr>
          <w:ilvl w:val="0"/>
          <w:numId w:val="43"/>
        </w:numPr>
        <w:spacing w:after="0" w:line="276" w:lineRule="auto"/>
        <w:ind w:left="709" w:hanging="284"/>
        <w:contextualSpacing w:val="0"/>
        <w:jc w:val="both"/>
        <w:rPr>
          <w:rFonts w:ascii="Times New Roman" w:hAnsi="Times New Roman" w:cs="Times New Roman"/>
          <w:sz w:val="24"/>
          <w:szCs w:val="24"/>
        </w:rPr>
      </w:pPr>
      <w:r>
        <w:rPr>
          <w:rFonts w:ascii="Times New Roman" w:hAnsi="Times New Roman" w:cs="Times New Roman"/>
          <w:sz w:val="24"/>
          <w:szCs w:val="24"/>
        </w:rPr>
        <w:t>Działania skierowane na zwiększenie dostępności dla mieszkańców połączeń autobusowych między miejscowościami na terenie powiatu, ze szczególnym uwzględnieniem dojazdów z poszczególnych miejscowości do Słubic oraz ze Słubic – zapewnienie możliwości dojazdów do pracy oraz z pracy.</w:t>
      </w:r>
    </w:p>
    <w:p w14:paraId="52A99B2D" w14:textId="6A6D38EB" w:rsidR="0080666D" w:rsidRPr="00337D49" w:rsidRDefault="0080666D">
      <w:pPr>
        <w:pStyle w:val="Akapitzlist"/>
        <w:numPr>
          <w:ilvl w:val="0"/>
          <w:numId w:val="43"/>
        </w:numPr>
        <w:spacing w:after="0" w:line="276" w:lineRule="auto"/>
        <w:ind w:left="709" w:hanging="284"/>
        <w:contextualSpacing w:val="0"/>
        <w:jc w:val="both"/>
        <w:rPr>
          <w:rFonts w:ascii="Times New Roman" w:hAnsi="Times New Roman" w:cs="Times New Roman"/>
          <w:sz w:val="24"/>
          <w:szCs w:val="24"/>
        </w:rPr>
      </w:pPr>
      <w:r>
        <w:rPr>
          <w:rFonts w:ascii="Times New Roman" w:hAnsi="Times New Roman" w:cs="Times New Roman"/>
          <w:sz w:val="24"/>
          <w:szCs w:val="24"/>
        </w:rPr>
        <w:t>Współpraca samorządu z policją i PSP</w:t>
      </w:r>
      <w:r w:rsidR="004D1705">
        <w:rPr>
          <w:rFonts w:ascii="Times New Roman" w:hAnsi="Times New Roman" w:cs="Times New Roman"/>
          <w:sz w:val="24"/>
          <w:szCs w:val="24"/>
        </w:rPr>
        <w:t xml:space="preserve"> </w:t>
      </w:r>
      <w:r w:rsidR="004D1705" w:rsidRPr="006A2E08">
        <w:rPr>
          <w:rFonts w:ascii="Times New Roman" w:hAnsi="Times New Roman" w:cs="Times New Roman"/>
        </w:rPr>
        <w:t>w zakresie bezpieczeństwa publicznego.</w:t>
      </w:r>
    </w:p>
    <w:p w14:paraId="7B2D7B7D" w14:textId="77777777" w:rsidR="00337D49" w:rsidRPr="00B22E14" w:rsidRDefault="00337D49" w:rsidP="00337D49">
      <w:pPr>
        <w:pStyle w:val="Akapitzlist"/>
        <w:spacing w:after="0" w:line="276" w:lineRule="auto"/>
        <w:ind w:left="709"/>
        <w:contextualSpacing w:val="0"/>
        <w:jc w:val="both"/>
        <w:rPr>
          <w:rFonts w:ascii="Times New Roman" w:hAnsi="Times New Roman" w:cs="Times New Roman"/>
          <w:sz w:val="10"/>
          <w:szCs w:val="10"/>
        </w:rPr>
      </w:pPr>
    </w:p>
    <w:p w14:paraId="6971AB28" w14:textId="78BDB07B" w:rsidR="00337D49" w:rsidRDefault="00337D49" w:rsidP="00337D49">
      <w:pPr>
        <w:pStyle w:val="Akapitzlist"/>
        <w:spacing w:after="0" w:line="276" w:lineRule="auto"/>
        <w:ind w:left="1080"/>
        <w:contextualSpacing w:val="0"/>
        <w:jc w:val="center"/>
        <w:rPr>
          <w:rFonts w:ascii="Times New Roman" w:hAnsi="Times New Roman" w:cs="Times New Roman"/>
          <w:b/>
          <w:bCs/>
          <w:sz w:val="24"/>
          <w:szCs w:val="24"/>
          <w:lang w:eastAsia="pl-PL"/>
        </w:rPr>
      </w:pPr>
      <w:bookmarkStart w:id="115" w:name="_Hlk121736420"/>
      <w:r w:rsidRPr="00404C8B">
        <w:rPr>
          <w:rFonts w:ascii="Times New Roman" w:hAnsi="Times New Roman" w:cs="Times New Roman"/>
          <w:b/>
          <w:bCs/>
          <w:sz w:val="24"/>
          <w:szCs w:val="24"/>
          <w:lang w:eastAsia="pl-PL"/>
        </w:rPr>
        <w:t>Wskaźniki monitorowania celu</w:t>
      </w:r>
    </w:p>
    <w:p w14:paraId="20285D04" w14:textId="77777777" w:rsidR="00734559" w:rsidRPr="00734559" w:rsidRDefault="00734559" w:rsidP="00337D49">
      <w:pPr>
        <w:pStyle w:val="Akapitzlist"/>
        <w:spacing w:after="0" w:line="276" w:lineRule="auto"/>
        <w:ind w:left="1080"/>
        <w:contextualSpacing w:val="0"/>
        <w:jc w:val="center"/>
        <w:rPr>
          <w:rFonts w:ascii="Times New Roman" w:hAnsi="Times New Roman" w:cs="Times New Roman"/>
          <w:b/>
          <w:bCs/>
          <w:sz w:val="10"/>
          <w:szCs w:val="10"/>
          <w:lang w:eastAsia="pl-PL"/>
        </w:rPr>
      </w:pPr>
    </w:p>
    <w:bookmarkEnd w:id="115"/>
    <w:p w14:paraId="3B8FF3BF" w14:textId="006A4E8F" w:rsidR="00337D49" w:rsidRPr="00404C8B" w:rsidRDefault="00337D49">
      <w:pPr>
        <w:pStyle w:val="Akapitzlist"/>
        <w:numPr>
          <w:ilvl w:val="0"/>
          <w:numId w:val="68"/>
        </w:numPr>
        <w:spacing w:after="0" w:line="276" w:lineRule="auto"/>
        <w:ind w:left="851" w:hanging="425"/>
        <w:contextualSpacing w:val="0"/>
        <w:jc w:val="both"/>
        <w:rPr>
          <w:rFonts w:ascii="Times New Roman" w:hAnsi="Times New Roman" w:cs="Times New Roman"/>
          <w:sz w:val="24"/>
          <w:szCs w:val="24"/>
          <w:lang w:eastAsia="pl-PL"/>
        </w:rPr>
      </w:pPr>
      <w:r w:rsidRPr="00404C8B">
        <w:rPr>
          <w:rFonts w:ascii="Times New Roman" w:hAnsi="Times New Roman" w:cs="Times New Roman"/>
          <w:sz w:val="24"/>
          <w:szCs w:val="24"/>
          <w:lang w:eastAsia="pl-PL"/>
        </w:rPr>
        <w:t>Długość</w:t>
      </w:r>
      <w:r w:rsidR="00EE0F70" w:rsidRPr="00404C8B">
        <w:rPr>
          <w:rFonts w:ascii="Times New Roman" w:hAnsi="Times New Roman" w:cs="Times New Roman"/>
          <w:sz w:val="24"/>
          <w:szCs w:val="24"/>
          <w:lang w:eastAsia="pl-PL"/>
        </w:rPr>
        <w:t xml:space="preserve"> (km)</w:t>
      </w:r>
      <w:r w:rsidRPr="00404C8B">
        <w:rPr>
          <w:rFonts w:ascii="Times New Roman" w:hAnsi="Times New Roman" w:cs="Times New Roman"/>
          <w:sz w:val="24"/>
          <w:szCs w:val="24"/>
          <w:lang w:eastAsia="pl-PL"/>
        </w:rPr>
        <w:t xml:space="preserve"> zmodernizowanych dróg/dróg rowerowych</w:t>
      </w:r>
      <w:r w:rsidR="00EE0F70" w:rsidRPr="00404C8B">
        <w:rPr>
          <w:rFonts w:ascii="Times New Roman" w:hAnsi="Times New Roman" w:cs="Times New Roman"/>
          <w:sz w:val="24"/>
          <w:szCs w:val="24"/>
          <w:lang w:eastAsia="pl-PL"/>
        </w:rPr>
        <w:t>/chodników.</w:t>
      </w:r>
    </w:p>
    <w:p w14:paraId="52A04E5E" w14:textId="6B5A4AC3" w:rsidR="00337D49" w:rsidRPr="00404C8B" w:rsidRDefault="00A7696D">
      <w:pPr>
        <w:pStyle w:val="Akapitzlist"/>
        <w:numPr>
          <w:ilvl w:val="0"/>
          <w:numId w:val="68"/>
        </w:numPr>
        <w:spacing w:after="0" w:line="276" w:lineRule="auto"/>
        <w:ind w:left="851" w:hanging="425"/>
        <w:contextualSpacing w:val="0"/>
        <w:jc w:val="both"/>
        <w:rPr>
          <w:rFonts w:ascii="Times New Roman" w:hAnsi="Times New Roman" w:cs="Times New Roman"/>
          <w:sz w:val="24"/>
          <w:szCs w:val="24"/>
          <w:lang w:eastAsia="pl-PL"/>
        </w:rPr>
      </w:pPr>
      <w:r w:rsidRPr="00404C8B">
        <w:rPr>
          <w:rFonts w:ascii="Times New Roman" w:hAnsi="Times New Roman" w:cs="Times New Roman"/>
          <w:sz w:val="24"/>
          <w:szCs w:val="24"/>
          <w:lang w:eastAsia="pl-PL"/>
        </w:rPr>
        <w:t>Liczba</w:t>
      </w:r>
      <w:r w:rsidR="00337D49" w:rsidRPr="00404C8B">
        <w:rPr>
          <w:rFonts w:ascii="Times New Roman" w:hAnsi="Times New Roman" w:cs="Times New Roman"/>
          <w:sz w:val="24"/>
          <w:szCs w:val="24"/>
          <w:lang w:eastAsia="pl-PL"/>
        </w:rPr>
        <w:t xml:space="preserve"> połączeń autobusowych</w:t>
      </w:r>
      <w:r w:rsidR="00EE0F70" w:rsidRPr="00404C8B">
        <w:rPr>
          <w:rFonts w:ascii="Times New Roman" w:hAnsi="Times New Roman" w:cs="Times New Roman"/>
          <w:sz w:val="24"/>
          <w:szCs w:val="24"/>
          <w:lang w:eastAsia="pl-PL"/>
        </w:rPr>
        <w:t>.</w:t>
      </w:r>
    </w:p>
    <w:p w14:paraId="2717A736" w14:textId="055DE939" w:rsidR="00EE0F70" w:rsidRPr="00404C8B" w:rsidRDefault="00A7696D">
      <w:pPr>
        <w:pStyle w:val="Akapitzlist"/>
        <w:numPr>
          <w:ilvl w:val="0"/>
          <w:numId w:val="68"/>
        </w:numPr>
        <w:spacing w:after="0" w:line="276" w:lineRule="auto"/>
        <w:ind w:left="851" w:hanging="425"/>
        <w:contextualSpacing w:val="0"/>
        <w:jc w:val="both"/>
        <w:rPr>
          <w:rFonts w:ascii="Times New Roman" w:hAnsi="Times New Roman" w:cs="Times New Roman"/>
          <w:sz w:val="24"/>
          <w:szCs w:val="24"/>
          <w:lang w:eastAsia="pl-PL"/>
        </w:rPr>
      </w:pPr>
      <w:r w:rsidRPr="00404C8B">
        <w:rPr>
          <w:rFonts w:ascii="Times New Roman" w:hAnsi="Times New Roman" w:cs="Times New Roman"/>
          <w:sz w:val="24"/>
          <w:szCs w:val="24"/>
          <w:lang w:eastAsia="pl-PL"/>
        </w:rPr>
        <w:t>Liczba</w:t>
      </w:r>
      <w:r w:rsidR="00EE0F70" w:rsidRPr="00404C8B">
        <w:rPr>
          <w:rFonts w:ascii="Times New Roman" w:hAnsi="Times New Roman" w:cs="Times New Roman"/>
          <w:sz w:val="24"/>
          <w:szCs w:val="24"/>
          <w:lang w:eastAsia="pl-PL"/>
        </w:rPr>
        <w:t xml:space="preserve"> przebudowanych/wybudowanych bezpiecznych przejść dla pieszych.</w:t>
      </w:r>
    </w:p>
    <w:p w14:paraId="05EF9F5F" w14:textId="11C461D6" w:rsidR="00EE0F70" w:rsidRPr="00404C8B" w:rsidRDefault="00EE0F70">
      <w:pPr>
        <w:pStyle w:val="Akapitzlist"/>
        <w:numPr>
          <w:ilvl w:val="0"/>
          <w:numId w:val="68"/>
        </w:numPr>
        <w:spacing w:after="0" w:line="276" w:lineRule="auto"/>
        <w:ind w:left="851" w:hanging="425"/>
        <w:contextualSpacing w:val="0"/>
        <w:jc w:val="both"/>
        <w:rPr>
          <w:rFonts w:ascii="Times New Roman" w:hAnsi="Times New Roman" w:cs="Times New Roman"/>
          <w:sz w:val="24"/>
          <w:szCs w:val="24"/>
          <w:lang w:eastAsia="pl-PL"/>
        </w:rPr>
      </w:pPr>
      <w:r w:rsidRPr="00404C8B">
        <w:rPr>
          <w:rFonts w:ascii="Times New Roman" w:hAnsi="Times New Roman" w:cs="Times New Roman"/>
          <w:sz w:val="24"/>
          <w:szCs w:val="24"/>
          <w:lang w:eastAsia="pl-PL"/>
        </w:rPr>
        <w:t>Wartość wydatków inwestycyjnych w zakresie infrastruktury drogowej w danym roku (wg stanu na 31 grudnia).</w:t>
      </w:r>
    </w:p>
    <w:p w14:paraId="35EA1A0C" w14:textId="77E691ED" w:rsidR="00EE0F70" w:rsidRPr="00404C8B" w:rsidRDefault="00EE0F70">
      <w:pPr>
        <w:pStyle w:val="Akapitzlist"/>
        <w:numPr>
          <w:ilvl w:val="0"/>
          <w:numId w:val="68"/>
        </w:numPr>
        <w:spacing w:after="0" w:line="276" w:lineRule="auto"/>
        <w:ind w:left="851" w:hanging="425"/>
        <w:contextualSpacing w:val="0"/>
        <w:jc w:val="both"/>
        <w:rPr>
          <w:rFonts w:ascii="Times New Roman" w:hAnsi="Times New Roman" w:cs="Times New Roman"/>
          <w:sz w:val="24"/>
          <w:szCs w:val="24"/>
          <w:lang w:eastAsia="pl-PL"/>
        </w:rPr>
      </w:pPr>
      <w:r w:rsidRPr="00404C8B">
        <w:rPr>
          <w:rFonts w:ascii="Times New Roman" w:hAnsi="Times New Roman" w:cs="Times New Roman"/>
          <w:sz w:val="24"/>
          <w:szCs w:val="24"/>
          <w:lang w:eastAsia="pl-PL"/>
        </w:rPr>
        <w:t>Wartość wydatków bieżących w zakresie inf. drogowej w danym roku (wg stanu na 31 grudnia).</w:t>
      </w:r>
    </w:p>
    <w:p w14:paraId="3F368F32" w14:textId="4C85B9A0" w:rsidR="00EE0F70" w:rsidRPr="00404C8B" w:rsidRDefault="00A7696D">
      <w:pPr>
        <w:pStyle w:val="Akapitzlist"/>
        <w:numPr>
          <w:ilvl w:val="0"/>
          <w:numId w:val="68"/>
        </w:numPr>
        <w:spacing w:after="0" w:line="276" w:lineRule="auto"/>
        <w:ind w:left="851" w:hanging="425"/>
        <w:contextualSpacing w:val="0"/>
        <w:jc w:val="both"/>
        <w:rPr>
          <w:rFonts w:ascii="Times New Roman" w:hAnsi="Times New Roman" w:cs="Times New Roman"/>
          <w:sz w:val="24"/>
          <w:szCs w:val="24"/>
          <w:lang w:eastAsia="pl-PL"/>
        </w:rPr>
      </w:pPr>
      <w:r w:rsidRPr="00404C8B">
        <w:rPr>
          <w:rFonts w:ascii="Times New Roman" w:hAnsi="Times New Roman" w:cs="Times New Roman"/>
          <w:sz w:val="24"/>
          <w:szCs w:val="24"/>
          <w:lang w:eastAsia="pl-PL"/>
        </w:rPr>
        <w:t>Liczba</w:t>
      </w:r>
      <w:r w:rsidR="00EE0F70" w:rsidRPr="00404C8B">
        <w:rPr>
          <w:rFonts w:ascii="Times New Roman" w:hAnsi="Times New Roman" w:cs="Times New Roman"/>
          <w:sz w:val="24"/>
          <w:szCs w:val="24"/>
          <w:lang w:eastAsia="pl-PL"/>
        </w:rPr>
        <w:t xml:space="preserve"> prowadzonych powiatowych linii komunikacyjnych (wg stanu na 31 grudnia).</w:t>
      </w:r>
    </w:p>
    <w:p w14:paraId="5B31B7B4" w14:textId="09AC3FDC" w:rsidR="00A7696D" w:rsidRPr="00404C8B" w:rsidRDefault="00A7696D">
      <w:pPr>
        <w:pStyle w:val="Akapitzlist"/>
        <w:numPr>
          <w:ilvl w:val="0"/>
          <w:numId w:val="68"/>
        </w:numPr>
        <w:spacing w:after="0" w:line="276" w:lineRule="auto"/>
        <w:ind w:left="851" w:hanging="425"/>
        <w:contextualSpacing w:val="0"/>
        <w:jc w:val="both"/>
        <w:rPr>
          <w:rFonts w:ascii="Times New Roman" w:hAnsi="Times New Roman" w:cs="Times New Roman"/>
          <w:sz w:val="24"/>
          <w:szCs w:val="24"/>
          <w:lang w:eastAsia="pl-PL"/>
        </w:rPr>
      </w:pPr>
      <w:r w:rsidRPr="00404C8B">
        <w:rPr>
          <w:rFonts w:ascii="Times New Roman" w:hAnsi="Times New Roman" w:cs="Times New Roman"/>
          <w:sz w:val="24"/>
          <w:szCs w:val="24"/>
          <w:lang w:eastAsia="pl-PL"/>
        </w:rPr>
        <w:t>Liczba wypadków komunikacyjnych.</w:t>
      </w:r>
    </w:p>
    <w:p w14:paraId="56E77CD1" w14:textId="3AE3302E" w:rsidR="00A7696D" w:rsidRPr="00404C8B" w:rsidRDefault="00A7696D">
      <w:pPr>
        <w:pStyle w:val="Akapitzlist"/>
        <w:numPr>
          <w:ilvl w:val="0"/>
          <w:numId w:val="68"/>
        </w:numPr>
        <w:spacing w:after="0" w:line="276" w:lineRule="auto"/>
        <w:ind w:left="851" w:hanging="425"/>
        <w:contextualSpacing w:val="0"/>
        <w:jc w:val="both"/>
        <w:rPr>
          <w:rFonts w:ascii="Times New Roman" w:hAnsi="Times New Roman" w:cs="Times New Roman"/>
          <w:sz w:val="24"/>
          <w:szCs w:val="24"/>
          <w:lang w:eastAsia="pl-PL"/>
        </w:rPr>
      </w:pPr>
      <w:r w:rsidRPr="00404C8B">
        <w:rPr>
          <w:rFonts w:ascii="Times New Roman" w:hAnsi="Times New Roman" w:cs="Times New Roman"/>
          <w:sz w:val="24"/>
          <w:szCs w:val="24"/>
          <w:lang w:eastAsia="pl-PL"/>
        </w:rPr>
        <w:t>Liczba przestępstw i wykroczeń.</w:t>
      </w:r>
    </w:p>
    <w:p w14:paraId="2088CB12" w14:textId="74DE4678" w:rsidR="00A7696D" w:rsidRPr="00404C8B" w:rsidRDefault="00A7696D">
      <w:pPr>
        <w:pStyle w:val="Akapitzlist"/>
        <w:numPr>
          <w:ilvl w:val="0"/>
          <w:numId w:val="68"/>
        </w:numPr>
        <w:spacing w:after="0" w:line="276" w:lineRule="auto"/>
        <w:ind w:left="851" w:hanging="425"/>
        <w:contextualSpacing w:val="0"/>
        <w:jc w:val="both"/>
        <w:rPr>
          <w:rFonts w:ascii="Times New Roman" w:hAnsi="Times New Roman" w:cs="Times New Roman"/>
          <w:sz w:val="24"/>
          <w:szCs w:val="24"/>
          <w:lang w:eastAsia="pl-PL"/>
        </w:rPr>
      </w:pPr>
      <w:r w:rsidRPr="00404C8B">
        <w:rPr>
          <w:rFonts w:ascii="Times New Roman" w:hAnsi="Times New Roman" w:cs="Times New Roman"/>
          <w:sz w:val="24"/>
          <w:szCs w:val="24"/>
          <w:lang w:eastAsia="pl-PL"/>
        </w:rPr>
        <w:t>Liczba pożarów</w:t>
      </w:r>
    </w:p>
    <w:p w14:paraId="3EADABCB" w14:textId="27A45035" w:rsidR="007E4008" w:rsidRPr="00B22E14" w:rsidRDefault="007E4008" w:rsidP="007E4008">
      <w:pPr>
        <w:pStyle w:val="Akapitzlist"/>
        <w:spacing w:after="0" w:line="276" w:lineRule="auto"/>
        <w:ind w:left="709"/>
        <w:contextualSpacing w:val="0"/>
        <w:jc w:val="both"/>
        <w:rPr>
          <w:rFonts w:ascii="Times New Roman" w:hAnsi="Times New Roman" w:cs="Times New Roman"/>
          <w:sz w:val="10"/>
          <w:szCs w:val="10"/>
        </w:rPr>
      </w:pPr>
    </w:p>
    <w:tbl>
      <w:tblPr>
        <w:tblStyle w:val="Tabela-Siatka"/>
        <w:tblW w:w="0" w:type="auto"/>
        <w:tblInd w:w="-5" w:type="dxa"/>
        <w:tblLook w:val="04A0" w:firstRow="1" w:lastRow="0" w:firstColumn="1" w:lastColumn="0" w:noHBand="0" w:noVBand="1"/>
      </w:tblPr>
      <w:tblGrid>
        <w:gridCol w:w="9068"/>
      </w:tblGrid>
      <w:tr w:rsidR="007E4008" w:rsidRPr="006A798B" w14:paraId="04DDF2CC" w14:textId="77777777" w:rsidTr="00AB5D9C">
        <w:tc>
          <w:tcPr>
            <w:tcW w:w="9068" w:type="dxa"/>
            <w:shd w:val="clear" w:color="auto" w:fill="188ED8"/>
          </w:tcPr>
          <w:p w14:paraId="2343C264" w14:textId="43F190E7" w:rsidR="007E4008" w:rsidRPr="007E4008" w:rsidRDefault="00170CC5" w:rsidP="00F67D22">
            <w:pPr>
              <w:pStyle w:val="Akapitzlist"/>
              <w:spacing w:line="276" w:lineRule="auto"/>
              <w:ind w:left="736" w:hanging="283"/>
              <w:contextualSpacing w:val="0"/>
              <w:jc w:val="both"/>
              <w:rPr>
                <w:rFonts w:ascii="Times New Roman" w:hAnsi="Times New Roman" w:cs="Times New Roman"/>
                <w:b/>
                <w:bCs/>
                <w:iCs/>
                <w:color w:val="FFFFFF" w:themeColor="background1"/>
                <w:sz w:val="24"/>
                <w:szCs w:val="24"/>
              </w:rPr>
            </w:pPr>
            <w:r>
              <w:rPr>
                <w:rFonts w:ascii="Times New Roman" w:eastAsia="Times New Roman" w:hAnsi="Times New Roman" w:cs="Times New Roman"/>
                <w:b/>
                <w:bCs/>
                <w:iCs/>
                <w:color w:val="FFFFFF" w:themeColor="background1"/>
                <w:kern w:val="24"/>
                <w:sz w:val="24"/>
                <w:szCs w:val="24"/>
                <w:lang w:eastAsia="pl-PL"/>
              </w:rPr>
              <w:t>7</w:t>
            </w:r>
            <w:r w:rsidR="00981301">
              <w:rPr>
                <w:rFonts w:ascii="Times New Roman" w:eastAsia="Times New Roman" w:hAnsi="Times New Roman" w:cs="Times New Roman"/>
                <w:b/>
                <w:bCs/>
                <w:iCs/>
                <w:color w:val="FFFFFF" w:themeColor="background1"/>
                <w:kern w:val="24"/>
                <w:sz w:val="24"/>
                <w:szCs w:val="24"/>
                <w:lang w:eastAsia="pl-PL"/>
              </w:rPr>
              <w:t>.</w:t>
            </w:r>
            <w:r w:rsidR="007E4008" w:rsidRPr="007E4008">
              <w:rPr>
                <w:rFonts w:ascii="Times New Roman" w:eastAsia="Times New Roman" w:hAnsi="Times New Roman" w:cs="Times New Roman"/>
                <w:b/>
                <w:bCs/>
                <w:iCs/>
                <w:color w:val="FFFFFF" w:themeColor="background1"/>
                <w:kern w:val="24"/>
                <w:sz w:val="24"/>
                <w:szCs w:val="24"/>
                <w:lang w:eastAsia="pl-PL"/>
              </w:rPr>
              <w:t xml:space="preserve"> </w:t>
            </w:r>
            <w:r w:rsidR="007E4008" w:rsidRPr="007E4008">
              <w:rPr>
                <w:rFonts w:ascii="Times New Roman" w:hAnsi="Times New Roman" w:cs="Times New Roman"/>
                <w:b/>
                <w:bCs/>
                <w:iCs/>
                <w:color w:val="FFFFFF" w:themeColor="background1"/>
                <w:sz w:val="24"/>
                <w:szCs w:val="24"/>
              </w:rPr>
              <w:t>Rozwój aktywności gospodarczej  i podniesienie poziomu przedsiębiorczości wśród mieszkańców powiatu</w:t>
            </w:r>
          </w:p>
          <w:p w14:paraId="79852B60" w14:textId="77777777" w:rsidR="007E4008" w:rsidRPr="007E4008" w:rsidRDefault="007E4008" w:rsidP="00734559">
            <w:pPr>
              <w:spacing w:line="276" w:lineRule="auto"/>
              <w:jc w:val="both"/>
              <w:rPr>
                <w:rFonts w:ascii="Times New Roman" w:hAnsi="Times New Roman" w:cs="Times New Roman"/>
                <w:b/>
                <w:bCs/>
                <w:i/>
                <w:iCs/>
                <w:color w:val="FFFFFF" w:themeColor="background1"/>
                <w:sz w:val="24"/>
                <w:szCs w:val="24"/>
              </w:rPr>
            </w:pPr>
          </w:p>
        </w:tc>
      </w:tr>
    </w:tbl>
    <w:p w14:paraId="65A5C357" w14:textId="77777777" w:rsidR="007E4008" w:rsidRPr="00734559" w:rsidRDefault="007E4008" w:rsidP="007E4008">
      <w:pPr>
        <w:pStyle w:val="Akapitzlist"/>
        <w:spacing w:after="0" w:line="276" w:lineRule="auto"/>
        <w:ind w:left="709"/>
        <w:contextualSpacing w:val="0"/>
        <w:jc w:val="both"/>
        <w:rPr>
          <w:rFonts w:ascii="Times New Roman" w:hAnsi="Times New Roman" w:cs="Times New Roman"/>
          <w:sz w:val="10"/>
          <w:szCs w:val="10"/>
        </w:rPr>
      </w:pPr>
    </w:p>
    <w:p w14:paraId="435AAFCA" w14:textId="07729141" w:rsidR="00852769" w:rsidRDefault="00852769" w:rsidP="007E4008">
      <w:pPr>
        <w:pStyle w:val="Akapitzlist"/>
        <w:spacing w:after="0" w:line="276" w:lineRule="auto"/>
        <w:ind w:left="426"/>
        <w:contextualSpacing w:val="0"/>
        <w:jc w:val="center"/>
        <w:rPr>
          <w:rFonts w:ascii="Times New Roman" w:hAnsi="Times New Roman" w:cs="Times New Roman"/>
          <w:b/>
          <w:bCs/>
          <w:sz w:val="24"/>
          <w:szCs w:val="24"/>
        </w:rPr>
      </w:pPr>
      <w:r w:rsidRPr="00523ED7">
        <w:rPr>
          <w:rFonts w:ascii="Times New Roman" w:hAnsi="Times New Roman" w:cs="Times New Roman"/>
          <w:b/>
          <w:bCs/>
          <w:sz w:val="24"/>
          <w:szCs w:val="24"/>
        </w:rPr>
        <w:t>Kierunki działań</w:t>
      </w:r>
    </w:p>
    <w:p w14:paraId="513B1625" w14:textId="77777777" w:rsidR="00734559" w:rsidRPr="00734559" w:rsidRDefault="00734559" w:rsidP="007E4008">
      <w:pPr>
        <w:pStyle w:val="Akapitzlist"/>
        <w:spacing w:after="0" w:line="276" w:lineRule="auto"/>
        <w:ind w:left="426"/>
        <w:contextualSpacing w:val="0"/>
        <w:jc w:val="center"/>
        <w:rPr>
          <w:rFonts w:ascii="Times New Roman" w:hAnsi="Times New Roman" w:cs="Times New Roman"/>
          <w:b/>
          <w:bCs/>
          <w:sz w:val="10"/>
          <w:szCs w:val="10"/>
        </w:rPr>
      </w:pPr>
    </w:p>
    <w:p w14:paraId="0916A63D" w14:textId="77777777" w:rsidR="00852769" w:rsidRPr="00F01CA2" w:rsidRDefault="00852769">
      <w:pPr>
        <w:pStyle w:val="Akapitzlist"/>
        <w:numPr>
          <w:ilvl w:val="0"/>
          <w:numId w:val="42"/>
        </w:numPr>
        <w:spacing w:after="0" w:line="276" w:lineRule="auto"/>
        <w:ind w:left="851" w:hanging="425"/>
        <w:contextualSpacing w:val="0"/>
        <w:jc w:val="both"/>
        <w:rPr>
          <w:rFonts w:ascii="Times New Roman" w:hAnsi="Times New Roman" w:cs="Times New Roman"/>
          <w:sz w:val="24"/>
          <w:szCs w:val="24"/>
        </w:rPr>
      </w:pPr>
      <w:r w:rsidRPr="00F01CA2">
        <w:rPr>
          <w:rFonts w:ascii="Times New Roman" w:hAnsi="Times New Roman" w:cs="Times New Roman"/>
          <w:sz w:val="24"/>
          <w:szCs w:val="24"/>
        </w:rPr>
        <w:t>Prowadzenie programów aktywizacyjnych dla osób zagrożonych wykluczeniem lub wykluczonych na rynku pracy.</w:t>
      </w:r>
    </w:p>
    <w:p w14:paraId="44F41B12" w14:textId="77777777" w:rsidR="00852769" w:rsidRPr="00F01CA2" w:rsidRDefault="00852769">
      <w:pPr>
        <w:pStyle w:val="Akapitzlist"/>
        <w:numPr>
          <w:ilvl w:val="0"/>
          <w:numId w:val="42"/>
        </w:numPr>
        <w:spacing w:after="0" w:line="276" w:lineRule="auto"/>
        <w:ind w:left="851" w:hanging="425"/>
        <w:contextualSpacing w:val="0"/>
        <w:jc w:val="both"/>
        <w:rPr>
          <w:rFonts w:ascii="Times New Roman" w:hAnsi="Times New Roman" w:cs="Times New Roman"/>
          <w:sz w:val="24"/>
          <w:szCs w:val="24"/>
        </w:rPr>
      </w:pPr>
      <w:r w:rsidRPr="00F01CA2">
        <w:rPr>
          <w:rFonts w:ascii="Times New Roman" w:hAnsi="Times New Roman" w:cs="Times New Roman"/>
          <w:sz w:val="24"/>
          <w:szCs w:val="24"/>
        </w:rPr>
        <w:lastRenderedPageBreak/>
        <w:t>Wspieranie tworzenia kadr atrakcyjnych na rynku pracy (szkolenia, programy przekwalifikowania osób, współpraca z biznesem w zakresie edukacji dostosowanej do ich potrzeb, programy stażowe i praktyki).</w:t>
      </w:r>
    </w:p>
    <w:p w14:paraId="63BF621F" w14:textId="1D63E8B9" w:rsidR="00852769" w:rsidRPr="00F01CA2" w:rsidRDefault="00D2293B">
      <w:pPr>
        <w:pStyle w:val="Akapitzlist"/>
        <w:numPr>
          <w:ilvl w:val="0"/>
          <w:numId w:val="42"/>
        </w:numPr>
        <w:spacing w:after="0" w:line="276" w:lineRule="auto"/>
        <w:ind w:left="851" w:hanging="425"/>
        <w:contextualSpacing w:val="0"/>
        <w:jc w:val="both"/>
        <w:rPr>
          <w:rFonts w:ascii="Times New Roman" w:hAnsi="Times New Roman" w:cs="Times New Roman"/>
          <w:sz w:val="24"/>
          <w:szCs w:val="24"/>
        </w:rPr>
      </w:pPr>
      <w:r>
        <w:rPr>
          <w:rFonts w:ascii="Times New Roman" w:hAnsi="Times New Roman" w:cs="Times New Roman"/>
          <w:sz w:val="24"/>
          <w:szCs w:val="24"/>
        </w:rPr>
        <w:t>W</w:t>
      </w:r>
      <w:r w:rsidR="00852769" w:rsidRPr="00F01CA2">
        <w:rPr>
          <w:rFonts w:ascii="Times New Roman" w:hAnsi="Times New Roman" w:cs="Times New Roman"/>
          <w:sz w:val="24"/>
          <w:szCs w:val="24"/>
        </w:rPr>
        <w:t>spółprac</w:t>
      </w:r>
      <w:r>
        <w:rPr>
          <w:rFonts w:ascii="Times New Roman" w:hAnsi="Times New Roman" w:cs="Times New Roman"/>
          <w:sz w:val="24"/>
          <w:szCs w:val="24"/>
        </w:rPr>
        <w:t>a</w:t>
      </w:r>
      <w:r w:rsidR="00852769" w:rsidRPr="00F01CA2">
        <w:rPr>
          <w:rFonts w:ascii="Times New Roman" w:hAnsi="Times New Roman" w:cs="Times New Roman"/>
          <w:sz w:val="24"/>
          <w:szCs w:val="24"/>
        </w:rPr>
        <w:t xml:space="preserve"> pomiędzy przedsiębiorcami i placówkami edukacyjnymi z terenu powiatu.</w:t>
      </w:r>
    </w:p>
    <w:p w14:paraId="40241E45" w14:textId="77777777" w:rsidR="00852769" w:rsidRPr="00F01CA2" w:rsidRDefault="00852769">
      <w:pPr>
        <w:pStyle w:val="Akapitzlist"/>
        <w:numPr>
          <w:ilvl w:val="0"/>
          <w:numId w:val="42"/>
        </w:numPr>
        <w:spacing w:after="0" w:line="276" w:lineRule="auto"/>
        <w:ind w:left="851" w:hanging="425"/>
        <w:contextualSpacing w:val="0"/>
        <w:jc w:val="both"/>
        <w:rPr>
          <w:rFonts w:ascii="Times New Roman" w:hAnsi="Times New Roman" w:cs="Times New Roman"/>
          <w:sz w:val="24"/>
          <w:szCs w:val="24"/>
        </w:rPr>
      </w:pPr>
      <w:r w:rsidRPr="00F01CA2">
        <w:rPr>
          <w:rFonts w:ascii="Times New Roman" w:hAnsi="Times New Roman" w:cs="Times New Roman"/>
          <w:sz w:val="24"/>
          <w:szCs w:val="24"/>
        </w:rPr>
        <w:t>Bieżący monitoring i szybkie reagowanie na zmiany zachodzące na subregionalnym rynku pracy.</w:t>
      </w:r>
    </w:p>
    <w:p w14:paraId="44AA2332" w14:textId="77777777" w:rsidR="00852769" w:rsidRPr="00F01CA2" w:rsidRDefault="00852769">
      <w:pPr>
        <w:pStyle w:val="Akapitzlist"/>
        <w:numPr>
          <w:ilvl w:val="0"/>
          <w:numId w:val="42"/>
        </w:numPr>
        <w:spacing w:after="0" w:line="276" w:lineRule="auto"/>
        <w:ind w:left="851" w:hanging="425"/>
        <w:contextualSpacing w:val="0"/>
        <w:jc w:val="both"/>
        <w:rPr>
          <w:rFonts w:ascii="Times New Roman" w:hAnsi="Times New Roman" w:cs="Times New Roman"/>
          <w:sz w:val="24"/>
          <w:szCs w:val="24"/>
        </w:rPr>
      </w:pPr>
      <w:r w:rsidRPr="00F01CA2">
        <w:rPr>
          <w:rFonts w:ascii="Times New Roman" w:hAnsi="Times New Roman" w:cs="Times New Roman"/>
          <w:sz w:val="24"/>
          <w:szCs w:val="24"/>
        </w:rPr>
        <w:t>Wspieranie przedsiębiorczości oraz inicjatyw służących jej wzrostowi</w:t>
      </w:r>
      <w:r>
        <w:rPr>
          <w:rFonts w:ascii="Times New Roman" w:hAnsi="Times New Roman" w:cs="Times New Roman"/>
          <w:sz w:val="24"/>
          <w:szCs w:val="24"/>
        </w:rPr>
        <w:t>.</w:t>
      </w:r>
    </w:p>
    <w:p w14:paraId="4E14FEBE" w14:textId="77777777" w:rsidR="00852769" w:rsidRPr="00F01CA2" w:rsidRDefault="00852769">
      <w:pPr>
        <w:pStyle w:val="Akapitzlist"/>
        <w:numPr>
          <w:ilvl w:val="0"/>
          <w:numId w:val="42"/>
        </w:numPr>
        <w:spacing w:after="0" w:line="276" w:lineRule="auto"/>
        <w:ind w:left="851" w:hanging="425"/>
        <w:contextualSpacing w:val="0"/>
        <w:jc w:val="both"/>
        <w:rPr>
          <w:rFonts w:ascii="Times New Roman" w:hAnsi="Times New Roman" w:cs="Times New Roman"/>
          <w:sz w:val="24"/>
          <w:szCs w:val="24"/>
        </w:rPr>
      </w:pPr>
      <w:r w:rsidRPr="00F01CA2">
        <w:rPr>
          <w:rFonts w:ascii="Times New Roman" w:hAnsi="Times New Roman" w:cs="Times New Roman"/>
          <w:sz w:val="24"/>
          <w:szCs w:val="24"/>
        </w:rPr>
        <w:t xml:space="preserve">Stosowanie nowoczesnych, sprawdzonych mechanizmów monitoringu rynku pracy </w:t>
      </w:r>
      <w:r>
        <w:rPr>
          <w:rFonts w:ascii="Times New Roman" w:hAnsi="Times New Roman" w:cs="Times New Roman"/>
          <w:sz w:val="24"/>
          <w:szCs w:val="24"/>
        </w:rPr>
        <w:t xml:space="preserve">                </w:t>
      </w:r>
      <w:r w:rsidRPr="00F01CA2">
        <w:rPr>
          <w:rFonts w:ascii="Times New Roman" w:hAnsi="Times New Roman" w:cs="Times New Roman"/>
          <w:sz w:val="24"/>
          <w:szCs w:val="24"/>
        </w:rPr>
        <w:t>i aktywizacji bezrobotnych.</w:t>
      </w:r>
    </w:p>
    <w:p w14:paraId="167DA71A" w14:textId="77777777" w:rsidR="00852769" w:rsidRPr="00F01CA2" w:rsidRDefault="00852769">
      <w:pPr>
        <w:pStyle w:val="Akapitzlist"/>
        <w:numPr>
          <w:ilvl w:val="0"/>
          <w:numId w:val="42"/>
        </w:numPr>
        <w:spacing w:after="0" w:line="276" w:lineRule="auto"/>
        <w:ind w:left="851" w:hanging="425"/>
        <w:contextualSpacing w:val="0"/>
        <w:jc w:val="both"/>
        <w:rPr>
          <w:rFonts w:ascii="Times New Roman" w:hAnsi="Times New Roman" w:cs="Times New Roman"/>
          <w:sz w:val="24"/>
          <w:szCs w:val="24"/>
        </w:rPr>
      </w:pPr>
      <w:r w:rsidRPr="00F01CA2">
        <w:rPr>
          <w:rFonts w:ascii="Times New Roman" w:hAnsi="Times New Roman" w:cs="Times New Roman"/>
          <w:sz w:val="24"/>
          <w:szCs w:val="24"/>
        </w:rPr>
        <w:t>Racjonalna dystrybucja środków finansowych na walkę z bezrobociem.</w:t>
      </w:r>
    </w:p>
    <w:p w14:paraId="6D804F62" w14:textId="68EAC743" w:rsidR="00852769" w:rsidRDefault="00852769">
      <w:pPr>
        <w:pStyle w:val="Akapitzlist"/>
        <w:numPr>
          <w:ilvl w:val="0"/>
          <w:numId w:val="42"/>
        </w:numPr>
        <w:spacing w:after="0" w:line="276" w:lineRule="auto"/>
        <w:ind w:left="851" w:hanging="425"/>
        <w:contextualSpacing w:val="0"/>
        <w:jc w:val="both"/>
        <w:rPr>
          <w:rFonts w:ascii="Times New Roman" w:hAnsi="Times New Roman" w:cs="Times New Roman"/>
          <w:sz w:val="24"/>
          <w:szCs w:val="24"/>
        </w:rPr>
      </w:pPr>
      <w:r w:rsidRPr="00F01CA2">
        <w:rPr>
          <w:rFonts w:ascii="Times New Roman" w:hAnsi="Times New Roman" w:cs="Times New Roman"/>
          <w:sz w:val="24"/>
          <w:szCs w:val="24"/>
        </w:rPr>
        <w:t>Promocja alternatywnych form zatrudnienia (staże, samozatrudnienie itp.)</w:t>
      </w:r>
      <w:r>
        <w:rPr>
          <w:rFonts w:ascii="Times New Roman" w:hAnsi="Times New Roman" w:cs="Times New Roman"/>
          <w:sz w:val="24"/>
          <w:szCs w:val="24"/>
        </w:rPr>
        <w:t>.</w:t>
      </w:r>
    </w:p>
    <w:p w14:paraId="11EB51CD" w14:textId="0BADCDA3" w:rsidR="005239D2" w:rsidRPr="00B22E14" w:rsidRDefault="005239D2" w:rsidP="005239D2">
      <w:pPr>
        <w:pStyle w:val="Akapitzlist"/>
        <w:spacing w:after="0" w:line="276" w:lineRule="auto"/>
        <w:ind w:left="851"/>
        <w:contextualSpacing w:val="0"/>
        <w:jc w:val="both"/>
        <w:rPr>
          <w:rFonts w:ascii="Times New Roman" w:hAnsi="Times New Roman" w:cs="Times New Roman"/>
          <w:sz w:val="10"/>
          <w:szCs w:val="10"/>
        </w:rPr>
      </w:pPr>
    </w:p>
    <w:p w14:paraId="22CD2817" w14:textId="1F32948F" w:rsidR="005239D2" w:rsidRDefault="005239D2" w:rsidP="005239D2">
      <w:pPr>
        <w:pStyle w:val="Akapitzlist"/>
        <w:spacing w:after="0" w:line="276" w:lineRule="auto"/>
        <w:ind w:left="1080"/>
        <w:contextualSpacing w:val="0"/>
        <w:jc w:val="center"/>
        <w:rPr>
          <w:rFonts w:ascii="Times New Roman" w:hAnsi="Times New Roman" w:cs="Times New Roman"/>
          <w:b/>
          <w:bCs/>
          <w:sz w:val="24"/>
          <w:szCs w:val="24"/>
          <w:lang w:eastAsia="pl-PL"/>
        </w:rPr>
      </w:pPr>
      <w:bookmarkStart w:id="116" w:name="_Hlk121736671"/>
      <w:r w:rsidRPr="00404C8B">
        <w:rPr>
          <w:rFonts w:ascii="Times New Roman" w:hAnsi="Times New Roman" w:cs="Times New Roman"/>
          <w:b/>
          <w:bCs/>
          <w:sz w:val="24"/>
          <w:szCs w:val="24"/>
          <w:lang w:eastAsia="pl-PL"/>
        </w:rPr>
        <w:t>Wskaźniki monitorowania celu</w:t>
      </w:r>
    </w:p>
    <w:p w14:paraId="7279F382" w14:textId="77777777" w:rsidR="00734559" w:rsidRPr="00734559" w:rsidRDefault="00734559" w:rsidP="005239D2">
      <w:pPr>
        <w:pStyle w:val="Akapitzlist"/>
        <w:spacing w:after="0" w:line="276" w:lineRule="auto"/>
        <w:ind w:left="1080"/>
        <w:contextualSpacing w:val="0"/>
        <w:jc w:val="center"/>
        <w:rPr>
          <w:rFonts w:ascii="Times New Roman" w:hAnsi="Times New Roman" w:cs="Times New Roman"/>
          <w:b/>
          <w:bCs/>
          <w:sz w:val="10"/>
          <w:szCs w:val="10"/>
          <w:lang w:eastAsia="pl-PL"/>
        </w:rPr>
      </w:pPr>
    </w:p>
    <w:bookmarkEnd w:id="116"/>
    <w:p w14:paraId="25B6A77B" w14:textId="60648A0D" w:rsidR="005239D2" w:rsidRPr="00404C8B" w:rsidRDefault="00A7696D">
      <w:pPr>
        <w:pStyle w:val="Akapitzlist"/>
        <w:numPr>
          <w:ilvl w:val="0"/>
          <w:numId w:val="69"/>
        </w:numPr>
        <w:spacing w:after="0" w:line="276" w:lineRule="auto"/>
        <w:ind w:left="851" w:hanging="425"/>
        <w:contextualSpacing w:val="0"/>
        <w:jc w:val="both"/>
        <w:rPr>
          <w:rFonts w:ascii="Times New Roman" w:hAnsi="Times New Roman" w:cs="Times New Roman"/>
          <w:sz w:val="24"/>
          <w:szCs w:val="24"/>
        </w:rPr>
      </w:pPr>
      <w:r w:rsidRPr="00404C8B">
        <w:rPr>
          <w:rFonts w:ascii="Times New Roman" w:hAnsi="Times New Roman" w:cs="Times New Roman"/>
          <w:sz w:val="24"/>
          <w:szCs w:val="24"/>
        </w:rPr>
        <w:t>Liczba</w:t>
      </w:r>
      <w:r w:rsidR="005239D2" w:rsidRPr="00404C8B">
        <w:rPr>
          <w:rFonts w:ascii="Times New Roman" w:hAnsi="Times New Roman" w:cs="Times New Roman"/>
          <w:sz w:val="24"/>
          <w:szCs w:val="24"/>
        </w:rPr>
        <w:t xml:space="preserve"> programów skierowanych do </w:t>
      </w:r>
      <w:r w:rsidR="003E03CB" w:rsidRPr="00404C8B">
        <w:rPr>
          <w:rFonts w:ascii="Times New Roman" w:hAnsi="Times New Roman" w:cs="Times New Roman"/>
          <w:sz w:val="24"/>
          <w:szCs w:val="24"/>
        </w:rPr>
        <w:t>osób zagrożonych wykluczeniem lub wykluczeniem z rynku pracy.</w:t>
      </w:r>
    </w:p>
    <w:p w14:paraId="0B138AA1" w14:textId="6F1EF9DC" w:rsidR="003E03CB" w:rsidRPr="00404C8B" w:rsidRDefault="00A7696D">
      <w:pPr>
        <w:pStyle w:val="Akapitzlist"/>
        <w:numPr>
          <w:ilvl w:val="0"/>
          <w:numId w:val="69"/>
        </w:numPr>
        <w:spacing w:after="0" w:line="276" w:lineRule="auto"/>
        <w:ind w:left="851" w:hanging="425"/>
        <w:contextualSpacing w:val="0"/>
        <w:jc w:val="both"/>
        <w:rPr>
          <w:rFonts w:ascii="Times New Roman" w:hAnsi="Times New Roman" w:cs="Times New Roman"/>
          <w:sz w:val="24"/>
          <w:szCs w:val="24"/>
        </w:rPr>
      </w:pPr>
      <w:r w:rsidRPr="00404C8B">
        <w:rPr>
          <w:rFonts w:ascii="Times New Roman" w:hAnsi="Times New Roman" w:cs="Times New Roman"/>
          <w:sz w:val="24"/>
          <w:szCs w:val="24"/>
        </w:rPr>
        <w:t>Liczba</w:t>
      </w:r>
      <w:r w:rsidR="003E03CB" w:rsidRPr="00404C8B">
        <w:rPr>
          <w:rFonts w:ascii="Times New Roman" w:hAnsi="Times New Roman" w:cs="Times New Roman"/>
          <w:sz w:val="24"/>
          <w:szCs w:val="24"/>
        </w:rPr>
        <w:t xml:space="preserve"> porozumień między przedsiębiorcami i szkołami w zakresie praktyk zawodowych.</w:t>
      </w:r>
    </w:p>
    <w:p w14:paraId="5ADC4847" w14:textId="4B44BDCE" w:rsidR="003E03CB" w:rsidRPr="00404C8B" w:rsidRDefault="003E03CB">
      <w:pPr>
        <w:pStyle w:val="Akapitzlist"/>
        <w:numPr>
          <w:ilvl w:val="0"/>
          <w:numId w:val="69"/>
        </w:numPr>
        <w:spacing w:after="0" w:line="276" w:lineRule="auto"/>
        <w:ind w:left="851" w:hanging="425"/>
        <w:contextualSpacing w:val="0"/>
        <w:jc w:val="both"/>
        <w:rPr>
          <w:rFonts w:ascii="Times New Roman" w:hAnsi="Times New Roman" w:cs="Times New Roman"/>
          <w:sz w:val="24"/>
          <w:szCs w:val="24"/>
        </w:rPr>
      </w:pPr>
      <w:r w:rsidRPr="00404C8B">
        <w:rPr>
          <w:rFonts w:ascii="Times New Roman" w:hAnsi="Times New Roman" w:cs="Times New Roman"/>
          <w:sz w:val="24"/>
          <w:szCs w:val="24"/>
        </w:rPr>
        <w:t>Kwota środków z KFS na podnoszenie kwalifikacji, dokształcanie zawodowe i liczba osób korzystających z funduszu.</w:t>
      </w:r>
    </w:p>
    <w:p w14:paraId="0BDDD9E3" w14:textId="77777777" w:rsidR="00B933A7" w:rsidRPr="00B22E14" w:rsidRDefault="00B933A7" w:rsidP="00170CC5">
      <w:pPr>
        <w:pStyle w:val="Akapitzlist"/>
        <w:spacing w:after="0" w:line="276" w:lineRule="auto"/>
        <w:ind w:left="851"/>
        <w:contextualSpacing w:val="0"/>
        <w:jc w:val="both"/>
        <w:rPr>
          <w:rFonts w:ascii="Times New Roman" w:hAnsi="Times New Roman" w:cs="Times New Roman"/>
          <w:sz w:val="10"/>
          <w:szCs w:val="10"/>
        </w:rPr>
      </w:pPr>
    </w:p>
    <w:tbl>
      <w:tblPr>
        <w:tblStyle w:val="Tabela-Siatka"/>
        <w:tblW w:w="0" w:type="auto"/>
        <w:tblInd w:w="-5" w:type="dxa"/>
        <w:tblLook w:val="04A0" w:firstRow="1" w:lastRow="0" w:firstColumn="1" w:lastColumn="0" w:noHBand="0" w:noVBand="1"/>
      </w:tblPr>
      <w:tblGrid>
        <w:gridCol w:w="9068"/>
      </w:tblGrid>
      <w:tr w:rsidR="00170CC5" w:rsidRPr="006A798B" w14:paraId="062B3A3F" w14:textId="77777777" w:rsidTr="00AB5D9C">
        <w:tc>
          <w:tcPr>
            <w:tcW w:w="9068" w:type="dxa"/>
            <w:shd w:val="clear" w:color="auto" w:fill="188ED8"/>
          </w:tcPr>
          <w:p w14:paraId="2BE6A771" w14:textId="1191F515" w:rsidR="0060438C" w:rsidRDefault="0060438C" w:rsidP="005440B2">
            <w:pPr>
              <w:pStyle w:val="Akapitzlist"/>
              <w:spacing w:line="276" w:lineRule="auto"/>
              <w:ind w:left="426"/>
              <w:contextualSpacing w:val="0"/>
              <w:jc w:val="both"/>
              <w:rPr>
                <w:rFonts w:ascii="Times New Roman" w:eastAsia="Times New Roman" w:hAnsi="Times New Roman" w:cs="Times New Roman"/>
                <w:b/>
                <w:bCs/>
                <w:iCs/>
                <w:color w:val="FFFFFF" w:themeColor="background1"/>
                <w:kern w:val="24"/>
                <w:sz w:val="24"/>
                <w:szCs w:val="24"/>
                <w:lang w:eastAsia="pl-PL"/>
              </w:rPr>
            </w:pPr>
          </w:p>
          <w:p w14:paraId="1B63ED74" w14:textId="59D95948" w:rsidR="00170CC5" w:rsidRPr="00170CC5" w:rsidRDefault="0060438C" w:rsidP="005440B2">
            <w:pPr>
              <w:pStyle w:val="Akapitzlist"/>
              <w:spacing w:line="276" w:lineRule="auto"/>
              <w:ind w:left="426"/>
              <w:contextualSpacing w:val="0"/>
              <w:jc w:val="both"/>
              <w:rPr>
                <w:rFonts w:ascii="Times New Roman" w:hAnsi="Times New Roman" w:cs="Times New Roman"/>
                <w:b/>
                <w:bCs/>
                <w:iCs/>
                <w:color w:val="FFFFFF" w:themeColor="background1"/>
                <w:sz w:val="24"/>
                <w:szCs w:val="24"/>
              </w:rPr>
            </w:pPr>
            <w:r>
              <w:rPr>
                <w:rFonts w:ascii="Times New Roman" w:hAnsi="Times New Roman" w:cs="Times New Roman"/>
                <w:b/>
                <w:bCs/>
                <w:iCs/>
                <w:color w:val="FFFFFF" w:themeColor="background1"/>
                <w:sz w:val="24"/>
                <w:szCs w:val="24"/>
              </w:rPr>
              <w:t>8</w:t>
            </w:r>
            <w:r w:rsidR="00981301">
              <w:rPr>
                <w:rFonts w:ascii="Times New Roman" w:hAnsi="Times New Roman" w:cs="Times New Roman"/>
                <w:b/>
                <w:bCs/>
                <w:iCs/>
                <w:color w:val="FFFFFF" w:themeColor="background1"/>
                <w:sz w:val="24"/>
                <w:szCs w:val="24"/>
              </w:rPr>
              <w:t xml:space="preserve">. </w:t>
            </w:r>
            <w:r w:rsidR="00170CC5" w:rsidRPr="00170CC5">
              <w:rPr>
                <w:rFonts w:ascii="Times New Roman" w:hAnsi="Times New Roman" w:cs="Times New Roman"/>
                <w:b/>
                <w:bCs/>
                <w:iCs/>
                <w:color w:val="FFFFFF" w:themeColor="background1"/>
                <w:sz w:val="24"/>
                <w:szCs w:val="24"/>
              </w:rPr>
              <w:t>Wzrost atrakcyjności turystycznej powiatu</w:t>
            </w:r>
          </w:p>
          <w:p w14:paraId="63992B9E" w14:textId="77777777" w:rsidR="00170CC5" w:rsidRPr="007E4008" w:rsidRDefault="00170CC5" w:rsidP="005440B2">
            <w:pPr>
              <w:spacing w:line="276" w:lineRule="auto"/>
              <w:ind w:firstLine="447"/>
              <w:jc w:val="both"/>
              <w:rPr>
                <w:rFonts w:ascii="Times New Roman" w:hAnsi="Times New Roman" w:cs="Times New Roman"/>
                <w:b/>
                <w:bCs/>
                <w:i/>
                <w:iCs/>
                <w:color w:val="FFFFFF" w:themeColor="background1"/>
                <w:sz w:val="24"/>
                <w:szCs w:val="24"/>
              </w:rPr>
            </w:pPr>
          </w:p>
        </w:tc>
      </w:tr>
    </w:tbl>
    <w:p w14:paraId="6E72529E" w14:textId="4080EFA6" w:rsidR="00852769" w:rsidRPr="00B22E14" w:rsidRDefault="00852769" w:rsidP="00170CC5">
      <w:pPr>
        <w:spacing w:after="0" w:line="276" w:lineRule="auto"/>
        <w:jc w:val="both"/>
        <w:rPr>
          <w:rFonts w:ascii="Times New Roman" w:hAnsi="Times New Roman" w:cs="Times New Roman"/>
          <w:b/>
          <w:bCs/>
          <w:i/>
          <w:iCs/>
          <w:sz w:val="10"/>
          <w:szCs w:val="10"/>
        </w:rPr>
      </w:pPr>
    </w:p>
    <w:p w14:paraId="32D86685" w14:textId="77F274FC" w:rsidR="00852769" w:rsidRDefault="00852769" w:rsidP="00523ED7">
      <w:pPr>
        <w:pStyle w:val="Akapitzlist"/>
        <w:spacing w:after="0" w:line="276" w:lineRule="auto"/>
        <w:ind w:left="426"/>
        <w:contextualSpacing w:val="0"/>
        <w:jc w:val="center"/>
        <w:rPr>
          <w:rFonts w:ascii="Times New Roman" w:hAnsi="Times New Roman" w:cs="Times New Roman"/>
          <w:b/>
          <w:bCs/>
          <w:sz w:val="24"/>
          <w:szCs w:val="24"/>
        </w:rPr>
      </w:pPr>
      <w:r w:rsidRPr="00523ED7">
        <w:rPr>
          <w:rFonts w:ascii="Times New Roman" w:hAnsi="Times New Roman" w:cs="Times New Roman"/>
          <w:b/>
          <w:bCs/>
          <w:sz w:val="24"/>
          <w:szCs w:val="24"/>
        </w:rPr>
        <w:t>Kierunki działań:</w:t>
      </w:r>
    </w:p>
    <w:p w14:paraId="2B7EE98D" w14:textId="77777777" w:rsidR="00734559" w:rsidRPr="00734559" w:rsidRDefault="00734559" w:rsidP="00523ED7">
      <w:pPr>
        <w:pStyle w:val="Akapitzlist"/>
        <w:spacing w:after="0" w:line="276" w:lineRule="auto"/>
        <w:ind w:left="426"/>
        <w:contextualSpacing w:val="0"/>
        <w:jc w:val="center"/>
        <w:rPr>
          <w:rFonts w:ascii="Times New Roman" w:hAnsi="Times New Roman" w:cs="Times New Roman"/>
          <w:b/>
          <w:bCs/>
          <w:sz w:val="10"/>
          <w:szCs w:val="10"/>
        </w:rPr>
      </w:pPr>
    </w:p>
    <w:p w14:paraId="32E1BE2E" w14:textId="77777777" w:rsidR="00852769" w:rsidRDefault="00852769">
      <w:pPr>
        <w:pStyle w:val="Akapitzlist"/>
        <w:numPr>
          <w:ilvl w:val="0"/>
          <w:numId w:val="44"/>
        </w:numPr>
        <w:spacing w:after="0" w:line="276" w:lineRule="auto"/>
        <w:ind w:left="851" w:hanging="425"/>
        <w:contextualSpacing w:val="0"/>
        <w:jc w:val="both"/>
        <w:rPr>
          <w:rFonts w:ascii="Times New Roman" w:hAnsi="Times New Roman" w:cs="Times New Roman"/>
          <w:sz w:val="24"/>
          <w:szCs w:val="24"/>
        </w:rPr>
      </w:pPr>
      <w:r w:rsidRPr="00AA10A2">
        <w:rPr>
          <w:rFonts w:ascii="Times New Roman" w:hAnsi="Times New Roman" w:cs="Times New Roman"/>
          <w:sz w:val="24"/>
          <w:szCs w:val="24"/>
        </w:rPr>
        <w:t>Rozwój spójnej sieci szlaków pieszych, rowerowych i wodnych</w:t>
      </w:r>
      <w:r>
        <w:rPr>
          <w:rFonts w:ascii="Times New Roman" w:hAnsi="Times New Roman" w:cs="Times New Roman"/>
          <w:sz w:val="24"/>
          <w:szCs w:val="24"/>
        </w:rPr>
        <w:t>.</w:t>
      </w:r>
    </w:p>
    <w:p w14:paraId="1949B797" w14:textId="77777777" w:rsidR="00852769" w:rsidRDefault="00852769">
      <w:pPr>
        <w:pStyle w:val="Akapitzlist"/>
        <w:numPr>
          <w:ilvl w:val="0"/>
          <w:numId w:val="44"/>
        </w:numPr>
        <w:spacing w:after="0" w:line="276" w:lineRule="auto"/>
        <w:ind w:left="851" w:hanging="425"/>
        <w:contextualSpacing w:val="0"/>
        <w:jc w:val="both"/>
        <w:rPr>
          <w:rFonts w:ascii="Times New Roman" w:hAnsi="Times New Roman" w:cs="Times New Roman"/>
          <w:sz w:val="24"/>
          <w:szCs w:val="24"/>
        </w:rPr>
      </w:pPr>
      <w:r w:rsidRPr="00AA10A2">
        <w:rPr>
          <w:rFonts w:ascii="Times New Roman" w:hAnsi="Times New Roman" w:cs="Times New Roman"/>
          <w:sz w:val="24"/>
          <w:szCs w:val="24"/>
        </w:rPr>
        <w:t>Wspieranie tworzenia turystycznych szlaków tematycznych, lokalnych produktów oraz usług turystycznych</w:t>
      </w:r>
      <w:r>
        <w:rPr>
          <w:rFonts w:ascii="Times New Roman" w:hAnsi="Times New Roman" w:cs="Times New Roman"/>
          <w:sz w:val="24"/>
          <w:szCs w:val="24"/>
        </w:rPr>
        <w:t>.</w:t>
      </w:r>
    </w:p>
    <w:p w14:paraId="3C14DD45" w14:textId="77777777" w:rsidR="00852769" w:rsidRDefault="00852769">
      <w:pPr>
        <w:pStyle w:val="Akapitzlist"/>
        <w:numPr>
          <w:ilvl w:val="0"/>
          <w:numId w:val="44"/>
        </w:numPr>
        <w:spacing w:after="0" w:line="276" w:lineRule="auto"/>
        <w:ind w:left="851" w:hanging="425"/>
        <w:contextualSpacing w:val="0"/>
        <w:jc w:val="both"/>
        <w:rPr>
          <w:rFonts w:ascii="Times New Roman" w:hAnsi="Times New Roman" w:cs="Times New Roman"/>
          <w:sz w:val="24"/>
          <w:szCs w:val="24"/>
        </w:rPr>
      </w:pPr>
      <w:r w:rsidRPr="00AA10A2">
        <w:rPr>
          <w:rFonts w:ascii="Times New Roman" w:hAnsi="Times New Roman" w:cs="Times New Roman"/>
          <w:sz w:val="24"/>
          <w:szCs w:val="24"/>
        </w:rPr>
        <w:t>Prowadzenie spójnej promocji oraz informacji turystycznej w powiecie</w:t>
      </w:r>
      <w:r>
        <w:rPr>
          <w:rFonts w:ascii="Times New Roman" w:hAnsi="Times New Roman" w:cs="Times New Roman"/>
          <w:sz w:val="24"/>
          <w:szCs w:val="24"/>
        </w:rPr>
        <w:t>.</w:t>
      </w:r>
    </w:p>
    <w:p w14:paraId="07796980" w14:textId="77777777" w:rsidR="00852769" w:rsidRDefault="00852769">
      <w:pPr>
        <w:pStyle w:val="Akapitzlist"/>
        <w:numPr>
          <w:ilvl w:val="0"/>
          <w:numId w:val="44"/>
        </w:numPr>
        <w:spacing w:after="0" w:line="276" w:lineRule="auto"/>
        <w:ind w:left="851" w:hanging="425"/>
        <w:contextualSpacing w:val="0"/>
        <w:jc w:val="both"/>
        <w:rPr>
          <w:rFonts w:ascii="Times New Roman" w:hAnsi="Times New Roman" w:cs="Times New Roman"/>
          <w:sz w:val="24"/>
          <w:szCs w:val="24"/>
        </w:rPr>
      </w:pPr>
      <w:r>
        <w:rPr>
          <w:rFonts w:ascii="Times New Roman" w:hAnsi="Times New Roman" w:cs="Times New Roman"/>
          <w:sz w:val="24"/>
          <w:szCs w:val="24"/>
        </w:rPr>
        <w:t>Wspieranie działań związanych z p</w:t>
      </w:r>
      <w:r w:rsidRPr="00AA10A2">
        <w:rPr>
          <w:rFonts w:ascii="Times New Roman" w:hAnsi="Times New Roman" w:cs="Times New Roman"/>
          <w:sz w:val="24"/>
          <w:szCs w:val="24"/>
        </w:rPr>
        <w:t>opraw</w:t>
      </w:r>
      <w:r>
        <w:rPr>
          <w:rFonts w:ascii="Times New Roman" w:hAnsi="Times New Roman" w:cs="Times New Roman"/>
          <w:sz w:val="24"/>
          <w:szCs w:val="24"/>
        </w:rPr>
        <w:t>ą</w:t>
      </w:r>
      <w:r w:rsidRPr="00AA10A2">
        <w:rPr>
          <w:rFonts w:ascii="Times New Roman" w:hAnsi="Times New Roman" w:cs="Times New Roman"/>
          <w:sz w:val="24"/>
          <w:szCs w:val="24"/>
        </w:rPr>
        <w:t xml:space="preserve"> dostępności </w:t>
      </w:r>
      <w:r>
        <w:rPr>
          <w:rFonts w:ascii="Times New Roman" w:hAnsi="Times New Roman" w:cs="Times New Roman"/>
          <w:sz w:val="24"/>
          <w:szCs w:val="24"/>
        </w:rPr>
        <w:t xml:space="preserve">i remontów </w:t>
      </w:r>
      <w:r w:rsidRPr="00AA10A2">
        <w:rPr>
          <w:rFonts w:ascii="Times New Roman" w:hAnsi="Times New Roman" w:cs="Times New Roman"/>
          <w:sz w:val="24"/>
          <w:szCs w:val="24"/>
        </w:rPr>
        <w:t>obiektów zabytkowych i miejsc związanych z dziedzictwem kulturowo-historycznym</w:t>
      </w:r>
      <w:r>
        <w:rPr>
          <w:rFonts w:ascii="Times New Roman" w:hAnsi="Times New Roman" w:cs="Times New Roman"/>
          <w:sz w:val="24"/>
          <w:szCs w:val="24"/>
        </w:rPr>
        <w:t>.</w:t>
      </w:r>
    </w:p>
    <w:p w14:paraId="1B90B64F" w14:textId="0A3B3D61" w:rsidR="00ED3A45" w:rsidRPr="00B22E14" w:rsidRDefault="00ED3A45" w:rsidP="00852769">
      <w:pPr>
        <w:spacing w:after="0" w:line="360" w:lineRule="auto"/>
        <w:jc w:val="both"/>
        <w:rPr>
          <w:rFonts w:ascii="Times New Roman" w:eastAsia="Calibri" w:hAnsi="Times New Roman" w:cs="Times New Roman"/>
          <w:color w:val="FF0000"/>
          <w:sz w:val="10"/>
          <w:szCs w:val="10"/>
        </w:rPr>
      </w:pPr>
    </w:p>
    <w:p w14:paraId="3A5A9B3B" w14:textId="399671C1" w:rsidR="00CC0DCC" w:rsidRPr="00404C8B" w:rsidRDefault="00CC0DCC" w:rsidP="00CC0DCC">
      <w:pPr>
        <w:pStyle w:val="Akapitzlist"/>
        <w:spacing w:after="0" w:line="276" w:lineRule="auto"/>
        <w:ind w:left="1080"/>
        <w:contextualSpacing w:val="0"/>
        <w:jc w:val="center"/>
        <w:rPr>
          <w:rFonts w:ascii="Times New Roman" w:hAnsi="Times New Roman" w:cs="Times New Roman"/>
          <w:b/>
          <w:bCs/>
          <w:sz w:val="24"/>
          <w:szCs w:val="24"/>
          <w:lang w:eastAsia="pl-PL"/>
        </w:rPr>
      </w:pPr>
      <w:r w:rsidRPr="00404C8B">
        <w:rPr>
          <w:rFonts w:ascii="Times New Roman" w:hAnsi="Times New Roman" w:cs="Times New Roman"/>
          <w:b/>
          <w:bCs/>
          <w:sz w:val="24"/>
          <w:szCs w:val="24"/>
          <w:lang w:eastAsia="pl-PL"/>
        </w:rPr>
        <w:t>Wskaźniki monitorowania celu</w:t>
      </w:r>
    </w:p>
    <w:p w14:paraId="5B96C6F6" w14:textId="425BC101" w:rsidR="00CC0DCC" w:rsidRPr="00734559" w:rsidRDefault="00CC0DCC" w:rsidP="00CC0DCC">
      <w:pPr>
        <w:pStyle w:val="Akapitzlist"/>
        <w:spacing w:after="0" w:line="276" w:lineRule="auto"/>
        <w:ind w:left="1080"/>
        <w:contextualSpacing w:val="0"/>
        <w:jc w:val="center"/>
        <w:rPr>
          <w:rFonts w:ascii="Times New Roman" w:hAnsi="Times New Roman" w:cs="Times New Roman"/>
          <w:b/>
          <w:bCs/>
          <w:sz w:val="10"/>
          <w:szCs w:val="10"/>
          <w:lang w:eastAsia="pl-PL"/>
        </w:rPr>
      </w:pPr>
    </w:p>
    <w:p w14:paraId="386DE6A3" w14:textId="5D486500" w:rsidR="00734559" w:rsidRDefault="00CC0DCC">
      <w:pPr>
        <w:pStyle w:val="Akapitzlist"/>
        <w:numPr>
          <w:ilvl w:val="0"/>
          <w:numId w:val="70"/>
        </w:numPr>
        <w:spacing w:after="0" w:line="276" w:lineRule="auto"/>
        <w:ind w:left="851" w:hanging="425"/>
        <w:contextualSpacing w:val="0"/>
        <w:rPr>
          <w:rFonts w:ascii="Times New Roman" w:hAnsi="Times New Roman" w:cs="Times New Roman"/>
          <w:sz w:val="24"/>
          <w:szCs w:val="24"/>
          <w:lang w:eastAsia="pl-PL"/>
        </w:rPr>
      </w:pPr>
      <w:r w:rsidRPr="00404C8B">
        <w:rPr>
          <w:rFonts w:ascii="Times New Roman" w:hAnsi="Times New Roman" w:cs="Times New Roman"/>
          <w:sz w:val="24"/>
          <w:szCs w:val="24"/>
          <w:lang w:eastAsia="pl-PL"/>
        </w:rPr>
        <w:t>Wysokość wydatków powiatu na cele związane z promocją powiatu.</w:t>
      </w:r>
    </w:p>
    <w:p w14:paraId="2FE5C83F" w14:textId="4DA4B303" w:rsidR="007C2B12" w:rsidRPr="00734559" w:rsidRDefault="007C2B12">
      <w:pPr>
        <w:pStyle w:val="Akapitzlist"/>
        <w:numPr>
          <w:ilvl w:val="0"/>
          <w:numId w:val="70"/>
        </w:numPr>
        <w:spacing w:after="0" w:line="276" w:lineRule="auto"/>
        <w:ind w:left="851" w:hanging="425"/>
        <w:contextualSpacing w:val="0"/>
        <w:rPr>
          <w:rFonts w:ascii="Times New Roman" w:hAnsi="Times New Roman" w:cs="Times New Roman"/>
          <w:sz w:val="24"/>
          <w:szCs w:val="24"/>
          <w:lang w:eastAsia="pl-PL"/>
        </w:rPr>
      </w:pPr>
      <w:r>
        <w:rPr>
          <w:rFonts w:ascii="Times New Roman" w:hAnsi="Times New Roman" w:cs="Times New Roman"/>
          <w:sz w:val="24"/>
          <w:szCs w:val="24"/>
          <w:lang w:eastAsia="pl-PL"/>
        </w:rPr>
        <w:t xml:space="preserve">Zwiększenie </w:t>
      </w:r>
      <w:r w:rsidR="00246122">
        <w:rPr>
          <w:rFonts w:ascii="Times New Roman" w:hAnsi="Times New Roman" w:cs="Times New Roman"/>
          <w:sz w:val="24"/>
          <w:szCs w:val="24"/>
          <w:lang w:eastAsia="pl-PL"/>
        </w:rPr>
        <w:t>liczby udzielonych</w:t>
      </w:r>
      <w:r>
        <w:rPr>
          <w:rFonts w:ascii="Times New Roman" w:hAnsi="Times New Roman" w:cs="Times New Roman"/>
          <w:sz w:val="24"/>
          <w:szCs w:val="24"/>
          <w:lang w:eastAsia="pl-PL"/>
        </w:rPr>
        <w:t xml:space="preserve"> nocleg</w:t>
      </w:r>
      <w:r w:rsidR="00246122">
        <w:rPr>
          <w:rFonts w:ascii="Times New Roman" w:hAnsi="Times New Roman" w:cs="Times New Roman"/>
          <w:sz w:val="24"/>
          <w:szCs w:val="24"/>
          <w:lang w:eastAsia="pl-PL"/>
        </w:rPr>
        <w:t>ów w turystycznych obiektach noclegowych zlokalizowanych w powiecie słubickim.</w:t>
      </w:r>
    </w:p>
    <w:p w14:paraId="02773223" w14:textId="77777777" w:rsidR="00246122" w:rsidRPr="00852769" w:rsidRDefault="00246122" w:rsidP="00852769">
      <w:pPr>
        <w:spacing w:after="0" w:line="360" w:lineRule="auto"/>
        <w:jc w:val="both"/>
        <w:rPr>
          <w:rFonts w:ascii="Times New Roman" w:eastAsia="Calibri" w:hAnsi="Times New Roman" w:cs="Times New Roman"/>
          <w:color w:val="FF0000"/>
        </w:rPr>
      </w:pPr>
    </w:p>
    <w:p w14:paraId="23D8F1D4" w14:textId="56034BC5" w:rsidR="00852769" w:rsidRDefault="00677454">
      <w:pPr>
        <w:numPr>
          <w:ilvl w:val="0"/>
          <w:numId w:val="8"/>
        </w:numPr>
        <w:spacing w:after="0" w:line="360" w:lineRule="auto"/>
        <w:contextualSpacing/>
        <w:jc w:val="both"/>
        <w:rPr>
          <w:rFonts w:ascii="Times New Roman" w:eastAsia="Calibri" w:hAnsi="Times New Roman" w:cs="Times New Roman"/>
          <w:b/>
          <w:bCs/>
          <w:sz w:val="32"/>
          <w:szCs w:val="32"/>
        </w:rPr>
      </w:pPr>
      <w:r w:rsidRPr="00677454">
        <w:rPr>
          <w:rFonts w:ascii="Times New Roman" w:eastAsia="Calibri" w:hAnsi="Times New Roman" w:cs="Times New Roman"/>
          <w:b/>
          <w:bCs/>
          <w:sz w:val="32"/>
          <w:szCs w:val="32"/>
        </w:rPr>
        <w:t xml:space="preserve">Projekty strategiczne w </w:t>
      </w:r>
      <w:r w:rsidR="001D09CB">
        <w:rPr>
          <w:rFonts w:ascii="Times New Roman" w:eastAsia="Calibri" w:hAnsi="Times New Roman" w:cs="Times New Roman"/>
          <w:b/>
          <w:bCs/>
          <w:sz w:val="32"/>
          <w:szCs w:val="32"/>
        </w:rPr>
        <w:t>perspektywie czasowej 2023–</w:t>
      </w:r>
      <w:r w:rsidRPr="00677454">
        <w:rPr>
          <w:rFonts w:ascii="Times New Roman" w:eastAsia="Calibri" w:hAnsi="Times New Roman" w:cs="Times New Roman"/>
          <w:b/>
          <w:bCs/>
          <w:sz w:val="32"/>
          <w:szCs w:val="32"/>
        </w:rPr>
        <w:t>2030</w:t>
      </w:r>
    </w:p>
    <w:p w14:paraId="14899E87" w14:textId="768870B7" w:rsidR="00C05A04" w:rsidRDefault="00C05A04" w:rsidP="00C05A04">
      <w:pPr>
        <w:spacing w:after="0" w:line="276" w:lineRule="auto"/>
        <w:ind w:left="720" w:hanging="720"/>
        <w:contextualSpacing/>
        <w:jc w:val="both"/>
        <w:rPr>
          <w:rFonts w:ascii="Times New Roman" w:eastAsia="Calibri" w:hAnsi="Times New Roman" w:cs="Times New Roman"/>
          <w:b/>
          <w:bCs/>
        </w:rPr>
      </w:pPr>
      <w:bookmarkStart w:id="117" w:name="_Hlk118376408"/>
      <w:bookmarkStart w:id="118" w:name="_Hlk119332313"/>
      <w:r>
        <w:rPr>
          <w:rFonts w:ascii="Times New Roman" w:eastAsia="Calibri" w:hAnsi="Times New Roman" w:cs="Times New Roman"/>
          <w:b/>
          <w:bCs/>
        </w:rPr>
        <w:t>Tabela 3</w:t>
      </w:r>
      <w:r w:rsidR="00806968">
        <w:rPr>
          <w:rFonts w:ascii="Times New Roman" w:eastAsia="Calibri" w:hAnsi="Times New Roman" w:cs="Times New Roman"/>
          <w:b/>
          <w:bCs/>
        </w:rPr>
        <w:t>2</w:t>
      </w:r>
      <w:r>
        <w:rPr>
          <w:rFonts w:ascii="Times New Roman" w:eastAsia="Calibri" w:hAnsi="Times New Roman" w:cs="Times New Roman"/>
          <w:b/>
          <w:bCs/>
        </w:rPr>
        <w:t>. Projekty strategiczne w perspektywie czasowej 2023–2030</w:t>
      </w:r>
    </w:p>
    <w:tbl>
      <w:tblPr>
        <w:tblW w:w="9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1"/>
        <w:gridCol w:w="1581"/>
        <w:gridCol w:w="1842"/>
        <w:gridCol w:w="5246"/>
      </w:tblGrid>
      <w:tr w:rsidR="00C05A04" w14:paraId="1AD0154D" w14:textId="77777777" w:rsidTr="00C05A04">
        <w:trPr>
          <w:trHeight w:val="677"/>
        </w:trPr>
        <w:tc>
          <w:tcPr>
            <w:tcW w:w="541" w:type="dxa"/>
            <w:tcBorders>
              <w:top w:val="single" w:sz="4" w:space="0" w:color="auto"/>
              <w:left w:val="single" w:sz="4" w:space="0" w:color="auto"/>
              <w:bottom w:val="single" w:sz="4" w:space="0" w:color="auto"/>
              <w:right w:val="single" w:sz="4" w:space="0" w:color="auto"/>
            </w:tcBorders>
            <w:shd w:val="clear" w:color="auto" w:fill="188ED8"/>
            <w:hideMark/>
          </w:tcPr>
          <w:p w14:paraId="7E936EF7" w14:textId="77777777" w:rsidR="00C05A04" w:rsidRDefault="00C05A04">
            <w:pPr>
              <w:spacing w:after="0" w:line="240" w:lineRule="auto"/>
              <w:rPr>
                <w:rFonts w:ascii="Times New Roman" w:eastAsia="Calibri" w:hAnsi="Times New Roman" w:cs="Times New Roman"/>
                <w:b/>
                <w:bCs/>
                <w:color w:val="FFFFFF" w:themeColor="background1"/>
                <w:sz w:val="20"/>
                <w:szCs w:val="20"/>
              </w:rPr>
            </w:pPr>
            <w:r>
              <w:rPr>
                <w:rFonts w:ascii="Times New Roman" w:eastAsia="Calibri" w:hAnsi="Times New Roman" w:cs="Times New Roman"/>
                <w:b/>
                <w:bCs/>
                <w:color w:val="FFFFFF" w:themeColor="background1"/>
                <w:sz w:val="20"/>
                <w:szCs w:val="20"/>
              </w:rPr>
              <w:t>Lp.</w:t>
            </w:r>
          </w:p>
        </w:tc>
        <w:tc>
          <w:tcPr>
            <w:tcW w:w="1581" w:type="dxa"/>
            <w:tcBorders>
              <w:top w:val="single" w:sz="4" w:space="0" w:color="auto"/>
              <w:left w:val="single" w:sz="4" w:space="0" w:color="auto"/>
              <w:bottom w:val="single" w:sz="4" w:space="0" w:color="auto"/>
              <w:right w:val="single" w:sz="4" w:space="0" w:color="auto"/>
            </w:tcBorders>
            <w:shd w:val="clear" w:color="auto" w:fill="188ED8"/>
            <w:hideMark/>
          </w:tcPr>
          <w:p w14:paraId="7914F655" w14:textId="77777777" w:rsidR="00C05A04" w:rsidRDefault="00C05A04">
            <w:pPr>
              <w:spacing w:after="0" w:line="240" w:lineRule="auto"/>
              <w:rPr>
                <w:rFonts w:ascii="Times New Roman" w:eastAsia="Calibri" w:hAnsi="Times New Roman" w:cs="Times New Roman"/>
                <w:b/>
                <w:bCs/>
                <w:color w:val="FFFFFF" w:themeColor="background1"/>
                <w:sz w:val="20"/>
                <w:szCs w:val="20"/>
              </w:rPr>
            </w:pPr>
            <w:r>
              <w:rPr>
                <w:rFonts w:ascii="Times New Roman" w:eastAsia="Calibri" w:hAnsi="Times New Roman" w:cs="Times New Roman"/>
                <w:b/>
                <w:bCs/>
                <w:color w:val="FFFFFF" w:themeColor="background1"/>
                <w:sz w:val="20"/>
                <w:szCs w:val="20"/>
              </w:rPr>
              <w:t xml:space="preserve">Podmiot odpowiedzialny </w:t>
            </w:r>
          </w:p>
        </w:tc>
        <w:tc>
          <w:tcPr>
            <w:tcW w:w="1842" w:type="dxa"/>
            <w:tcBorders>
              <w:top w:val="single" w:sz="4" w:space="0" w:color="auto"/>
              <w:left w:val="single" w:sz="4" w:space="0" w:color="auto"/>
              <w:bottom w:val="single" w:sz="4" w:space="0" w:color="auto"/>
              <w:right w:val="single" w:sz="4" w:space="0" w:color="auto"/>
            </w:tcBorders>
            <w:shd w:val="clear" w:color="auto" w:fill="188ED8"/>
            <w:hideMark/>
          </w:tcPr>
          <w:p w14:paraId="343B1DC8" w14:textId="77777777" w:rsidR="00C05A04" w:rsidRDefault="00C05A04">
            <w:pPr>
              <w:spacing w:after="0" w:line="240" w:lineRule="auto"/>
              <w:rPr>
                <w:rFonts w:ascii="Times New Roman" w:eastAsia="Calibri" w:hAnsi="Times New Roman" w:cs="Times New Roman"/>
                <w:b/>
                <w:bCs/>
                <w:color w:val="FFFFFF" w:themeColor="background1"/>
                <w:sz w:val="20"/>
                <w:szCs w:val="20"/>
              </w:rPr>
            </w:pPr>
            <w:r>
              <w:rPr>
                <w:rFonts w:ascii="Times New Roman" w:eastAsia="Calibri" w:hAnsi="Times New Roman" w:cs="Times New Roman"/>
                <w:b/>
                <w:bCs/>
                <w:color w:val="FFFFFF" w:themeColor="background1"/>
                <w:sz w:val="20"/>
                <w:szCs w:val="20"/>
              </w:rPr>
              <w:t>Nazwa zadania</w:t>
            </w:r>
          </w:p>
        </w:tc>
        <w:tc>
          <w:tcPr>
            <w:tcW w:w="5246" w:type="dxa"/>
            <w:tcBorders>
              <w:top w:val="single" w:sz="4" w:space="0" w:color="auto"/>
              <w:left w:val="single" w:sz="4" w:space="0" w:color="auto"/>
              <w:bottom w:val="single" w:sz="4" w:space="0" w:color="auto"/>
              <w:right w:val="single" w:sz="4" w:space="0" w:color="auto"/>
            </w:tcBorders>
            <w:shd w:val="clear" w:color="auto" w:fill="188ED8"/>
            <w:hideMark/>
          </w:tcPr>
          <w:p w14:paraId="5AF241B8" w14:textId="77777777" w:rsidR="00C05A04" w:rsidRDefault="00C05A04">
            <w:pPr>
              <w:spacing w:after="0" w:line="240" w:lineRule="auto"/>
              <w:rPr>
                <w:rFonts w:ascii="Times New Roman" w:eastAsia="Calibri" w:hAnsi="Times New Roman" w:cs="Times New Roman"/>
                <w:b/>
                <w:bCs/>
                <w:color w:val="FFFFFF" w:themeColor="background1"/>
                <w:sz w:val="20"/>
                <w:szCs w:val="20"/>
              </w:rPr>
            </w:pPr>
            <w:r>
              <w:rPr>
                <w:rFonts w:ascii="Times New Roman" w:eastAsia="Calibri" w:hAnsi="Times New Roman" w:cs="Times New Roman"/>
                <w:b/>
                <w:bCs/>
                <w:color w:val="FFFFFF" w:themeColor="background1"/>
                <w:sz w:val="20"/>
                <w:szCs w:val="20"/>
              </w:rPr>
              <w:t>Uzasadnienie</w:t>
            </w:r>
          </w:p>
        </w:tc>
      </w:tr>
      <w:tr w:rsidR="00C05A04" w14:paraId="7675B682" w14:textId="77777777" w:rsidTr="00C05A04">
        <w:trPr>
          <w:trHeight w:val="2985"/>
        </w:trPr>
        <w:tc>
          <w:tcPr>
            <w:tcW w:w="541" w:type="dxa"/>
            <w:vMerge w:val="restart"/>
            <w:tcBorders>
              <w:top w:val="single" w:sz="4" w:space="0" w:color="auto"/>
              <w:left w:val="single" w:sz="4" w:space="0" w:color="auto"/>
              <w:bottom w:val="single" w:sz="4" w:space="0" w:color="auto"/>
              <w:right w:val="single" w:sz="4" w:space="0" w:color="auto"/>
            </w:tcBorders>
            <w:shd w:val="clear" w:color="auto" w:fill="188ED8"/>
          </w:tcPr>
          <w:p w14:paraId="3BCDDC33" w14:textId="77777777" w:rsidR="00C05A04" w:rsidRDefault="00C05A04">
            <w:pPr>
              <w:spacing w:after="0" w:line="240" w:lineRule="auto"/>
              <w:rPr>
                <w:rFonts w:ascii="Times New Roman" w:eastAsia="Calibri" w:hAnsi="Times New Roman" w:cs="Times New Roman"/>
                <w:b/>
                <w:color w:val="FFFFFF" w:themeColor="background1"/>
                <w:sz w:val="21"/>
                <w:szCs w:val="21"/>
              </w:rPr>
            </w:pPr>
          </w:p>
          <w:p w14:paraId="63857754" w14:textId="77777777" w:rsidR="00C05A04" w:rsidRDefault="00C05A04">
            <w:pPr>
              <w:spacing w:after="0" w:line="240" w:lineRule="auto"/>
              <w:rPr>
                <w:rFonts w:ascii="Times New Roman" w:eastAsia="Calibri" w:hAnsi="Times New Roman" w:cs="Times New Roman"/>
                <w:b/>
                <w:color w:val="FFFFFF" w:themeColor="background1"/>
                <w:sz w:val="21"/>
                <w:szCs w:val="21"/>
              </w:rPr>
            </w:pPr>
            <w:r>
              <w:rPr>
                <w:rFonts w:ascii="Times New Roman" w:eastAsia="Calibri" w:hAnsi="Times New Roman" w:cs="Times New Roman"/>
                <w:b/>
                <w:color w:val="FFFFFF" w:themeColor="background1"/>
                <w:sz w:val="21"/>
                <w:szCs w:val="21"/>
              </w:rPr>
              <w:t>1.</w:t>
            </w:r>
          </w:p>
        </w:tc>
        <w:tc>
          <w:tcPr>
            <w:tcW w:w="1581" w:type="dxa"/>
            <w:vMerge w:val="restart"/>
            <w:tcBorders>
              <w:top w:val="single" w:sz="4" w:space="0" w:color="auto"/>
              <w:left w:val="single" w:sz="4" w:space="0" w:color="auto"/>
              <w:bottom w:val="single" w:sz="4" w:space="0" w:color="auto"/>
              <w:right w:val="single" w:sz="4" w:space="0" w:color="auto"/>
            </w:tcBorders>
            <w:hideMark/>
          </w:tcPr>
          <w:p w14:paraId="123FB373" w14:textId="77777777" w:rsidR="00C05A04" w:rsidRPr="00C05A04" w:rsidRDefault="00C05A04">
            <w:pPr>
              <w:spacing w:after="0" w:line="240" w:lineRule="auto"/>
              <w:rPr>
                <w:rFonts w:ascii="Times New Roman" w:eastAsia="Calibri" w:hAnsi="Times New Roman" w:cs="Times New Roman"/>
                <w:bCs/>
                <w:sz w:val="21"/>
                <w:szCs w:val="21"/>
                <w:shd w:val="clear" w:color="auto" w:fill="FFFFFF"/>
              </w:rPr>
            </w:pPr>
            <w:r w:rsidRPr="00C05A04">
              <w:rPr>
                <w:rFonts w:ascii="Times New Roman" w:eastAsia="Times New Roman" w:hAnsi="Times New Roman" w:cs="Times New Roman"/>
                <w:bCs/>
                <w:sz w:val="21"/>
                <w:szCs w:val="21"/>
                <w:lang w:eastAsia="pl-PL"/>
              </w:rPr>
              <w:t>Powiat Słubicki,</w:t>
            </w:r>
          </w:p>
          <w:p w14:paraId="30D405C4" w14:textId="77777777" w:rsidR="00C05A04" w:rsidRPr="00C05A04" w:rsidRDefault="00C05A04">
            <w:pPr>
              <w:spacing w:after="0" w:line="240" w:lineRule="auto"/>
              <w:rPr>
                <w:rFonts w:ascii="Times New Roman" w:eastAsia="Calibri" w:hAnsi="Times New Roman" w:cs="Times New Roman"/>
                <w:bCs/>
                <w:sz w:val="21"/>
                <w:szCs w:val="21"/>
              </w:rPr>
            </w:pPr>
            <w:r w:rsidRPr="00C05A04">
              <w:rPr>
                <w:rFonts w:ascii="Times New Roman" w:eastAsia="Calibri" w:hAnsi="Times New Roman" w:cs="Times New Roman"/>
                <w:bCs/>
                <w:sz w:val="21"/>
                <w:szCs w:val="21"/>
                <w:shd w:val="clear" w:color="auto" w:fill="FFFFFF"/>
              </w:rPr>
              <w:t>Powiatowy Urząd Pracy w Słubicach</w:t>
            </w:r>
          </w:p>
        </w:tc>
        <w:tc>
          <w:tcPr>
            <w:tcW w:w="1842" w:type="dxa"/>
            <w:tcBorders>
              <w:top w:val="single" w:sz="4" w:space="0" w:color="auto"/>
              <w:left w:val="single" w:sz="4" w:space="0" w:color="auto"/>
              <w:bottom w:val="single" w:sz="4" w:space="0" w:color="auto"/>
              <w:right w:val="single" w:sz="4" w:space="0" w:color="auto"/>
            </w:tcBorders>
          </w:tcPr>
          <w:p w14:paraId="50EDF284" w14:textId="77777777" w:rsidR="00C05A04" w:rsidRPr="00C05A04" w:rsidRDefault="00C05A04">
            <w:pPr>
              <w:spacing w:after="0" w:line="240" w:lineRule="auto"/>
              <w:rPr>
                <w:rFonts w:ascii="Times New Roman" w:eastAsia="Calibri" w:hAnsi="Times New Roman" w:cs="Times New Roman"/>
                <w:bCs/>
                <w:sz w:val="21"/>
                <w:szCs w:val="21"/>
              </w:rPr>
            </w:pPr>
            <w:r w:rsidRPr="00C05A04">
              <w:rPr>
                <w:rFonts w:ascii="Times New Roman" w:eastAsia="Calibri" w:hAnsi="Times New Roman" w:cs="Times New Roman"/>
                <w:bCs/>
                <w:sz w:val="21"/>
                <w:szCs w:val="21"/>
              </w:rPr>
              <w:t xml:space="preserve"> „Aktywizacja osób młodych pozostających bez pracy w powiecie słubickim (VI)”, </w:t>
            </w:r>
          </w:p>
          <w:p w14:paraId="537D8247" w14:textId="77777777" w:rsidR="00C05A04" w:rsidRPr="00C05A04" w:rsidRDefault="00C05A04">
            <w:pPr>
              <w:spacing w:after="0" w:line="240" w:lineRule="auto"/>
              <w:rPr>
                <w:rFonts w:ascii="Times New Roman" w:eastAsia="Calibri" w:hAnsi="Times New Roman" w:cs="Times New Roman"/>
                <w:bCs/>
                <w:sz w:val="21"/>
                <w:szCs w:val="21"/>
              </w:rPr>
            </w:pPr>
          </w:p>
          <w:p w14:paraId="10FBACD8" w14:textId="77777777" w:rsidR="00C05A04" w:rsidRPr="00C05A04" w:rsidRDefault="00C05A04">
            <w:pPr>
              <w:spacing w:after="0" w:line="240" w:lineRule="auto"/>
              <w:rPr>
                <w:rFonts w:ascii="Times New Roman" w:eastAsia="Calibri" w:hAnsi="Times New Roman" w:cs="Times New Roman"/>
                <w:bCs/>
                <w:sz w:val="21"/>
                <w:szCs w:val="21"/>
              </w:rPr>
            </w:pPr>
          </w:p>
          <w:p w14:paraId="2222A626" w14:textId="77777777" w:rsidR="00C05A04" w:rsidRPr="00C05A04" w:rsidRDefault="00C05A04">
            <w:pPr>
              <w:spacing w:after="0" w:line="240" w:lineRule="auto"/>
              <w:rPr>
                <w:rFonts w:ascii="Times New Roman" w:eastAsia="Calibri" w:hAnsi="Times New Roman" w:cs="Times New Roman"/>
                <w:bCs/>
                <w:sz w:val="21"/>
                <w:szCs w:val="21"/>
              </w:rPr>
            </w:pPr>
          </w:p>
          <w:p w14:paraId="264CC4D1" w14:textId="77777777" w:rsidR="00C05A04" w:rsidRPr="00C05A04" w:rsidRDefault="00C05A04">
            <w:pPr>
              <w:spacing w:after="0" w:line="240" w:lineRule="auto"/>
              <w:rPr>
                <w:rFonts w:ascii="Times New Roman" w:eastAsia="Calibri" w:hAnsi="Times New Roman" w:cs="Times New Roman"/>
                <w:bCs/>
                <w:sz w:val="21"/>
                <w:szCs w:val="21"/>
              </w:rPr>
            </w:pPr>
          </w:p>
          <w:p w14:paraId="6A274490" w14:textId="77777777" w:rsidR="00C05A04" w:rsidRPr="00C05A04" w:rsidRDefault="00C05A04">
            <w:pPr>
              <w:spacing w:after="0" w:line="240" w:lineRule="auto"/>
              <w:rPr>
                <w:rFonts w:ascii="Times New Roman" w:eastAsia="Calibri" w:hAnsi="Times New Roman" w:cs="Times New Roman"/>
                <w:bCs/>
                <w:sz w:val="21"/>
                <w:szCs w:val="21"/>
              </w:rPr>
            </w:pPr>
          </w:p>
          <w:p w14:paraId="7F7E42D1" w14:textId="77777777" w:rsidR="00C05A04" w:rsidRPr="00C05A04" w:rsidRDefault="00C05A04">
            <w:pPr>
              <w:spacing w:after="0" w:line="240" w:lineRule="auto"/>
              <w:rPr>
                <w:rFonts w:ascii="Times New Roman" w:eastAsia="Calibri" w:hAnsi="Times New Roman" w:cs="Times New Roman"/>
                <w:bCs/>
                <w:sz w:val="21"/>
                <w:szCs w:val="21"/>
              </w:rPr>
            </w:pPr>
          </w:p>
          <w:p w14:paraId="29D64B75" w14:textId="77777777" w:rsidR="00C05A04" w:rsidRPr="00C05A04" w:rsidRDefault="00C05A04">
            <w:pPr>
              <w:spacing w:after="0" w:line="240" w:lineRule="auto"/>
              <w:rPr>
                <w:rFonts w:ascii="Times New Roman" w:eastAsia="Calibri" w:hAnsi="Times New Roman" w:cs="Times New Roman"/>
                <w:bCs/>
                <w:sz w:val="21"/>
                <w:szCs w:val="21"/>
              </w:rPr>
            </w:pPr>
          </w:p>
        </w:tc>
        <w:tc>
          <w:tcPr>
            <w:tcW w:w="5246" w:type="dxa"/>
            <w:tcBorders>
              <w:top w:val="single" w:sz="4" w:space="0" w:color="auto"/>
              <w:left w:val="single" w:sz="4" w:space="0" w:color="auto"/>
              <w:bottom w:val="single" w:sz="4" w:space="0" w:color="auto"/>
              <w:right w:val="single" w:sz="4" w:space="0" w:color="auto"/>
            </w:tcBorders>
            <w:hideMark/>
          </w:tcPr>
          <w:p w14:paraId="1D1980FA" w14:textId="7F19A2BF" w:rsidR="00C05A04" w:rsidRPr="00C05A04" w:rsidRDefault="00C05A04">
            <w:pPr>
              <w:spacing w:after="0" w:line="240" w:lineRule="auto"/>
              <w:jc w:val="both"/>
              <w:rPr>
                <w:rFonts w:ascii="Times New Roman" w:eastAsia="Calibri" w:hAnsi="Times New Roman" w:cs="Times New Roman"/>
                <w:sz w:val="21"/>
                <w:szCs w:val="21"/>
              </w:rPr>
            </w:pPr>
            <w:r w:rsidRPr="00C05A04">
              <w:rPr>
                <w:rFonts w:ascii="Times New Roman" w:eastAsia="Calibri" w:hAnsi="Times New Roman" w:cs="Times New Roman"/>
                <w:sz w:val="21"/>
                <w:szCs w:val="21"/>
              </w:rPr>
              <w:t>Zwiększenie możliwości zatrudnienia osób młodych poniżej 30. roku życia pozostających bez pracy w powiecie słubickim zarejestrowanych w urzędzie jako osoby bezrobotne. W ramach  projektu, dla każdego z uczestników przedstawienie konkretnej oferty aktywizacji zawodowej poprzedzi analiza umiejętności, predyspozycji i problemów zawodowych danego uczestnika. Na tej podstawie PUP realizować będzie odpowiednio dobrane usługi i</w:t>
            </w:r>
            <w:r w:rsidR="00E07928">
              <w:rPr>
                <w:rFonts w:ascii="Times New Roman" w:eastAsia="Calibri" w:hAnsi="Times New Roman" w:cs="Times New Roman"/>
                <w:sz w:val="21"/>
                <w:szCs w:val="21"/>
              </w:rPr>
              <w:t> </w:t>
            </w:r>
            <w:r w:rsidRPr="00C05A04">
              <w:rPr>
                <w:rFonts w:ascii="Times New Roman" w:eastAsia="Calibri" w:hAnsi="Times New Roman" w:cs="Times New Roman"/>
                <w:sz w:val="21"/>
                <w:szCs w:val="21"/>
              </w:rPr>
              <w:t>instrumenty  rynku pracy, o których mowa w ustawie o</w:t>
            </w:r>
            <w:r w:rsidR="00E07928">
              <w:rPr>
                <w:rFonts w:ascii="Times New Roman" w:eastAsia="Calibri" w:hAnsi="Times New Roman" w:cs="Times New Roman"/>
                <w:sz w:val="21"/>
                <w:szCs w:val="21"/>
              </w:rPr>
              <w:t> </w:t>
            </w:r>
            <w:r w:rsidRPr="00C05A04">
              <w:rPr>
                <w:rFonts w:ascii="Times New Roman" w:eastAsia="Calibri" w:hAnsi="Times New Roman" w:cs="Times New Roman"/>
                <w:sz w:val="21"/>
                <w:szCs w:val="21"/>
              </w:rPr>
              <w:t xml:space="preserve">promocji i zatrudnienia  rynku pracy lub innych aktach prawnych regulujących zadania PUP. </w:t>
            </w:r>
          </w:p>
        </w:tc>
      </w:tr>
      <w:tr w:rsidR="00C05A04" w14:paraId="4685F703" w14:textId="77777777" w:rsidTr="00C05A04">
        <w:trPr>
          <w:trHeight w:val="2834"/>
        </w:trPr>
        <w:tc>
          <w:tcPr>
            <w:tcW w:w="541" w:type="dxa"/>
            <w:vMerge/>
            <w:tcBorders>
              <w:top w:val="single" w:sz="4" w:space="0" w:color="auto"/>
              <w:left w:val="single" w:sz="4" w:space="0" w:color="auto"/>
              <w:bottom w:val="single" w:sz="4" w:space="0" w:color="auto"/>
              <w:right w:val="single" w:sz="4" w:space="0" w:color="auto"/>
            </w:tcBorders>
            <w:vAlign w:val="center"/>
            <w:hideMark/>
          </w:tcPr>
          <w:p w14:paraId="1CE78234" w14:textId="77777777" w:rsidR="00C05A04" w:rsidRDefault="00C05A04">
            <w:pPr>
              <w:spacing w:after="0"/>
              <w:rPr>
                <w:rFonts w:ascii="Times New Roman" w:eastAsia="Calibri" w:hAnsi="Times New Roman" w:cs="Times New Roman"/>
                <w:b/>
                <w:color w:val="FFFFFF" w:themeColor="background1"/>
                <w:sz w:val="21"/>
                <w:szCs w:val="21"/>
              </w:rPr>
            </w:pPr>
          </w:p>
        </w:tc>
        <w:tc>
          <w:tcPr>
            <w:tcW w:w="1581" w:type="dxa"/>
            <w:vMerge/>
            <w:tcBorders>
              <w:top w:val="single" w:sz="4" w:space="0" w:color="auto"/>
              <w:left w:val="single" w:sz="4" w:space="0" w:color="auto"/>
              <w:bottom w:val="single" w:sz="4" w:space="0" w:color="auto"/>
              <w:right w:val="single" w:sz="4" w:space="0" w:color="auto"/>
            </w:tcBorders>
            <w:vAlign w:val="center"/>
            <w:hideMark/>
          </w:tcPr>
          <w:p w14:paraId="787ACACC" w14:textId="77777777" w:rsidR="00C05A04" w:rsidRPr="00C05A04" w:rsidRDefault="00C05A04">
            <w:pPr>
              <w:spacing w:after="0"/>
              <w:rPr>
                <w:rFonts w:ascii="Times New Roman" w:eastAsia="Calibri" w:hAnsi="Times New Roman" w:cs="Times New Roman"/>
                <w:bCs/>
                <w:sz w:val="21"/>
                <w:szCs w:val="21"/>
              </w:rPr>
            </w:pPr>
          </w:p>
        </w:tc>
        <w:tc>
          <w:tcPr>
            <w:tcW w:w="1842" w:type="dxa"/>
            <w:tcBorders>
              <w:top w:val="single" w:sz="4" w:space="0" w:color="auto"/>
              <w:left w:val="single" w:sz="4" w:space="0" w:color="auto"/>
              <w:bottom w:val="single" w:sz="4" w:space="0" w:color="auto"/>
              <w:right w:val="single" w:sz="4" w:space="0" w:color="auto"/>
            </w:tcBorders>
            <w:hideMark/>
          </w:tcPr>
          <w:p w14:paraId="19C2E002" w14:textId="77777777" w:rsidR="00C05A04" w:rsidRPr="00C05A04" w:rsidRDefault="00C05A04">
            <w:pPr>
              <w:spacing w:after="0" w:line="240" w:lineRule="auto"/>
              <w:rPr>
                <w:rFonts w:ascii="Times New Roman" w:eastAsia="Calibri" w:hAnsi="Times New Roman" w:cs="Times New Roman"/>
                <w:bCs/>
                <w:sz w:val="21"/>
                <w:szCs w:val="21"/>
              </w:rPr>
            </w:pPr>
            <w:r w:rsidRPr="00C05A04">
              <w:rPr>
                <w:rFonts w:ascii="Times New Roman" w:eastAsia="Calibri" w:hAnsi="Times New Roman" w:cs="Times New Roman"/>
                <w:bCs/>
                <w:sz w:val="21"/>
                <w:szCs w:val="21"/>
              </w:rPr>
              <w:t>„Aktywizacja osób pozostających bez pracy będących</w:t>
            </w:r>
          </w:p>
          <w:p w14:paraId="641875C8" w14:textId="77777777" w:rsidR="00C05A04" w:rsidRPr="00C05A04" w:rsidRDefault="00C05A04">
            <w:pPr>
              <w:spacing w:after="0" w:line="240" w:lineRule="auto"/>
              <w:rPr>
                <w:rFonts w:ascii="Times New Roman" w:eastAsia="Calibri" w:hAnsi="Times New Roman" w:cs="Times New Roman"/>
                <w:bCs/>
                <w:sz w:val="21"/>
                <w:szCs w:val="21"/>
              </w:rPr>
            </w:pPr>
            <w:r w:rsidRPr="00C05A04">
              <w:rPr>
                <w:rFonts w:ascii="Times New Roman" w:eastAsia="Calibri" w:hAnsi="Times New Roman" w:cs="Times New Roman"/>
                <w:bCs/>
                <w:sz w:val="21"/>
                <w:szCs w:val="21"/>
              </w:rPr>
              <w:t>w szczególnie niekorzystnej sytuacji na rynku pracy w powiecie słubickim (VIII)”</w:t>
            </w:r>
          </w:p>
          <w:p w14:paraId="196B5752" w14:textId="77777777" w:rsidR="00C05A04" w:rsidRPr="00C05A04" w:rsidRDefault="00C05A04">
            <w:pPr>
              <w:spacing w:after="0" w:line="240" w:lineRule="auto"/>
              <w:rPr>
                <w:rFonts w:ascii="Times New Roman" w:eastAsia="Calibri" w:hAnsi="Times New Roman" w:cs="Times New Roman"/>
                <w:bCs/>
                <w:sz w:val="21"/>
                <w:szCs w:val="21"/>
              </w:rPr>
            </w:pPr>
            <w:r w:rsidRPr="00C05A04">
              <w:rPr>
                <w:rFonts w:ascii="Times New Roman" w:eastAsia="Calibri" w:hAnsi="Times New Roman" w:cs="Times New Roman"/>
                <w:bCs/>
                <w:sz w:val="21"/>
                <w:szCs w:val="21"/>
              </w:rPr>
              <w:t>w ramach EFS.</w:t>
            </w:r>
          </w:p>
        </w:tc>
        <w:tc>
          <w:tcPr>
            <w:tcW w:w="5246" w:type="dxa"/>
            <w:tcBorders>
              <w:top w:val="single" w:sz="4" w:space="0" w:color="auto"/>
              <w:left w:val="single" w:sz="4" w:space="0" w:color="auto"/>
              <w:bottom w:val="single" w:sz="4" w:space="0" w:color="auto"/>
              <w:right w:val="single" w:sz="4" w:space="0" w:color="auto"/>
            </w:tcBorders>
            <w:hideMark/>
          </w:tcPr>
          <w:p w14:paraId="46019A37" w14:textId="1B167525" w:rsidR="00C05A04" w:rsidRPr="00C05A04" w:rsidRDefault="00C05A04">
            <w:pPr>
              <w:spacing w:after="0" w:line="240" w:lineRule="auto"/>
              <w:jc w:val="both"/>
              <w:rPr>
                <w:rFonts w:ascii="Times New Roman" w:eastAsia="Calibri" w:hAnsi="Times New Roman" w:cs="Times New Roman"/>
                <w:sz w:val="21"/>
                <w:szCs w:val="21"/>
              </w:rPr>
            </w:pPr>
            <w:r w:rsidRPr="00C05A04">
              <w:rPr>
                <w:rFonts w:ascii="Times New Roman" w:eastAsia="Calibri" w:hAnsi="Times New Roman" w:cs="Times New Roman"/>
                <w:sz w:val="21"/>
                <w:szCs w:val="21"/>
              </w:rPr>
              <w:t>Wsparcie szeroko rozumianego rynku pracy zmierzającego do przeciwdziałania zjawisku bezrobocia oraz łagodzenia jego skutków. Głównym celem projektu jest podniesienie zdolności do zatrudnienia osób pozostających bez pracy znajdujących  się w szczególności niekorzystnej sytuacji na rynku pracy, tj. kobiet, osób w wieku 50+, z</w:t>
            </w:r>
            <w:r>
              <w:rPr>
                <w:rFonts w:ascii="Times New Roman" w:eastAsia="Calibri" w:hAnsi="Times New Roman" w:cs="Times New Roman"/>
                <w:sz w:val="21"/>
                <w:szCs w:val="21"/>
              </w:rPr>
              <w:t> </w:t>
            </w:r>
            <w:r w:rsidRPr="00C05A04">
              <w:rPr>
                <w:rFonts w:ascii="Times New Roman" w:eastAsia="Calibri" w:hAnsi="Times New Roman" w:cs="Times New Roman"/>
                <w:sz w:val="21"/>
                <w:szCs w:val="21"/>
              </w:rPr>
              <w:t>niepełnosprawnościami, długotrwale bezrobotnych i</w:t>
            </w:r>
            <w:r>
              <w:rPr>
                <w:rFonts w:ascii="Times New Roman" w:eastAsia="Calibri" w:hAnsi="Times New Roman" w:cs="Times New Roman"/>
                <w:sz w:val="21"/>
                <w:szCs w:val="21"/>
              </w:rPr>
              <w:t> </w:t>
            </w:r>
            <w:r w:rsidRPr="00C05A04">
              <w:rPr>
                <w:rFonts w:ascii="Times New Roman" w:eastAsia="Calibri" w:hAnsi="Times New Roman" w:cs="Times New Roman"/>
                <w:sz w:val="21"/>
                <w:szCs w:val="21"/>
              </w:rPr>
              <w:t>o</w:t>
            </w:r>
            <w:r>
              <w:rPr>
                <w:rFonts w:ascii="Times New Roman" w:eastAsia="Calibri" w:hAnsi="Times New Roman" w:cs="Times New Roman"/>
                <w:sz w:val="21"/>
                <w:szCs w:val="21"/>
              </w:rPr>
              <w:t> </w:t>
            </w:r>
            <w:r w:rsidRPr="00C05A04">
              <w:rPr>
                <w:rFonts w:ascii="Times New Roman" w:eastAsia="Calibri" w:hAnsi="Times New Roman" w:cs="Times New Roman"/>
                <w:sz w:val="21"/>
                <w:szCs w:val="21"/>
              </w:rPr>
              <w:t xml:space="preserve">niskich  kwalifikacjach. Rezultatem działań aktywizacyjnych podjętych w ramach projektu będzie znalezienie i utrzymanie pracy bez bezrobotnych, ich większa samodzielność i elastyczność na rynku pracy. </w:t>
            </w:r>
          </w:p>
        </w:tc>
      </w:tr>
      <w:tr w:rsidR="00C05A04" w14:paraId="05272FF1" w14:textId="77777777" w:rsidTr="00C05A04">
        <w:tc>
          <w:tcPr>
            <w:tcW w:w="541" w:type="dxa"/>
            <w:tcBorders>
              <w:top w:val="single" w:sz="4" w:space="0" w:color="auto"/>
              <w:left w:val="single" w:sz="4" w:space="0" w:color="auto"/>
              <w:bottom w:val="single" w:sz="4" w:space="0" w:color="auto"/>
              <w:right w:val="single" w:sz="4" w:space="0" w:color="auto"/>
            </w:tcBorders>
            <w:shd w:val="clear" w:color="auto" w:fill="188ED8"/>
          </w:tcPr>
          <w:p w14:paraId="1C620F6D" w14:textId="77777777" w:rsidR="00C05A04" w:rsidRDefault="00C05A04">
            <w:pPr>
              <w:spacing w:after="0" w:line="240" w:lineRule="auto"/>
              <w:rPr>
                <w:rFonts w:ascii="Times New Roman" w:eastAsia="Calibri" w:hAnsi="Times New Roman" w:cs="Times New Roman"/>
                <w:b/>
                <w:color w:val="FFFFFF" w:themeColor="background1"/>
                <w:sz w:val="21"/>
                <w:szCs w:val="21"/>
              </w:rPr>
            </w:pPr>
          </w:p>
          <w:p w14:paraId="78F67A32" w14:textId="77777777" w:rsidR="00C05A04" w:rsidRDefault="00C05A04">
            <w:pPr>
              <w:spacing w:after="0" w:line="240" w:lineRule="auto"/>
              <w:rPr>
                <w:rFonts w:ascii="Times New Roman" w:eastAsia="Calibri" w:hAnsi="Times New Roman" w:cs="Times New Roman"/>
                <w:b/>
                <w:color w:val="FFFFFF" w:themeColor="background1"/>
                <w:sz w:val="21"/>
                <w:szCs w:val="21"/>
              </w:rPr>
            </w:pPr>
            <w:r>
              <w:rPr>
                <w:rFonts w:ascii="Times New Roman" w:eastAsia="Calibri" w:hAnsi="Times New Roman" w:cs="Times New Roman"/>
                <w:b/>
                <w:color w:val="FFFFFF" w:themeColor="background1"/>
                <w:sz w:val="21"/>
                <w:szCs w:val="21"/>
              </w:rPr>
              <w:t>2.</w:t>
            </w:r>
          </w:p>
        </w:tc>
        <w:tc>
          <w:tcPr>
            <w:tcW w:w="1581" w:type="dxa"/>
            <w:tcBorders>
              <w:top w:val="single" w:sz="4" w:space="0" w:color="auto"/>
              <w:left w:val="single" w:sz="4" w:space="0" w:color="auto"/>
              <w:bottom w:val="single" w:sz="4" w:space="0" w:color="auto"/>
              <w:right w:val="single" w:sz="4" w:space="0" w:color="auto"/>
            </w:tcBorders>
          </w:tcPr>
          <w:p w14:paraId="22BAD9CF" w14:textId="77777777" w:rsidR="00C05A04" w:rsidRPr="00C05A04" w:rsidRDefault="00C05A04">
            <w:pPr>
              <w:shd w:val="clear" w:color="auto" w:fill="FFFFFF"/>
              <w:spacing w:after="0" w:line="240" w:lineRule="auto"/>
              <w:rPr>
                <w:rFonts w:ascii="Times New Roman" w:eastAsia="Times New Roman" w:hAnsi="Times New Roman" w:cs="Times New Roman"/>
                <w:bCs/>
                <w:sz w:val="21"/>
                <w:szCs w:val="21"/>
                <w:lang w:eastAsia="pl-PL"/>
              </w:rPr>
            </w:pPr>
            <w:r w:rsidRPr="00C05A04">
              <w:rPr>
                <w:rFonts w:ascii="Times New Roman" w:eastAsia="Times New Roman" w:hAnsi="Times New Roman" w:cs="Times New Roman"/>
                <w:bCs/>
                <w:sz w:val="21"/>
                <w:szCs w:val="21"/>
                <w:lang w:eastAsia="pl-PL"/>
              </w:rPr>
              <w:t>Powiat Słubicki, Powiatowe Centrum Pomocy Rodzinie,</w:t>
            </w:r>
          </w:p>
          <w:p w14:paraId="7542A799" w14:textId="77777777" w:rsidR="00C05A04" w:rsidRPr="00C05A04" w:rsidRDefault="00C05A04">
            <w:pPr>
              <w:spacing w:after="0" w:line="240" w:lineRule="auto"/>
              <w:rPr>
                <w:rFonts w:ascii="Times New Roman" w:eastAsia="Calibri" w:hAnsi="Times New Roman" w:cs="Times New Roman"/>
                <w:bCs/>
                <w:sz w:val="21"/>
                <w:szCs w:val="21"/>
              </w:rPr>
            </w:pPr>
            <w:r w:rsidRPr="00C05A04">
              <w:rPr>
                <w:rFonts w:ascii="Times New Roman" w:eastAsia="Calibri" w:hAnsi="Times New Roman" w:cs="Times New Roman"/>
                <w:bCs/>
                <w:sz w:val="21"/>
                <w:szCs w:val="21"/>
              </w:rPr>
              <w:t xml:space="preserve">Placówka Opiekuńczo-Wychowawcza </w:t>
            </w:r>
          </w:p>
          <w:p w14:paraId="19248AC7" w14:textId="77777777" w:rsidR="00C05A04" w:rsidRPr="00C05A04" w:rsidRDefault="00C05A04">
            <w:pPr>
              <w:spacing w:after="0" w:line="240" w:lineRule="auto"/>
              <w:rPr>
                <w:rFonts w:ascii="Times New Roman" w:eastAsia="Calibri" w:hAnsi="Times New Roman" w:cs="Times New Roman"/>
                <w:bCs/>
                <w:sz w:val="21"/>
                <w:szCs w:val="21"/>
              </w:rPr>
            </w:pPr>
            <w:r w:rsidRPr="00C05A04">
              <w:rPr>
                <w:rFonts w:ascii="Times New Roman" w:eastAsia="Calibri" w:hAnsi="Times New Roman" w:cs="Times New Roman"/>
                <w:bCs/>
                <w:sz w:val="21"/>
                <w:szCs w:val="21"/>
              </w:rPr>
              <w:t>,,Nasza Chata”</w:t>
            </w:r>
          </w:p>
          <w:p w14:paraId="29ECA0E1" w14:textId="77777777" w:rsidR="00C05A04" w:rsidRPr="00C05A04" w:rsidRDefault="00C05A04">
            <w:pPr>
              <w:spacing w:after="0" w:line="240" w:lineRule="auto"/>
              <w:rPr>
                <w:rFonts w:ascii="Times New Roman" w:eastAsia="Calibri" w:hAnsi="Times New Roman" w:cs="Times New Roman"/>
                <w:bCs/>
                <w:sz w:val="21"/>
                <w:szCs w:val="21"/>
              </w:rPr>
            </w:pPr>
          </w:p>
        </w:tc>
        <w:tc>
          <w:tcPr>
            <w:tcW w:w="1842" w:type="dxa"/>
            <w:tcBorders>
              <w:top w:val="single" w:sz="4" w:space="0" w:color="auto"/>
              <w:left w:val="single" w:sz="4" w:space="0" w:color="auto"/>
              <w:bottom w:val="single" w:sz="4" w:space="0" w:color="auto"/>
              <w:right w:val="single" w:sz="4" w:space="0" w:color="auto"/>
            </w:tcBorders>
            <w:hideMark/>
          </w:tcPr>
          <w:p w14:paraId="75E48E22" w14:textId="77777777" w:rsidR="00C05A04" w:rsidRPr="00C05A04" w:rsidRDefault="00C05A04">
            <w:pPr>
              <w:spacing w:after="0" w:line="240" w:lineRule="auto"/>
              <w:rPr>
                <w:rFonts w:ascii="Times New Roman" w:eastAsia="Calibri" w:hAnsi="Times New Roman" w:cs="Times New Roman"/>
                <w:bCs/>
                <w:sz w:val="21"/>
                <w:szCs w:val="21"/>
              </w:rPr>
            </w:pPr>
            <w:r w:rsidRPr="00C05A04">
              <w:rPr>
                <w:rFonts w:ascii="Times New Roman" w:eastAsia="Calibri" w:hAnsi="Times New Roman" w:cs="Times New Roman"/>
                <w:bCs/>
                <w:sz w:val="21"/>
                <w:szCs w:val="21"/>
              </w:rPr>
              <w:t xml:space="preserve">,,Utworzenie Centrum opiekuńczo-mieszkalnego”, </w:t>
            </w:r>
          </w:p>
          <w:p w14:paraId="5C2DA99B" w14:textId="77777777" w:rsidR="00C05A04" w:rsidRPr="00C05A04" w:rsidRDefault="00C05A04">
            <w:pPr>
              <w:spacing w:after="0" w:line="240" w:lineRule="auto"/>
              <w:rPr>
                <w:rFonts w:ascii="Times New Roman" w:eastAsia="Calibri" w:hAnsi="Times New Roman" w:cs="Times New Roman"/>
                <w:bCs/>
                <w:sz w:val="21"/>
                <w:szCs w:val="21"/>
              </w:rPr>
            </w:pPr>
            <w:r w:rsidRPr="00C05A04">
              <w:rPr>
                <w:rFonts w:ascii="Times New Roman" w:eastAsia="Calibri" w:hAnsi="Times New Roman" w:cs="Times New Roman"/>
                <w:bCs/>
                <w:sz w:val="21"/>
                <w:szCs w:val="21"/>
              </w:rPr>
              <w:t xml:space="preserve">ul. Lwowska 7 </w:t>
            </w:r>
          </w:p>
          <w:p w14:paraId="5ED097DE" w14:textId="77777777" w:rsidR="00C05A04" w:rsidRPr="00C05A04" w:rsidRDefault="00C05A04">
            <w:pPr>
              <w:spacing w:after="0" w:line="240" w:lineRule="auto"/>
              <w:rPr>
                <w:rFonts w:ascii="Times New Roman" w:eastAsia="Calibri" w:hAnsi="Times New Roman" w:cs="Times New Roman"/>
                <w:bCs/>
                <w:sz w:val="21"/>
                <w:szCs w:val="21"/>
              </w:rPr>
            </w:pPr>
            <w:r w:rsidRPr="00C05A04">
              <w:rPr>
                <w:rFonts w:ascii="Times New Roman" w:eastAsia="Calibri" w:hAnsi="Times New Roman" w:cs="Times New Roman"/>
                <w:bCs/>
                <w:sz w:val="21"/>
                <w:szCs w:val="21"/>
              </w:rPr>
              <w:t xml:space="preserve">w Cybince </w:t>
            </w:r>
          </w:p>
          <w:p w14:paraId="035F0375" w14:textId="77777777" w:rsidR="00C05A04" w:rsidRPr="00C05A04" w:rsidRDefault="00C05A04">
            <w:pPr>
              <w:spacing w:after="0" w:line="240" w:lineRule="auto"/>
              <w:rPr>
                <w:rFonts w:ascii="Times New Roman" w:eastAsia="Calibri" w:hAnsi="Times New Roman" w:cs="Times New Roman"/>
                <w:bCs/>
                <w:sz w:val="21"/>
                <w:szCs w:val="21"/>
              </w:rPr>
            </w:pPr>
            <w:r w:rsidRPr="00C05A04">
              <w:rPr>
                <w:rFonts w:ascii="Times New Roman" w:eastAsia="Calibri" w:hAnsi="Times New Roman" w:cs="Times New Roman"/>
                <w:bCs/>
                <w:sz w:val="21"/>
                <w:szCs w:val="21"/>
              </w:rPr>
              <w:t xml:space="preserve">w ramach rządowego programu ,,Centra opiekuńczo-mieszkalne” </w:t>
            </w:r>
          </w:p>
          <w:p w14:paraId="6F1450E1" w14:textId="77777777" w:rsidR="00C05A04" w:rsidRPr="00C05A04" w:rsidRDefault="00C05A04">
            <w:pPr>
              <w:spacing w:after="0" w:line="240" w:lineRule="auto"/>
              <w:rPr>
                <w:rFonts w:ascii="Times New Roman" w:eastAsia="Calibri" w:hAnsi="Times New Roman" w:cs="Times New Roman"/>
                <w:bCs/>
                <w:sz w:val="21"/>
                <w:szCs w:val="21"/>
              </w:rPr>
            </w:pPr>
            <w:r w:rsidRPr="00C05A04">
              <w:rPr>
                <w:rFonts w:ascii="Times New Roman" w:eastAsia="Calibri" w:hAnsi="Times New Roman" w:cs="Times New Roman"/>
                <w:bCs/>
                <w:sz w:val="21"/>
                <w:szCs w:val="21"/>
              </w:rPr>
              <w:t xml:space="preserve">Moduł I – Utworzenie </w:t>
            </w:r>
          </w:p>
          <w:p w14:paraId="796FBC79" w14:textId="77777777" w:rsidR="00C05A04" w:rsidRPr="00C05A04" w:rsidRDefault="00C05A04">
            <w:pPr>
              <w:spacing w:after="0" w:line="240" w:lineRule="auto"/>
              <w:rPr>
                <w:rFonts w:ascii="Times New Roman" w:eastAsia="Calibri" w:hAnsi="Times New Roman" w:cs="Times New Roman"/>
                <w:bCs/>
                <w:sz w:val="21"/>
                <w:szCs w:val="21"/>
              </w:rPr>
            </w:pPr>
            <w:r w:rsidRPr="00C05A04">
              <w:rPr>
                <w:rFonts w:ascii="Times New Roman" w:eastAsia="Calibri" w:hAnsi="Times New Roman" w:cs="Times New Roman"/>
                <w:bCs/>
                <w:sz w:val="21"/>
                <w:szCs w:val="21"/>
              </w:rPr>
              <w:t xml:space="preserve">i wyposażenie Centrum </w:t>
            </w:r>
          </w:p>
          <w:p w14:paraId="4E9E6E29" w14:textId="77777777" w:rsidR="00C05A04" w:rsidRPr="00C05A04" w:rsidRDefault="00C05A04">
            <w:pPr>
              <w:spacing w:after="0" w:line="240" w:lineRule="auto"/>
              <w:rPr>
                <w:rFonts w:ascii="Times New Roman" w:eastAsia="Calibri" w:hAnsi="Times New Roman" w:cs="Times New Roman"/>
                <w:bCs/>
                <w:sz w:val="21"/>
                <w:szCs w:val="21"/>
              </w:rPr>
            </w:pPr>
            <w:r w:rsidRPr="00C05A04">
              <w:rPr>
                <w:rFonts w:ascii="Times New Roman" w:eastAsia="Calibri" w:hAnsi="Times New Roman" w:cs="Times New Roman"/>
                <w:bCs/>
                <w:sz w:val="21"/>
                <w:szCs w:val="21"/>
              </w:rPr>
              <w:t xml:space="preserve">Moduł II – Funkcjonowanie Centrum </w:t>
            </w:r>
          </w:p>
        </w:tc>
        <w:tc>
          <w:tcPr>
            <w:tcW w:w="5246" w:type="dxa"/>
            <w:tcBorders>
              <w:top w:val="single" w:sz="4" w:space="0" w:color="auto"/>
              <w:left w:val="single" w:sz="4" w:space="0" w:color="auto"/>
              <w:bottom w:val="single" w:sz="4" w:space="0" w:color="auto"/>
              <w:right w:val="single" w:sz="4" w:space="0" w:color="auto"/>
            </w:tcBorders>
            <w:hideMark/>
          </w:tcPr>
          <w:p w14:paraId="2EF4ECA5" w14:textId="77777777" w:rsidR="00C05A04" w:rsidRPr="00C05A04" w:rsidRDefault="00C05A04">
            <w:pPr>
              <w:widowControl w:val="0"/>
              <w:tabs>
                <w:tab w:val="left" w:pos="709"/>
              </w:tabs>
              <w:autoSpaceDE w:val="0"/>
              <w:spacing w:after="0" w:line="240" w:lineRule="auto"/>
              <w:jc w:val="both"/>
              <w:rPr>
                <w:rFonts w:ascii="Times New Roman" w:eastAsia="Times New Roman" w:hAnsi="Times New Roman" w:cs="Times New Roman"/>
                <w:bCs/>
                <w:sz w:val="21"/>
                <w:szCs w:val="21"/>
              </w:rPr>
            </w:pPr>
            <w:r w:rsidRPr="00C05A04">
              <w:rPr>
                <w:rFonts w:ascii="Times New Roman" w:eastAsia="Times New Roman" w:hAnsi="Times New Roman" w:cs="Times New Roman"/>
                <w:bCs/>
                <w:sz w:val="21"/>
                <w:szCs w:val="21"/>
              </w:rPr>
              <w:t xml:space="preserve">Utworzenie Centrum opiekuńczo-mieszkalnego na terenie powiatu słubickiego pozwoli na objęcie wsparciem i pomocą pełnoletnie osoby  opuszczające  instytucjonalną i rodzinną pieczę zastępczą. Powstanie Centrum pozwoli  na wzmocnienie  systemu  wsparcia poprzez rozszerzenie usług dla dorosłych osób niepełnosprawnych ze znacznym lub umiarkowanym stopniem niepełnosprawności lub orzeczeniem </w:t>
            </w:r>
            <w:r w:rsidRPr="00C05A04">
              <w:rPr>
                <w:rFonts w:ascii="Times New Roman" w:eastAsia="Calibri" w:hAnsi="Times New Roman" w:cs="Times New Roman"/>
                <w:bCs/>
                <w:sz w:val="21"/>
                <w:szCs w:val="21"/>
              </w:rPr>
              <w:t xml:space="preserve">traktowanym na równi z orzeczeniem o znacznym lub umiarkowanym stopniu niepełnosprawności, </w:t>
            </w:r>
            <w:r w:rsidRPr="00C05A04">
              <w:rPr>
                <w:rFonts w:ascii="Times New Roman" w:eastAsia="Times New Roman" w:hAnsi="Times New Roman" w:cs="Times New Roman"/>
                <w:bCs/>
                <w:sz w:val="21"/>
                <w:szCs w:val="21"/>
              </w:rPr>
              <w:t xml:space="preserve">umożliwi niezależne,  samodzielne i godne funkcjonowanie na miarę możliwości i potrzeb osób niepełnosprawnych; </w:t>
            </w:r>
            <w:r w:rsidRPr="00C05A04">
              <w:rPr>
                <w:rFonts w:ascii="Times New Roman" w:eastAsia="Calibri" w:hAnsi="Times New Roman" w:cs="Times New Roman"/>
                <w:bCs/>
                <w:sz w:val="21"/>
                <w:szCs w:val="21"/>
              </w:rPr>
              <w:t>poprawi jakość życia uczestników programu w środowisku lokalnym poprzez zapewnienie dostępności do Centrum w pobliżu ich miejsca zamieszkania, zapewni uczestnikom programu pomoc adekwatną do potrzeb i możliwości wynikających z wieku i stanu zdrowia.</w:t>
            </w:r>
          </w:p>
        </w:tc>
      </w:tr>
      <w:tr w:rsidR="00C05A04" w14:paraId="23B01E79" w14:textId="77777777" w:rsidTr="00C05A04">
        <w:tc>
          <w:tcPr>
            <w:tcW w:w="541" w:type="dxa"/>
            <w:vMerge w:val="restart"/>
            <w:tcBorders>
              <w:top w:val="single" w:sz="4" w:space="0" w:color="auto"/>
              <w:left w:val="single" w:sz="4" w:space="0" w:color="auto"/>
              <w:bottom w:val="single" w:sz="4" w:space="0" w:color="auto"/>
              <w:right w:val="single" w:sz="4" w:space="0" w:color="auto"/>
            </w:tcBorders>
            <w:shd w:val="clear" w:color="auto" w:fill="188ED8"/>
          </w:tcPr>
          <w:p w14:paraId="4B66D44B" w14:textId="77777777" w:rsidR="00C05A04" w:rsidRDefault="00C05A04">
            <w:pPr>
              <w:spacing w:after="0" w:line="240" w:lineRule="auto"/>
              <w:rPr>
                <w:rFonts w:ascii="Times New Roman" w:eastAsia="Calibri" w:hAnsi="Times New Roman" w:cs="Times New Roman"/>
                <w:b/>
                <w:color w:val="FFFFFF" w:themeColor="background1"/>
                <w:sz w:val="21"/>
                <w:szCs w:val="21"/>
              </w:rPr>
            </w:pPr>
          </w:p>
          <w:p w14:paraId="42EB0D60" w14:textId="77777777" w:rsidR="00C05A04" w:rsidRDefault="00C05A04">
            <w:pPr>
              <w:spacing w:after="0" w:line="240" w:lineRule="auto"/>
              <w:rPr>
                <w:rFonts w:ascii="Times New Roman" w:eastAsia="Calibri" w:hAnsi="Times New Roman" w:cs="Times New Roman"/>
                <w:b/>
                <w:color w:val="FFFFFF" w:themeColor="background1"/>
                <w:sz w:val="21"/>
                <w:szCs w:val="21"/>
              </w:rPr>
            </w:pPr>
            <w:r>
              <w:rPr>
                <w:rFonts w:ascii="Times New Roman" w:eastAsia="Calibri" w:hAnsi="Times New Roman" w:cs="Times New Roman"/>
                <w:b/>
                <w:color w:val="FFFFFF" w:themeColor="background1"/>
                <w:sz w:val="21"/>
                <w:szCs w:val="21"/>
              </w:rPr>
              <w:t>3.</w:t>
            </w:r>
          </w:p>
        </w:tc>
        <w:tc>
          <w:tcPr>
            <w:tcW w:w="1581" w:type="dxa"/>
            <w:vMerge w:val="restart"/>
            <w:tcBorders>
              <w:top w:val="single" w:sz="4" w:space="0" w:color="auto"/>
              <w:left w:val="single" w:sz="4" w:space="0" w:color="auto"/>
              <w:bottom w:val="single" w:sz="4" w:space="0" w:color="auto"/>
              <w:right w:val="single" w:sz="4" w:space="0" w:color="auto"/>
            </w:tcBorders>
          </w:tcPr>
          <w:p w14:paraId="4E6CE455" w14:textId="77777777" w:rsidR="00C05A04" w:rsidRDefault="00C05A04">
            <w:pPr>
              <w:shd w:val="clear" w:color="auto" w:fill="FFFFFF"/>
              <w:spacing w:after="0" w:line="240" w:lineRule="auto"/>
              <w:rPr>
                <w:rFonts w:ascii="Times New Roman" w:eastAsia="Times New Roman" w:hAnsi="Times New Roman" w:cs="Times New Roman"/>
                <w:bCs/>
                <w:sz w:val="21"/>
                <w:szCs w:val="21"/>
                <w:lang w:eastAsia="pl-PL"/>
              </w:rPr>
            </w:pPr>
            <w:r>
              <w:rPr>
                <w:rFonts w:ascii="Times New Roman" w:eastAsia="Times New Roman" w:hAnsi="Times New Roman" w:cs="Times New Roman"/>
                <w:bCs/>
                <w:sz w:val="21"/>
                <w:szCs w:val="21"/>
                <w:lang w:eastAsia="pl-PL"/>
              </w:rPr>
              <w:t>Powiat Słubicki,</w:t>
            </w:r>
          </w:p>
          <w:p w14:paraId="42805D28" w14:textId="77777777" w:rsidR="00C05A04" w:rsidRDefault="00C05A04">
            <w:pPr>
              <w:shd w:val="clear" w:color="auto" w:fill="FFFFFF"/>
              <w:spacing w:after="0" w:line="240" w:lineRule="auto"/>
              <w:rPr>
                <w:rFonts w:ascii="Times New Roman" w:eastAsia="Times New Roman" w:hAnsi="Times New Roman" w:cs="Times New Roman"/>
                <w:bCs/>
                <w:sz w:val="21"/>
                <w:szCs w:val="21"/>
                <w:lang w:eastAsia="pl-PL"/>
              </w:rPr>
            </w:pPr>
            <w:r>
              <w:rPr>
                <w:rFonts w:ascii="Times New Roman" w:eastAsia="Times New Roman" w:hAnsi="Times New Roman" w:cs="Times New Roman"/>
                <w:bCs/>
                <w:sz w:val="21"/>
                <w:szCs w:val="21"/>
                <w:lang w:eastAsia="pl-PL"/>
              </w:rPr>
              <w:t xml:space="preserve">Powiatowe Centrum Pomocy Rodzinie                      w Słubicach </w:t>
            </w:r>
          </w:p>
          <w:p w14:paraId="51829DEC" w14:textId="77777777" w:rsidR="00C05A04" w:rsidRDefault="00C05A04">
            <w:pPr>
              <w:shd w:val="clear" w:color="auto" w:fill="FFFFFF"/>
              <w:spacing w:after="0" w:line="240" w:lineRule="auto"/>
              <w:rPr>
                <w:rFonts w:ascii="Times New Roman" w:eastAsia="Times New Roman" w:hAnsi="Times New Roman" w:cs="Times New Roman"/>
                <w:bCs/>
                <w:sz w:val="21"/>
                <w:szCs w:val="21"/>
                <w:lang w:eastAsia="pl-PL"/>
              </w:rPr>
            </w:pPr>
          </w:p>
          <w:p w14:paraId="1AF15123" w14:textId="77777777" w:rsidR="00C05A04" w:rsidRDefault="00C05A04">
            <w:pPr>
              <w:shd w:val="clear" w:color="auto" w:fill="FFFFFF"/>
              <w:spacing w:after="0" w:line="240" w:lineRule="auto"/>
              <w:rPr>
                <w:rFonts w:ascii="Times New Roman" w:eastAsia="Times New Roman" w:hAnsi="Times New Roman" w:cs="Times New Roman"/>
                <w:bCs/>
                <w:sz w:val="21"/>
                <w:szCs w:val="21"/>
                <w:lang w:eastAsia="pl-PL"/>
              </w:rPr>
            </w:pPr>
          </w:p>
          <w:p w14:paraId="36C25C7E" w14:textId="77777777" w:rsidR="00C05A04" w:rsidRDefault="00C05A04">
            <w:pPr>
              <w:shd w:val="clear" w:color="auto" w:fill="FFFFFF"/>
              <w:spacing w:after="0" w:line="240" w:lineRule="auto"/>
              <w:rPr>
                <w:rFonts w:ascii="Times New Roman" w:eastAsia="Times New Roman" w:hAnsi="Times New Roman" w:cs="Times New Roman"/>
                <w:bCs/>
                <w:sz w:val="21"/>
                <w:szCs w:val="21"/>
                <w:lang w:eastAsia="pl-PL"/>
              </w:rPr>
            </w:pPr>
          </w:p>
          <w:p w14:paraId="59633121" w14:textId="77777777" w:rsidR="00C05A04" w:rsidRDefault="00C05A04">
            <w:pPr>
              <w:shd w:val="clear" w:color="auto" w:fill="FFFFFF"/>
              <w:spacing w:after="0" w:line="240" w:lineRule="auto"/>
              <w:rPr>
                <w:rFonts w:ascii="Times New Roman" w:eastAsia="Times New Roman" w:hAnsi="Times New Roman" w:cs="Times New Roman"/>
                <w:bCs/>
                <w:sz w:val="21"/>
                <w:szCs w:val="21"/>
                <w:lang w:eastAsia="pl-PL"/>
              </w:rPr>
            </w:pPr>
          </w:p>
        </w:tc>
        <w:tc>
          <w:tcPr>
            <w:tcW w:w="1842" w:type="dxa"/>
            <w:tcBorders>
              <w:top w:val="single" w:sz="4" w:space="0" w:color="auto"/>
              <w:left w:val="single" w:sz="4" w:space="0" w:color="auto"/>
              <w:bottom w:val="single" w:sz="4" w:space="0" w:color="auto"/>
              <w:right w:val="single" w:sz="4" w:space="0" w:color="auto"/>
            </w:tcBorders>
            <w:hideMark/>
          </w:tcPr>
          <w:p w14:paraId="4D609348" w14:textId="77777777" w:rsidR="00C05A04" w:rsidRDefault="00C05A04">
            <w:pPr>
              <w:spacing w:after="0" w:line="240" w:lineRule="auto"/>
              <w:rPr>
                <w:rFonts w:ascii="Times New Roman" w:eastAsia="Calibri" w:hAnsi="Times New Roman" w:cs="Times New Roman"/>
                <w:bCs/>
                <w:sz w:val="21"/>
                <w:szCs w:val="21"/>
              </w:rPr>
            </w:pPr>
            <w:r>
              <w:rPr>
                <w:rFonts w:ascii="Times New Roman" w:eastAsia="Calibri" w:hAnsi="Times New Roman" w:cs="Times New Roman"/>
                <w:bCs/>
                <w:sz w:val="21"/>
                <w:szCs w:val="21"/>
              </w:rPr>
              <w:t xml:space="preserve">Realizacja programów finansowanych                     ze środków Państwowego Funduszu Rehabilitacji Osób Niepełnosprawnych tj. „Aktywny Samorząd”, „Samodzielność-Aktywność – Mobilność” Dostępne mieszkanie                    </w:t>
            </w:r>
            <w:r>
              <w:rPr>
                <w:rFonts w:ascii="Times New Roman" w:eastAsia="Calibri" w:hAnsi="Times New Roman" w:cs="Times New Roman"/>
                <w:bCs/>
                <w:sz w:val="21"/>
                <w:szCs w:val="21"/>
              </w:rPr>
              <w:lastRenderedPageBreak/>
              <w:t>oraz Mieszkanie dla Absolwenta</w:t>
            </w:r>
          </w:p>
        </w:tc>
        <w:tc>
          <w:tcPr>
            <w:tcW w:w="5246" w:type="dxa"/>
            <w:tcBorders>
              <w:top w:val="single" w:sz="4" w:space="0" w:color="auto"/>
              <w:left w:val="single" w:sz="4" w:space="0" w:color="auto"/>
              <w:bottom w:val="single" w:sz="4" w:space="0" w:color="auto"/>
              <w:right w:val="single" w:sz="4" w:space="0" w:color="auto"/>
            </w:tcBorders>
            <w:hideMark/>
          </w:tcPr>
          <w:p w14:paraId="0CFF1843" w14:textId="77777777" w:rsidR="00C05A04" w:rsidRDefault="00C05A04">
            <w:pPr>
              <w:autoSpaceDE w:val="0"/>
              <w:autoSpaceDN w:val="0"/>
              <w:adjustRightInd w:val="0"/>
              <w:spacing w:after="0" w:line="240" w:lineRule="auto"/>
              <w:jc w:val="both"/>
              <w:rPr>
                <w:rFonts w:ascii="Times New Roman" w:eastAsia="Times New Roman" w:hAnsi="Times New Roman" w:cs="Times New Roman"/>
                <w:sz w:val="21"/>
                <w:szCs w:val="21"/>
                <w:lang w:eastAsia="pl-PL"/>
              </w:rPr>
            </w:pPr>
            <w:r>
              <w:rPr>
                <w:rFonts w:ascii="Times New Roman" w:eastAsia="Times New Roman" w:hAnsi="Times New Roman" w:cs="Times New Roman"/>
                <w:sz w:val="21"/>
                <w:szCs w:val="21"/>
                <w:lang w:eastAsia="pl-PL"/>
              </w:rPr>
              <w:lastRenderedPageBreak/>
              <w:t>Celem Programu Aktywny Samorząd jest wyeliminowanie lub zmniejszenie barier ograniczających uczestnictwo beneficjentów programu w życiu społecznym, zawodowym i w dostępie do edukacji.</w:t>
            </w:r>
          </w:p>
          <w:p w14:paraId="3152736B" w14:textId="77777777" w:rsidR="00C05A04" w:rsidRDefault="00C05A04">
            <w:pPr>
              <w:widowControl w:val="0"/>
              <w:tabs>
                <w:tab w:val="left" w:pos="709"/>
              </w:tabs>
              <w:autoSpaceDE w:val="0"/>
              <w:spacing w:after="0" w:line="240" w:lineRule="auto"/>
              <w:jc w:val="both"/>
              <w:rPr>
                <w:rFonts w:ascii="Times New Roman" w:hAnsi="Times New Roman" w:cs="Times New Roman"/>
                <w:sz w:val="21"/>
                <w:szCs w:val="21"/>
              </w:rPr>
            </w:pPr>
            <w:r>
              <w:rPr>
                <w:rFonts w:ascii="Times New Roman" w:hAnsi="Times New Roman" w:cs="Times New Roman"/>
                <w:sz w:val="21"/>
                <w:szCs w:val="21"/>
              </w:rPr>
              <w:t>Celem Programu „Samodzielność – Aktywność – Mobilność!” Dostępne mieszkanie, jest wzrost niezależności beneficjentów oraz ułatwienie im aktywności zawodowej i społecznej poprzez zapewnienie mieszkania wolnego od barier architektonicznych, jako podstawy samodzielnego realizowania planów zawodowych                        i społecznych.</w:t>
            </w:r>
          </w:p>
          <w:p w14:paraId="4322A8BC" w14:textId="77777777" w:rsidR="00C05A04" w:rsidRDefault="00C05A04">
            <w:pPr>
              <w:widowControl w:val="0"/>
              <w:tabs>
                <w:tab w:val="left" w:pos="709"/>
              </w:tabs>
              <w:autoSpaceDE w:val="0"/>
              <w:spacing w:after="0" w:line="240" w:lineRule="auto"/>
              <w:jc w:val="both"/>
              <w:rPr>
                <w:rFonts w:ascii="Times New Roman" w:eastAsia="Times New Roman" w:hAnsi="Times New Roman" w:cs="Times New Roman"/>
                <w:bCs/>
                <w:sz w:val="21"/>
                <w:szCs w:val="21"/>
              </w:rPr>
            </w:pPr>
            <w:r>
              <w:rPr>
                <w:rFonts w:ascii="Times New Roman" w:hAnsi="Times New Roman" w:cs="Times New Roman"/>
                <w:sz w:val="21"/>
                <w:szCs w:val="21"/>
              </w:rPr>
              <w:t xml:space="preserve">Celem Programu „Samodzielność – Aktywność – Mobilność!” Mieszkanie dla absolwenta, jest wzrost niezależności beneficjentów oraz ułatwienie im aktywności zawodowej i społecznej poprzez zapewnienie </w:t>
            </w:r>
            <w:r>
              <w:rPr>
                <w:rFonts w:ascii="Times New Roman" w:hAnsi="Times New Roman" w:cs="Times New Roman"/>
                <w:sz w:val="21"/>
                <w:szCs w:val="21"/>
              </w:rPr>
              <w:lastRenderedPageBreak/>
              <w:t>samodzielnego mieszkania spełniającego indywidualne kryterium dostępności dla beneficjenta.</w:t>
            </w:r>
          </w:p>
        </w:tc>
      </w:tr>
      <w:tr w:rsidR="00C05A04" w14:paraId="579F78C0" w14:textId="77777777" w:rsidTr="00C05A04">
        <w:tc>
          <w:tcPr>
            <w:tcW w:w="541" w:type="dxa"/>
            <w:vMerge/>
            <w:tcBorders>
              <w:top w:val="single" w:sz="4" w:space="0" w:color="auto"/>
              <w:left w:val="single" w:sz="4" w:space="0" w:color="auto"/>
              <w:bottom w:val="single" w:sz="4" w:space="0" w:color="auto"/>
              <w:right w:val="single" w:sz="4" w:space="0" w:color="auto"/>
            </w:tcBorders>
            <w:vAlign w:val="center"/>
            <w:hideMark/>
          </w:tcPr>
          <w:p w14:paraId="368DCA32" w14:textId="77777777" w:rsidR="00C05A04" w:rsidRDefault="00C05A04">
            <w:pPr>
              <w:spacing w:after="0"/>
              <w:rPr>
                <w:rFonts w:ascii="Times New Roman" w:eastAsia="Calibri" w:hAnsi="Times New Roman" w:cs="Times New Roman"/>
                <w:b/>
                <w:color w:val="FFFFFF" w:themeColor="background1"/>
                <w:sz w:val="21"/>
                <w:szCs w:val="21"/>
              </w:rPr>
            </w:pPr>
          </w:p>
        </w:tc>
        <w:tc>
          <w:tcPr>
            <w:tcW w:w="1581" w:type="dxa"/>
            <w:vMerge/>
            <w:tcBorders>
              <w:top w:val="single" w:sz="4" w:space="0" w:color="auto"/>
              <w:left w:val="single" w:sz="4" w:space="0" w:color="auto"/>
              <w:bottom w:val="single" w:sz="4" w:space="0" w:color="auto"/>
              <w:right w:val="single" w:sz="4" w:space="0" w:color="auto"/>
            </w:tcBorders>
            <w:vAlign w:val="center"/>
            <w:hideMark/>
          </w:tcPr>
          <w:p w14:paraId="7892A984" w14:textId="77777777" w:rsidR="00C05A04" w:rsidRDefault="00C05A04">
            <w:pPr>
              <w:spacing w:after="0"/>
              <w:rPr>
                <w:rFonts w:ascii="Times New Roman" w:eastAsia="Times New Roman" w:hAnsi="Times New Roman" w:cs="Times New Roman"/>
                <w:bCs/>
                <w:sz w:val="21"/>
                <w:szCs w:val="21"/>
                <w:lang w:eastAsia="pl-PL"/>
              </w:rPr>
            </w:pPr>
          </w:p>
        </w:tc>
        <w:tc>
          <w:tcPr>
            <w:tcW w:w="1842" w:type="dxa"/>
            <w:tcBorders>
              <w:top w:val="single" w:sz="4" w:space="0" w:color="auto"/>
              <w:left w:val="single" w:sz="4" w:space="0" w:color="auto"/>
              <w:bottom w:val="single" w:sz="4" w:space="0" w:color="auto"/>
              <w:right w:val="single" w:sz="4" w:space="0" w:color="auto"/>
            </w:tcBorders>
            <w:hideMark/>
          </w:tcPr>
          <w:p w14:paraId="2D7E267D" w14:textId="77777777" w:rsidR="00C05A04" w:rsidRDefault="00C05A04">
            <w:pPr>
              <w:spacing w:after="0" w:line="240" w:lineRule="auto"/>
              <w:rPr>
                <w:rFonts w:ascii="Times New Roman" w:eastAsia="Calibri" w:hAnsi="Times New Roman" w:cs="Times New Roman"/>
                <w:bCs/>
                <w:sz w:val="21"/>
                <w:szCs w:val="21"/>
              </w:rPr>
            </w:pPr>
            <w:r>
              <w:rPr>
                <w:rFonts w:ascii="Times New Roman" w:eastAsia="Calibri" w:hAnsi="Times New Roman" w:cs="Times New Roman"/>
                <w:bCs/>
                <w:sz w:val="21"/>
                <w:szCs w:val="21"/>
              </w:rPr>
              <w:t>Realizacja projektów finansowanych                  z Funduszu Europejskich, w ramach Europejskiego Funduszu Społecznego</w:t>
            </w:r>
          </w:p>
        </w:tc>
        <w:tc>
          <w:tcPr>
            <w:tcW w:w="5246" w:type="dxa"/>
            <w:tcBorders>
              <w:top w:val="single" w:sz="4" w:space="0" w:color="auto"/>
              <w:left w:val="single" w:sz="4" w:space="0" w:color="auto"/>
              <w:bottom w:val="single" w:sz="4" w:space="0" w:color="auto"/>
              <w:right w:val="single" w:sz="4" w:space="0" w:color="auto"/>
            </w:tcBorders>
            <w:hideMark/>
          </w:tcPr>
          <w:p w14:paraId="5B9754DD" w14:textId="77777777" w:rsidR="00C05A04" w:rsidRDefault="00C05A04">
            <w:pPr>
              <w:autoSpaceDE w:val="0"/>
              <w:autoSpaceDN w:val="0"/>
              <w:adjustRightInd w:val="0"/>
              <w:spacing w:before="120" w:after="120" w:line="240" w:lineRule="auto"/>
              <w:jc w:val="both"/>
              <w:rPr>
                <w:rFonts w:ascii="Times New Roman" w:eastAsia="Times New Roman" w:hAnsi="Times New Roman" w:cs="Times New Roman"/>
                <w:sz w:val="21"/>
                <w:szCs w:val="21"/>
                <w:lang w:eastAsia="pl-PL"/>
              </w:rPr>
            </w:pPr>
            <w:r>
              <w:rPr>
                <w:rFonts w:ascii="Times New Roman" w:eastAsia="Times New Roman" w:hAnsi="Times New Roman" w:cs="Times New Roman"/>
                <w:sz w:val="21"/>
                <w:szCs w:val="21"/>
                <w:lang w:eastAsia="pl-PL"/>
              </w:rPr>
              <w:t xml:space="preserve">Realizacja projektów skierowanych do osób                                  z niepełnosprawnością, rodzin zastępczych, osób umieszczonych w rodzinnej lub instytucjonalnej pieczy zastępczej, osób usamodzielniających się, opuszczających rodzinną lub instytucjonalną pieczę zastępczą, których celem będzie wzrost aktywności społecznej i/lub zawodowej, integracja ze środowiskiem lokalnym. </w:t>
            </w:r>
          </w:p>
        </w:tc>
      </w:tr>
      <w:tr w:rsidR="00C05A04" w14:paraId="5EEF9BD7" w14:textId="77777777" w:rsidTr="00C05A04">
        <w:tc>
          <w:tcPr>
            <w:tcW w:w="541" w:type="dxa"/>
            <w:vMerge/>
            <w:tcBorders>
              <w:top w:val="single" w:sz="4" w:space="0" w:color="auto"/>
              <w:left w:val="single" w:sz="4" w:space="0" w:color="auto"/>
              <w:bottom w:val="single" w:sz="4" w:space="0" w:color="auto"/>
              <w:right w:val="single" w:sz="4" w:space="0" w:color="auto"/>
            </w:tcBorders>
            <w:vAlign w:val="center"/>
            <w:hideMark/>
          </w:tcPr>
          <w:p w14:paraId="1BE84F1E" w14:textId="77777777" w:rsidR="00C05A04" w:rsidRDefault="00C05A04">
            <w:pPr>
              <w:spacing w:after="0"/>
              <w:rPr>
                <w:rFonts w:ascii="Times New Roman" w:eastAsia="Calibri" w:hAnsi="Times New Roman" w:cs="Times New Roman"/>
                <w:b/>
                <w:color w:val="FFFFFF" w:themeColor="background1"/>
                <w:sz w:val="21"/>
                <w:szCs w:val="21"/>
              </w:rPr>
            </w:pPr>
          </w:p>
        </w:tc>
        <w:tc>
          <w:tcPr>
            <w:tcW w:w="1581" w:type="dxa"/>
            <w:vMerge/>
            <w:tcBorders>
              <w:top w:val="single" w:sz="4" w:space="0" w:color="auto"/>
              <w:left w:val="single" w:sz="4" w:space="0" w:color="auto"/>
              <w:bottom w:val="single" w:sz="4" w:space="0" w:color="auto"/>
              <w:right w:val="single" w:sz="4" w:space="0" w:color="auto"/>
            </w:tcBorders>
            <w:vAlign w:val="center"/>
            <w:hideMark/>
          </w:tcPr>
          <w:p w14:paraId="3A3004EB" w14:textId="77777777" w:rsidR="00C05A04" w:rsidRDefault="00C05A04">
            <w:pPr>
              <w:spacing w:after="0"/>
              <w:rPr>
                <w:rFonts w:ascii="Times New Roman" w:eastAsia="Times New Roman" w:hAnsi="Times New Roman" w:cs="Times New Roman"/>
                <w:bCs/>
                <w:sz w:val="21"/>
                <w:szCs w:val="21"/>
                <w:lang w:eastAsia="pl-PL"/>
              </w:rPr>
            </w:pPr>
          </w:p>
        </w:tc>
        <w:tc>
          <w:tcPr>
            <w:tcW w:w="1842" w:type="dxa"/>
            <w:tcBorders>
              <w:top w:val="single" w:sz="4" w:space="0" w:color="auto"/>
              <w:left w:val="single" w:sz="4" w:space="0" w:color="auto"/>
              <w:bottom w:val="single" w:sz="4" w:space="0" w:color="auto"/>
              <w:right w:val="single" w:sz="4" w:space="0" w:color="auto"/>
            </w:tcBorders>
            <w:hideMark/>
          </w:tcPr>
          <w:p w14:paraId="5F398F19" w14:textId="77777777" w:rsidR="00C05A04" w:rsidRDefault="00C05A04">
            <w:pPr>
              <w:spacing w:after="0" w:line="240" w:lineRule="auto"/>
              <w:rPr>
                <w:rFonts w:ascii="Times New Roman" w:eastAsia="Calibri" w:hAnsi="Times New Roman" w:cs="Times New Roman"/>
                <w:bCs/>
                <w:sz w:val="21"/>
                <w:szCs w:val="21"/>
              </w:rPr>
            </w:pPr>
            <w:r>
              <w:rPr>
                <w:rFonts w:ascii="Times New Roman" w:eastAsia="Calibri" w:hAnsi="Times New Roman" w:cs="Times New Roman"/>
                <w:bCs/>
                <w:sz w:val="21"/>
                <w:szCs w:val="21"/>
              </w:rPr>
              <w:t xml:space="preserve">Przeprowadzenie kampanii promującej rodzicielstwo zastępcze </w:t>
            </w:r>
          </w:p>
        </w:tc>
        <w:tc>
          <w:tcPr>
            <w:tcW w:w="5246" w:type="dxa"/>
            <w:tcBorders>
              <w:top w:val="single" w:sz="4" w:space="0" w:color="auto"/>
              <w:left w:val="single" w:sz="4" w:space="0" w:color="auto"/>
              <w:bottom w:val="single" w:sz="4" w:space="0" w:color="auto"/>
              <w:right w:val="single" w:sz="4" w:space="0" w:color="auto"/>
            </w:tcBorders>
            <w:hideMark/>
          </w:tcPr>
          <w:p w14:paraId="3E33A938" w14:textId="77777777" w:rsidR="00C05A04" w:rsidRDefault="00C05A04">
            <w:pPr>
              <w:autoSpaceDE w:val="0"/>
              <w:autoSpaceDN w:val="0"/>
              <w:adjustRightInd w:val="0"/>
              <w:spacing w:before="120" w:after="120" w:line="240" w:lineRule="auto"/>
              <w:jc w:val="both"/>
              <w:rPr>
                <w:rFonts w:ascii="Times New Roman" w:eastAsia="Times New Roman" w:hAnsi="Times New Roman" w:cs="Times New Roman"/>
                <w:sz w:val="21"/>
                <w:szCs w:val="21"/>
                <w:lang w:eastAsia="pl-PL"/>
              </w:rPr>
            </w:pPr>
            <w:r>
              <w:rPr>
                <w:rFonts w:ascii="Times New Roman" w:eastAsia="Times New Roman" w:hAnsi="Times New Roman" w:cs="Times New Roman"/>
                <w:sz w:val="21"/>
                <w:szCs w:val="21"/>
                <w:lang w:eastAsia="pl-PL"/>
              </w:rPr>
              <w:t>Pozyskanie środków oraz zaangażowanie różnych instytucji, organizacji pozarządowych, podmiotów                    do realizacji długofalowej, składającej się z kilku etapów, wykorzystującej  różnorodne kanały dostępu, kampanii promującej rodzicielstwo zastępcze na terenie powiatu.</w:t>
            </w:r>
          </w:p>
        </w:tc>
      </w:tr>
      <w:tr w:rsidR="00C05A04" w14:paraId="7973DECB" w14:textId="77777777" w:rsidTr="00C05A04">
        <w:tc>
          <w:tcPr>
            <w:tcW w:w="541" w:type="dxa"/>
            <w:vMerge/>
            <w:tcBorders>
              <w:top w:val="single" w:sz="4" w:space="0" w:color="auto"/>
              <w:left w:val="single" w:sz="4" w:space="0" w:color="auto"/>
              <w:bottom w:val="single" w:sz="4" w:space="0" w:color="auto"/>
              <w:right w:val="single" w:sz="4" w:space="0" w:color="auto"/>
            </w:tcBorders>
            <w:vAlign w:val="center"/>
            <w:hideMark/>
          </w:tcPr>
          <w:p w14:paraId="293A606C" w14:textId="77777777" w:rsidR="00C05A04" w:rsidRDefault="00C05A04">
            <w:pPr>
              <w:spacing w:after="0"/>
              <w:rPr>
                <w:rFonts w:ascii="Times New Roman" w:eastAsia="Calibri" w:hAnsi="Times New Roman" w:cs="Times New Roman"/>
                <w:b/>
                <w:color w:val="FFFFFF" w:themeColor="background1"/>
                <w:sz w:val="21"/>
                <w:szCs w:val="21"/>
              </w:rPr>
            </w:pPr>
          </w:p>
        </w:tc>
        <w:tc>
          <w:tcPr>
            <w:tcW w:w="1581" w:type="dxa"/>
            <w:vMerge/>
            <w:tcBorders>
              <w:top w:val="single" w:sz="4" w:space="0" w:color="auto"/>
              <w:left w:val="single" w:sz="4" w:space="0" w:color="auto"/>
              <w:bottom w:val="single" w:sz="4" w:space="0" w:color="auto"/>
              <w:right w:val="single" w:sz="4" w:space="0" w:color="auto"/>
            </w:tcBorders>
            <w:vAlign w:val="center"/>
            <w:hideMark/>
          </w:tcPr>
          <w:p w14:paraId="3F91D67E" w14:textId="77777777" w:rsidR="00C05A04" w:rsidRDefault="00C05A04">
            <w:pPr>
              <w:spacing w:after="0"/>
              <w:rPr>
                <w:rFonts w:ascii="Times New Roman" w:eastAsia="Times New Roman" w:hAnsi="Times New Roman" w:cs="Times New Roman"/>
                <w:bCs/>
                <w:sz w:val="21"/>
                <w:szCs w:val="21"/>
                <w:lang w:eastAsia="pl-PL"/>
              </w:rPr>
            </w:pPr>
          </w:p>
        </w:tc>
        <w:tc>
          <w:tcPr>
            <w:tcW w:w="1842" w:type="dxa"/>
            <w:tcBorders>
              <w:top w:val="single" w:sz="4" w:space="0" w:color="auto"/>
              <w:left w:val="single" w:sz="4" w:space="0" w:color="auto"/>
              <w:bottom w:val="single" w:sz="4" w:space="0" w:color="auto"/>
              <w:right w:val="single" w:sz="4" w:space="0" w:color="auto"/>
            </w:tcBorders>
            <w:hideMark/>
          </w:tcPr>
          <w:p w14:paraId="51BF48A7" w14:textId="77777777" w:rsidR="00C05A04" w:rsidRDefault="00C05A04">
            <w:pPr>
              <w:spacing w:after="0" w:line="240" w:lineRule="auto"/>
              <w:rPr>
                <w:rFonts w:ascii="Times New Roman" w:eastAsia="Calibri" w:hAnsi="Times New Roman" w:cs="Times New Roman"/>
                <w:bCs/>
                <w:sz w:val="21"/>
                <w:szCs w:val="21"/>
              </w:rPr>
            </w:pPr>
            <w:r>
              <w:rPr>
                <w:rFonts w:ascii="Times New Roman" w:eastAsia="Calibri" w:hAnsi="Times New Roman" w:cs="Times New Roman"/>
                <w:bCs/>
                <w:sz w:val="21"/>
                <w:szCs w:val="21"/>
              </w:rPr>
              <w:t>Modernizacja siedziby Powiatowego Centrum Pomocy Rodzinie w Słubicach, mająca na celu przede wszystkim zwiększenie dostępności architektonicznej oraz informacyjno – komunikacyjnej                dla osób z różnego rodzaju niepełnosprawno-</w:t>
            </w:r>
          </w:p>
          <w:p w14:paraId="58DE6FA5" w14:textId="24B513A4" w:rsidR="00C05A04" w:rsidRDefault="00C05A04">
            <w:pPr>
              <w:spacing w:after="0" w:line="240" w:lineRule="auto"/>
              <w:rPr>
                <w:rFonts w:ascii="Times New Roman" w:eastAsia="Calibri" w:hAnsi="Times New Roman" w:cs="Times New Roman"/>
                <w:bCs/>
                <w:sz w:val="21"/>
                <w:szCs w:val="21"/>
              </w:rPr>
            </w:pPr>
            <w:r>
              <w:rPr>
                <w:rFonts w:ascii="Times New Roman" w:eastAsia="Calibri" w:hAnsi="Times New Roman" w:cs="Times New Roman"/>
                <w:bCs/>
                <w:sz w:val="21"/>
                <w:szCs w:val="21"/>
              </w:rPr>
              <w:t>ściami</w:t>
            </w:r>
          </w:p>
        </w:tc>
        <w:tc>
          <w:tcPr>
            <w:tcW w:w="5246" w:type="dxa"/>
            <w:tcBorders>
              <w:top w:val="single" w:sz="4" w:space="0" w:color="auto"/>
              <w:left w:val="single" w:sz="4" w:space="0" w:color="auto"/>
              <w:bottom w:val="single" w:sz="4" w:space="0" w:color="auto"/>
              <w:right w:val="single" w:sz="4" w:space="0" w:color="auto"/>
            </w:tcBorders>
          </w:tcPr>
          <w:p w14:paraId="686DFEE8" w14:textId="77777777" w:rsidR="00C05A04" w:rsidRDefault="00C05A04">
            <w:pPr>
              <w:autoSpaceDE w:val="0"/>
              <w:autoSpaceDN w:val="0"/>
              <w:adjustRightInd w:val="0"/>
              <w:spacing w:before="120" w:after="120" w:line="240" w:lineRule="auto"/>
              <w:jc w:val="both"/>
              <w:rPr>
                <w:rFonts w:ascii="Playfair Display" w:hAnsi="Playfair Display"/>
                <w:shd w:val="clear" w:color="auto" w:fill="FFFFFF"/>
              </w:rPr>
            </w:pPr>
            <w:r>
              <w:rPr>
                <w:rFonts w:ascii="Times New Roman" w:eastAsia="Times New Roman" w:hAnsi="Times New Roman" w:cs="Times New Roman"/>
                <w:sz w:val="21"/>
                <w:szCs w:val="21"/>
                <w:lang w:eastAsia="pl-PL"/>
              </w:rPr>
              <w:t xml:space="preserve">Pozyskanie środków zewnętrznych, m.in.  PFRON,                          w ramach zadań realizowanych przez samorząd wojewódzki w zakresie likwidacji barier architektonicznych dla osób niepełnosprawnych w siedzibie PCPR w Słubicach, w tym przede wszystkim: wyrównanie nawierzchni korytarza, położenie podłogi antypoślizgowej, wymiana drzwi                                   w pomieszczeniach biurowych, odnowienie ścian                     w korytarzach wraz z zainstalowaniem specjalnego oznakowania, instalacji sprzętu lub urządzeń ułatwiających poruszanie się lub komunikację, w szczególności dla osób na wózkach, osób głuchych, osób niewidomych. </w:t>
            </w:r>
          </w:p>
          <w:p w14:paraId="5ED8EEAF" w14:textId="77777777" w:rsidR="00C05A04" w:rsidRDefault="00C05A04">
            <w:pPr>
              <w:autoSpaceDE w:val="0"/>
              <w:autoSpaceDN w:val="0"/>
              <w:adjustRightInd w:val="0"/>
              <w:spacing w:before="120" w:after="120" w:line="240" w:lineRule="auto"/>
              <w:jc w:val="both"/>
              <w:rPr>
                <w:rFonts w:ascii="Times New Roman" w:eastAsia="Times New Roman" w:hAnsi="Times New Roman" w:cs="Times New Roman"/>
                <w:sz w:val="21"/>
                <w:szCs w:val="21"/>
                <w:lang w:eastAsia="pl-PL"/>
              </w:rPr>
            </w:pPr>
          </w:p>
          <w:p w14:paraId="434998B3" w14:textId="77777777" w:rsidR="00C05A04" w:rsidRDefault="00C05A04">
            <w:pPr>
              <w:autoSpaceDE w:val="0"/>
              <w:autoSpaceDN w:val="0"/>
              <w:adjustRightInd w:val="0"/>
              <w:spacing w:before="120" w:after="120" w:line="240" w:lineRule="auto"/>
              <w:jc w:val="both"/>
              <w:rPr>
                <w:rFonts w:ascii="Times New Roman" w:eastAsia="Times New Roman" w:hAnsi="Times New Roman" w:cs="Times New Roman"/>
                <w:sz w:val="21"/>
                <w:szCs w:val="21"/>
                <w:lang w:eastAsia="pl-PL"/>
              </w:rPr>
            </w:pPr>
            <w:r>
              <w:rPr>
                <w:rFonts w:ascii="Times New Roman" w:eastAsia="Times New Roman" w:hAnsi="Times New Roman" w:cs="Times New Roman"/>
                <w:sz w:val="21"/>
                <w:szCs w:val="21"/>
                <w:lang w:eastAsia="pl-PL"/>
              </w:rPr>
              <w:t xml:space="preserve">   </w:t>
            </w:r>
          </w:p>
        </w:tc>
      </w:tr>
      <w:tr w:rsidR="00C05A04" w14:paraId="23702953" w14:textId="77777777" w:rsidTr="00C05A04">
        <w:trPr>
          <w:trHeight w:val="2409"/>
        </w:trPr>
        <w:tc>
          <w:tcPr>
            <w:tcW w:w="541" w:type="dxa"/>
            <w:vMerge w:val="restart"/>
            <w:tcBorders>
              <w:top w:val="single" w:sz="4" w:space="0" w:color="auto"/>
              <w:left w:val="single" w:sz="4" w:space="0" w:color="auto"/>
              <w:bottom w:val="single" w:sz="4" w:space="0" w:color="auto"/>
              <w:right w:val="single" w:sz="4" w:space="0" w:color="auto"/>
            </w:tcBorders>
            <w:shd w:val="clear" w:color="auto" w:fill="188ED8"/>
          </w:tcPr>
          <w:p w14:paraId="6D3714CB" w14:textId="77777777" w:rsidR="00C05A04" w:rsidRDefault="00C05A04">
            <w:pPr>
              <w:spacing w:after="0" w:line="240" w:lineRule="auto"/>
              <w:rPr>
                <w:rFonts w:ascii="Times New Roman" w:eastAsia="Calibri" w:hAnsi="Times New Roman" w:cs="Times New Roman"/>
                <w:b/>
                <w:color w:val="FFFFFF" w:themeColor="background1"/>
                <w:sz w:val="21"/>
                <w:szCs w:val="21"/>
              </w:rPr>
            </w:pPr>
          </w:p>
          <w:p w14:paraId="7525A41B" w14:textId="77777777" w:rsidR="00C05A04" w:rsidRDefault="00C05A04">
            <w:pPr>
              <w:spacing w:after="0" w:line="240" w:lineRule="auto"/>
              <w:rPr>
                <w:rFonts w:ascii="Times New Roman" w:eastAsia="Calibri" w:hAnsi="Times New Roman" w:cs="Times New Roman"/>
                <w:b/>
                <w:color w:val="FFFFFF" w:themeColor="background1"/>
                <w:sz w:val="21"/>
                <w:szCs w:val="21"/>
              </w:rPr>
            </w:pPr>
            <w:r>
              <w:rPr>
                <w:rFonts w:ascii="Times New Roman" w:eastAsia="Calibri" w:hAnsi="Times New Roman" w:cs="Times New Roman"/>
                <w:b/>
                <w:color w:val="FFFFFF" w:themeColor="background1"/>
                <w:sz w:val="21"/>
                <w:szCs w:val="21"/>
              </w:rPr>
              <w:t>4.</w:t>
            </w:r>
          </w:p>
        </w:tc>
        <w:tc>
          <w:tcPr>
            <w:tcW w:w="1581" w:type="dxa"/>
            <w:vMerge w:val="restart"/>
            <w:tcBorders>
              <w:top w:val="single" w:sz="4" w:space="0" w:color="auto"/>
              <w:left w:val="single" w:sz="4" w:space="0" w:color="auto"/>
              <w:bottom w:val="single" w:sz="4" w:space="0" w:color="auto"/>
              <w:right w:val="single" w:sz="4" w:space="0" w:color="auto"/>
            </w:tcBorders>
            <w:hideMark/>
          </w:tcPr>
          <w:p w14:paraId="4015A375" w14:textId="77777777" w:rsidR="00C05A04" w:rsidRDefault="00C05A04">
            <w:pPr>
              <w:shd w:val="clear" w:color="auto" w:fill="FFFFFF"/>
              <w:spacing w:after="0" w:line="240" w:lineRule="auto"/>
              <w:rPr>
                <w:rFonts w:ascii="Times New Roman" w:eastAsia="Times New Roman" w:hAnsi="Times New Roman" w:cs="Times New Roman"/>
                <w:bCs/>
                <w:sz w:val="21"/>
                <w:szCs w:val="21"/>
                <w:lang w:eastAsia="pl-PL"/>
              </w:rPr>
            </w:pPr>
            <w:r>
              <w:rPr>
                <w:rFonts w:ascii="Times New Roman" w:eastAsia="Times New Roman" w:hAnsi="Times New Roman" w:cs="Times New Roman"/>
                <w:bCs/>
                <w:sz w:val="21"/>
                <w:szCs w:val="21"/>
                <w:lang w:eastAsia="pl-PL"/>
              </w:rPr>
              <w:t>Powiat Słubicki,</w:t>
            </w:r>
          </w:p>
          <w:p w14:paraId="192C9EE4" w14:textId="77777777" w:rsidR="00C05A04" w:rsidRDefault="00C05A04">
            <w:pPr>
              <w:shd w:val="clear" w:color="auto" w:fill="FFFFFF"/>
              <w:spacing w:after="0" w:line="240" w:lineRule="auto"/>
              <w:rPr>
                <w:rFonts w:ascii="Times New Roman" w:eastAsia="Times New Roman" w:hAnsi="Times New Roman" w:cs="Times New Roman"/>
                <w:bCs/>
                <w:sz w:val="21"/>
                <w:szCs w:val="21"/>
                <w:lang w:eastAsia="pl-PL"/>
              </w:rPr>
            </w:pPr>
            <w:r>
              <w:rPr>
                <w:rFonts w:ascii="Times New Roman" w:eastAsia="Times New Roman" w:hAnsi="Times New Roman" w:cs="Times New Roman"/>
                <w:bCs/>
                <w:sz w:val="21"/>
                <w:szCs w:val="21"/>
                <w:lang w:eastAsia="pl-PL"/>
              </w:rPr>
              <w:t>Specjalny Ośrodek Szkolno-Wychowawczy</w:t>
            </w:r>
          </w:p>
        </w:tc>
        <w:tc>
          <w:tcPr>
            <w:tcW w:w="1842" w:type="dxa"/>
            <w:tcBorders>
              <w:top w:val="single" w:sz="4" w:space="0" w:color="auto"/>
              <w:left w:val="single" w:sz="4" w:space="0" w:color="auto"/>
              <w:bottom w:val="single" w:sz="4" w:space="0" w:color="auto"/>
              <w:right w:val="single" w:sz="4" w:space="0" w:color="auto"/>
            </w:tcBorders>
            <w:hideMark/>
          </w:tcPr>
          <w:p w14:paraId="5FD84D12" w14:textId="77777777" w:rsidR="00C05A04" w:rsidRDefault="00C05A04">
            <w:pPr>
              <w:spacing w:after="0" w:line="240" w:lineRule="auto"/>
              <w:rPr>
                <w:rFonts w:ascii="Times New Roman" w:eastAsia="Calibri" w:hAnsi="Times New Roman" w:cs="Times New Roman"/>
                <w:bCs/>
                <w:sz w:val="21"/>
                <w:szCs w:val="21"/>
              </w:rPr>
            </w:pPr>
            <w:r>
              <w:rPr>
                <w:rFonts w:ascii="Times New Roman" w:eastAsia="Calibri" w:hAnsi="Times New Roman" w:cs="Times New Roman"/>
                <w:bCs/>
                <w:sz w:val="21"/>
                <w:szCs w:val="21"/>
              </w:rPr>
              <w:t xml:space="preserve">Kompleksowa modernizacja budynku szkoły, budowa boiska wielofunkcyjnego z sensorycznym placem zabaw, budowa parkingu  i sali gimnastycznej </w:t>
            </w:r>
          </w:p>
        </w:tc>
        <w:tc>
          <w:tcPr>
            <w:tcW w:w="5246" w:type="dxa"/>
            <w:tcBorders>
              <w:top w:val="single" w:sz="4" w:space="0" w:color="auto"/>
              <w:left w:val="single" w:sz="4" w:space="0" w:color="auto"/>
              <w:bottom w:val="single" w:sz="4" w:space="0" w:color="auto"/>
              <w:right w:val="single" w:sz="4" w:space="0" w:color="auto"/>
            </w:tcBorders>
            <w:hideMark/>
          </w:tcPr>
          <w:p w14:paraId="081186E1" w14:textId="77777777" w:rsidR="00C05A04" w:rsidRDefault="00C05A04">
            <w:pPr>
              <w:spacing w:after="0" w:line="240" w:lineRule="auto"/>
              <w:jc w:val="both"/>
              <w:rPr>
                <w:rFonts w:ascii="Times New Roman" w:eastAsia="Calibri" w:hAnsi="Times New Roman" w:cs="Times New Roman"/>
                <w:bCs/>
                <w:sz w:val="21"/>
                <w:szCs w:val="21"/>
              </w:rPr>
            </w:pPr>
            <w:r>
              <w:rPr>
                <w:rFonts w:ascii="Times New Roman" w:eastAsia="Calibri" w:hAnsi="Times New Roman" w:cs="Times New Roman"/>
                <w:bCs/>
                <w:sz w:val="21"/>
                <w:szCs w:val="21"/>
              </w:rPr>
              <w:t>Wymagany jest kompleksowy remont budynku szkoły wraz z dostosowaniem łazienek szkolnych dla potrzeb osób z niepełnosprawnościami, wymianą instalacji na energooszczędne, nową infrastruktura IT i multimedialną, monitoringiem i klimatyzacją. Szkolna sala gimnastyczna jest zbyt niska (2,60 m) i nie spełnia wymogów bezpieczeństwa, a istniejąca infrastruktura jest niewystarczająca do realizacji podstawy programowej z wychowania fizycznego i przedszkolnego.</w:t>
            </w:r>
          </w:p>
        </w:tc>
      </w:tr>
      <w:tr w:rsidR="00C05A04" w14:paraId="271E5EAD" w14:textId="77777777" w:rsidTr="00C05A04">
        <w:trPr>
          <w:trHeight w:val="810"/>
        </w:trPr>
        <w:tc>
          <w:tcPr>
            <w:tcW w:w="541" w:type="dxa"/>
            <w:vMerge/>
            <w:tcBorders>
              <w:top w:val="single" w:sz="4" w:space="0" w:color="auto"/>
              <w:left w:val="single" w:sz="4" w:space="0" w:color="auto"/>
              <w:bottom w:val="single" w:sz="4" w:space="0" w:color="auto"/>
              <w:right w:val="single" w:sz="4" w:space="0" w:color="auto"/>
            </w:tcBorders>
            <w:vAlign w:val="center"/>
            <w:hideMark/>
          </w:tcPr>
          <w:p w14:paraId="20EE28D9" w14:textId="77777777" w:rsidR="00C05A04" w:rsidRDefault="00C05A04">
            <w:pPr>
              <w:spacing w:after="0"/>
              <w:rPr>
                <w:rFonts w:ascii="Times New Roman" w:eastAsia="Calibri" w:hAnsi="Times New Roman" w:cs="Times New Roman"/>
                <w:b/>
                <w:color w:val="FFFFFF" w:themeColor="background1"/>
                <w:sz w:val="21"/>
                <w:szCs w:val="21"/>
              </w:rPr>
            </w:pPr>
          </w:p>
        </w:tc>
        <w:tc>
          <w:tcPr>
            <w:tcW w:w="1581" w:type="dxa"/>
            <w:vMerge/>
            <w:tcBorders>
              <w:top w:val="single" w:sz="4" w:space="0" w:color="auto"/>
              <w:left w:val="single" w:sz="4" w:space="0" w:color="auto"/>
              <w:bottom w:val="single" w:sz="4" w:space="0" w:color="auto"/>
              <w:right w:val="single" w:sz="4" w:space="0" w:color="auto"/>
            </w:tcBorders>
            <w:vAlign w:val="center"/>
            <w:hideMark/>
          </w:tcPr>
          <w:p w14:paraId="6BA1E28C" w14:textId="77777777" w:rsidR="00C05A04" w:rsidRDefault="00C05A04">
            <w:pPr>
              <w:spacing w:after="0"/>
              <w:rPr>
                <w:rFonts w:ascii="Times New Roman" w:eastAsia="Times New Roman" w:hAnsi="Times New Roman" w:cs="Times New Roman"/>
                <w:bCs/>
                <w:sz w:val="21"/>
                <w:szCs w:val="21"/>
                <w:lang w:eastAsia="pl-PL"/>
              </w:rPr>
            </w:pPr>
          </w:p>
        </w:tc>
        <w:tc>
          <w:tcPr>
            <w:tcW w:w="1842" w:type="dxa"/>
            <w:tcBorders>
              <w:top w:val="single" w:sz="4" w:space="0" w:color="auto"/>
              <w:left w:val="single" w:sz="4" w:space="0" w:color="auto"/>
              <w:bottom w:val="single" w:sz="4" w:space="0" w:color="auto"/>
              <w:right w:val="single" w:sz="4" w:space="0" w:color="auto"/>
            </w:tcBorders>
          </w:tcPr>
          <w:p w14:paraId="3C7D0D45" w14:textId="77777777" w:rsidR="00C05A04" w:rsidRDefault="00C05A04">
            <w:pPr>
              <w:spacing w:after="0" w:line="240" w:lineRule="auto"/>
              <w:rPr>
                <w:rFonts w:ascii="Times New Roman" w:eastAsia="Calibri" w:hAnsi="Times New Roman" w:cs="Times New Roman"/>
                <w:bCs/>
                <w:sz w:val="21"/>
                <w:szCs w:val="21"/>
              </w:rPr>
            </w:pPr>
            <w:r>
              <w:rPr>
                <w:rFonts w:ascii="Times New Roman" w:eastAsia="Calibri" w:hAnsi="Times New Roman" w:cs="Times New Roman"/>
                <w:bCs/>
                <w:sz w:val="21"/>
                <w:szCs w:val="21"/>
              </w:rPr>
              <w:t xml:space="preserve">Rozwój szkoły i stałe podnoszenie jakości kształcenia, promocja </w:t>
            </w:r>
          </w:p>
          <w:p w14:paraId="2472E603" w14:textId="77777777" w:rsidR="00C05A04" w:rsidRDefault="00C05A04">
            <w:pPr>
              <w:spacing w:after="0" w:line="240" w:lineRule="auto"/>
              <w:rPr>
                <w:rFonts w:ascii="Times New Roman" w:eastAsia="Calibri" w:hAnsi="Times New Roman" w:cs="Times New Roman"/>
                <w:bCs/>
                <w:sz w:val="21"/>
                <w:szCs w:val="21"/>
              </w:rPr>
            </w:pPr>
          </w:p>
          <w:p w14:paraId="66EEC1AD" w14:textId="77777777" w:rsidR="00C05A04" w:rsidRDefault="00C05A04">
            <w:pPr>
              <w:spacing w:after="0" w:line="240" w:lineRule="auto"/>
              <w:rPr>
                <w:rFonts w:ascii="Times New Roman" w:eastAsia="Calibri" w:hAnsi="Times New Roman" w:cs="Times New Roman"/>
                <w:bCs/>
                <w:sz w:val="21"/>
                <w:szCs w:val="21"/>
              </w:rPr>
            </w:pPr>
          </w:p>
        </w:tc>
        <w:tc>
          <w:tcPr>
            <w:tcW w:w="5246" w:type="dxa"/>
            <w:tcBorders>
              <w:top w:val="single" w:sz="4" w:space="0" w:color="auto"/>
              <w:left w:val="single" w:sz="4" w:space="0" w:color="auto"/>
              <w:bottom w:val="single" w:sz="4" w:space="0" w:color="auto"/>
              <w:right w:val="single" w:sz="4" w:space="0" w:color="auto"/>
            </w:tcBorders>
            <w:hideMark/>
          </w:tcPr>
          <w:p w14:paraId="7088F9B7" w14:textId="77777777" w:rsidR="00C05A04" w:rsidRDefault="00C05A04">
            <w:pPr>
              <w:spacing w:after="0" w:line="240" w:lineRule="auto"/>
              <w:jc w:val="both"/>
              <w:rPr>
                <w:rFonts w:ascii="Times New Roman" w:eastAsia="Calibri" w:hAnsi="Times New Roman" w:cs="Times New Roman"/>
                <w:bCs/>
                <w:sz w:val="21"/>
                <w:szCs w:val="21"/>
              </w:rPr>
            </w:pPr>
            <w:r>
              <w:rPr>
                <w:rFonts w:ascii="Times New Roman" w:eastAsia="Calibri" w:hAnsi="Times New Roman" w:cs="Times New Roman"/>
                <w:bCs/>
                <w:sz w:val="21"/>
                <w:szCs w:val="21"/>
              </w:rPr>
              <w:t xml:space="preserve">Rozwój szkoły poprzez: </w:t>
            </w:r>
          </w:p>
          <w:p w14:paraId="51E0C296" w14:textId="77777777" w:rsidR="00C05A04" w:rsidRDefault="00C05A04">
            <w:pPr>
              <w:numPr>
                <w:ilvl w:val="0"/>
                <w:numId w:val="72"/>
              </w:numPr>
              <w:spacing w:after="0" w:line="240" w:lineRule="auto"/>
              <w:ind w:left="316" w:hanging="316"/>
              <w:contextualSpacing/>
              <w:jc w:val="both"/>
              <w:rPr>
                <w:rFonts w:ascii="Times New Roman" w:eastAsia="Calibri" w:hAnsi="Times New Roman" w:cs="Times New Roman"/>
                <w:bCs/>
                <w:sz w:val="21"/>
                <w:szCs w:val="21"/>
              </w:rPr>
            </w:pPr>
            <w:r>
              <w:rPr>
                <w:rFonts w:ascii="Times New Roman" w:eastAsia="Calibri" w:hAnsi="Times New Roman" w:cs="Times New Roman"/>
                <w:bCs/>
                <w:sz w:val="21"/>
                <w:szCs w:val="21"/>
              </w:rPr>
              <w:t>stworzenie zaplecza gastronomicznego do realizacji egzaminów części praktycznej w zawodzie pracownik pomocowy w gastronomii (Szkoła nie posiada odpowiedniego zaplecza gastronomicznego do realizacji egzaminów zawodowych),</w:t>
            </w:r>
          </w:p>
          <w:p w14:paraId="3695DDEB" w14:textId="77777777" w:rsidR="00C05A04" w:rsidRDefault="00C05A04">
            <w:pPr>
              <w:numPr>
                <w:ilvl w:val="0"/>
                <w:numId w:val="72"/>
              </w:numPr>
              <w:spacing w:after="0" w:line="240" w:lineRule="auto"/>
              <w:ind w:left="316" w:hanging="316"/>
              <w:contextualSpacing/>
              <w:jc w:val="both"/>
              <w:rPr>
                <w:rFonts w:ascii="Times New Roman" w:eastAsia="Calibri" w:hAnsi="Times New Roman" w:cs="Times New Roman"/>
                <w:bCs/>
                <w:sz w:val="21"/>
                <w:szCs w:val="21"/>
              </w:rPr>
            </w:pPr>
            <w:r>
              <w:rPr>
                <w:rFonts w:ascii="Times New Roman" w:eastAsia="Calibri" w:hAnsi="Times New Roman" w:cs="Times New Roman"/>
                <w:bCs/>
                <w:sz w:val="21"/>
                <w:szCs w:val="21"/>
              </w:rPr>
              <w:t>dobudowanie pomieszczeń w tym terapeutycznych, świetlicowych i lekcyjnych (Niewystarczająca ilość miejsc w świetlicy szkolnej, gabinetów lekcyjnych i terapeutycznych. (zakup nowoczesnego sprzętu terapeutycznego, doposażenie gabinetów terapeutycznych),</w:t>
            </w:r>
          </w:p>
          <w:p w14:paraId="2E6F49A7" w14:textId="77777777" w:rsidR="00C05A04" w:rsidRDefault="00C05A04">
            <w:pPr>
              <w:numPr>
                <w:ilvl w:val="0"/>
                <w:numId w:val="72"/>
              </w:numPr>
              <w:spacing w:after="0" w:line="240" w:lineRule="auto"/>
              <w:ind w:left="316" w:hanging="316"/>
              <w:contextualSpacing/>
              <w:jc w:val="both"/>
              <w:rPr>
                <w:rFonts w:ascii="Times New Roman" w:eastAsia="Calibri" w:hAnsi="Times New Roman" w:cs="Times New Roman"/>
                <w:bCs/>
                <w:sz w:val="21"/>
                <w:szCs w:val="21"/>
              </w:rPr>
            </w:pPr>
            <w:r>
              <w:rPr>
                <w:rFonts w:ascii="Times New Roman" w:eastAsia="Calibri" w:hAnsi="Times New Roman" w:cs="Times New Roman"/>
                <w:bCs/>
                <w:sz w:val="21"/>
                <w:szCs w:val="21"/>
              </w:rPr>
              <w:lastRenderedPageBreak/>
              <w:t>utworzenie klas wielobranżowych w Branżowej Szkole I Stopnia (szkoła branżowa kształci obecnie tylko w jednym zawodzie.),</w:t>
            </w:r>
          </w:p>
          <w:p w14:paraId="7E6957DE" w14:textId="77777777" w:rsidR="00C05A04" w:rsidRDefault="00C05A04">
            <w:pPr>
              <w:numPr>
                <w:ilvl w:val="0"/>
                <w:numId w:val="72"/>
              </w:numPr>
              <w:spacing w:after="0" w:line="240" w:lineRule="auto"/>
              <w:ind w:left="316" w:hanging="316"/>
              <w:contextualSpacing/>
              <w:jc w:val="both"/>
              <w:rPr>
                <w:rFonts w:ascii="Times New Roman" w:eastAsia="Calibri" w:hAnsi="Times New Roman" w:cs="Times New Roman"/>
                <w:bCs/>
                <w:sz w:val="21"/>
                <w:szCs w:val="21"/>
              </w:rPr>
            </w:pPr>
            <w:r>
              <w:rPr>
                <w:rFonts w:ascii="Times New Roman" w:eastAsia="Calibri" w:hAnsi="Times New Roman" w:cs="Times New Roman"/>
                <w:bCs/>
                <w:sz w:val="21"/>
                <w:szCs w:val="21"/>
              </w:rPr>
              <w:t>reaktywację współpracy z Hansa-Schule we Frankfurcie nad Odrą zawieszoną z powodu pandemii,</w:t>
            </w:r>
          </w:p>
          <w:p w14:paraId="2A5CD570" w14:textId="77777777" w:rsidR="00C05A04" w:rsidRDefault="00C05A04">
            <w:pPr>
              <w:numPr>
                <w:ilvl w:val="0"/>
                <w:numId w:val="72"/>
              </w:numPr>
              <w:spacing w:after="0" w:line="240" w:lineRule="auto"/>
              <w:ind w:left="316" w:hanging="316"/>
              <w:contextualSpacing/>
              <w:jc w:val="both"/>
              <w:rPr>
                <w:rFonts w:ascii="Times New Roman" w:eastAsia="Calibri" w:hAnsi="Times New Roman" w:cs="Times New Roman"/>
                <w:bCs/>
                <w:sz w:val="21"/>
                <w:szCs w:val="21"/>
              </w:rPr>
            </w:pPr>
            <w:r>
              <w:rPr>
                <w:rFonts w:ascii="Times New Roman" w:eastAsia="Calibri" w:hAnsi="Times New Roman" w:cs="Times New Roman"/>
                <w:bCs/>
                <w:sz w:val="21"/>
                <w:szCs w:val="21"/>
              </w:rPr>
              <w:t>utworzenie zajęć Wczesnego Wspomagania Rozwoju Dziecka oraz zajęć pozalekcyjnych dla uczniów zdolnych i z trudnościami,</w:t>
            </w:r>
          </w:p>
          <w:p w14:paraId="4674F1D8" w14:textId="77777777" w:rsidR="00C05A04" w:rsidRDefault="00C05A04">
            <w:pPr>
              <w:numPr>
                <w:ilvl w:val="0"/>
                <w:numId w:val="72"/>
              </w:numPr>
              <w:spacing w:after="0" w:line="240" w:lineRule="auto"/>
              <w:ind w:left="316" w:hanging="316"/>
              <w:contextualSpacing/>
              <w:jc w:val="both"/>
              <w:rPr>
                <w:rFonts w:ascii="Times New Roman" w:eastAsia="Calibri" w:hAnsi="Times New Roman" w:cs="Times New Roman"/>
                <w:bCs/>
                <w:sz w:val="21"/>
                <w:szCs w:val="21"/>
              </w:rPr>
            </w:pPr>
            <w:r>
              <w:rPr>
                <w:rFonts w:ascii="Times New Roman" w:eastAsia="Calibri" w:hAnsi="Times New Roman" w:cs="Times New Roman"/>
                <w:bCs/>
                <w:sz w:val="21"/>
                <w:szCs w:val="21"/>
              </w:rPr>
              <w:t>stworzenie profesjonalnej strony internetowej (istniejąca strona prowadzona jest przez nauczyciela nieposiadającego odpowiednich narzędzi do jej prowadzenia) i promocję szkoły w środowisku lokalnym,</w:t>
            </w:r>
          </w:p>
          <w:p w14:paraId="0F6EC23D" w14:textId="77777777" w:rsidR="00C05A04" w:rsidRDefault="00C05A04">
            <w:pPr>
              <w:numPr>
                <w:ilvl w:val="0"/>
                <w:numId w:val="72"/>
              </w:numPr>
              <w:spacing w:after="0" w:line="240" w:lineRule="auto"/>
              <w:ind w:left="316" w:hanging="316"/>
              <w:contextualSpacing/>
              <w:jc w:val="both"/>
              <w:rPr>
                <w:rFonts w:ascii="Times New Roman" w:eastAsia="Calibri" w:hAnsi="Times New Roman" w:cs="Times New Roman"/>
                <w:bCs/>
                <w:sz w:val="21"/>
                <w:szCs w:val="21"/>
              </w:rPr>
            </w:pPr>
            <w:r>
              <w:rPr>
                <w:rFonts w:ascii="Times New Roman" w:eastAsia="Calibri" w:hAnsi="Times New Roman" w:cs="Times New Roman"/>
                <w:bCs/>
                <w:sz w:val="21"/>
                <w:szCs w:val="21"/>
              </w:rPr>
              <w:t>udział SOSW w różnego rodzaju projektach sportowych, teatralnych, kulinarnych i promujących zdrowie.</w:t>
            </w:r>
          </w:p>
        </w:tc>
      </w:tr>
      <w:tr w:rsidR="00C05A04" w14:paraId="230804D3" w14:textId="77777777" w:rsidTr="00C05A04">
        <w:trPr>
          <w:trHeight w:val="558"/>
        </w:trPr>
        <w:tc>
          <w:tcPr>
            <w:tcW w:w="541" w:type="dxa"/>
            <w:vMerge w:val="restart"/>
            <w:tcBorders>
              <w:top w:val="single" w:sz="4" w:space="0" w:color="auto"/>
              <w:left w:val="single" w:sz="4" w:space="0" w:color="auto"/>
              <w:bottom w:val="single" w:sz="4" w:space="0" w:color="auto"/>
              <w:right w:val="single" w:sz="4" w:space="0" w:color="auto"/>
            </w:tcBorders>
            <w:shd w:val="clear" w:color="auto" w:fill="188ED8"/>
          </w:tcPr>
          <w:p w14:paraId="5322D562" w14:textId="77777777" w:rsidR="00C05A04" w:rsidRDefault="00C05A04">
            <w:pPr>
              <w:spacing w:after="0" w:line="240" w:lineRule="auto"/>
              <w:rPr>
                <w:rFonts w:ascii="Times New Roman" w:eastAsia="Calibri" w:hAnsi="Times New Roman" w:cs="Times New Roman"/>
                <w:b/>
                <w:color w:val="FFFFFF" w:themeColor="background1"/>
                <w:sz w:val="21"/>
                <w:szCs w:val="21"/>
              </w:rPr>
            </w:pPr>
          </w:p>
          <w:p w14:paraId="7A60F5D4" w14:textId="77777777" w:rsidR="00C05A04" w:rsidRDefault="00C05A04">
            <w:pPr>
              <w:spacing w:after="0" w:line="240" w:lineRule="auto"/>
              <w:rPr>
                <w:rFonts w:ascii="Times New Roman" w:eastAsia="Calibri" w:hAnsi="Times New Roman" w:cs="Times New Roman"/>
                <w:b/>
                <w:color w:val="FFFFFF" w:themeColor="background1"/>
                <w:sz w:val="21"/>
                <w:szCs w:val="21"/>
              </w:rPr>
            </w:pPr>
            <w:r>
              <w:rPr>
                <w:rFonts w:ascii="Times New Roman" w:eastAsia="Calibri" w:hAnsi="Times New Roman" w:cs="Times New Roman"/>
                <w:b/>
                <w:color w:val="FFFFFF" w:themeColor="background1"/>
                <w:sz w:val="21"/>
                <w:szCs w:val="21"/>
              </w:rPr>
              <w:t>5.</w:t>
            </w:r>
          </w:p>
        </w:tc>
        <w:tc>
          <w:tcPr>
            <w:tcW w:w="1581" w:type="dxa"/>
            <w:vMerge w:val="restart"/>
            <w:tcBorders>
              <w:top w:val="single" w:sz="4" w:space="0" w:color="auto"/>
              <w:left w:val="single" w:sz="4" w:space="0" w:color="auto"/>
              <w:bottom w:val="single" w:sz="4" w:space="0" w:color="auto"/>
              <w:right w:val="single" w:sz="4" w:space="0" w:color="auto"/>
            </w:tcBorders>
          </w:tcPr>
          <w:p w14:paraId="74C3AF10" w14:textId="77777777" w:rsidR="00C05A04" w:rsidRDefault="00C05A04">
            <w:pPr>
              <w:spacing w:after="0" w:line="240" w:lineRule="auto"/>
              <w:rPr>
                <w:rFonts w:ascii="Times New Roman" w:eastAsia="Calibri" w:hAnsi="Times New Roman" w:cs="Times New Roman"/>
                <w:bCs/>
                <w:sz w:val="21"/>
                <w:szCs w:val="21"/>
              </w:rPr>
            </w:pPr>
            <w:r>
              <w:rPr>
                <w:rFonts w:ascii="Times New Roman" w:eastAsia="Times New Roman" w:hAnsi="Times New Roman" w:cs="Times New Roman"/>
                <w:bCs/>
                <w:sz w:val="21"/>
                <w:szCs w:val="21"/>
                <w:lang w:eastAsia="pl-PL"/>
              </w:rPr>
              <w:t>Powiat Słubicki,</w:t>
            </w:r>
          </w:p>
          <w:p w14:paraId="121FEC21" w14:textId="77777777" w:rsidR="00C05A04" w:rsidRDefault="00C05A04">
            <w:pPr>
              <w:spacing w:after="0" w:line="240" w:lineRule="auto"/>
              <w:rPr>
                <w:rFonts w:ascii="Times New Roman" w:eastAsia="Calibri" w:hAnsi="Times New Roman" w:cs="Times New Roman"/>
                <w:bCs/>
                <w:sz w:val="21"/>
                <w:szCs w:val="21"/>
              </w:rPr>
            </w:pPr>
            <w:r>
              <w:rPr>
                <w:rFonts w:ascii="Times New Roman" w:eastAsia="Calibri" w:hAnsi="Times New Roman" w:cs="Times New Roman"/>
                <w:bCs/>
                <w:sz w:val="21"/>
                <w:szCs w:val="21"/>
              </w:rPr>
              <w:t xml:space="preserve">Dom Dziennego Pobytu Senior+ </w:t>
            </w:r>
          </w:p>
          <w:p w14:paraId="6DB27671" w14:textId="77777777" w:rsidR="00C05A04" w:rsidRDefault="00C05A04">
            <w:pPr>
              <w:spacing w:after="0" w:line="240" w:lineRule="auto"/>
              <w:rPr>
                <w:rFonts w:ascii="Times New Roman" w:eastAsia="Calibri" w:hAnsi="Times New Roman" w:cs="Times New Roman"/>
                <w:bCs/>
                <w:sz w:val="21"/>
                <w:szCs w:val="21"/>
              </w:rPr>
            </w:pPr>
            <w:r>
              <w:rPr>
                <w:rFonts w:ascii="Times New Roman" w:eastAsia="Calibri" w:hAnsi="Times New Roman" w:cs="Times New Roman"/>
                <w:bCs/>
                <w:sz w:val="21"/>
                <w:szCs w:val="21"/>
              </w:rPr>
              <w:t>w Słubicach</w:t>
            </w:r>
          </w:p>
          <w:p w14:paraId="7276BFB0" w14:textId="77777777" w:rsidR="00C05A04" w:rsidRDefault="00C05A04">
            <w:pPr>
              <w:spacing w:after="0" w:line="240" w:lineRule="auto"/>
              <w:rPr>
                <w:rFonts w:ascii="Times New Roman" w:eastAsia="Calibri" w:hAnsi="Times New Roman" w:cs="Times New Roman"/>
                <w:bCs/>
                <w:sz w:val="21"/>
                <w:szCs w:val="21"/>
              </w:rPr>
            </w:pPr>
          </w:p>
        </w:tc>
        <w:tc>
          <w:tcPr>
            <w:tcW w:w="1842" w:type="dxa"/>
            <w:tcBorders>
              <w:top w:val="single" w:sz="4" w:space="0" w:color="auto"/>
              <w:left w:val="single" w:sz="4" w:space="0" w:color="auto"/>
              <w:bottom w:val="single" w:sz="4" w:space="0" w:color="auto"/>
              <w:right w:val="single" w:sz="4" w:space="0" w:color="auto"/>
            </w:tcBorders>
            <w:hideMark/>
          </w:tcPr>
          <w:p w14:paraId="50A4BFD8" w14:textId="77777777" w:rsidR="00C05A04" w:rsidRDefault="00C05A04">
            <w:pPr>
              <w:spacing w:after="0" w:line="240" w:lineRule="auto"/>
              <w:rPr>
                <w:rFonts w:ascii="Times New Roman" w:eastAsia="Calibri" w:hAnsi="Times New Roman" w:cs="Times New Roman"/>
                <w:bCs/>
                <w:sz w:val="21"/>
                <w:szCs w:val="21"/>
              </w:rPr>
            </w:pPr>
            <w:r>
              <w:rPr>
                <w:rFonts w:ascii="Times New Roman" w:eastAsia="Calibri" w:hAnsi="Times New Roman" w:cs="Times New Roman"/>
                <w:bCs/>
                <w:sz w:val="21"/>
                <w:szCs w:val="21"/>
              </w:rPr>
              <w:t>Dofinansowanie działalności Dziennego Domu „Senior+” w Słubicach dzięki  dotacji w ramach Programu Wieloletniego "Senior+" na lata 2021-2025</w:t>
            </w:r>
          </w:p>
        </w:tc>
        <w:tc>
          <w:tcPr>
            <w:tcW w:w="5246" w:type="dxa"/>
            <w:tcBorders>
              <w:top w:val="single" w:sz="4" w:space="0" w:color="auto"/>
              <w:left w:val="single" w:sz="4" w:space="0" w:color="auto"/>
              <w:bottom w:val="single" w:sz="4" w:space="0" w:color="auto"/>
              <w:right w:val="single" w:sz="4" w:space="0" w:color="auto"/>
            </w:tcBorders>
            <w:hideMark/>
          </w:tcPr>
          <w:p w14:paraId="5B609384" w14:textId="77777777" w:rsidR="00C05A04" w:rsidRDefault="00C05A04">
            <w:pPr>
              <w:spacing w:after="0" w:line="240" w:lineRule="auto"/>
              <w:jc w:val="both"/>
              <w:rPr>
                <w:rFonts w:ascii="Times New Roman" w:eastAsia="Calibri" w:hAnsi="Times New Roman" w:cs="Times New Roman"/>
                <w:bCs/>
                <w:sz w:val="21"/>
                <w:szCs w:val="21"/>
              </w:rPr>
            </w:pPr>
            <w:r>
              <w:rPr>
                <w:rFonts w:ascii="Times New Roman" w:eastAsia="Calibri" w:hAnsi="Times New Roman" w:cs="Times New Roman"/>
                <w:bCs/>
                <w:sz w:val="21"/>
                <w:szCs w:val="21"/>
              </w:rPr>
              <w:t xml:space="preserve">W ramach Programu Wieloletniego "Senior+ na lata 2021-2025  istnieje możliwość ubiegania się o środki finansowe przeznaczone na zapewnienie funkcjonowania już istniejących ośrodków wsparcia, utworzonych w ramach modułu 1 ww. programu. Dofinansowaniu z budżetu państwa w każdym roku budżetowym, w trybie konkursowym mogą podlegać działania związane z całorocznym, bieżącym utrzymaniem ośrodka wsparcia. </w:t>
            </w:r>
          </w:p>
        </w:tc>
      </w:tr>
      <w:tr w:rsidR="00C05A04" w14:paraId="3A1232C5" w14:textId="77777777" w:rsidTr="00C05A04">
        <w:trPr>
          <w:trHeight w:val="558"/>
        </w:trPr>
        <w:tc>
          <w:tcPr>
            <w:tcW w:w="541" w:type="dxa"/>
            <w:vMerge/>
            <w:tcBorders>
              <w:top w:val="single" w:sz="4" w:space="0" w:color="auto"/>
              <w:left w:val="single" w:sz="4" w:space="0" w:color="auto"/>
              <w:bottom w:val="single" w:sz="4" w:space="0" w:color="auto"/>
              <w:right w:val="single" w:sz="4" w:space="0" w:color="auto"/>
            </w:tcBorders>
            <w:vAlign w:val="center"/>
            <w:hideMark/>
          </w:tcPr>
          <w:p w14:paraId="05ADCC47" w14:textId="77777777" w:rsidR="00C05A04" w:rsidRDefault="00C05A04">
            <w:pPr>
              <w:spacing w:after="0"/>
              <w:rPr>
                <w:rFonts w:ascii="Times New Roman" w:eastAsia="Calibri" w:hAnsi="Times New Roman" w:cs="Times New Roman"/>
                <w:b/>
                <w:color w:val="FFFFFF" w:themeColor="background1"/>
                <w:sz w:val="21"/>
                <w:szCs w:val="21"/>
              </w:rPr>
            </w:pPr>
          </w:p>
        </w:tc>
        <w:tc>
          <w:tcPr>
            <w:tcW w:w="1581" w:type="dxa"/>
            <w:vMerge/>
            <w:tcBorders>
              <w:top w:val="single" w:sz="4" w:space="0" w:color="auto"/>
              <w:left w:val="single" w:sz="4" w:space="0" w:color="auto"/>
              <w:bottom w:val="single" w:sz="4" w:space="0" w:color="auto"/>
              <w:right w:val="single" w:sz="4" w:space="0" w:color="auto"/>
            </w:tcBorders>
            <w:vAlign w:val="center"/>
            <w:hideMark/>
          </w:tcPr>
          <w:p w14:paraId="7782670D" w14:textId="77777777" w:rsidR="00C05A04" w:rsidRDefault="00C05A04">
            <w:pPr>
              <w:spacing w:after="0"/>
              <w:rPr>
                <w:rFonts w:ascii="Times New Roman" w:eastAsia="Calibri" w:hAnsi="Times New Roman" w:cs="Times New Roman"/>
                <w:bCs/>
                <w:sz w:val="21"/>
                <w:szCs w:val="21"/>
              </w:rPr>
            </w:pPr>
          </w:p>
        </w:tc>
        <w:tc>
          <w:tcPr>
            <w:tcW w:w="1842" w:type="dxa"/>
            <w:tcBorders>
              <w:top w:val="single" w:sz="4" w:space="0" w:color="auto"/>
              <w:left w:val="single" w:sz="4" w:space="0" w:color="auto"/>
              <w:bottom w:val="single" w:sz="4" w:space="0" w:color="auto"/>
              <w:right w:val="single" w:sz="4" w:space="0" w:color="auto"/>
            </w:tcBorders>
            <w:hideMark/>
          </w:tcPr>
          <w:p w14:paraId="60B864D1" w14:textId="77777777" w:rsidR="00C05A04" w:rsidRDefault="00C05A04">
            <w:pPr>
              <w:spacing w:after="0" w:line="240" w:lineRule="auto"/>
              <w:rPr>
                <w:rFonts w:ascii="Times New Roman" w:eastAsia="Calibri" w:hAnsi="Times New Roman" w:cs="Times New Roman"/>
                <w:bCs/>
                <w:sz w:val="21"/>
                <w:szCs w:val="21"/>
              </w:rPr>
            </w:pPr>
            <w:r>
              <w:rPr>
                <w:rFonts w:ascii="Times New Roman" w:eastAsia="Calibri" w:hAnsi="Times New Roman" w:cs="Times New Roman"/>
                <w:bCs/>
                <w:sz w:val="21"/>
                <w:szCs w:val="21"/>
              </w:rPr>
              <w:t>Stworzenie bezpośredniego przejścia z Domu Seniora do przydomowego ogrodu. Zakup i montaż wiaty ogrodowej oraz wykonanie pod nią betonowego tarasu</w:t>
            </w:r>
          </w:p>
        </w:tc>
        <w:tc>
          <w:tcPr>
            <w:tcW w:w="5246" w:type="dxa"/>
            <w:tcBorders>
              <w:top w:val="single" w:sz="4" w:space="0" w:color="auto"/>
              <w:left w:val="single" w:sz="4" w:space="0" w:color="auto"/>
              <w:bottom w:val="single" w:sz="4" w:space="0" w:color="auto"/>
              <w:right w:val="single" w:sz="4" w:space="0" w:color="auto"/>
            </w:tcBorders>
            <w:hideMark/>
          </w:tcPr>
          <w:p w14:paraId="1D0092F3" w14:textId="77777777" w:rsidR="00C05A04" w:rsidRDefault="00C05A04">
            <w:pPr>
              <w:spacing w:after="0" w:line="240" w:lineRule="auto"/>
              <w:jc w:val="both"/>
              <w:rPr>
                <w:rFonts w:ascii="Times New Roman" w:eastAsia="Calibri" w:hAnsi="Times New Roman" w:cs="Times New Roman"/>
                <w:bCs/>
                <w:sz w:val="21"/>
                <w:szCs w:val="21"/>
              </w:rPr>
            </w:pPr>
            <w:r>
              <w:rPr>
                <w:rFonts w:ascii="Times New Roman" w:eastAsia="Calibri" w:hAnsi="Times New Roman" w:cs="Times New Roman"/>
                <w:bCs/>
                <w:sz w:val="21"/>
                <w:szCs w:val="21"/>
              </w:rPr>
              <w:t>Stworzenie ogrodu przy Domu Seniora wzbogaciło codzienne zajęcia jego uczestników, umożliwiło wprowadzenie zajęć z hortiterapii zwłaszcza w sezonie wiosenno-letnim. Jednak ze względu na brak bezpośredniego przejścia, pokonanie nawet tej krótkiej drogi jest dla niektórych seniorów trudnością. Wybicie drzwi bardzo ułatwiłoby korzystanie z ogrodu. Montaż profesjonalnej wiaty ogrodowej umożliwi częstsze przebywanie seniorów w ogrodzie, niezależnie od warunków atmosferycznych. Jest to szczególnie istotne dla osób, które ze względów zdrowotnych mają zakaz przebywania na słońcu, przez co nie mają możliwości korzystania z części zajęć w sezonie wiosenno-letnim, które odbywają się na zewnątrz. Wykonanie betonowego tarasu ułatwi poruszanie się po niej osobom z dysfunkcjami ruchowymi, poruszającymi się na wózku itp.</w:t>
            </w:r>
          </w:p>
        </w:tc>
      </w:tr>
      <w:tr w:rsidR="00C05A04" w14:paraId="381510CD" w14:textId="77777777" w:rsidTr="00C05A04">
        <w:trPr>
          <w:trHeight w:val="558"/>
        </w:trPr>
        <w:tc>
          <w:tcPr>
            <w:tcW w:w="541" w:type="dxa"/>
            <w:vMerge/>
            <w:tcBorders>
              <w:top w:val="single" w:sz="4" w:space="0" w:color="auto"/>
              <w:left w:val="single" w:sz="4" w:space="0" w:color="auto"/>
              <w:bottom w:val="single" w:sz="4" w:space="0" w:color="auto"/>
              <w:right w:val="single" w:sz="4" w:space="0" w:color="auto"/>
            </w:tcBorders>
            <w:vAlign w:val="center"/>
            <w:hideMark/>
          </w:tcPr>
          <w:p w14:paraId="673275C6" w14:textId="77777777" w:rsidR="00C05A04" w:rsidRDefault="00C05A04">
            <w:pPr>
              <w:spacing w:after="0"/>
              <w:rPr>
                <w:rFonts w:ascii="Times New Roman" w:eastAsia="Calibri" w:hAnsi="Times New Roman" w:cs="Times New Roman"/>
                <w:b/>
                <w:color w:val="FFFFFF" w:themeColor="background1"/>
                <w:sz w:val="21"/>
                <w:szCs w:val="21"/>
              </w:rPr>
            </w:pPr>
          </w:p>
        </w:tc>
        <w:tc>
          <w:tcPr>
            <w:tcW w:w="1581" w:type="dxa"/>
            <w:vMerge/>
            <w:tcBorders>
              <w:top w:val="single" w:sz="4" w:space="0" w:color="auto"/>
              <w:left w:val="single" w:sz="4" w:space="0" w:color="auto"/>
              <w:bottom w:val="single" w:sz="4" w:space="0" w:color="auto"/>
              <w:right w:val="single" w:sz="4" w:space="0" w:color="auto"/>
            </w:tcBorders>
            <w:vAlign w:val="center"/>
            <w:hideMark/>
          </w:tcPr>
          <w:p w14:paraId="15DD0E57" w14:textId="77777777" w:rsidR="00C05A04" w:rsidRDefault="00C05A04">
            <w:pPr>
              <w:spacing w:after="0"/>
              <w:rPr>
                <w:rFonts w:ascii="Times New Roman" w:eastAsia="Calibri" w:hAnsi="Times New Roman" w:cs="Times New Roman"/>
                <w:bCs/>
                <w:sz w:val="21"/>
                <w:szCs w:val="21"/>
              </w:rPr>
            </w:pPr>
          </w:p>
        </w:tc>
        <w:tc>
          <w:tcPr>
            <w:tcW w:w="1842" w:type="dxa"/>
            <w:tcBorders>
              <w:top w:val="single" w:sz="4" w:space="0" w:color="auto"/>
              <w:left w:val="single" w:sz="4" w:space="0" w:color="auto"/>
              <w:bottom w:val="single" w:sz="4" w:space="0" w:color="auto"/>
              <w:right w:val="single" w:sz="4" w:space="0" w:color="auto"/>
            </w:tcBorders>
            <w:hideMark/>
          </w:tcPr>
          <w:p w14:paraId="5C7BD82D" w14:textId="77777777" w:rsidR="00C05A04" w:rsidRDefault="00C05A04">
            <w:pPr>
              <w:spacing w:after="0" w:line="240" w:lineRule="auto"/>
              <w:rPr>
                <w:rFonts w:ascii="Times New Roman" w:eastAsia="Calibri" w:hAnsi="Times New Roman" w:cs="Times New Roman"/>
                <w:bCs/>
                <w:sz w:val="21"/>
                <w:szCs w:val="21"/>
              </w:rPr>
            </w:pPr>
            <w:r>
              <w:rPr>
                <w:rFonts w:ascii="Times New Roman" w:eastAsia="Calibri" w:hAnsi="Times New Roman" w:cs="Times New Roman"/>
                <w:bCs/>
                <w:sz w:val="21"/>
                <w:szCs w:val="21"/>
              </w:rPr>
              <w:t xml:space="preserve">Nawiązanie współpracy z innymi placówkami wsparcia dziennego </w:t>
            </w:r>
          </w:p>
          <w:p w14:paraId="16211582" w14:textId="77777777" w:rsidR="00C05A04" w:rsidRDefault="00C05A04">
            <w:pPr>
              <w:spacing w:after="0" w:line="240" w:lineRule="auto"/>
              <w:rPr>
                <w:rFonts w:ascii="Times New Roman" w:eastAsia="Calibri" w:hAnsi="Times New Roman" w:cs="Times New Roman"/>
                <w:bCs/>
                <w:sz w:val="21"/>
                <w:szCs w:val="21"/>
              </w:rPr>
            </w:pPr>
            <w:r>
              <w:rPr>
                <w:rFonts w:ascii="Times New Roman" w:eastAsia="Calibri" w:hAnsi="Times New Roman" w:cs="Times New Roman"/>
                <w:bCs/>
                <w:sz w:val="21"/>
                <w:szCs w:val="21"/>
              </w:rPr>
              <w:t>dla seniorów</w:t>
            </w:r>
          </w:p>
        </w:tc>
        <w:tc>
          <w:tcPr>
            <w:tcW w:w="5246" w:type="dxa"/>
            <w:tcBorders>
              <w:top w:val="single" w:sz="4" w:space="0" w:color="auto"/>
              <w:left w:val="single" w:sz="4" w:space="0" w:color="auto"/>
              <w:bottom w:val="single" w:sz="4" w:space="0" w:color="auto"/>
              <w:right w:val="single" w:sz="4" w:space="0" w:color="auto"/>
            </w:tcBorders>
            <w:hideMark/>
          </w:tcPr>
          <w:p w14:paraId="0E42E9EE" w14:textId="77777777" w:rsidR="00C05A04" w:rsidRDefault="00C05A04">
            <w:pPr>
              <w:spacing w:after="0" w:line="240" w:lineRule="auto"/>
              <w:jc w:val="both"/>
              <w:rPr>
                <w:rFonts w:ascii="Times New Roman" w:eastAsia="Calibri" w:hAnsi="Times New Roman" w:cs="Times New Roman"/>
                <w:bCs/>
                <w:sz w:val="21"/>
                <w:szCs w:val="21"/>
              </w:rPr>
            </w:pPr>
            <w:r>
              <w:rPr>
                <w:rFonts w:ascii="Times New Roman" w:eastAsia="Calibri" w:hAnsi="Times New Roman" w:cs="Times New Roman"/>
                <w:bCs/>
                <w:sz w:val="21"/>
                <w:szCs w:val="21"/>
              </w:rPr>
              <w:t>Nawiązanie współpracy z innymi placówkami wsparcia dziennego pozwoli na nawiązanie nowych znajomości, integrację w grupie rówieśniczej, trening umiejętności społecznych oraz na poszerzenie i uatrakcyjnienie oferty zajęć dzięki pisaniu i realizowaniu wspólnych projektów.</w:t>
            </w:r>
          </w:p>
        </w:tc>
      </w:tr>
      <w:tr w:rsidR="00C05A04" w14:paraId="5F389826" w14:textId="77777777" w:rsidTr="00C05A04">
        <w:trPr>
          <w:trHeight w:val="1374"/>
        </w:trPr>
        <w:tc>
          <w:tcPr>
            <w:tcW w:w="541" w:type="dxa"/>
            <w:vMerge/>
            <w:tcBorders>
              <w:top w:val="single" w:sz="4" w:space="0" w:color="auto"/>
              <w:left w:val="single" w:sz="4" w:space="0" w:color="auto"/>
              <w:bottom w:val="single" w:sz="4" w:space="0" w:color="auto"/>
              <w:right w:val="single" w:sz="4" w:space="0" w:color="auto"/>
            </w:tcBorders>
            <w:vAlign w:val="center"/>
            <w:hideMark/>
          </w:tcPr>
          <w:p w14:paraId="1B324AF0" w14:textId="77777777" w:rsidR="00C05A04" w:rsidRDefault="00C05A04">
            <w:pPr>
              <w:spacing w:after="0"/>
              <w:rPr>
                <w:rFonts w:ascii="Times New Roman" w:eastAsia="Calibri" w:hAnsi="Times New Roman" w:cs="Times New Roman"/>
                <w:b/>
                <w:color w:val="FFFFFF" w:themeColor="background1"/>
                <w:sz w:val="21"/>
                <w:szCs w:val="21"/>
              </w:rPr>
            </w:pPr>
          </w:p>
        </w:tc>
        <w:tc>
          <w:tcPr>
            <w:tcW w:w="1581" w:type="dxa"/>
            <w:vMerge/>
            <w:tcBorders>
              <w:top w:val="single" w:sz="4" w:space="0" w:color="auto"/>
              <w:left w:val="single" w:sz="4" w:space="0" w:color="auto"/>
              <w:bottom w:val="single" w:sz="4" w:space="0" w:color="auto"/>
              <w:right w:val="single" w:sz="4" w:space="0" w:color="auto"/>
            </w:tcBorders>
            <w:vAlign w:val="center"/>
            <w:hideMark/>
          </w:tcPr>
          <w:p w14:paraId="73719115" w14:textId="77777777" w:rsidR="00C05A04" w:rsidRDefault="00C05A04">
            <w:pPr>
              <w:spacing w:after="0"/>
              <w:rPr>
                <w:rFonts w:ascii="Times New Roman" w:eastAsia="Calibri" w:hAnsi="Times New Roman" w:cs="Times New Roman"/>
                <w:bCs/>
                <w:sz w:val="21"/>
                <w:szCs w:val="21"/>
              </w:rPr>
            </w:pPr>
          </w:p>
        </w:tc>
        <w:tc>
          <w:tcPr>
            <w:tcW w:w="1842" w:type="dxa"/>
            <w:tcBorders>
              <w:top w:val="single" w:sz="4" w:space="0" w:color="auto"/>
              <w:left w:val="single" w:sz="4" w:space="0" w:color="auto"/>
              <w:bottom w:val="single" w:sz="4" w:space="0" w:color="auto"/>
              <w:right w:val="single" w:sz="4" w:space="0" w:color="auto"/>
            </w:tcBorders>
            <w:hideMark/>
          </w:tcPr>
          <w:p w14:paraId="66D7BFCC" w14:textId="77777777" w:rsidR="00C05A04" w:rsidRDefault="00C05A04">
            <w:pPr>
              <w:spacing w:after="0" w:line="240" w:lineRule="auto"/>
              <w:rPr>
                <w:rFonts w:ascii="Times New Roman" w:eastAsia="Calibri" w:hAnsi="Times New Roman" w:cs="Times New Roman"/>
                <w:bCs/>
                <w:sz w:val="21"/>
                <w:szCs w:val="21"/>
              </w:rPr>
            </w:pPr>
            <w:r>
              <w:rPr>
                <w:rFonts w:ascii="Times New Roman" w:eastAsia="Calibri" w:hAnsi="Times New Roman" w:cs="Times New Roman"/>
                <w:bCs/>
                <w:sz w:val="21"/>
                <w:szCs w:val="21"/>
              </w:rPr>
              <w:t>Zainstalowanie monitoringu. Zakup i montaż klimatyzacji</w:t>
            </w:r>
          </w:p>
        </w:tc>
        <w:tc>
          <w:tcPr>
            <w:tcW w:w="5246" w:type="dxa"/>
            <w:tcBorders>
              <w:top w:val="single" w:sz="4" w:space="0" w:color="auto"/>
              <w:left w:val="single" w:sz="4" w:space="0" w:color="auto"/>
              <w:bottom w:val="single" w:sz="4" w:space="0" w:color="auto"/>
              <w:right w:val="single" w:sz="4" w:space="0" w:color="auto"/>
            </w:tcBorders>
            <w:hideMark/>
          </w:tcPr>
          <w:p w14:paraId="7DE5E7F9" w14:textId="77777777" w:rsidR="00C05A04" w:rsidRDefault="00C05A04">
            <w:pPr>
              <w:spacing w:after="0" w:line="240" w:lineRule="auto"/>
              <w:jc w:val="both"/>
              <w:rPr>
                <w:rFonts w:ascii="Times New Roman" w:eastAsia="Calibri" w:hAnsi="Times New Roman" w:cs="Times New Roman"/>
                <w:bCs/>
                <w:sz w:val="21"/>
                <w:szCs w:val="21"/>
              </w:rPr>
            </w:pPr>
            <w:r>
              <w:rPr>
                <w:rFonts w:ascii="Times New Roman" w:eastAsia="Calibri" w:hAnsi="Times New Roman" w:cs="Times New Roman"/>
                <w:bCs/>
                <w:sz w:val="21"/>
                <w:szCs w:val="21"/>
              </w:rPr>
              <w:t>Monitoring wewnątrz pomieszczeń oraz w ogrodzie ma na celu zwiększenie bezpieczeństwa oraz ochronę mienia Domu Seniora.</w:t>
            </w:r>
          </w:p>
          <w:p w14:paraId="780126C0" w14:textId="77777777" w:rsidR="00C05A04" w:rsidRDefault="00C05A04">
            <w:pPr>
              <w:spacing w:after="0" w:line="240" w:lineRule="auto"/>
              <w:jc w:val="both"/>
              <w:rPr>
                <w:rFonts w:ascii="Times New Roman" w:eastAsia="Calibri" w:hAnsi="Times New Roman" w:cs="Times New Roman"/>
                <w:bCs/>
                <w:sz w:val="21"/>
                <w:szCs w:val="21"/>
              </w:rPr>
            </w:pPr>
            <w:r>
              <w:rPr>
                <w:rFonts w:ascii="Times New Roman" w:eastAsia="Calibri" w:hAnsi="Times New Roman" w:cs="Times New Roman"/>
                <w:bCs/>
                <w:sz w:val="21"/>
                <w:szCs w:val="21"/>
              </w:rPr>
              <w:t>Montaż klimatyzacji ułatwi funkcjonowanie seniorów w okresie letnim.</w:t>
            </w:r>
          </w:p>
        </w:tc>
      </w:tr>
      <w:tr w:rsidR="00C05A04" w14:paraId="070F5506" w14:textId="77777777" w:rsidTr="00C05A04">
        <w:tc>
          <w:tcPr>
            <w:tcW w:w="541" w:type="dxa"/>
            <w:tcBorders>
              <w:top w:val="single" w:sz="4" w:space="0" w:color="auto"/>
              <w:left w:val="single" w:sz="4" w:space="0" w:color="auto"/>
              <w:bottom w:val="single" w:sz="4" w:space="0" w:color="auto"/>
              <w:right w:val="single" w:sz="4" w:space="0" w:color="auto"/>
            </w:tcBorders>
            <w:shd w:val="clear" w:color="auto" w:fill="188ED8"/>
          </w:tcPr>
          <w:p w14:paraId="1931C226" w14:textId="77777777" w:rsidR="00C05A04" w:rsidRDefault="00C05A04">
            <w:pPr>
              <w:spacing w:after="0" w:line="240" w:lineRule="auto"/>
              <w:rPr>
                <w:rFonts w:ascii="Times New Roman" w:eastAsia="Calibri" w:hAnsi="Times New Roman" w:cs="Times New Roman"/>
                <w:b/>
                <w:color w:val="FFFFFF" w:themeColor="background1"/>
                <w:sz w:val="21"/>
                <w:szCs w:val="21"/>
              </w:rPr>
            </w:pPr>
          </w:p>
          <w:p w14:paraId="24F1E534" w14:textId="77777777" w:rsidR="00C05A04" w:rsidRDefault="00C05A04">
            <w:pPr>
              <w:spacing w:after="0" w:line="240" w:lineRule="auto"/>
              <w:rPr>
                <w:rFonts w:ascii="Times New Roman" w:eastAsia="Calibri" w:hAnsi="Times New Roman" w:cs="Times New Roman"/>
                <w:b/>
                <w:color w:val="FFFFFF" w:themeColor="background1"/>
                <w:sz w:val="21"/>
                <w:szCs w:val="21"/>
              </w:rPr>
            </w:pPr>
            <w:r>
              <w:rPr>
                <w:rFonts w:ascii="Times New Roman" w:eastAsia="Calibri" w:hAnsi="Times New Roman" w:cs="Times New Roman"/>
                <w:b/>
                <w:color w:val="FFFFFF" w:themeColor="background1"/>
                <w:sz w:val="21"/>
                <w:szCs w:val="21"/>
              </w:rPr>
              <w:t>6.</w:t>
            </w:r>
          </w:p>
        </w:tc>
        <w:tc>
          <w:tcPr>
            <w:tcW w:w="1581" w:type="dxa"/>
            <w:tcBorders>
              <w:top w:val="single" w:sz="4" w:space="0" w:color="auto"/>
              <w:left w:val="single" w:sz="4" w:space="0" w:color="auto"/>
              <w:bottom w:val="single" w:sz="4" w:space="0" w:color="auto"/>
              <w:right w:val="single" w:sz="4" w:space="0" w:color="auto"/>
            </w:tcBorders>
            <w:hideMark/>
          </w:tcPr>
          <w:p w14:paraId="6EF2B49C" w14:textId="77777777" w:rsidR="00C05A04" w:rsidRDefault="00C05A04">
            <w:pPr>
              <w:spacing w:after="0" w:line="240" w:lineRule="auto"/>
              <w:rPr>
                <w:rFonts w:ascii="Times New Roman" w:eastAsia="Calibri" w:hAnsi="Times New Roman" w:cs="Times New Roman"/>
                <w:bCs/>
                <w:sz w:val="21"/>
                <w:szCs w:val="21"/>
              </w:rPr>
            </w:pPr>
            <w:r>
              <w:rPr>
                <w:rFonts w:ascii="Times New Roman" w:eastAsia="Times New Roman" w:hAnsi="Times New Roman" w:cs="Times New Roman"/>
                <w:bCs/>
                <w:sz w:val="21"/>
                <w:szCs w:val="21"/>
                <w:lang w:eastAsia="pl-PL"/>
              </w:rPr>
              <w:t>Powiat Słubicki,</w:t>
            </w:r>
          </w:p>
          <w:p w14:paraId="7007B1C4" w14:textId="77777777" w:rsidR="00C05A04" w:rsidRDefault="00C05A04">
            <w:pPr>
              <w:spacing w:after="0" w:line="240" w:lineRule="auto"/>
              <w:rPr>
                <w:rFonts w:ascii="Times New Roman" w:eastAsia="Calibri" w:hAnsi="Times New Roman" w:cs="Times New Roman"/>
                <w:bCs/>
                <w:sz w:val="21"/>
                <w:szCs w:val="21"/>
              </w:rPr>
            </w:pPr>
            <w:r>
              <w:rPr>
                <w:rFonts w:ascii="Times New Roman" w:eastAsia="Calibri" w:hAnsi="Times New Roman" w:cs="Times New Roman"/>
                <w:bCs/>
                <w:sz w:val="21"/>
                <w:szCs w:val="21"/>
              </w:rPr>
              <w:lastRenderedPageBreak/>
              <w:t xml:space="preserve">Poradnia </w:t>
            </w:r>
            <w:r>
              <w:rPr>
                <w:rFonts w:ascii="Times New Roman" w:eastAsia="Calibri" w:hAnsi="Times New Roman" w:cs="Times New Roman"/>
                <w:bCs/>
                <w:sz w:val="21"/>
                <w:szCs w:val="21"/>
              </w:rPr>
              <w:br/>
              <w:t xml:space="preserve">Psychologiczno-Pedagogiczna </w:t>
            </w:r>
          </w:p>
          <w:p w14:paraId="723B9806" w14:textId="77777777" w:rsidR="00C05A04" w:rsidRDefault="00C05A04">
            <w:pPr>
              <w:spacing w:after="0" w:line="240" w:lineRule="auto"/>
              <w:rPr>
                <w:rFonts w:ascii="Times New Roman" w:eastAsia="Calibri" w:hAnsi="Times New Roman" w:cs="Times New Roman"/>
                <w:bCs/>
                <w:sz w:val="21"/>
                <w:szCs w:val="21"/>
              </w:rPr>
            </w:pPr>
            <w:r>
              <w:rPr>
                <w:rFonts w:ascii="Times New Roman" w:eastAsia="Calibri" w:hAnsi="Times New Roman" w:cs="Times New Roman"/>
                <w:bCs/>
                <w:sz w:val="21"/>
                <w:szCs w:val="21"/>
              </w:rPr>
              <w:t>w Słubiach</w:t>
            </w:r>
          </w:p>
        </w:tc>
        <w:tc>
          <w:tcPr>
            <w:tcW w:w="1842" w:type="dxa"/>
            <w:tcBorders>
              <w:top w:val="single" w:sz="4" w:space="0" w:color="auto"/>
              <w:left w:val="single" w:sz="4" w:space="0" w:color="auto"/>
              <w:bottom w:val="single" w:sz="4" w:space="0" w:color="auto"/>
              <w:right w:val="single" w:sz="4" w:space="0" w:color="auto"/>
            </w:tcBorders>
            <w:hideMark/>
          </w:tcPr>
          <w:p w14:paraId="734406B4" w14:textId="77777777" w:rsidR="00C05A04" w:rsidRDefault="00C05A04">
            <w:pPr>
              <w:spacing w:after="0" w:line="240" w:lineRule="auto"/>
              <w:rPr>
                <w:rFonts w:ascii="Times New Roman" w:eastAsia="Calibri" w:hAnsi="Times New Roman" w:cs="Times New Roman"/>
                <w:bCs/>
                <w:sz w:val="21"/>
                <w:szCs w:val="21"/>
              </w:rPr>
            </w:pPr>
            <w:r>
              <w:rPr>
                <w:rFonts w:ascii="Times New Roman" w:eastAsia="Calibri" w:hAnsi="Times New Roman" w:cs="Times New Roman"/>
                <w:bCs/>
                <w:sz w:val="21"/>
                <w:szCs w:val="21"/>
              </w:rPr>
              <w:lastRenderedPageBreak/>
              <w:t xml:space="preserve">Poprawa stanu technicznego Poradni </w:t>
            </w:r>
            <w:r>
              <w:rPr>
                <w:rFonts w:ascii="Times New Roman" w:eastAsia="Calibri" w:hAnsi="Times New Roman" w:cs="Times New Roman"/>
                <w:bCs/>
                <w:sz w:val="21"/>
                <w:szCs w:val="21"/>
              </w:rPr>
              <w:lastRenderedPageBreak/>
              <w:t>Psychologiczno-Pedagogicznej.</w:t>
            </w:r>
          </w:p>
        </w:tc>
        <w:tc>
          <w:tcPr>
            <w:tcW w:w="5246" w:type="dxa"/>
            <w:tcBorders>
              <w:top w:val="single" w:sz="4" w:space="0" w:color="auto"/>
              <w:left w:val="single" w:sz="4" w:space="0" w:color="auto"/>
              <w:bottom w:val="single" w:sz="4" w:space="0" w:color="auto"/>
              <w:right w:val="single" w:sz="4" w:space="0" w:color="auto"/>
            </w:tcBorders>
            <w:hideMark/>
          </w:tcPr>
          <w:p w14:paraId="13C21038" w14:textId="77777777" w:rsidR="00C05A04" w:rsidRDefault="00C05A04">
            <w:pPr>
              <w:spacing w:after="0" w:line="240" w:lineRule="auto"/>
              <w:ind w:left="-104"/>
              <w:contextualSpacing/>
              <w:jc w:val="both"/>
              <w:rPr>
                <w:rFonts w:ascii="Times New Roman" w:eastAsia="Calibri" w:hAnsi="Times New Roman" w:cs="Times New Roman"/>
                <w:bCs/>
                <w:sz w:val="21"/>
                <w:szCs w:val="21"/>
              </w:rPr>
            </w:pPr>
            <w:r>
              <w:rPr>
                <w:rFonts w:ascii="Times New Roman" w:eastAsia="Calibri" w:hAnsi="Times New Roman" w:cs="Times New Roman"/>
                <w:bCs/>
                <w:sz w:val="21"/>
                <w:szCs w:val="21"/>
              </w:rPr>
              <w:lastRenderedPageBreak/>
              <w:t>W ramach zadań, które mają na celu poprawę stanu technicznego Poradni Psychologiczno-Pedagogicznej, należy zaliczyć w szczególności:</w:t>
            </w:r>
          </w:p>
          <w:p w14:paraId="16F4EC51" w14:textId="77777777" w:rsidR="00C05A04" w:rsidRDefault="00C05A04">
            <w:pPr>
              <w:numPr>
                <w:ilvl w:val="0"/>
                <w:numId w:val="57"/>
              </w:numPr>
              <w:spacing w:after="0" w:line="240" w:lineRule="auto"/>
              <w:ind w:left="316" w:hanging="284"/>
              <w:contextualSpacing/>
              <w:jc w:val="both"/>
              <w:rPr>
                <w:rFonts w:ascii="Times New Roman" w:eastAsia="Calibri" w:hAnsi="Times New Roman" w:cs="Times New Roman"/>
                <w:bCs/>
                <w:sz w:val="21"/>
                <w:szCs w:val="21"/>
              </w:rPr>
            </w:pPr>
            <w:r>
              <w:rPr>
                <w:rFonts w:ascii="Times New Roman" w:eastAsia="Calibri" w:hAnsi="Times New Roman" w:cs="Times New Roman"/>
                <w:bCs/>
                <w:sz w:val="21"/>
                <w:szCs w:val="21"/>
              </w:rPr>
              <w:lastRenderedPageBreak/>
              <w:t>Remont 2 łazienek dla pracowników na I i II piętrze.</w:t>
            </w:r>
          </w:p>
          <w:p w14:paraId="4D1AAD33" w14:textId="77777777" w:rsidR="00C05A04" w:rsidRDefault="00C05A04">
            <w:pPr>
              <w:numPr>
                <w:ilvl w:val="0"/>
                <w:numId w:val="57"/>
              </w:numPr>
              <w:spacing w:after="0" w:line="240" w:lineRule="auto"/>
              <w:ind w:left="316" w:hanging="284"/>
              <w:contextualSpacing/>
              <w:jc w:val="both"/>
              <w:rPr>
                <w:rFonts w:ascii="Times New Roman" w:eastAsia="Calibri" w:hAnsi="Times New Roman" w:cs="Times New Roman"/>
                <w:bCs/>
                <w:sz w:val="21"/>
                <w:szCs w:val="21"/>
              </w:rPr>
            </w:pPr>
            <w:r>
              <w:rPr>
                <w:rFonts w:ascii="Times New Roman" w:eastAsia="Calibri" w:hAnsi="Times New Roman" w:cs="Times New Roman"/>
                <w:bCs/>
                <w:sz w:val="21"/>
                <w:szCs w:val="21"/>
              </w:rPr>
              <w:t>Wymiana podłóg w gabinetach i na korytarzach (I i II piętro).</w:t>
            </w:r>
          </w:p>
          <w:p w14:paraId="13736C33" w14:textId="77777777" w:rsidR="00C05A04" w:rsidRDefault="00C05A04">
            <w:pPr>
              <w:numPr>
                <w:ilvl w:val="0"/>
                <w:numId w:val="57"/>
              </w:numPr>
              <w:spacing w:after="0" w:line="240" w:lineRule="auto"/>
              <w:ind w:left="316" w:hanging="284"/>
              <w:contextualSpacing/>
              <w:jc w:val="both"/>
              <w:rPr>
                <w:rFonts w:ascii="Times New Roman" w:eastAsia="Calibri" w:hAnsi="Times New Roman" w:cs="Times New Roman"/>
                <w:bCs/>
                <w:sz w:val="21"/>
                <w:szCs w:val="21"/>
              </w:rPr>
            </w:pPr>
            <w:r>
              <w:rPr>
                <w:rFonts w:ascii="Times New Roman" w:eastAsia="Calibri" w:hAnsi="Times New Roman" w:cs="Times New Roman"/>
                <w:bCs/>
                <w:sz w:val="21"/>
                <w:szCs w:val="21"/>
              </w:rPr>
              <w:t>Remont gabinetów i korytarzy oraz pomieszczeń socjalnych.</w:t>
            </w:r>
          </w:p>
          <w:p w14:paraId="4E0A9EDE" w14:textId="77777777" w:rsidR="00C05A04" w:rsidRDefault="00C05A04">
            <w:pPr>
              <w:numPr>
                <w:ilvl w:val="0"/>
                <w:numId w:val="57"/>
              </w:numPr>
              <w:spacing w:after="0" w:line="240" w:lineRule="auto"/>
              <w:ind w:left="316" w:hanging="284"/>
              <w:contextualSpacing/>
              <w:jc w:val="both"/>
              <w:rPr>
                <w:rFonts w:ascii="Times New Roman" w:eastAsia="Calibri" w:hAnsi="Times New Roman" w:cs="Times New Roman"/>
                <w:bCs/>
                <w:sz w:val="21"/>
                <w:szCs w:val="21"/>
              </w:rPr>
            </w:pPr>
            <w:r>
              <w:rPr>
                <w:rFonts w:ascii="Times New Roman" w:eastAsia="Calibri" w:hAnsi="Times New Roman" w:cs="Times New Roman"/>
                <w:bCs/>
                <w:sz w:val="21"/>
                <w:szCs w:val="21"/>
              </w:rPr>
              <w:t>Wymiana stolarki drzwiowej we wszystkich pomieszczeniach PP-P.</w:t>
            </w:r>
          </w:p>
          <w:p w14:paraId="087D8949" w14:textId="77777777" w:rsidR="00C05A04" w:rsidRDefault="00C05A04">
            <w:pPr>
              <w:numPr>
                <w:ilvl w:val="0"/>
                <w:numId w:val="57"/>
              </w:numPr>
              <w:spacing w:after="0" w:line="240" w:lineRule="auto"/>
              <w:ind w:left="316" w:hanging="284"/>
              <w:contextualSpacing/>
              <w:jc w:val="both"/>
              <w:rPr>
                <w:rFonts w:ascii="Times New Roman" w:eastAsia="Calibri" w:hAnsi="Times New Roman" w:cs="Times New Roman"/>
                <w:bCs/>
                <w:sz w:val="21"/>
                <w:szCs w:val="21"/>
              </w:rPr>
            </w:pPr>
            <w:r>
              <w:rPr>
                <w:rFonts w:ascii="Times New Roman" w:eastAsia="Calibri" w:hAnsi="Times New Roman" w:cs="Times New Roman"/>
                <w:bCs/>
                <w:sz w:val="21"/>
                <w:szCs w:val="21"/>
              </w:rPr>
              <w:t>Modernizacja instalacji elektrycznej.</w:t>
            </w:r>
          </w:p>
          <w:p w14:paraId="661A7684" w14:textId="1585722D" w:rsidR="00C05A04" w:rsidRDefault="00C05A04">
            <w:pPr>
              <w:numPr>
                <w:ilvl w:val="0"/>
                <w:numId w:val="57"/>
              </w:numPr>
              <w:spacing w:after="0" w:line="240" w:lineRule="auto"/>
              <w:ind w:left="316" w:hanging="284"/>
              <w:contextualSpacing/>
              <w:jc w:val="both"/>
              <w:rPr>
                <w:rFonts w:ascii="Times New Roman" w:eastAsia="Calibri" w:hAnsi="Times New Roman" w:cs="Times New Roman"/>
                <w:bCs/>
                <w:sz w:val="21"/>
                <w:szCs w:val="21"/>
              </w:rPr>
            </w:pPr>
            <w:r>
              <w:rPr>
                <w:rFonts w:ascii="Times New Roman" w:eastAsia="Calibri" w:hAnsi="Times New Roman" w:cs="Times New Roman"/>
                <w:bCs/>
                <w:sz w:val="21"/>
                <w:szCs w:val="21"/>
              </w:rPr>
              <w:t>Doposażenie gabinetów w pomoce naukowe.</w:t>
            </w:r>
          </w:p>
          <w:p w14:paraId="3B79D455" w14:textId="77777777" w:rsidR="00E07928" w:rsidRDefault="00E07928" w:rsidP="00E07928">
            <w:pPr>
              <w:spacing w:after="0" w:line="240" w:lineRule="auto"/>
              <w:ind w:left="316"/>
              <w:contextualSpacing/>
              <w:jc w:val="both"/>
              <w:rPr>
                <w:rFonts w:ascii="Times New Roman" w:eastAsia="Calibri" w:hAnsi="Times New Roman" w:cs="Times New Roman"/>
                <w:bCs/>
                <w:sz w:val="21"/>
                <w:szCs w:val="21"/>
              </w:rPr>
            </w:pPr>
          </w:p>
          <w:p w14:paraId="530878CE" w14:textId="6BB6FD25" w:rsidR="00C05A04" w:rsidRDefault="00C05A04" w:rsidP="00C05A04">
            <w:pPr>
              <w:spacing w:after="0" w:line="240" w:lineRule="auto"/>
              <w:ind w:left="316"/>
              <w:contextualSpacing/>
              <w:jc w:val="both"/>
              <w:rPr>
                <w:rFonts w:ascii="Times New Roman" w:eastAsia="Calibri" w:hAnsi="Times New Roman" w:cs="Times New Roman"/>
                <w:bCs/>
                <w:sz w:val="21"/>
                <w:szCs w:val="21"/>
              </w:rPr>
            </w:pPr>
          </w:p>
        </w:tc>
      </w:tr>
      <w:tr w:rsidR="00C05A04" w14:paraId="16ECD035" w14:textId="77777777" w:rsidTr="00C05A04">
        <w:trPr>
          <w:trHeight w:val="566"/>
        </w:trPr>
        <w:tc>
          <w:tcPr>
            <w:tcW w:w="541" w:type="dxa"/>
            <w:vMerge w:val="restart"/>
            <w:tcBorders>
              <w:top w:val="single" w:sz="4" w:space="0" w:color="auto"/>
              <w:left w:val="single" w:sz="4" w:space="0" w:color="auto"/>
              <w:bottom w:val="single" w:sz="4" w:space="0" w:color="auto"/>
              <w:right w:val="single" w:sz="4" w:space="0" w:color="auto"/>
            </w:tcBorders>
            <w:shd w:val="clear" w:color="auto" w:fill="188ED8"/>
          </w:tcPr>
          <w:p w14:paraId="723D8704" w14:textId="77777777" w:rsidR="00C05A04" w:rsidRDefault="00C05A04">
            <w:pPr>
              <w:spacing w:after="0" w:line="240" w:lineRule="auto"/>
              <w:rPr>
                <w:rFonts w:ascii="Times New Roman" w:eastAsia="Times New Roman" w:hAnsi="Times New Roman" w:cs="Times New Roman"/>
                <w:b/>
                <w:iCs/>
                <w:color w:val="FFFFFF" w:themeColor="background1"/>
                <w:sz w:val="21"/>
                <w:szCs w:val="21"/>
                <w:lang w:eastAsia="pl-PL"/>
              </w:rPr>
            </w:pPr>
          </w:p>
          <w:p w14:paraId="3D719B5D" w14:textId="77777777" w:rsidR="00C05A04" w:rsidRDefault="00C05A04">
            <w:pPr>
              <w:spacing w:after="0" w:line="240" w:lineRule="auto"/>
              <w:rPr>
                <w:rFonts w:ascii="Times New Roman" w:eastAsia="Times New Roman" w:hAnsi="Times New Roman" w:cs="Times New Roman"/>
                <w:b/>
                <w:iCs/>
                <w:color w:val="FFFFFF" w:themeColor="background1"/>
                <w:sz w:val="21"/>
                <w:szCs w:val="21"/>
                <w:lang w:eastAsia="pl-PL"/>
              </w:rPr>
            </w:pPr>
            <w:r>
              <w:rPr>
                <w:rFonts w:ascii="Times New Roman" w:eastAsia="Times New Roman" w:hAnsi="Times New Roman" w:cs="Times New Roman"/>
                <w:b/>
                <w:iCs/>
                <w:color w:val="FFFFFF" w:themeColor="background1"/>
                <w:sz w:val="21"/>
                <w:szCs w:val="21"/>
                <w:lang w:eastAsia="pl-PL"/>
              </w:rPr>
              <w:t>7.</w:t>
            </w:r>
          </w:p>
        </w:tc>
        <w:tc>
          <w:tcPr>
            <w:tcW w:w="1581" w:type="dxa"/>
            <w:vMerge w:val="restart"/>
            <w:tcBorders>
              <w:top w:val="single" w:sz="4" w:space="0" w:color="auto"/>
              <w:left w:val="single" w:sz="4" w:space="0" w:color="auto"/>
              <w:bottom w:val="single" w:sz="4" w:space="0" w:color="auto"/>
              <w:right w:val="single" w:sz="4" w:space="0" w:color="auto"/>
            </w:tcBorders>
          </w:tcPr>
          <w:p w14:paraId="4A6222D0" w14:textId="77777777" w:rsidR="00C05A04" w:rsidRDefault="00C05A04">
            <w:pPr>
              <w:spacing w:after="0" w:line="240" w:lineRule="auto"/>
              <w:rPr>
                <w:rFonts w:ascii="Times New Roman" w:eastAsia="Times New Roman" w:hAnsi="Times New Roman" w:cs="Times New Roman"/>
                <w:bCs/>
                <w:iCs/>
                <w:sz w:val="21"/>
                <w:szCs w:val="21"/>
                <w:lang w:eastAsia="pl-PL"/>
              </w:rPr>
            </w:pPr>
            <w:r>
              <w:rPr>
                <w:rFonts w:ascii="Times New Roman" w:eastAsia="Times New Roman" w:hAnsi="Times New Roman" w:cs="Times New Roman"/>
                <w:bCs/>
                <w:iCs/>
                <w:sz w:val="21"/>
                <w:szCs w:val="21"/>
                <w:lang w:eastAsia="pl-PL"/>
              </w:rPr>
              <w:t xml:space="preserve">Zespół Szkół Licealnych </w:t>
            </w:r>
            <w:r>
              <w:rPr>
                <w:rFonts w:ascii="Times New Roman" w:eastAsia="Times New Roman" w:hAnsi="Times New Roman" w:cs="Times New Roman"/>
                <w:bCs/>
                <w:iCs/>
                <w:sz w:val="21"/>
                <w:szCs w:val="21"/>
                <w:lang w:eastAsia="pl-PL"/>
              </w:rPr>
              <w:br/>
              <w:t xml:space="preserve">im. Zbigniewa Herberta </w:t>
            </w:r>
            <w:r>
              <w:rPr>
                <w:rFonts w:ascii="Times New Roman" w:eastAsia="Times New Roman" w:hAnsi="Times New Roman" w:cs="Times New Roman"/>
                <w:bCs/>
                <w:iCs/>
                <w:sz w:val="21"/>
                <w:szCs w:val="21"/>
                <w:lang w:eastAsia="pl-PL"/>
              </w:rPr>
              <w:br/>
              <w:t>w Słubicach</w:t>
            </w:r>
          </w:p>
          <w:p w14:paraId="31DE7236" w14:textId="77777777" w:rsidR="00C05A04" w:rsidRDefault="00C05A04">
            <w:pPr>
              <w:spacing w:after="0" w:line="240" w:lineRule="auto"/>
              <w:rPr>
                <w:rFonts w:ascii="Times New Roman" w:eastAsia="Times New Roman" w:hAnsi="Times New Roman" w:cs="Times New Roman"/>
                <w:bCs/>
                <w:iCs/>
                <w:sz w:val="21"/>
                <w:szCs w:val="21"/>
                <w:lang w:eastAsia="pl-PL"/>
              </w:rPr>
            </w:pPr>
          </w:p>
          <w:p w14:paraId="3DD043A1" w14:textId="77777777" w:rsidR="00C05A04" w:rsidRDefault="00C05A04">
            <w:pPr>
              <w:spacing w:after="0" w:line="240" w:lineRule="auto"/>
              <w:rPr>
                <w:rFonts w:ascii="Times New Roman" w:eastAsia="Calibri" w:hAnsi="Times New Roman" w:cs="Times New Roman"/>
                <w:bCs/>
                <w:sz w:val="21"/>
                <w:szCs w:val="21"/>
              </w:rPr>
            </w:pPr>
          </w:p>
        </w:tc>
        <w:tc>
          <w:tcPr>
            <w:tcW w:w="1842" w:type="dxa"/>
            <w:tcBorders>
              <w:top w:val="single" w:sz="4" w:space="0" w:color="auto"/>
              <w:left w:val="single" w:sz="4" w:space="0" w:color="auto"/>
              <w:bottom w:val="single" w:sz="4" w:space="0" w:color="auto"/>
              <w:right w:val="single" w:sz="4" w:space="0" w:color="auto"/>
            </w:tcBorders>
          </w:tcPr>
          <w:p w14:paraId="79BF524C" w14:textId="77777777" w:rsidR="00C05A04" w:rsidRDefault="00C05A04">
            <w:pPr>
              <w:spacing w:after="0" w:line="240" w:lineRule="auto"/>
              <w:rPr>
                <w:rFonts w:ascii="Times New Roman" w:eastAsia="Calibri" w:hAnsi="Times New Roman" w:cs="Times New Roman"/>
                <w:bCs/>
                <w:sz w:val="21"/>
                <w:szCs w:val="21"/>
              </w:rPr>
            </w:pPr>
            <w:r>
              <w:rPr>
                <w:rFonts w:ascii="Times New Roman" w:eastAsia="Calibri" w:hAnsi="Times New Roman" w:cs="Times New Roman"/>
                <w:bCs/>
                <w:sz w:val="21"/>
                <w:szCs w:val="21"/>
              </w:rPr>
              <w:t>Kompleksowa modernizacja budynku ZSL wraz z zagospodarowa-</w:t>
            </w:r>
          </w:p>
          <w:p w14:paraId="3BC53382" w14:textId="77777777" w:rsidR="00C05A04" w:rsidRDefault="00C05A04">
            <w:pPr>
              <w:spacing w:after="0" w:line="240" w:lineRule="auto"/>
              <w:rPr>
                <w:rFonts w:ascii="Times New Roman" w:eastAsia="Calibri" w:hAnsi="Times New Roman" w:cs="Times New Roman"/>
                <w:bCs/>
                <w:sz w:val="21"/>
                <w:szCs w:val="21"/>
              </w:rPr>
            </w:pPr>
            <w:r>
              <w:rPr>
                <w:rFonts w:ascii="Times New Roman" w:eastAsia="Calibri" w:hAnsi="Times New Roman" w:cs="Times New Roman"/>
                <w:bCs/>
                <w:sz w:val="21"/>
                <w:szCs w:val="21"/>
              </w:rPr>
              <w:t>niem dziedzińca i boiska.</w:t>
            </w:r>
          </w:p>
          <w:p w14:paraId="1755CC7C" w14:textId="77777777" w:rsidR="00C05A04" w:rsidRDefault="00C05A04">
            <w:pPr>
              <w:spacing w:after="0" w:line="240" w:lineRule="auto"/>
              <w:rPr>
                <w:rFonts w:ascii="Times New Roman" w:eastAsia="Calibri" w:hAnsi="Times New Roman" w:cs="Times New Roman"/>
                <w:bCs/>
                <w:sz w:val="21"/>
                <w:szCs w:val="21"/>
              </w:rPr>
            </w:pPr>
            <w:r>
              <w:rPr>
                <w:rFonts w:ascii="Times New Roman" w:eastAsia="Calibri" w:hAnsi="Times New Roman" w:cs="Times New Roman"/>
                <w:bCs/>
                <w:sz w:val="21"/>
                <w:szCs w:val="21"/>
              </w:rPr>
              <w:t>Zakończenie budowy sali gimnastycznej.</w:t>
            </w:r>
          </w:p>
          <w:p w14:paraId="519264BF" w14:textId="77777777" w:rsidR="00C05A04" w:rsidRDefault="00C05A04">
            <w:pPr>
              <w:spacing w:after="0" w:line="240" w:lineRule="auto"/>
              <w:rPr>
                <w:rFonts w:ascii="Times New Roman" w:eastAsia="Calibri" w:hAnsi="Times New Roman" w:cs="Times New Roman"/>
                <w:bCs/>
                <w:sz w:val="21"/>
                <w:szCs w:val="21"/>
              </w:rPr>
            </w:pPr>
          </w:p>
        </w:tc>
        <w:tc>
          <w:tcPr>
            <w:tcW w:w="5246" w:type="dxa"/>
            <w:tcBorders>
              <w:top w:val="single" w:sz="4" w:space="0" w:color="auto"/>
              <w:left w:val="single" w:sz="4" w:space="0" w:color="auto"/>
              <w:bottom w:val="single" w:sz="4" w:space="0" w:color="auto"/>
              <w:right w:val="single" w:sz="4" w:space="0" w:color="auto"/>
            </w:tcBorders>
            <w:hideMark/>
          </w:tcPr>
          <w:p w14:paraId="782FD9F6" w14:textId="77777777" w:rsidR="00C05A04" w:rsidRDefault="00C05A04">
            <w:pPr>
              <w:spacing w:after="0" w:line="240" w:lineRule="auto"/>
              <w:jc w:val="both"/>
              <w:rPr>
                <w:rFonts w:ascii="Times New Roman" w:eastAsia="Calibri" w:hAnsi="Times New Roman" w:cs="Times New Roman"/>
                <w:bCs/>
                <w:sz w:val="21"/>
                <w:szCs w:val="21"/>
              </w:rPr>
            </w:pPr>
            <w:r>
              <w:rPr>
                <w:rFonts w:ascii="Times New Roman" w:eastAsia="Calibri" w:hAnsi="Times New Roman" w:cs="Times New Roman"/>
                <w:bCs/>
                <w:sz w:val="21"/>
                <w:szCs w:val="21"/>
              </w:rPr>
              <w:t xml:space="preserve">Konieczna wymiana dachu, docieplenie budynku, wymiana instalacji c.o., wymiana stolarki drzwiowej i okiennej, montaż windy, klimatyzacji, monitoringu i wymiana oświetlenia. Montaż fotowoltaiki przyczyniłby się do obniżenia kosztów energii elektrycznej. Pomieszczenia znajdujące się na parterze budynku szkoły aktualnie wynajmowane na zakład krawiecki należałoby wyremontować z przeznaczeniem na sekretariat, gabinet dyrektora i wicedyrektora szkoły oraz pokój nauczycielski z zapleczem sanitarnym i socjalnym. </w:t>
            </w:r>
          </w:p>
          <w:p w14:paraId="5EC9A5C1" w14:textId="77777777" w:rsidR="00C05A04" w:rsidRDefault="00C05A04">
            <w:pPr>
              <w:spacing w:after="0" w:line="240" w:lineRule="auto"/>
              <w:jc w:val="both"/>
              <w:rPr>
                <w:rFonts w:ascii="Times New Roman" w:eastAsia="Calibri" w:hAnsi="Times New Roman" w:cs="Times New Roman"/>
                <w:bCs/>
                <w:sz w:val="21"/>
                <w:szCs w:val="21"/>
              </w:rPr>
            </w:pPr>
            <w:r>
              <w:rPr>
                <w:rFonts w:ascii="Times New Roman" w:eastAsia="Calibri" w:hAnsi="Times New Roman" w:cs="Times New Roman"/>
                <w:bCs/>
                <w:sz w:val="21"/>
                <w:szCs w:val="21"/>
              </w:rPr>
              <w:t xml:space="preserve">Remont pomieszczenia po byłej trafostacji na parterze szkoły i adaptacja na zajęcia dla uczniów niepełnosprawnych, powiększenie szatni / kawiarenkę dla uczniów lub siłownię. </w:t>
            </w:r>
          </w:p>
          <w:p w14:paraId="78E8D2D3" w14:textId="25B0F4A2" w:rsidR="00C05A04" w:rsidRDefault="00C05A04">
            <w:pPr>
              <w:spacing w:after="0" w:line="240" w:lineRule="auto"/>
              <w:jc w:val="both"/>
              <w:rPr>
                <w:rFonts w:ascii="Times New Roman" w:eastAsia="Calibri" w:hAnsi="Times New Roman" w:cs="Times New Roman"/>
                <w:bCs/>
                <w:sz w:val="21"/>
                <w:szCs w:val="21"/>
              </w:rPr>
            </w:pPr>
            <w:r>
              <w:rPr>
                <w:rFonts w:ascii="Times New Roman" w:eastAsia="Calibri" w:hAnsi="Times New Roman" w:cs="Times New Roman"/>
                <w:bCs/>
                <w:sz w:val="21"/>
                <w:szCs w:val="21"/>
              </w:rPr>
              <w:t>Utworzenie pracowni języków obcych, pracowni chemicznej, pracownia fizyki i gabinetów rewalidacyjnych/terapeutycznych. Konieczne jest także doposażenie gabinetów lekcyjnych w pomoce naukowe i dydaktyczne oraz zakup sprzętu audiowizualnego tj. tablic interaktywnych i monitorów, a także wyposażenie korytarzy w miejsca siedzące dla uczniów i w szafki zamykane na klucz.</w:t>
            </w:r>
          </w:p>
        </w:tc>
      </w:tr>
      <w:tr w:rsidR="00C05A04" w14:paraId="73600E44" w14:textId="77777777" w:rsidTr="00C05A04">
        <w:trPr>
          <w:trHeight w:val="517"/>
        </w:trPr>
        <w:tc>
          <w:tcPr>
            <w:tcW w:w="541" w:type="dxa"/>
            <w:vMerge/>
            <w:tcBorders>
              <w:top w:val="single" w:sz="4" w:space="0" w:color="auto"/>
              <w:left w:val="single" w:sz="4" w:space="0" w:color="auto"/>
              <w:bottom w:val="single" w:sz="4" w:space="0" w:color="auto"/>
              <w:right w:val="single" w:sz="4" w:space="0" w:color="auto"/>
            </w:tcBorders>
            <w:vAlign w:val="center"/>
            <w:hideMark/>
          </w:tcPr>
          <w:p w14:paraId="15FC35EE" w14:textId="77777777" w:rsidR="00C05A04" w:rsidRDefault="00C05A04">
            <w:pPr>
              <w:spacing w:after="0"/>
              <w:rPr>
                <w:rFonts w:ascii="Times New Roman" w:eastAsia="Times New Roman" w:hAnsi="Times New Roman" w:cs="Times New Roman"/>
                <w:b/>
                <w:iCs/>
                <w:color w:val="FFFFFF" w:themeColor="background1"/>
                <w:sz w:val="21"/>
                <w:szCs w:val="21"/>
                <w:lang w:eastAsia="pl-PL"/>
              </w:rPr>
            </w:pPr>
          </w:p>
        </w:tc>
        <w:tc>
          <w:tcPr>
            <w:tcW w:w="1581" w:type="dxa"/>
            <w:vMerge/>
            <w:tcBorders>
              <w:top w:val="single" w:sz="4" w:space="0" w:color="auto"/>
              <w:left w:val="single" w:sz="4" w:space="0" w:color="auto"/>
              <w:bottom w:val="single" w:sz="4" w:space="0" w:color="auto"/>
              <w:right w:val="single" w:sz="4" w:space="0" w:color="auto"/>
            </w:tcBorders>
            <w:vAlign w:val="center"/>
            <w:hideMark/>
          </w:tcPr>
          <w:p w14:paraId="07ADB98A" w14:textId="77777777" w:rsidR="00C05A04" w:rsidRDefault="00C05A04">
            <w:pPr>
              <w:spacing w:after="0"/>
              <w:rPr>
                <w:rFonts w:ascii="Times New Roman" w:eastAsia="Calibri" w:hAnsi="Times New Roman" w:cs="Times New Roman"/>
                <w:bCs/>
                <w:sz w:val="21"/>
                <w:szCs w:val="21"/>
              </w:rPr>
            </w:pPr>
          </w:p>
        </w:tc>
        <w:tc>
          <w:tcPr>
            <w:tcW w:w="1842" w:type="dxa"/>
            <w:tcBorders>
              <w:top w:val="single" w:sz="4" w:space="0" w:color="auto"/>
              <w:left w:val="single" w:sz="4" w:space="0" w:color="auto"/>
              <w:bottom w:val="single" w:sz="4" w:space="0" w:color="auto"/>
              <w:right w:val="single" w:sz="4" w:space="0" w:color="auto"/>
            </w:tcBorders>
            <w:hideMark/>
          </w:tcPr>
          <w:p w14:paraId="2EB3A0F3" w14:textId="77777777" w:rsidR="00C05A04" w:rsidRDefault="00C05A04">
            <w:pPr>
              <w:autoSpaceDE w:val="0"/>
              <w:autoSpaceDN w:val="0"/>
              <w:adjustRightInd w:val="0"/>
              <w:spacing w:after="0" w:line="240" w:lineRule="auto"/>
              <w:rPr>
                <w:rFonts w:ascii="Times New Roman" w:hAnsi="Times New Roman" w:cs="Times New Roman"/>
                <w:bCs/>
                <w:color w:val="000000"/>
                <w:sz w:val="21"/>
                <w:szCs w:val="21"/>
              </w:rPr>
            </w:pPr>
            <w:r>
              <w:rPr>
                <w:rFonts w:ascii="Times New Roman" w:hAnsi="Times New Roman" w:cs="Times New Roman"/>
                <w:bCs/>
                <w:color w:val="000000"/>
                <w:sz w:val="21"/>
                <w:szCs w:val="21"/>
              </w:rPr>
              <w:t>Generalny remont starej sali gimnastycznej</w:t>
            </w:r>
          </w:p>
        </w:tc>
        <w:tc>
          <w:tcPr>
            <w:tcW w:w="5246" w:type="dxa"/>
            <w:tcBorders>
              <w:top w:val="single" w:sz="4" w:space="0" w:color="auto"/>
              <w:left w:val="single" w:sz="4" w:space="0" w:color="auto"/>
              <w:bottom w:val="single" w:sz="4" w:space="0" w:color="auto"/>
              <w:right w:val="single" w:sz="4" w:space="0" w:color="auto"/>
            </w:tcBorders>
            <w:hideMark/>
          </w:tcPr>
          <w:p w14:paraId="3C325E7F" w14:textId="77777777" w:rsidR="00C05A04" w:rsidRDefault="00C05A04">
            <w:pPr>
              <w:autoSpaceDE w:val="0"/>
              <w:autoSpaceDN w:val="0"/>
              <w:adjustRightInd w:val="0"/>
              <w:spacing w:after="0" w:line="240" w:lineRule="auto"/>
              <w:jc w:val="both"/>
              <w:rPr>
                <w:rFonts w:ascii="Times New Roman" w:hAnsi="Times New Roman" w:cs="Times New Roman"/>
                <w:bCs/>
                <w:color w:val="000000"/>
                <w:sz w:val="21"/>
                <w:szCs w:val="21"/>
              </w:rPr>
            </w:pPr>
            <w:r>
              <w:rPr>
                <w:rFonts w:ascii="Times New Roman" w:hAnsi="Times New Roman" w:cs="Times New Roman"/>
                <w:bCs/>
                <w:color w:val="000000"/>
                <w:sz w:val="21"/>
                <w:szCs w:val="21"/>
              </w:rPr>
              <w:t xml:space="preserve">Remont starej sali gimnastycznej przyczyni się do poszerzenia realizacji zajęć wychowania fizycznego z wychowania fizycznego jak również poszerzenia oferty zajęć szkoły tj. gimnastyka artystyczna, taniec itp. </w:t>
            </w:r>
          </w:p>
        </w:tc>
      </w:tr>
      <w:tr w:rsidR="00C05A04" w14:paraId="23EE743B" w14:textId="77777777" w:rsidTr="00C05A04">
        <w:trPr>
          <w:trHeight w:val="4185"/>
        </w:trPr>
        <w:tc>
          <w:tcPr>
            <w:tcW w:w="541" w:type="dxa"/>
            <w:tcBorders>
              <w:top w:val="single" w:sz="4" w:space="0" w:color="auto"/>
              <w:left w:val="single" w:sz="4" w:space="0" w:color="auto"/>
              <w:bottom w:val="single" w:sz="4" w:space="0" w:color="auto"/>
              <w:right w:val="single" w:sz="4" w:space="0" w:color="auto"/>
            </w:tcBorders>
            <w:shd w:val="clear" w:color="auto" w:fill="188ED8"/>
          </w:tcPr>
          <w:p w14:paraId="471048A1" w14:textId="77777777" w:rsidR="00C05A04" w:rsidRDefault="00C05A04">
            <w:pPr>
              <w:spacing w:after="0" w:line="240" w:lineRule="auto"/>
              <w:rPr>
                <w:rFonts w:ascii="Times New Roman" w:eastAsia="Times New Roman" w:hAnsi="Times New Roman" w:cs="Times New Roman"/>
                <w:b/>
                <w:iCs/>
                <w:sz w:val="21"/>
                <w:szCs w:val="21"/>
                <w:lang w:eastAsia="pl-PL"/>
              </w:rPr>
            </w:pPr>
          </w:p>
          <w:p w14:paraId="56BF2121" w14:textId="77777777" w:rsidR="00C05A04" w:rsidRDefault="00C05A04">
            <w:pPr>
              <w:spacing w:after="0" w:line="240" w:lineRule="auto"/>
              <w:rPr>
                <w:rFonts w:ascii="Times New Roman" w:eastAsia="Times New Roman" w:hAnsi="Times New Roman" w:cs="Times New Roman"/>
                <w:b/>
                <w:iCs/>
                <w:sz w:val="21"/>
                <w:szCs w:val="21"/>
                <w:lang w:eastAsia="pl-PL"/>
              </w:rPr>
            </w:pPr>
            <w:r>
              <w:rPr>
                <w:rFonts w:ascii="Times New Roman" w:eastAsia="Times New Roman" w:hAnsi="Times New Roman" w:cs="Times New Roman"/>
                <w:b/>
                <w:iCs/>
                <w:color w:val="FFFFFF" w:themeColor="background1"/>
                <w:sz w:val="21"/>
                <w:szCs w:val="21"/>
                <w:lang w:eastAsia="pl-PL"/>
              </w:rPr>
              <w:t>8.</w:t>
            </w:r>
          </w:p>
        </w:tc>
        <w:tc>
          <w:tcPr>
            <w:tcW w:w="1581" w:type="dxa"/>
            <w:tcBorders>
              <w:top w:val="single" w:sz="4" w:space="0" w:color="auto"/>
              <w:left w:val="single" w:sz="4" w:space="0" w:color="auto"/>
              <w:bottom w:val="single" w:sz="4" w:space="0" w:color="auto"/>
              <w:right w:val="single" w:sz="4" w:space="0" w:color="auto"/>
            </w:tcBorders>
            <w:hideMark/>
          </w:tcPr>
          <w:p w14:paraId="7D66C441" w14:textId="77777777" w:rsidR="00C05A04" w:rsidRDefault="00C05A04">
            <w:pPr>
              <w:spacing w:after="0" w:line="240" w:lineRule="auto"/>
              <w:rPr>
                <w:rFonts w:ascii="Times New Roman" w:eastAsia="Calibri" w:hAnsi="Times New Roman" w:cs="Times New Roman"/>
                <w:bCs/>
                <w:sz w:val="21"/>
                <w:szCs w:val="21"/>
              </w:rPr>
            </w:pPr>
            <w:r>
              <w:rPr>
                <w:rFonts w:ascii="Times New Roman" w:eastAsia="Calibri" w:hAnsi="Times New Roman" w:cs="Times New Roman"/>
                <w:bCs/>
                <w:sz w:val="21"/>
                <w:szCs w:val="21"/>
              </w:rPr>
              <w:t xml:space="preserve">Dom Dziennego Pobytu „Zielona Przystań Powiatu” </w:t>
            </w:r>
          </w:p>
          <w:p w14:paraId="6A83E693" w14:textId="77777777" w:rsidR="00C05A04" w:rsidRDefault="00C05A04">
            <w:pPr>
              <w:spacing w:after="0" w:line="240" w:lineRule="auto"/>
              <w:rPr>
                <w:rFonts w:ascii="Times New Roman" w:eastAsia="Calibri" w:hAnsi="Times New Roman" w:cs="Times New Roman"/>
                <w:bCs/>
                <w:sz w:val="21"/>
                <w:szCs w:val="21"/>
              </w:rPr>
            </w:pPr>
            <w:r>
              <w:rPr>
                <w:rFonts w:ascii="Times New Roman" w:eastAsia="Calibri" w:hAnsi="Times New Roman" w:cs="Times New Roman"/>
                <w:bCs/>
                <w:sz w:val="21"/>
                <w:szCs w:val="21"/>
              </w:rPr>
              <w:t>w Cybince</w:t>
            </w:r>
          </w:p>
        </w:tc>
        <w:tc>
          <w:tcPr>
            <w:tcW w:w="1842" w:type="dxa"/>
            <w:tcBorders>
              <w:top w:val="single" w:sz="4" w:space="0" w:color="auto"/>
              <w:left w:val="single" w:sz="4" w:space="0" w:color="auto"/>
              <w:bottom w:val="single" w:sz="4" w:space="0" w:color="auto"/>
              <w:right w:val="single" w:sz="4" w:space="0" w:color="auto"/>
            </w:tcBorders>
          </w:tcPr>
          <w:p w14:paraId="61318412" w14:textId="77777777" w:rsidR="00C05A04" w:rsidRDefault="00C05A04">
            <w:pPr>
              <w:spacing w:line="240" w:lineRule="auto"/>
              <w:contextualSpacing/>
              <w:rPr>
                <w:rFonts w:ascii="Times New Roman" w:eastAsia="Calibri" w:hAnsi="Times New Roman" w:cs="Times New Roman"/>
                <w:bCs/>
                <w:sz w:val="21"/>
                <w:szCs w:val="21"/>
              </w:rPr>
            </w:pPr>
            <w:r>
              <w:rPr>
                <w:rFonts w:ascii="Times New Roman" w:eastAsia="Calibri" w:hAnsi="Times New Roman" w:cs="Times New Roman"/>
                <w:bCs/>
                <w:sz w:val="21"/>
                <w:szCs w:val="21"/>
              </w:rPr>
              <w:t xml:space="preserve">Realizacja projektu „Zielona Przystań Powiatu oraz utrzymanie ciągłości działań realizowanych </w:t>
            </w:r>
          </w:p>
          <w:p w14:paraId="43A48B3E" w14:textId="77777777" w:rsidR="00C05A04" w:rsidRDefault="00C05A04">
            <w:pPr>
              <w:spacing w:line="240" w:lineRule="auto"/>
              <w:contextualSpacing/>
              <w:rPr>
                <w:rFonts w:ascii="Times New Roman" w:eastAsia="Calibri" w:hAnsi="Times New Roman" w:cs="Times New Roman"/>
                <w:bCs/>
                <w:sz w:val="21"/>
                <w:szCs w:val="21"/>
              </w:rPr>
            </w:pPr>
            <w:r>
              <w:rPr>
                <w:rFonts w:ascii="Times New Roman" w:eastAsia="Calibri" w:hAnsi="Times New Roman" w:cs="Times New Roman"/>
                <w:bCs/>
                <w:sz w:val="21"/>
                <w:szCs w:val="21"/>
              </w:rPr>
              <w:t xml:space="preserve">w placówce.  </w:t>
            </w:r>
          </w:p>
          <w:p w14:paraId="1A7EA829" w14:textId="77777777" w:rsidR="00C05A04" w:rsidRDefault="00C05A04">
            <w:pPr>
              <w:spacing w:line="240" w:lineRule="auto"/>
              <w:contextualSpacing/>
              <w:rPr>
                <w:rFonts w:ascii="Times New Roman" w:eastAsia="Calibri" w:hAnsi="Times New Roman" w:cs="Times New Roman"/>
                <w:bCs/>
                <w:sz w:val="21"/>
                <w:szCs w:val="21"/>
              </w:rPr>
            </w:pPr>
          </w:p>
          <w:p w14:paraId="0805F02F" w14:textId="77777777" w:rsidR="00C05A04" w:rsidRDefault="00C05A04">
            <w:pPr>
              <w:spacing w:line="240" w:lineRule="auto"/>
              <w:contextualSpacing/>
              <w:rPr>
                <w:rFonts w:ascii="Times New Roman" w:eastAsia="Calibri" w:hAnsi="Times New Roman" w:cs="Times New Roman"/>
                <w:bCs/>
                <w:sz w:val="21"/>
                <w:szCs w:val="21"/>
              </w:rPr>
            </w:pPr>
            <w:r>
              <w:rPr>
                <w:rFonts w:ascii="Times New Roman" w:eastAsia="Calibri" w:hAnsi="Times New Roman" w:cs="Times New Roman"/>
                <w:bCs/>
                <w:sz w:val="21"/>
                <w:szCs w:val="21"/>
              </w:rPr>
              <w:t xml:space="preserve">Zagospodarowanie terenu wokół placówki. </w:t>
            </w:r>
          </w:p>
          <w:p w14:paraId="66DBF2E5" w14:textId="77777777" w:rsidR="00C05A04" w:rsidRDefault="00C05A04">
            <w:pPr>
              <w:spacing w:line="240" w:lineRule="auto"/>
              <w:contextualSpacing/>
              <w:rPr>
                <w:rFonts w:ascii="Times New Roman" w:eastAsia="Calibri" w:hAnsi="Times New Roman" w:cs="Times New Roman"/>
                <w:bCs/>
                <w:sz w:val="21"/>
                <w:szCs w:val="21"/>
              </w:rPr>
            </w:pPr>
          </w:p>
          <w:p w14:paraId="1F022165" w14:textId="77777777" w:rsidR="00C05A04" w:rsidRDefault="00C05A04">
            <w:pPr>
              <w:spacing w:line="240" w:lineRule="auto"/>
              <w:contextualSpacing/>
              <w:rPr>
                <w:rFonts w:ascii="Times New Roman" w:eastAsia="Calibri" w:hAnsi="Times New Roman" w:cs="Times New Roman"/>
                <w:bCs/>
                <w:sz w:val="21"/>
                <w:szCs w:val="21"/>
              </w:rPr>
            </w:pPr>
            <w:r>
              <w:rPr>
                <w:rFonts w:ascii="Times New Roman" w:eastAsia="Calibri" w:hAnsi="Times New Roman" w:cs="Times New Roman"/>
                <w:bCs/>
                <w:sz w:val="21"/>
                <w:szCs w:val="21"/>
              </w:rPr>
              <w:t>Utworzenie miejsc z Programu całodobowej „Opieki wytchnieniowej”.</w:t>
            </w:r>
          </w:p>
        </w:tc>
        <w:tc>
          <w:tcPr>
            <w:tcW w:w="5246" w:type="dxa"/>
            <w:tcBorders>
              <w:top w:val="single" w:sz="4" w:space="0" w:color="auto"/>
              <w:left w:val="single" w:sz="4" w:space="0" w:color="auto"/>
              <w:bottom w:val="single" w:sz="4" w:space="0" w:color="auto"/>
              <w:right w:val="single" w:sz="4" w:space="0" w:color="auto"/>
            </w:tcBorders>
          </w:tcPr>
          <w:p w14:paraId="2FC7F03E" w14:textId="77777777" w:rsidR="00C05A04" w:rsidRDefault="00C05A04">
            <w:pPr>
              <w:spacing w:after="0" w:line="240" w:lineRule="auto"/>
              <w:jc w:val="both"/>
              <w:rPr>
                <w:rFonts w:ascii="Times New Roman" w:eastAsia="Times New Roman" w:hAnsi="Times New Roman" w:cs="Times New Roman"/>
                <w:bCs/>
                <w:sz w:val="21"/>
                <w:szCs w:val="21"/>
                <w:lang w:eastAsia="pl-PL"/>
              </w:rPr>
            </w:pPr>
            <w:r>
              <w:rPr>
                <w:rFonts w:ascii="Times New Roman" w:eastAsia="Times New Roman" w:hAnsi="Times New Roman" w:cs="Times New Roman"/>
                <w:bCs/>
                <w:sz w:val="21"/>
                <w:szCs w:val="21"/>
                <w:lang w:eastAsia="pl-PL"/>
              </w:rPr>
              <w:t xml:space="preserve">Dzięki projektowi „Zielona Przystań Powiatu” finansowanego w ramach Regionalnego Programu Operacyjnego Lubuskie 2020 w części współfinansowanej z EFS, realizowane będą usługi wsparcia dziennego dla 20 seniorów. </w:t>
            </w:r>
          </w:p>
          <w:p w14:paraId="2458381E" w14:textId="77777777" w:rsidR="00C05A04" w:rsidRDefault="00C05A04">
            <w:pPr>
              <w:spacing w:after="0" w:line="240" w:lineRule="auto"/>
              <w:jc w:val="both"/>
              <w:rPr>
                <w:rFonts w:ascii="Times New Roman" w:eastAsia="Times New Roman" w:hAnsi="Times New Roman" w:cs="Times New Roman"/>
                <w:bCs/>
                <w:sz w:val="21"/>
                <w:szCs w:val="21"/>
                <w:lang w:eastAsia="pl-PL"/>
              </w:rPr>
            </w:pPr>
          </w:p>
          <w:p w14:paraId="676D9636" w14:textId="77777777" w:rsidR="00C05A04" w:rsidRDefault="00C05A04">
            <w:pPr>
              <w:spacing w:after="0" w:line="240" w:lineRule="auto"/>
              <w:jc w:val="both"/>
              <w:rPr>
                <w:rFonts w:ascii="Times New Roman" w:eastAsia="Times New Roman" w:hAnsi="Times New Roman" w:cs="Times New Roman"/>
                <w:bCs/>
                <w:sz w:val="21"/>
                <w:szCs w:val="21"/>
                <w:lang w:eastAsia="pl-PL"/>
              </w:rPr>
            </w:pPr>
          </w:p>
          <w:p w14:paraId="7228821C" w14:textId="77777777" w:rsidR="00C05A04" w:rsidRDefault="00C05A04">
            <w:pPr>
              <w:spacing w:after="0" w:line="240" w:lineRule="auto"/>
              <w:jc w:val="both"/>
              <w:rPr>
                <w:rFonts w:ascii="Times New Roman" w:eastAsia="Times New Roman" w:hAnsi="Times New Roman" w:cs="Times New Roman"/>
                <w:bCs/>
                <w:sz w:val="21"/>
                <w:szCs w:val="21"/>
                <w:lang w:eastAsia="pl-PL"/>
              </w:rPr>
            </w:pPr>
          </w:p>
          <w:p w14:paraId="17146CFA" w14:textId="77777777" w:rsidR="00C05A04" w:rsidRDefault="00C05A04">
            <w:pPr>
              <w:spacing w:after="0" w:line="240" w:lineRule="auto"/>
              <w:jc w:val="both"/>
              <w:rPr>
                <w:rFonts w:ascii="Times New Roman" w:eastAsia="Times New Roman" w:hAnsi="Times New Roman" w:cs="Times New Roman"/>
                <w:bCs/>
                <w:sz w:val="21"/>
                <w:szCs w:val="21"/>
                <w:lang w:eastAsia="pl-PL"/>
              </w:rPr>
            </w:pPr>
            <w:r>
              <w:rPr>
                <w:rFonts w:ascii="Times New Roman" w:eastAsia="Times New Roman" w:hAnsi="Times New Roman" w:cs="Times New Roman"/>
                <w:bCs/>
                <w:sz w:val="21"/>
                <w:szCs w:val="21"/>
                <w:lang w:eastAsia="pl-PL"/>
              </w:rPr>
              <w:t xml:space="preserve">Zmodernizowanie betonowej drogi wewnętrznej wokół budynku. </w:t>
            </w:r>
          </w:p>
          <w:p w14:paraId="05A56F97" w14:textId="77777777" w:rsidR="00C05A04" w:rsidRDefault="00C05A04">
            <w:pPr>
              <w:spacing w:after="0" w:line="240" w:lineRule="auto"/>
              <w:jc w:val="both"/>
              <w:rPr>
                <w:rFonts w:ascii="Times New Roman" w:eastAsia="Times New Roman" w:hAnsi="Times New Roman" w:cs="Times New Roman"/>
                <w:bCs/>
                <w:sz w:val="21"/>
                <w:szCs w:val="21"/>
                <w:lang w:eastAsia="pl-PL"/>
              </w:rPr>
            </w:pPr>
          </w:p>
          <w:p w14:paraId="36B6B33F" w14:textId="77777777" w:rsidR="00C05A04" w:rsidRDefault="00C05A04">
            <w:pPr>
              <w:spacing w:after="0" w:line="240" w:lineRule="auto"/>
              <w:jc w:val="both"/>
              <w:rPr>
                <w:rFonts w:ascii="Times New Roman" w:eastAsia="Times New Roman" w:hAnsi="Times New Roman" w:cs="Times New Roman"/>
                <w:bCs/>
                <w:sz w:val="21"/>
                <w:szCs w:val="21"/>
                <w:lang w:eastAsia="pl-PL"/>
              </w:rPr>
            </w:pPr>
          </w:p>
          <w:p w14:paraId="1A0744FE" w14:textId="77777777" w:rsidR="00C05A04" w:rsidRDefault="00C05A04">
            <w:pPr>
              <w:spacing w:after="0" w:line="240" w:lineRule="auto"/>
              <w:jc w:val="both"/>
              <w:rPr>
                <w:rFonts w:ascii="Times New Roman" w:eastAsia="Times New Roman" w:hAnsi="Times New Roman" w:cs="Times New Roman"/>
                <w:bCs/>
                <w:sz w:val="21"/>
                <w:szCs w:val="21"/>
                <w:lang w:eastAsia="pl-PL"/>
              </w:rPr>
            </w:pPr>
            <w:r>
              <w:rPr>
                <w:rFonts w:ascii="Times New Roman" w:eastAsia="Times New Roman" w:hAnsi="Times New Roman" w:cs="Times New Roman"/>
                <w:bCs/>
                <w:sz w:val="21"/>
                <w:szCs w:val="21"/>
                <w:lang w:eastAsia="pl-PL"/>
              </w:rPr>
              <w:t xml:space="preserve">Pozyskanie środków na remont kolejnej części budynku, w której realizowana będzie całodobowa opieka wytchnieniowa. </w:t>
            </w:r>
          </w:p>
        </w:tc>
      </w:tr>
      <w:tr w:rsidR="00C05A04" w14:paraId="39E5771A" w14:textId="77777777" w:rsidTr="00C05A04">
        <w:trPr>
          <w:trHeight w:val="2693"/>
        </w:trPr>
        <w:tc>
          <w:tcPr>
            <w:tcW w:w="541" w:type="dxa"/>
            <w:vMerge w:val="restart"/>
            <w:tcBorders>
              <w:top w:val="single" w:sz="4" w:space="0" w:color="auto"/>
              <w:left w:val="single" w:sz="4" w:space="0" w:color="auto"/>
              <w:bottom w:val="single" w:sz="4" w:space="0" w:color="auto"/>
              <w:right w:val="single" w:sz="4" w:space="0" w:color="auto"/>
            </w:tcBorders>
            <w:shd w:val="clear" w:color="auto" w:fill="188ED8"/>
          </w:tcPr>
          <w:p w14:paraId="0DEDB881" w14:textId="77777777" w:rsidR="00C05A04" w:rsidRDefault="00C05A04">
            <w:pPr>
              <w:spacing w:after="0" w:line="240" w:lineRule="auto"/>
              <w:rPr>
                <w:rFonts w:ascii="Times New Roman" w:eastAsia="Calibri" w:hAnsi="Times New Roman" w:cs="Times New Roman"/>
                <w:b/>
                <w:color w:val="FFFFFF" w:themeColor="background1"/>
                <w:sz w:val="21"/>
                <w:szCs w:val="21"/>
              </w:rPr>
            </w:pPr>
          </w:p>
          <w:p w14:paraId="73CBE1C3" w14:textId="77777777" w:rsidR="00C05A04" w:rsidRDefault="00C05A04">
            <w:pPr>
              <w:spacing w:after="0" w:line="240" w:lineRule="auto"/>
              <w:rPr>
                <w:rFonts w:ascii="Times New Roman" w:eastAsia="Calibri" w:hAnsi="Times New Roman" w:cs="Times New Roman"/>
                <w:b/>
                <w:color w:val="FFFFFF" w:themeColor="background1"/>
                <w:sz w:val="21"/>
                <w:szCs w:val="21"/>
              </w:rPr>
            </w:pPr>
            <w:r>
              <w:rPr>
                <w:rFonts w:ascii="Times New Roman" w:eastAsia="Calibri" w:hAnsi="Times New Roman" w:cs="Times New Roman"/>
                <w:b/>
                <w:color w:val="FFFFFF" w:themeColor="background1"/>
                <w:sz w:val="21"/>
                <w:szCs w:val="21"/>
              </w:rPr>
              <w:t>9.</w:t>
            </w:r>
          </w:p>
        </w:tc>
        <w:tc>
          <w:tcPr>
            <w:tcW w:w="1581" w:type="dxa"/>
            <w:vMerge w:val="restart"/>
            <w:tcBorders>
              <w:top w:val="single" w:sz="4" w:space="0" w:color="auto"/>
              <w:left w:val="single" w:sz="4" w:space="0" w:color="auto"/>
              <w:bottom w:val="single" w:sz="4" w:space="0" w:color="auto"/>
              <w:right w:val="single" w:sz="4" w:space="0" w:color="auto"/>
            </w:tcBorders>
          </w:tcPr>
          <w:p w14:paraId="6FA0D8D1" w14:textId="77777777" w:rsidR="00C05A04" w:rsidRDefault="00C05A04">
            <w:pPr>
              <w:spacing w:after="0" w:line="240" w:lineRule="auto"/>
              <w:rPr>
                <w:rFonts w:ascii="Times New Roman" w:eastAsia="Calibri" w:hAnsi="Times New Roman" w:cs="Times New Roman"/>
                <w:bCs/>
                <w:sz w:val="21"/>
                <w:szCs w:val="21"/>
              </w:rPr>
            </w:pPr>
            <w:r>
              <w:rPr>
                <w:rFonts w:ascii="Times New Roman" w:eastAsia="Calibri" w:hAnsi="Times New Roman" w:cs="Times New Roman"/>
                <w:bCs/>
                <w:sz w:val="21"/>
                <w:szCs w:val="21"/>
              </w:rPr>
              <w:t>Powiat Słubicki,</w:t>
            </w:r>
          </w:p>
          <w:p w14:paraId="08AAC82F" w14:textId="77777777" w:rsidR="00C05A04" w:rsidRDefault="00C05A04">
            <w:pPr>
              <w:spacing w:after="0" w:line="240" w:lineRule="auto"/>
              <w:rPr>
                <w:rFonts w:ascii="Times New Roman" w:eastAsia="Calibri" w:hAnsi="Times New Roman" w:cs="Times New Roman"/>
                <w:bCs/>
                <w:sz w:val="21"/>
                <w:szCs w:val="21"/>
              </w:rPr>
            </w:pPr>
            <w:r>
              <w:rPr>
                <w:rFonts w:ascii="Times New Roman" w:eastAsia="Calibri" w:hAnsi="Times New Roman" w:cs="Times New Roman"/>
                <w:bCs/>
                <w:sz w:val="21"/>
                <w:szCs w:val="21"/>
              </w:rPr>
              <w:t xml:space="preserve">Zarząd Dróg Powiatowych </w:t>
            </w:r>
          </w:p>
          <w:p w14:paraId="1ACE691A" w14:textId="77777777" w:rsidR="00C05A04" w:rsidRDefault="00C05A04">
            <w:pPr>
              <w:spacing w:after="0" w:line="240" w:lineRule="auto"/>
              <w:rPr>
                <w:rFonts w:ascii="Times New Roman" w:eastAsia="Calibri" w:hAnsi="Times New Roman" w:cs="Times New Roman"/>
                <w:bCs/>
                <w:sz w:val="21"/>
                <w:szCs w:val="21"/>
              </w:rPr>
            </w:pPr>
            <w:r>
              <w:rPr>
                <w:rFonts w:ascii="Times New Roman" w:eastAsia="Calibri" w:hAnsi="Times New Roman" w:cs="Times New Roman"/>
                <w:bCs/>
                <w:sz w:val="21"/>
                <w:szCs w:val="21"/>
              </w:rPr>
              <w:t>w Słubicach</w:t>
            </w:r>
          </w:p>
          <w:p w14:paraId="7BA2BC7E" w14:textId="77777777" w:rsidR="00C05A04" w:rsidRDefault="00C05A04">
            <w:pPr>
              <w:spacing w:after="0" w:line="240" w:lineRule="auto"/>
              <w:rPr>
                <w:rFonts w:ascii="Times New Roman" w:eastAsia="Calibri" w:hAnsi="Times New Roman" w:cs="Times New Roman"/>
                <w:bCs/>
                <w:sz w:val="21"/>
                <w:szCs w:val="21"/>
              </w:rPr>
            </w:pPr>
            <w:r>
              <w:rPr>
                <w:rFonts w:ascii="Times New Roman" w:eastAsia="Calibri" w:hAnsi="Times New Roman" w:cs="Times New Roman"/>
                <w:bCs/>
                <w:sz w:val="21"/>
                <w:szCs w:val="21"/>
              </w:rPr>
              <w:t>Możliwości finansowania:</w:t>
            </w:r>
          </w:p>
          <w:p w14:paraId="2D263ADD" w14:textId="77777777" w:rsidR="00C05A04" w:rsidRDefault="00C05A04">
            <w:pPr>
              <w:spacing w:after="0" w:line="240" w:lineRule="auto"/>
              <w:rPr>
                <w:rFonts w:ascii="Times New Roman" w:eastAsia="Calibri" w:hAnsi="Times New Roman" w:cs="Times New Roman"/>
                <w:bCs/>
                <w:sz w:val="21"/>
                <w:szCs w:val="21"/>
              </w:rPr>
            </w:pPr>
            <w:r>
              <w:rPr>
                <w:rFonts w:ascii="Times New Roman" w:eastAsia="Calibri" w:hAnsi="Times New Roman" w:cs="Times New Roman"/>
                <w:bCs/>
                <w:sz w:val="21"/>
                <w:szCs w:val="21"/>
              </w:rPr>
              <w:t>- 60% budżet państwa</w:t>
            </w:r>
          </w:p>
          <w:p w14:paraId="2EAD0B53" w14:textId="77777777" w:rsidR="00C05A04" w:rsidRDefault="00C05A04">
            <w:pPr>
              <w:spacing w:after="0" w:line="240" w:lineRule="auto"/>
              <w:rPr>
                <w:rFonts w:ascii="Times New Roman" w:eastAsia="Calibri" w:hAnsi="Times New Roman" w:cs="Times New Roman"/>
                <w:bCs/>
                <w:sz w:val="21"/>
                <w:szCs w:val="21"/>
              </w:rPr>
            </w:pPr>
            <w:r>
              <w:rPr>
                <w:rFonts w:ascii="Times New Roman" w:eastAsia="Calibri" w:hAnsi="Times New Roman" w:cs="Times New Roman"/>
                <w:bCs/>
                <w:sz w:val="21"/>
                <w:szCs w:val="21"/>
              </w:rPr>
              <w:t>- 20% udział własny</w:t>
            </w:r>
          </w:p>
          <w:p w14:paraId="3F983D3A" w14:textId="77777777" w:rsidR="00C05A04" w:rsidRDefault="00C05A04">
            <w:pPr>
              <w:spacing w:after="0" w:line="240" w:lineRule="auto"/>
              <w:rPr>
                <w:rFonts w:ascii="Times New Roman" w:eastAsia="Calibri" w:hAnsi="Times New Roman" w:cs="Times New Roman"/>
                <w:bCs/>
                <w:sz w:val="21"/>
                <w:szCs w:val="21"/>
              </w:rPr>
            </w:pPr>
            <w:r>
              <w:rPr>
                <w:rFonts w:ascii="Times New Roman" w:eastAsia="Calibri" w:hAnsi="Times New Roman" w:cs="Times New Roman"/>
                <w:bCs/>
                <w:sz w:val="21"/>
                <w:szCs w:val="21"/>
              </w:rPr>
              <w:t>- 20% udział Gminy Cybinka</w:t>
            </w:r>
          </w:p>
          <w:p w14:paraId="4E71BE40" w14:textId="77777777" w:rsidR="00C05A04" w:rsidRDefault="00C05A04">
            <w:pPr>
              <w:spacing w:after="0" w:line="240" w:lineRule="auto"/>
              <w:rPr>
                <w:rFonts w:ascii="Times New Roman" w:eastAsia="Calibri" w:hAnsi="Times New Roman" w:cs="Times New Roman"/>
                <w:bCs/>
                <w:sz w:val="21"/>
                <w:szCs w:val="21"/>
              </w:rPr>
            </w:pPr>
          </w:p>
          <w:p w14:paraId="7C9C7177" w14:textId="77777777" w:rsidR="00C05A04" w:rsidRDefault="00C05A04">
            <w:pPr>
              <w:spacing w:after="0" w:line="240" w:lineRule="auto"/>
              <w:rPr>
                <w:rFonts w:ascii="Times New Roman" w:eastAsia="Calibri" w:hAnsi="Times New Roman" w:cs="Times New Roman"/>
                <w:bCs/>
                <w:sz w:val="21"/>
                <w:szCs w:val="21"/>
              </w:rPr>
            </w:pPr>
          </w:p>
          <w:p w14:paraId="18B9E8BB" w14:textId="77777777" w:rsidR="00C05A04" w:rsidRDefault="00C05A04">
            <w:pPr>
              <w:spacing w:after="0" w:line="240" w:lineRule="auto"/>
              <w:rPr>
                <w:rFonts w:ascii="Times New Roman" w:eastAsia="Calibri" w:hAnsi="Times New Roman" w:cs="Times New Roman"/>
                <w:bCs/>
                <w:sz w:val="21"/>
                <w:szCs w:val="21"/>
              </w:rPr>
            </w:pPr>
          </w:p>
          <w:p w14:paraId="2F220335" w14:textId="77777777" w:rsidR="00C05A04" w:rsidRDefault="00C05A04">
            <w:pPr>
              <w:spacing w:after="0" w:line="240" w:lineRule="auto"/>
              <w:rPr>
                <w:rFonts w:ascii="Times New Roman" w:eastAsia="Calibri" w:hAnsi="Times New Roman" w:cs="Times New Roman"/>
                <w:bCs/>
                <w:sz w:val="21"/>
                <w:szCs w:val="21"/>
              </w:rPr>
            </w:pPr>
          </w:p>
          <w:p w14:paraId="46E1E7B6" w14:textId="77777777" w:rsidR="00C05A04" w:rsidRDefault="00C05A04">
            <w:pPr>
              <w:spacing w:after="0" w:line="240" w:lineRule="auto"/>
              <w:rPr>
                <w:rFonts w:ascii="Times New Roman" w:eastAsia="Calibri" w:hAnsi="Times New Roman" w:cs="Times New Roman"/>
                <w:bCs/>
                <w:sz w:val="21"/>
                <w:szCs w:val="21"/>
              </w:rPr>
            </w:pPr>
          </w:p>
          <w:p w14:paraId="63831AB0" w14:textId="77777777" w:rsidR="00C05A04" w:rsidRDefault="00C05A04">
            <w:pPr>
              <w:spacing w:after="0" w:line="240" w:lineRule="auto"/>
              <w:rPr>
                <w:rFonts w:ascii="Times New Roman" w:eastAsia="Calibri" w:hAnsi="Times New Roman" w:cs="Times New Roman"/>
                <w:bCs/>
                <w:sz w:val="21"/>
                <w:szCs w:val="21"/>
              </w:rPr>
            </w:pPr>
          </w:p>
          <w:p w14:paraId="37A3CF85" w14:textId="77777777" w:rsidR="00C05A04" w:rsidRDefault="00C05A04">
            <w:pPr>
              <w:spacing w:after="0" w:line="240" w:lineRule="auto"/>
              <w:rPr>
                <w:rFonts w:ascii="Times New Roman" w:eastAsia="Calibri" w:hAnsi="Times New Roman" w:cs="Times New Roman"/>
                <w:bCs/>
                <w:sz w:val="21"/>
                <w:szCs w:val="21"/>
              </w:rPr>
            </w:pPr>
          </w:p>
          <w:p w14:paraId="225CE547" w14:textId="77777777" w:rsidR="00C05A04" w:rsidRDefault="00C05A04">
            <w:pPr>
              <w:spacing w:after="0" w:line="240" w:lineRule="auto"/>
              <w:rPr>
                <w:rFonts w:ascii="Times New Roman" w:eastAsia="Calibri" w:hAnsi="Times New Roman" w:cs="Times New Roman"/>
                <w:bCs/>
                <w:sz w:val="21"/>
                <w:szCs w:val="21"/>
              </w:rPr>
            </w:pPr>
          </w:p>
          <w:p w14:paraId="60D4A4F7" w14:textId="77777777" w:rsidR="00C05A04" w:rsidRDefault="00C05A04">
            <w:pPr>
              <w:spacing w:after="0" w:line="240" w:lineRule="auto"/>
              <w:rPr>
                <w:rFonts w:ascii="Times New Roman" w:eastAsia="Calibri" w:hAnsi="Times New Roman" w:cs="Times New Roman"/>
                <w:bCs/>
                <w:sz w:val="21"/>
                <w:szCs w:val="21"/>
              </w:rPr>
            </w:pPr>
          </w:p>
          <w:p w14:paraId="58C97F35" w14:textId="77777777" w:rsidR="00C05A04" w:rsidRDefault="00C05A04">
            <w:pPr>
              <w:spacing w:after="0" w:line="240" w:lineRule="auto"/>
              <w:rPr>
                <w:rFonts w:ascii="Times New Roman" w:eastAsia="Calibri" w:hAnsi="Times New Roman" w:cs="Times New Roman"/>
                <w:bCs/>
                <w:sz w:val="21"/>
                <w:szCs w:val="21"/>
              </w:rPr>
            </w:pPr>
          </w:p>
          <w:p w14:paraId="4521E82C" w14:textId="77777777" w:rsidR="00C05A04" w:rsidRDefault="00C05A04">
            <w:pPr>
              <w:spacing w:after="0" w:line="240" w:lineRule="auto"/>
              <w:rPr>
                <w:rFonts w:ascii="Times New Roman" w:eastAsia="Calibri" w:hAnsi="Times New Roman" w:cs="Times New Roman"/>
                <w:bCs/>
                <w:sz w:val="21"/>
                <w:szCs w:val="21"/>
              </w:rPr>
            </w:pPr>
          </w:p>
          <w:p w14:paraId="40D4CA9C" w14:textId="77777777" w:rsidR="00C05A04" w:rsidRDefault="00C05A04">
            <w:pPr>
              <w:spacing w:after="0" w:line="240" w:lineRule="auto"/>
              <w:rPr>
                <w:rFonts w:ascii="Times New Roman" w:eastAsia="Calibri" w:hAnsi="Times New Roman" w:cs="Times New Roman"/>
                <w:bCs/>
                <w:sz w:val="21"/>
                <w:szCs w:val="21"/>
              </w:rPr>
            </w:pPr>
          </w:p>
          <w:p w14:paraId="3E6D885B" w14:textId="77777777" w:rsidR="00C05A04" w:rsidRDefault="00C05A04">
            <w:pPr>
              <w:spacing w:after="0" w:line="240" w:lineRule="auto"/>
              <w:rPr>
                <w:rFonts w:ascii="Times New Roman" w:eastAsia="Calibri" w:hAnsi="Times New Roman" w:cs="Times New Roman"/>
                <w:bCs/>
                <w:sz w:val="21"/>
                <w:szCs w:val="21"/>
              </w:rPr>
            </w:pPr>
          </w:p>
          <w:p w14:paraId="54A77C63" w14:textId="77777777" w:rsidR="00C05A04" w:rsidRDefault="00C05A04">
            <w:pPr>
              <w:spacing w:after="0" w:line="240" w:lineRule="auto"/>
              <w:rPr>
                <w:rFonts w:ascii="Times New Roman" w:eastAsia="Calibri" w:hAnsi="Times New Roman" w:cs="Times New Roman"/>
                <w:bCs/>
                <w:sz w:val="20"/>
                <w:szCs w:val="20"/>
              </w:rPr>
            </w:pPr>
            <w:r>
              <w:rPr>
                <w:rFonts w:ascii="Times New Roman" w:eastAsia="Calibri" w:hAnsi="Times New Roman" w:cs="Times New Roman"/>
                <w:bCs/>
                <w:sz w:val="20"/>
                <w:szCs w:val="20"/>
              </w:rPr>
              <w:t>Możliwości finansowania:</w:t>
            </w:r>
          </w:p>
          <w:p w14:paraId="385BC073" w14:textId="77777777" w:rsidR="00C05A04" w:rsidRDefault="00C05A04">
            <w:pPr>
              <w:spacing w:after="0" w:line="240" w:lineRule="auto"/>
              <w:rPr>
                <w:rFonts w:ascii="Times New Roman" w:eastAsia="Calibri" w:hAnsi="Times New Roman" w:cs="Times New Roman"/>
                <w:bCs/>
                <w:sz w:val="20"/>
                <w:szCs w:val="20"/>
              </w:rPr>
            </w:pPr>
            <w:r>
              <w:rPr>
                <w:rFonts w:ascii="Times New Roman" w:eastAsia="Calibri" w:hAnsi="Times New Roman" w:cs="Times New Roman"/>
                <w:bCs/>
                <w:sz w:val="20"/>
                <w:szCs w:val="20"/>
              </w:rPr>
              <w:t>- 50% budżet państwa</w:t>
            </w:r>
          </w:p>
          <w:p w14:paraId="32F2D77E" w14:textId="77777777" w:rsidR="00C05A04" w:rsidRDefault="00C05A04">
            <w:pPr>
              <w:spacing w:after="0" w:line="240" w:lineRule="auto"/>
              <w:rPr>
                <w:rFonts w:ascii="Times New Roman" w:eastAsia="Calibri" w:hAnsi="Times New Roman" w:cs="Times New Roman"/>
                <w:bCs/>
                <w:sz w:val="20"/>
                <w:szCs w:val="20"/>
              </w:rPr>
            </w:pPr>
            <w:r>
              <w:rPr>
                <w:rFonts w:ascii="Times New Roman" w:eastAsia="Calibri" w:hAnsi="Times New Roman" w:cs="Times New Roman"/>
                <w:bCs/>
                <w:sz w:val="20"/>
                <w:szCs w:val="20"/>
              </w:rPr>
              <w:t>- 25% udział własny</w:t>
            </w:r>
          </w:p>
          <w:p w14:paraId="2941BCD7" w14:textId="77777777" w:rsidR="00C05A04" w:rsidRDefault="00C05A04">
            <w:pPr>
              <w:spacing w:after="0" w:line="240" w:lineRule="auto"/>
              <w:rPr>
                <w:rFonts w:ascii="Times New Roman" w:eastAsia="Calibri" w:hAnsi="Times New Roman" w:cs="Times New Roman"/>
                <w:bCs/>
                <w:sz w:val="20"/>
                <w:szCs w:val="20"/>
              </w:rPr>
            </w:pPr>
            <w:r>
              <w:rPr>
                <w:rFonts w:ascii="Times New Roman" w:eastAsia="Calibri" w:hAnsi="Times New Roman" w:cs="Times New Roman"/>
                <w:bCs/>
                <w:sz w:val="20"/>
                <w:szCs w:val="20"/>
              </w:rPr>
              <w:t>- 25% udział Gminy Ośno Lubuskie</w:t>
            </w:r>
          </w:p>
          <w:p w14:paraId="59F64332" w14:textId="77777777" w:rsidR="00C05A04" w:rsidRDefault="00C05A04">
            <w:pPr>
              <w:spacing w:after="0" w:line="240" w:lineRule="auto"/>
              <w:rPr>
                <w:rFonts w:ascii="Times New Roman" w:eastAsia="Calibri" w:hAnsi="Times New Roman" w:cs="Times New Roman"/>
                <w:bCs/>
                <w:sz w:val="21"/>
                <w:szCs w:val="21"/>
              </w:rPr>
            </w:pPr>
          </w:p>
          <w:p w14:paraId="577CACC1" w14:textId="77777777" w:rsidR="00C05A04" w:rsidRDefault="00C05A04">
            <w:pPr>
              <w:spacing w:after="0" w:line="240" w:lineRule="auto"/>
              <w:rPr>
                <w:rFonts w:ascii="Times New Roman" w:eastAsia="Calibri" w:hAnsi="Times New Roman" w:cs="Times New Roman"/>
                <w:bCs/>
                <w:sz w:val="21"/>
                <w:szCs w:val="21"/>
              </w:rPr>
            </w:pPr>
          </w:p>
          <w:p w14:paraId="64FC4EEA" w14:textId="77777777" w:rsidR="00C05A04" w:rsidRDefault="00C05A04">
            <w:pPr>
              <w:spacing w:after="0" w:line="240" w:lineRule="auto"/>
              <w:rPr>
                <w:rFonts w:ascii="Times New Roman" w:eastAsia="Calibri" w:hAnsi="Times New Roman" w:cs="Times New Roman"/>
                <w:bCs/>
                <w:sz w:val="21"/>
                <w:szCs w:val="21"/>
              </w:rPr>
            </w:pPr>
          </w:p>
          <w:p w14:paraId="3E6C48F1" w14:textId="77777777" w:rsidR="00C05A04" w:rsidRDefault="00C05A04">
            <w:pPr>
              <w:spacing w:after="0" w:line="240" w:lineRule="auto"/>
              <w:rPr>
                <w:rFonts w:ascii="Times New Roman" w:eastAsia="Calibri" w:hAnsi="Times New Roman" w:cs="Times New Roman"/>
                <w:bCs/>
                <w:sz w:val="21"/>
                <w:szCs w:val="21"/>
              </w:rPr>
            </w:pPr>
          </w:p>
          <w:p w14:paraId="5B370889" w14:textId="77777777" w:rsidR="00C05A04" w:rsidRDefault="00C05A04">
            <w:pPr>
              <w:spacing w:after="0" w:line="240" w:lineRule="auto"/>
              <w:rPr>
                <w:rFonts w:ascii="Times New Roman" w:eastAsia="Calibri" w:hAnsi="Times New Roman" w:cs="Times New Roman"/>
                <w:bCs/>
                <w:sz w:val="20"/>
                <w:szCs w:val="20"/>
              </w:rPr>
            </w:pPr>
            <w:r>
              <w:rPr>
                <w:rFonts w:ascii="Times New Roman" w:eastAsia="Calibri" w:hAnsi="Times New Roman" w:cs="Times New Roman"/>
                <w:bCs/>
                <w:sz w:val="20"/>
                <w:szCs w:val="20"/>
              </w:rPr>
              <w:t>Możliwości finansowania:</w:t>
            </w:r>
          </w:p>
          <w:p w14:paraId="694F5871" w14:textId="77777777" w:rsidR="00C05A04" w:rsidRDefault="00C05A04">
            <w:pPr>
              <w:spacing w:after="0" w:line="240" w:lineRule="auto"/>
              <w:rPr>
                <w:rFonts w:ascii="Times New Roman" w:eastAsia="Calibri" w:hAnsi="Times New Roman" w:cs="Times New Roman"/>
                <w:bCs/>
                <w:sz w:val="20"/>
                <w:szCs w:val="20"/>
              </w:rPr>
            </w:pPr>
            <w:r>
              <w:rPr>
                <w:rFonts w:ascii="Times New Roman" w:eastAsia="Calibri" w:hAnsi="Times New Roman" w:cs="Times New Roman"/>
                <w:bCs/>
                <w:sz w:val="20"/>
                <w:szCs w:val="20"/>
              </w:rPr>
              <w:t>- 50% budżet państwa</w:t>
            </w:r>
          </w:p>
          <w:p w14:paraId="2400DDBD" w14:textId="77777777" w:rsidR="00C05A04" w:rsidRDefault="00C05A04">
            <w:pPr>
              <w:spacing w:after="0" w:line="240" w:lineRule="auto"/>
              <w:rPr>
                <w:rFonts w:ascii="Times New Roman" w:eastAsia="Calibri" w:hAnsi="Times New Roman" w:cs="Times New Roman"/>
                <w:bCs/>
                <w:sz w:val="20"/>
                <w:szCs w:val="20"/>
              </w:rPr>
            </w:pPr>
            <w:r>
              <w:rPr>
                <w:rFonts w:ascii="Times New Roman" w:eastAsia="Calibri" w:hAnsi="Times New Roman" w:cs="Times New Roman"/>
                <w:bCs/>
                <w:sz w:val="20"/>
                <w:szCs w:val="20"/>
              </w:rPr>
              <w:t>- 25% udział własny</w:t>
            </w:r>
          </w:p>
          <w:p w14:paraId="50476AB5" w14:textId="77777777" w:rsidR="00C05A04" w:rsidRDefault="00C05A04">
            <w:pPr>
              <w:spacing w:after="0" w:line="240" w:lineRule="auto"/>
              <w:rPr>
                <w:rFonts w:ascii="Times New Roman" w:eastAsia="Calibri" w:hAnsi="Times New Roman" w:cs="Times New Roman"/>
                <w:bCs/>
                <w:sz w:val="20"/>
                <w:szCs w:val="20"/>
              </w:rPr>
            </w:pPr>
            <w:r>
              <w:rPr>
                <w:rFonts w:ascii="Times New Roman" w:eastAsia="Calibri" w:hAnsi="Times New Roman" w:cs="Times New Roman"/>
                <w:bCs/>
                <w:sz w:val="20"/>
                <w:szCs w:val="20"/>
              </w:rPr>
              <w:t>- 25% udział Gminy Górzyca</w:t>
            </w:r>
          </w:p>
          <w:p w14:paraId="5ED593CB" w14:textId="77777777" w:rsidR="00C05A04" w:rsidRDefault="00C05A04">
            <w:pPr>
              <w:spacing w:after="0" w:line="240" w:lineRule="auto"/>
              <w:rPr>
                <w:rFonts w:ascii="Times New Roman" w:eastAsia="Calibri" w:hAnsi="Times New Roman" w:cs="Times New Roman"/>
                <w:bCs/>
                <w:sz w:val="21"/>
                <w:szCs w:val="21"/>
              </w:rPr>
            </w:pPr>
          </w:p>
          <w:p w14:paraId="4293BE1E" w14:textId="77777777" w:rsidR="00C05A04" w:rsidRDefault="00C05A04">
            <w:pPr>
              <w:spacing w:after="0" w:line="240" w:lineRule="auto"/>
              <w:rPr>
                <w:rFonts w:ascii="Times New Roman" w:eastAsia="Calibri" w:hAnsi="Times New Roman" w:cs="Times New Roman"/>
                <w:bCs/>
                <w:sz w:val="21"/>
                <w:szCs w:val="21"/>
              </w:rPr>
            </w:pPr>
          </w:p>
          <w:p w14:paraId="38F169E7" w14:textId="77777777" w:rsidR="00C05A04" w:rsidRDefault="00C05A04">
            <w:pPr>
              <w:spacing w:after="0" w:line="240" w:lineRule="auto"/>
              <w:rPr>
                <w:rFonts w:ascii="Times New Roman" w:eastAsia="Calibri" w:hAnsi="Times New Roman" w:cs="Times New Roman"/>
                <w:bCs/>
                <w:sz w:val="21"/>
                <w:szCs w:val="21"/>
              </w:rPr>
            </w:pPr>
          </w:p>
          <w:p w14:paraId="20789711" w14:textId="77777777" w:rsidR="00C05A04" w:rsidRDefault="00C05A04">
            <w:pPr>
              <w:spacing w:after="0" w:line="240" w:lineRule="auto"/>
              <w:rPr>
                <w:rFonts w:ascii="Times New Roman" w:eastAsia="Calibri" w:hAnsi="Times New Roman" w:cs="Times New Roman"/>
                <w:bCs/>
                <w:sz w:val="20"/>
                <w:szCs w:val="20"/>
              </w:rPr>
            </w:pPr>
            <w:r>
              <w:rPr>
                <w:rFonts w:ascii="Times New Roman" w:eastAsia="Calibri" w:hAnsi="Times New Roman" w:cs="Times New Roman"/>
                <w:bCs/>
                <w:sz w:val="20"/>
                <w:szCs w:val="20"/>
              </w:rPr>
              <w:t>Możliwości finansowania:</w:t>
            </w:r>
          </w:p>
          <w:p w14:paraId="4D4819FA" w14:textId="77777777" w:rsidR="00C05A04" w:rsidRDefault="00C05A04">
            <w:pPr>
              <w:spacing w:after="0" w:line="240" w:lineRule="auto"/>
              <w:rPr>
                <w:rFonts w:ascii="Times New Roman" w:eastAsia="Calibri" w:hAnsi="Times New Roman" w:cs="Times New Roman"/>
                <w:bCs/>
                <w:sz w:val="20"/>
                <w:szCs w:val="20"/>
              </w:rPr>
            </w:pPr>
            <w:r>
              <w:rPr>
                <w:rFonts w:ascii="Times New Roman" w:eastAsia="Calibri" w:hAnsi="Times New Roman" w:cs="Times New Roman"/>
                <w:bCs/>
                <w:sz w:val="20"/>
                <w:szCs w:val="20"/>
              </w:rPr>
              <w:t>- 50% budżet państwa</w:t>
            </w:r>
          </w:p>
          <w:p w14:paraId="62196B81" w14:textId="77777777" w:rsidR="00C05A04" w:rsidRDefault="00C05A04">
            <w:pPr>
              <w:spacing w:after="0" w:line="240" w:lineRule="auto"/>
              <w:rPr>
                <w:rFonts w:ascii="Times New Roman" w:eastAsia="Calibri" w:hAnsi="Times New Roman" w:cs="Times New Roman"/>
                <w:bCs/>
                <w:sz w:val="20"/>
                <w:szCs w:val="20"/>
              </w:rPr>
            </w:pPr>
            <w:r>
              <w:rPr>
                <w:rFonts w:ascii="Times New Roman" w:eastAsia="Calibri" w:hAnsi="Times New Roman" w:cs="Times New Roman"/>
                <w:bCs/>
                <w:sz w:val="20"/>
                <w:szCs w:val="20"/>
              </w:rPr>
              <w:t>- 25% udział własny</w:t>
            </w:r>
          </w:p>
          <w:p w14:paraId="043E0BFC" w14:textId="77777777" w:rsidR="00C05A04" w:rsidRDefault="00C05A04">
            <w:pPr>
              <w:spacing w:after="0" w:line="240" w:lineRule="auto"/>
              <w:rPr>
                <w:rFonts w:ascii="Times New Roman" w:eastAsia="Calibri" w:hAnsi="Times New Roman" w:cs="Times New Roman"/>
                <w:bCs/>
                <w:sz w:val="20"/>
                <w:szCs w:val="20"/>
              </w:rPr>
            </w:pPr>
            <w:r>
              <w:rPr>
                <w:rFonts w:ascii="Times New Roman" w:eastAsia="Calibri" w:hAnsi="Times New Roman" w:cs="Times New Roman"/>
                <w:bCs/>
                <w:sz w:val="20"/>
                <w:szCs w:val="20"/>
              </w:rPr>
              <w:t>- 25% udział Gminy Słubice</w:t>
            </w:r>
          </w:p>
          <w:p w14:paraId="5B5E6709" w14:textId="77777777" w:rsidR="00C05A04" w:rsidRDefault="00C05A04">
            <w:pPr>
              <w:spacing w:after="0" w:line="240" w:lineRule="auto"/>
              <w:rPr>
                <w:rFonts w:ascii="Times New Roman" w:eastAsia="Calibri" w:hAnsi="Times New Roman" w:cs="Times New Roman"/>
                <w:bCs/>
                <w:sz w:val="21"/>
                <w:szCs w:val="21"/>
              </w:rPr>
            </w:pPr>
          </w:p>
          <w:p w14:paraId="4FA3AFB7" w14:textId="77777777" w:rsidR="00C05A04" w:rsidRDefault="00C05A04">
            <w:pPr>
              <w:spacing w:after="0" w:line="240" w:lineRule="auto"/>
              <w:rPr>
                <w:rFonts w:ascii="Times New Roman" w:eastAsia="Calibri" w:hAnsi="Times New Roman" w:cs="Times New Roman"/>
                <w:bCs/>
                <w:sz w:val="21"/>
                <w:szCs w:val="21"/>
              </w:rPr>
            </w:pPr>
          </w:p>
          <w:p w14:paraId="5598EB73" w14:textId="77777777" w:rsidR="00C05A04" w:rsidRDefault="00C05A04">
            <w:pPr>
              <w:spacing w:after="0" w:line="240" w:lineRule="auto"/>
              <w:rPr>
                <w:rFonts w:ascii="Times New Roman" w:eastAsia="Calibri" w:hAnsi="Times New Roman" w:cs="Times New Roman"/>
                <w:bCs/>
                <w:sz w:val="21"/>
                <w:szCs w:val="21"/>
              </w:rPr>
            </w:pPr>
          </w:p>
          <w:p w14:paraId="668D9129" w14:textId="77777777" w:rsidR="00C05A04" w:rsidRDefault="00C05A04">
            <w:pPr>
              <w:spacing w:after="0" w:line="240" w:lineRule="auto"/>
              <w:rPr>
                <w:rFonts w:ascii="Times New Roman" w:eastAsia="Calibri" w:hAnsi="Times New Roman" w:cs="Times New Roman"/>
                <w:bCs/>
                <w:sz w:val="20"/>
                <w:szCs w:val="20"/>
              </w:rPr>
            </w:pPr>
            <w:r>
              <w:rPr>
                <w:rFonts w:ascii="Times New Roman" w:eastAsia="Calibri" w:hAnsi="Times New Roman" w:cs="Times New Roman"/>
                <w:bCs/>
                <w:sz w:val="20"/>
                <w:szCs w:val="20"/>
              </w:rPr>
              <w:t>Możliwości finansowania:</w:t>
            </w:r>
          </w:p>
          <w:p w14:paraId="6006D1CC" w14:textId="77777777" w:rsidR="00C05A04" w:rsidRDefault="00C05A04">
            <w:pPr>
              <w:spacing w:after="0" w:line="240" w:lineRule="auto"/>
              <w:rPr>
                <w:rFonts w:ascii="Times New Roman" w:eastAsia="Calibri" w:hAnsi="Times New Roman" w:cs="Times New Roman"/>
                <w:bCs/>
                <w:sz w:val="20"/>
                <w:szCs w:val="20"/>
              </w:rPr>
            </w:pPr>
            <w:r>
              <w:rPr>
                <w:rFonts w:ascii="Times New Roman" w:eastAsia="Calibri" w:hAnsi="Times New Roman" w:cs="Times New Roman"/>
                <w:bCs/>
                <w:sz w:val="20"/>
                <w:szCs w:val="20"/>
              </w:rPr>
              <w:t>- 50% budżet państwa</w:t>
            </w:r>
          </w:p>
          <w:p w14:paraId="00AB5B46" w14:textId="77777777" w:rsidR="00C05A04" w:rsidRDefault="00C05A04">
            <w:pPr>
              <w:spacing w:after="0" w:line="240" w:lineRule="auto"/>
              <w:rPr>
                <w:rFonts w:ascii="Times New Roman" w:eastAsia="Calibri" w:hAnsi="Times New Roman" w:cs="Times New Roman"/>
                <w:bCs/>
                <w:sz w:val="20"/>
                <w:szCs w:val="20"/>
              </w:rPr>
            </w:pPr>
            <w:r>
              <w:rPr>
                <w:rFonts w:ascii="Times New Roman" w:eastAsia="Calibri" w:hAnsi="Times New Roman" w:cs="Times New Roman"/>
                <w:bCs/>
                <w:sz w:val="20"/>
                <w:szCs w:val="20"/>
              </w:rPr>
              <w:t>- 25% udział własny</w:t>
            </w:r>
          </w:p>
          <w:p w14:paraId="48D94FF1" w14:textId="77777777" w:rsidR="00C05A04" w:rsidRDefault="00C05A04">
            <w:pPr>
              <w:spacing w:after="0" w:line="240" w:lineRule="auto"/>
              <w:rPr>
                <w:rFonts w:ascii="Times New Roman" w:eastAsia="Calibri" w:hAnsi="Times New Roman" w:cs="Times New Roman"/>
                <w:bCs/>
                <w:sz w:val="20"/>
                <w:szCs w:val="20"/>
              </w:rPr>
            </w:pPr>
            <w:r>
              <w:rPr>
                <w:rFonts w:ascii="Times New Roman" w:eastAsia="Calibri" w:hAnsi="Times New Roman" w:cs="Times New Roman"/>
                <w:bCs/>
                <w:sz w:val="20"/>
                <w:szCs w:val="20"/>
              </w:rPr>
              <w:t>- 25% udział Gminy Rzepin</w:t>
            </w:r>
          </w:p>
          <w:p w14:paraId="53DC9D47" w14:textId="77777777" w:rsidR="00C05A04" w:rsidRDefault="00C05A04">
            <w:pPr>
              <w:spacing w:after="0" w:line="240" w:lineRule="auto"/>
              <w:rPr>
                <w:rFonts w:ascii="Times New Roman" w:eastAsia="Calibri" w:hAnsi="Times New Roman" w:cs="Times New Roman"/>
                <w:bCs/>
                <w:sz w:val="21"/>
                <w:szCs w:val="21"/>
              </w:rPr>
            </w:pPr>
          </w:p>
          <w:p w14:paraId="518A9218" w14:textId="77777777" w:rsidR="00C05A04" w:rsidRDefault="00C05A04">
            <w:pPr>
              <w:spacing w:after="0" w:line="240" w:lineRule="auto"/>
              <w:rPr>
                <w:rFonts w:ascii="Times New Roman" w:eastAsia="Calibri" w:hAnsi="Times New Roman" w:cs="Times New Roman"/>
                <w:bCs/>
                <w:sz w:val="21"/>
                <w:szCs w:val="21"/>
              </w:rPr>
            </w:pPr>
          </w:p>
          <w:p w14:paraId="4C1392BC" w14:textId="77777777" w:rsidR="00C05A04" w:rsidRDefault="00C05A04">
            <w:pPr>
              <w:spacing w:after="0" w:line="240" w:lineRule="auto"/>
              <w:rPr>
                <w:rFonts w:ascii="Times New Roman" w:eastAsia="Calibri" w:hAnsi="Times New Roman" w:cs="Times New Roman"/>
                <w:bCs/>
                <w:sz w:val="21"/>
                <w:szCs w:val="21"/>
              </w:rPr>
            </w:pPr>
          </w:p>
          <w:p w14:paraId="25F12558" w14:textId="77777777" w:rsidR="00C05A04" w:rsidRDefault="00C05A04">
            <w:pPr>
              <w:spacing w:after="0" w:line="240" w:lineRule="auto"/>
              <w:rPr>
                <w:rFonts w:ascii="Times New Roman" w:eastAsia="Calibri" w:hAnsi="Times New Roman" w:cs="Times New Roman"/>
                <w:bCs/>
                <w:sz w:val="20"/>
                <w:szCs w:val="20"/>
              </w:rPr>
            </w:pPr>
          </w:p>
          <w:p w14:paraId="2F325BCA" w14:textId="77777777" w:rsidR="00C05A04" w:rsidRDefault="00C05A04">
            <w:pPr>
              <w:spacing w:after="0" w:line="240" w:lineRule="auto"/>
              <w:rPr>
                <w:rFonts w:ascii="Times New Roman" w:eastAsia="Calibri" w:hAnsi="Times New Roman" w:cs="Times New Roman"/>
                <w:bCs/>
                <w:sz w:val="20"/>
                <w:szCs w:val="20"/>
              </w:rPr>
            </w:pPr>
          </w:p>
          <w:p w14:paraId="39F81E6A" w14:textId="77777777" w:rsidR="00C05A04" w:rsidRDefault="00C05A04">
            <w:pPr>
              <w:spacing w:after="0" w:line="240" w:lineRule="auto"/>
              <w:rPr>
                <w:rFonts w:ascii="Times New Roman" w:eastAsia="Calibri" w:hAnsi="Times New Roman" w:cs="Times New Roman"/>
                <w:bCs/>
                <w:sz w:val="20"/>
                <w:szCs w:val="20"/>
              </w:rPr>
            </w:pPr>
          </w:p>
          <w:p w14:paraId="7EB38DAA" w14:textId="77777777" w:rsidR="00C05A04" w:rsidRDefault="00C05A04">
            <w:pPr>
              <w:spacing w:after="0" w:line="240" w:lineRule="auto"/>
              <w:rPr>
                <w:rFonts w:ascii="Times New Roman" w:eastAsia="Calibri" w:hAnsi="Times New Roman" w:cs="Times New Roman"/>
                <w:bCs/>
                <w:sz w:val="20"/>
                <w:szCs w:val="20"/>
              </w:rPr>
            </w:pPr>
          </w:p>
          <w:p w14:paraId="3B828207" w14:textId="77777777" w:rsidR="00C05A04" w:rsidRDefault="00C05A04">
            <w:pPr>
              <w:spacing w:after="0" w:line="240" w:lineRule="auto"/>
              <w:rPr>
                <w:rFonts w:ascii="Times New Roman" w:eastAsia="Calibri" w:hAnsi="Times New Roman" w:cs="Times New Roman"/>
                <w:bCs/>
                <w:sz w:val="20"/>
                <w:szCs w:val="20"/>
              </w:rPr>
            </w:pPr>
          </w:p>
          <w:p w14:paraId="494EA5B3" w14:textId="17268329" w:rsidR="00C05A04" w:rsidRDefault="00C05A04">
            <w:pPr>
              <w:spacing w:after="0" w:line="240" w:lineRule="auto"/>
              <w:rPr>
                <w:rFonts w:ascii="Times New Roman" w:eastAsia="Calibri" w:hAnsi="Times New Roman" w:cs="Times New Roman"/>
                <w:bCs/>
                <w:sz w:val="20"/>
                <w:szCs w:val="20"/>
              </w:rPr>
            </w:pPr>
            <w:r>
              <w:rPr>
                <w:rFonts w:ascii="Times New Roman" w:eastAsia="Calibri" w:hAnsi="Times New Roman" w:cs="Times New Roman"/>
                <w:bCs/>
                <w:sz w:val="20"/>
                <w:szCs w:val="20"/>
              </w:rPr>
              <w:t>Możliwości finansowania:</w:t>
            </w:r>
          </w:p>
          <w:p w14:paraId="69379014" w14:textId="77777777" w:rsidR="00C05A04" w:rsidRDefault="00C05A04">
            <w:pPr>
              <w:spacing w:after="0" w:line="240" w:lineRule="auto"/>
              <w:rPr>
                <w:rFonts w:ascii="Times New Roman" w:eastAsia="Calibri" w:hAnsi="Times New Roman" w:cs="Times New Roman"/>
                <w:bCs/>
                <w:sz w:val="20"/>
                <w:szCs w:val="20"/>
              </w:rPr>
            </w:pPr>
            <w:r>
              <w:rPr>
                <w:rFonts w:ascii="Times New Roman" w:eastAsia="Calibri" w:hAnsi="Times New Roman" w:cs="Times New Roman"/>
                <w:bCs/>
                <w:sz w:val="20"/>
                <w:szCs w:val="20"/>
              </w:rPr>
              <w:t>- 50% budżet państwa</w:t>
            </w:r>
          </w:p>
          <w:p w14:paraId="139F371F" w14:textId="77777777" w:rsidR="00C05A04" w:rsidRDefault="00C05A04">
            <w:pPr>
              <w:spacing w:after="0" w:line="240" w:lineRule="auto"/>
              <w:rPr>
                <w:rFonts w:ascii="Times New Roman" w:eastAsia="Calibri" w:hAnsi="Times New Roman" w:cs="Times New Roman"/>
                <w:bCs/>
                <w:sz w:val="20"/>
                <w:szCs w:val="20"/>
              </w:rPr>
            </w:pPr>
            <w:r>
              <w:rPr>
                <w:rFonts w:ascii="Times New Roman" w:eastAsia="Calibri" w:hAnsi="Times New Roman" w:cs="Times New Roman"/>
                <w:bCs/>
                <w:sz w:val="20"/>
                <w:szCs w:val="20"/>
              </w:rPr>
              <w:t>- 25% udział własny</w:t>
            </w:r>
          </w:p>
          <w:p w14:paraId="5E124A4C" w14:textId="77777777" w:rsidR="00C05A04" w:rsidRDefault="00C05A04">
            <w:pPr>
              <w:spacing w:after="0" w:line="240" w:lineRule="auto"/>
              <w:rPr>
                <w:rFonts w:ascii="Times New Roman" w:eastAsia="Calibri" w:hAnsi="Times New Roman" w:cs="Times New Roman"/>
                <w:bCs/>
                <w:sz w:val="20"/>
                <w:szCs w:val="20"/>
              </w:rPr>
            </w:pPr>
            <w:r>
              <w:rPr>
                <w:rFonts w:ascii="Times New Roman" w:eastAsia="Calibri" w:hAnsi="Times New Roman" w:cs="Times New Roman"/>
                <w:bCs/>
                <w:sz w:val="20"/>
                <w:szCs w:val="20"/>
              </w:rPr>
              <w:t>- 25% udział Gminy Słubice</w:t>
            </w:r>
          </w:p>
          <w:p w14:paraId="7EB91BA0" w14:textId="77777777" w:rsidR="00C05A04" w:rsidRDefault="00C05A04">
            <w:pPr>
              <w:spacing w:after="0" w:line="240" w:lineRule="auto"/>
              <w:rPr>
                <w:rFonts w:ascii="Times New Roman" w:eastAsia="Calibri" w:hAnsi="Times New Roman" w:cs="Times New Roman"/>
                <w:bCs/>
                <w:color w:val="FF0000"/>
                <w:sz w:val="20"/>
                <w:szCs w:val="20"/>
              </w:rPr>
            </w:pPr>
          </w:p>
          <w:p w14:paraId="1E65B70C" w14:textId="77777777" w:rsidR="00C05A04" w:rsidRDefault="00C05A04">
            <w:pPr>
              <w:spacing w:after="0" w:line="240" w:lineRule="auto"/>
              <w:rPr>
                <w:rFonts w:ascii="Times New Roman" w:eastAsia="Calibri" w:hAnsi="Times New Roman" w:cs="Times New Roman"/>
                <w:bCs/>
                <w:sz w:val="20"/>
                <w:szCs w:val="20"/>
              </w:rPr>
            </w:pPr>
          </w:p>
          <w:p w14:paraId="3F2C0CD1" w14:textId="77777777" w:rsidR="00C05A04" w:rsidRDefault="00C05A04">
            <w:pPr>
              <w:spacing w:after="0" w:line="240" w:lineRule="auto"/>
              <w:rPr>
                <w:rFonts w:ascii="Times New Roman" w:eastAsia="Calibri" w:hAnsi="Times New Roman" w:cs="Times New Roman"/>
                <w:bCs/>
                <w:sz w:val="20"/>
                <w:szCs w:val="20"/>
              </w:rPr>
            </w:pPr>
          </w:p>
          <w:p w14:paraId="17F49661" w14:textId="77777777" w:rsidR="00C05A04" w:rsidRDefault="00C05A04">
            <w:pPr>
              <w:spacing w:after="0" w:line="240" w:lineRule="auto"/>
              <w:rPr>
                <w:rFonts w:ascii="Times New Roman" w:eastAsia="Calibri" w:hAnsi="Times New Roman" w:cs="Times New Roman"/>
                <w:bCs/>
                <w:sz w:val="20"/>
                <w:szCs w:val="20"/>
              </w:rPr>
            </w:pPr>
          </w:p>
          <w:p w14:paraId="1D39C2A9" w14:textId="77777777" w:rsidR="00C05A04" w:rsidRDefault="00C05A04">
            <w:pPr>
              <w:spacing w:after="0" w:line="240" w:lineRule="auto"/>
              <w:rPr>
                <w:rFonts w:ascii="Times New Roman" w:eastAsia="Calibri" w:hAnsi="Times New Roman" w:cs="Times New Roman"/>
                <w:bCs/>
                <w:sz w:val="20"/>
                <w:szCs w:val="20"/>
              </w:rPr>
            </w:pPr>
            <w:r>
              <w:rPr>
                <w:rFonts w:ascii="Times New Roman" w:eastAsia="Calibri" w:hAnsi="Times New Roman" w:cs="Times New Roman"/>
                <w:bCs/>
                <w:sz w:val="20"/>
                <w:szCs w:val="20"/>
              </w:rPr>
              <w:t>Możliwości finansowania:</w:t>
            </w:r>
          </w:p>
          <w:p w14:paraId="4BED8272" w14:textId="77777777" w:rsidR="00C05A04" w:rsidRDefault="00C05A04">
            <w:pPr>
              <w:spacing w:after="0" w:line="240" w:lineRule="auto"/>
              <w:rPr>
                <w:rFonts w:ascii="Times New Roman" w:eastAsia="Calibri" w:hAnsi="Times New Roman" w:cs="Times New Roman"/>
                <w:bCs/>
                <w:sz w:val="20"/>
                <w:szCs w:val="20"/>
              </w:rPr>
            </w:pPr>
            <w:r>
              <w:rPr>
                <w:rFonts w:ascii="Times New Roman" w:eastAsia="Calibri" w:hAnsi="Times New Roman" w:cs="Times New Roman"/>
                <w:bCs/>
                <w:sz w:val="20"/>
                <w:szCs w:val="20"/>
              </w:rPr>
              <w:t>- 80% Budżet Interreg</w:t>
            </w:r>
          </w:p>
          <w:p w14:paraId="71B219F7" w14:textId="77777777" w:rsidR="00C05A04" w:rsidRDefault="00C05A04">
            <w:pPr>
              <w:spacing w:after="0" w:line="240" w:lineRule="auto"/>
              <w:rPr>
                <w:rFonts w:ascii="Times New Roman" w:eastAsia="Calibri" w:hAnsi="Times New Roman" w:cs="Times New Roman"/>
                <w:bCs/>
                <w:sz w:val="20"/>
                <w:szCs w:val="20"/>
              </w:rPr>
            </w:pPr>
            <w:r>
              <w:rPr>
                <w:rFonts w:ascii="Times New Roman" w:eastAsia="Calibri" w:hAnsi="Times New Roman" w:cs="Times New Roman"/>
                <w:bCs/>
                <w:sz w:val="20"/>
                <w:szCs w:val="20"/>
              </w:rPr>
              <w:t xml:space="preserve">- 20% do podziału wspólnie przez Powiat Słubicki, Gminę Słubicę </w:t>
            </w:r>
          </w:p>
          <w:p w14:paraId="589B0EAB" w14:textId="77777777" w:rsidR="00C05A04" w:rsidRDefault="00C05A04">
            <w:pPr>
              <w:spacing w:after="0" w:line="240" w:lineRule="auto"/>
              <w:rPr>
                <w:rFonts w:ascii="Times New Roman" w:eastAsia="Calibri" w:hAnsi="Times New Roman" w:cs="Times New Roman"/>
                <w:bCs/>
                <w:sz w:val="20"/>
                <w:szCs w:val="20"/>
              </w:rPr>
            </w:pPr>
            <w:r>
              <w:rPr>
                <w:rFonts w:ascii="Times New Roman" w:eastAsia="Calibri" w:hAnsi="Times New Roman" w:cs="Times New Roman"/>
                <w:bCs/>
                <w:sz w:val="20"/>
                <w:szCs w:val="20"/>
              </w:rPr>
              <w:t>i Gminę Cybinka</w:t>
            </w:r>
          </w:p>
          <w:p w14:paraId="4F8E8C5D" w14:textId="77777777" w:rsidR="00C05A04" w:rsidRDefault="00C05A04">
            <w:pPr>
              <w:spacing w:after="0" w:line="240" w:lineRule="auto"/>
              <w:rPr>
                <w:rFonts w:ascii="Times New Roman" w:eastAsia="Calibri" w:hAnsi="Times New Roman" w:cs="Times New Roman"/>
                <w:bCs/>
                <w:sz w:val="20"/>
                <w:szCs w:val="20"/>
              </w:rPr>
            </w:pPr>
          </w:p>
          <w:p w14:paraId="55E131AC" w14:textId="77777777" w:rsidR="00C05A04" w:rsidRDefault="00C05A04">
            <w:pPr>
              <w:spacing w:after="0" w:line="240" w:lineRule="auto"/>
              <w:rPr>
                <w:rFonts w:ascii="Times New Roman" w:eastAsia="Calibri" w:hAnsi="Times New Roman" w:cs="Times New Roman"/>
                <w:bCs/>
                <w:sz w:val="20"/>
                <w:szCs w:val="20"/>
              </w:rPr>
            </w:pPr>
            <w:r>
              <w:rPr>
                <w:rFonts w:ascii="Times New Roman" w:eastAsia="Calibri" w:hAnsi="Times New Roman" w:cs="Times New Roman"/>
                <w:bCs/>
                <w:sz w:val="20"/>
                <w:szCs w:val="20"/>
              </w:rPr>
              <w:t>Możliwości finansowania:</w:t>
            </w:r>
          </w:p>
          <w:p w14:paraId="3B3B6ED3" w14:textId="77777777" w:rsidR="00C05A04" w:rsidRDefault="00C05A04">
            <w:pPr>
              <w:spacing w:after="0" w:line="240" w:lineRule="auto"/>
              <w:rPr>
                <w:rFonts w:ascii="Times New Roman" w:eastAsia="Calibri" w:hAnsi="Times New Roman" w:cs="Times New Roman"/>
                <w:bCs/>
                <w:sz w:val="20"/>
                <w:szCs w:val="20"/>
              </w:rPr>
            </w:pPr>
            <w:r>
              <w:rPr>
                <w:rFonts w:ascii="Times New Roman" w:eastAsia="Calibri" w:hAnsi="Times New Roman" w:cs="Times New Roman"/>
                <w:bCs/>
                <w:sz w:val="20"/>
                <w:szCs w:val="20"/>
              </w:rPr>
              <w:t>- 80% Urząd Marszałkowski Województwa Lubuskiego</w:t>
            </w:r>
          </w:p>
          <w:p w14:paraId="7217583C" w14:textId="77777777" w:rsidR="00C05A04" w:rsidRDefault="00C05A04">
            <w:pPr>
              <w:spacing w:after="0" w:line="240" w:lineRule="auto"/>
              <w:rPr>
                <w:rFonts w:ascii="Times New Roman" w:eastAsia="Calibri" w:hAnsi="Times New Roman" w:cs="Times New Roman"/>
                <w:bCs/>
                <w:sz w:val="20"/>
                <w:szCs w:val="20"/>
              </w:rPr>
            </w:pPr>
            <w:r>
              <w:rPr>
                <w:rFonts w:ascii="Times New Roman" w:eastAsia="Calibri" w:hAnsi="Times New Roman" w:cs="Times New Roman"/>
                <w:bCs/>
                <w:sz w:val="20"/>
                <w:szCs w:val="20"/>
              </w:rPr>
              <w:t>- 10% udział własny</w:t>
            </w:r>
          </w:p>
          <w:p w14:paraId="04A0EFDC" w14:textId="77777777" w:rsidR="00C05A04" w:rsidRDefault="00C05A04">
            <w:pPr>
              <w:spacing w:after="0" w:line="240" w:lineRule="auto"/>
              <w:rPr>
                <w:rFonts w:ascii="Times New Roman" w:eastAsia="Calibri" w:hAnsi="Times New Roman" w:cs="Times New Roman"/>
                <w:bCs/>
                <w:sz w:val="20"/>
                <w:szCs w:val="20"/>
              </w:rPr>
            </w:pPr>
            <w:r>
              <w:rPr>
                <w:rFonts w:ascii="Times New Roman" w:eastAsia="Calibri" w:hAnsi="Times New Roman" w:cs="Times New Roman"/>
                <w:bCs/>
                <w:sz w:val="20"/>
                <w:szCs w:val="20"/>
              </w:rPr>
              <w:t>- 10% Gmina Cybinka</w:t>
            </w:r>
          </w:p>
          <w:p w14:paraId="2D1E7A5A" w14:textId="77777777" w:rsidR="00C05A04" w:rsidRDefault="00C05A04">
            <w:pPr>
              <w:spacing w:after="0" w:line="240" w:lineRule="auto"/>
              <w:rPr>
                <w:rFonts w:ascii="Times New Roman" w:eastAsia="Calibri" w:hAnsi="Times New Roman" w:cs="Times New Roman"/>
                <w:bCs/>
                <w:sz w:val="20"/>
                <w:szCs w:val="20"/>
              </w:rPr>
            </w:pPr>
          </w:p>
          <w:p w14:paraId="0548A7B7" w14:textId="77777777" w:rsidR="00C05A04" w:rsidRDefault="00C05A04">
            <w:pPr>
              <w:spacing w:after="0" w:line="240" w:lineRule="auto"/>
              <w:rPr>
                <w:rFonts w:ascii="Times New Roman" w:eastAsia="Calibri" w:hAnsi="Times New Roman" w:cs="Times New Roman"/>
                <w:bCs/>
                <w:sz w:val="20"/>
                <w:szCs w:val="20"/>
              </w:rPr>
            </w:pPr>
          </w:p>
          <w:p w14:paraId="64E71C0B" w14:textId="77777777" w:rsidR="00C05A04" w:rsidRDefault="00C05A04">
            <w:pPr>
              <w:spacing w:after="0" w:line="240" w:lineRule="auto"/>
              <w:rPr>
                <w:rFonts w:ascii="Times New Roman" w:eastAsia="Calibri" w:hAnsi="Times New Roman" w:cs="Times New Roman"/>
                <w:bCs/>
                <w:sz w:val="20"/>
                <w:szCs w:val="20"/>
              </w:rPr>
            </w:pPr>
            <w:r>
              <w:rPr>
                <w:rFonts w:ascii="Times New Roman" w:eastAsia="Calibri" w:hAnsi="Times New Roman" w:cs="Times New Roman"/>
                <w:bCs/>
                <w:sz w:val="20"/>
                <w:szCs w:val="20"/>
              </w:rPr>
              <w:lastRenderedPageBreak/>
              <w:t>Możliwości finansowania;</w:t>
            </w:r>
          </w:p>
          <w:p w14:paraId="112BC47D" w14:textId="77777777" w:rsidR="00C05A04" w:rsidRDefault="00C05A04">
            <w:pPr>
              <w:spacing w:after="0" w:line="240" w:lineRule="auto"/>
              <w:rPr>
                <w:rFonts w:ascii="Times New Roman" w:eastAsia="Calibri" w:hAnsi="Times New Roman" w:cs="Times New Roman"/>
                <w:bCs/>
                <w:sz w:val="20"/>
                <w:szCs w:val="20"/>
              </w:rPr>
            </w:pPr>
            <w:r>
              <w:rPr>
                <w:rFonts w:ascii="Times New Roman" w:eastAsia="Calibri" w:hAnsi="Times New Roman" w:cs="Times New Roman"/>
                <w:bCs/>
                <w:sz w:val="20"/>
                <w:szCs w:val="20"/>
              </w:rPr>
              <w:t>- 50% Budżet Państwa</w:t>
            </w:r>
          </w:p>
          <w:p w14:paraId="571DB7DD" w14:textId="77777777" w:rsidR="00C05A04" w:rsidRDefault="00C05A04">
            <w:pPr>
              <w:spacing w:after="0" w:line="240" w:lineRule="auto"/>
              <w:rPr>
                <w:rFonts w:ascii="Times New Roman" w:eastAsia="Calibri" w:hAnsi="Times New Roman" w:cs="Times New Roman"/>
                <w:bCs/>
                <w:sz w:val="20"/>
                <w:szCs w:val="20"/>
              </w:rPr>
            </w:pPr>
            <w:r>
              <w:rPr>
                <w:rFonts w:ascii="Times New Roman" w:eastAsia="Calibri" w:hAnsi="Times New Roman" w:cs="Times New Roman"/>
                <w:bCs/>
                <w:sz w:val="20"/>
                <w:szCs w:val="20"/>
              </w:rPr>
              <w:t>- 25% udział własny</w:t>
            </w:r>
          </w:p>
          <w:p w14:paraId="2A238BED" w14:textId="77777777" w:rsidR="00C05A04" w:rsidRDefault="00C05A04">
            <w:pPr>
              <w:spacing w:after="0" w:line="240" w:lineRule="auto"/>
              <w:rPr>
                <w:rFonts w:ascii="Times New Roman" w:eastAsia="Calibri" w:hAnsi="Times New Roman" w:cs="Times New Roman"/>
                <w:bCs/>
                <w:sz w:val="20"/>
                <w:szCs w:val="20"/>
              </w:rPr>
            </w:pPr>
            <w:r>
              <w:rPr>
                <w:rFonts w:ascii="Times New Roman" w:eastAsia="Calibri" w:hAnsi="Times New Roman" w:cs="Times New Roman"/>
                <w:bCs/>
                <w:sz w:val="20"/>
                <w:szCs w:val="20"/>
              </w:rPr>
              <w:t>- 25% udział Gmina Górzyca</w:t>
            </w:r>
          </w:p>
          <w:p w14:paraId="1D671E20" w14:textId="77777777" w:rsidR="00C70997" w:rsidRDefault="00C70997">
            <w:pPr>
              <w:spacing w:after="0" w:line="240" w:lineRule="exact"/>
              <w:rPr>
                <w:rFonts w:ascii="Times New Roman" w:eastAsia="Calibri" w:hAnsi="Times New Roman" w:cs="Times New Roman"/>
                <w:bCs/>
                <w:sz w:val="20"/>
                <w:szCs w:val="20"/>
              </w:rPr>
            </w:pPr>
          </w:p>
          <w:p w14:paraId="267B98EA" w14:textId="77777777" w:rsidR="00C70997" w:rsidRDefault="00C70997">
            <w:pPr>
              <w:spacing w:after="0" w:line="240" w:lineRule="exact"/>
              <w:rPr>
                <w:rFonts w:ascii="Times New Roman" w:eastAsia="Calibri" w:hAnsi="Times New Roman" w:cs="Times New Roman"/>
                <w:bCs/>
                <w:sz w:val="20"/>
                <w:szCs w:val="20"/>
              </w:rPr>
            </w:pPr>
          </w:p>
          <w:p w14:paraId="754EDF1D" w14:textId="77777777" w:rsidR="00C70997" w:rsidRDefault="00C70997">
            <w:pPr>
              <w:spacing w:after="0" w:line="240" w:lineRule="exact"/>
              <w:rPr>
                <w:rFonts w:ascii="Times New Roman" w:eastAsia="Calibri" w:hAnsi="Times New Roman" w:cs="Times New Roman"/>
                <w:bCs/>
                <w:sz w:val="20"/>
                <w:szCs w:val="20"/>
              </w:rPr>
            </w:pPr>
          </w:p>
          <w:p w14:paraId="31937ACF" w14:textId="6EA61A61" w:rsidR="00C05A04" w:rsidRDefault="00C05A04">
            <w:pPr>
              <w:spacing w:after="0" w:line="240" w:lineRule="exact"/>
              <w:rPr>
                <w:rFonts w:ascii="Times New Roman" w:eastAsia="Calibri" w:hAnsi="Times New Roman" w:cs="Times New Roman"/>
                <w:bCs/>
                <w:sz w:val="20"/>
                <w:szCs w:val="20"/>
              </w:rPr>
            </w:pPr>
            <w:r>
              <w:rPr>
                <w:rFonts w:ascii="Times New Roman" w:eastAsia="Calibri" w:hAnsi="Times New Roman" w:cs="Times New Roman"/>
                <w:bCs/>
                <w:sz w:val="20"/>
                <w:szCs w:val="20"/>
              </w:rPr>
              <w:t>Możliwości finansowania:</w:t>
            </w:r>
          </w:p>
          <w:p w14:paraId="01DB2E58" w14:textId="77777777" w:rsidR="00C05A04" w:rsidRDefault="00C05A04">
            <w:pPr>
              <w:spacing w:after="0" w:line="240" w:lineRule="exact"/>
              <w:rPr>
                <w:rFonts w:ascii="Times New Roman" w:eastAsia="Calibri" w:hAnsi="Times New Roman" w:cs="Times New Roman"/>
                <w:bCs/>
                <w:sz w:val="20"/>
                <w:szCs w:val="20"/>
              </w:rPr>
            </w:pPr>
            <w:r>
              <w:rPr>
                <w:rFonts w:ascii="Times New Roman" w:eastAsia="Calibri" w:hAnsi="Times New Roman" w:cs="Times New Roman"/>
                <w:bCs/>
                <w:sz w:val="20"/>
                <w:szCs w:val="20"/>
              </w:rPr>
              <w:t>- 80% udział własny</w:t>
            </w:r>
          </w:p>
          <w:p w14:paraId="508DA2F6" w14:textId="77777777" w:rsidR="00C05A04" w:rsidRDefault="00C05A04">
            <w:pPr>
              <w:spacing w:after="0" w:line="240" w:lineRule="exact"/>
              <w:rPr>
                <w:rFonts w:ascii="Times New Roman" w:eastAsia="Calibri" w:hAnsi="Times New Roman" w:cs="Times New Roman"/>
                <w:bCs/>
                <w:sz w:val="20"/>
                <w:szCs w:val="20"/>
              </w:rPr>
            </w:pPr>
            <w:r>
              <w:rPr>
                <w:rFonts w:ascii="Times New Roman" w:eastAsia="Calibri" w:hAnsi="Times New Roman" w:cs="Times New Roman"/>
                <w:bCs/>
                <w:sz w:val="20"/>
                <w:szCs w:val="20"/>
              </w:rPr>
              <w:t>- 20% udział Gmina Ośno Lubuskie</w:t>
            </w:r>
          </w:p>
          <w:p w14:paraId="64B18BA9" w14:textId="77777777" w:rsidR="00C05A04" w:rsidRDefault="00C05A04">
            <w:pPr>
              <w:spacing w:after="0" w:line="240" w:lineRule="auto"/>
              <w:rPr>
                <w:rFonts w:ascii="Times New Roman" w:eastAsia="Calibri" w:hAnsi="Times New Roman" w:cs="Times New Roman"/>
                <w:bCs/>
                <w:sz w:val="21"/>
                <w:szCs w:val="21"/>
              </w:rPr>
            </w:pPr>
          </w:p>
          <w:p w14:paraId="0A47D081" w14:textId="77777777" w:rsidR="00C05A04" w:rsidRDefault="00C05A04">
            <w:pPr>
              <w:spacing w:after="0" w:line="240" w:lineRule="exact"/>
              <w:rPr>
                <w:rFonts w:ascii="Times New Roman" w:eastAsia="Calibri" w:hAnsi="Times New Roman" w:cs="Times New Roman"/>
                <w:bCs/>
                <w:sz w:val="20"/>
                <w:szCs w:val="20"/>
              </w:rPr>
            </w:pPr>
          </w:p>
          <w:p w14:paraId="7C274710" w14:textId="77777777" w:rsidR="00C05A04" w:rsidRDefault="00C05A04">
            <w:pPr>
              <w:spacing w:after="0" w:line="240" w:lineRule="exact"/>
              <w:rPr>
                <w:rFonts w:ascii="Times New Roman" w:eastAsia="Calibri" w:hAnsi="Times New Roman" w:cs="Times New Roman"/>
                <w:bCs/>
                <w:sz w:val="20"/>
                <w:szCs w:val="20"/>
              </w:rPr>
            </w:pPr>
            <w:r>
              <w:rPr>
                <w:rFonts w:ascii="Times New Roman" w:eastAsia="Calibri" w:hAnsi="Times New Roman" w:cs="Times New Roman"/>
                <w:bCs/>
                <w:sz w:val="20"/>
                <w:szCs w:val="20"/>
              </w:rPr>
              <w:t>Możliwości finansowania:</w:t>
            </w:r>
          </w:p>
          <w:p w14:paraId="09DE1AEA" w14:textId="77777777" w:rsidR="00C05A04" w:rsidRDefault="00C05A04">
            <w:pPr>
              <w:spacing w:after="0" w:line="240" w:lineRule="exact"/>
              <w:rPr>
                <w:rFonts w:ascii="Times New Roman" w:eastAsia="Calibri" w:hAnsi="Times New Roman" w:cs="Times New Roman"/>
                <w:bCs/>
                <w:sz w:val="20"/>
                <w:szCs w:val="20"/>
              </w:rPr>
            </w:pPr>
            <w:r>
              <w:rPr>
                <w:rFonts w:ascii="Times New Roman" w:eastAsia="Calibri" w:hAnsi="Times New Roman" w:cs="Times New Roman"/>
                <w:bCs/>
                <w:sz w:val="20"/>
                <w:szCs w:val="20"/>
              </w:rPr>
              <w:t>- 50% udział własny</w:t>
            </w:r>
          </w:p>
          <w:p w14:paraId="28BB4C11" w14:textId="77777777" w:rsidR="00C05A04" w:rsidRDefault="00C05A04">
            <w:pPr>
              <w:spacing w:after="0" w:line="240" w:lineRule="exact"/>
              <w:rPr>
                <w:rFonts w:ascii="Times New Roman" w:eastAsia="Calibri" w:hAnsi="Times New Roman" w:cs="Times New Roman"/>
                <w:bCs/>
                <w:sz w:val="20"/>
                <w:szCs w:val="20"/>
              </w:rPr>
            </w:pPr>
            <w:r>
              <w:rPr>
                <w:rFonts w:ascii="Times New Roman" w:eastAsia="Calibri" w:hAnsi="Times New Roman" w:cs="Times New Roman"/>
                <w:bCs/>
                <w:sz w:val="20"/>
                <w:szCs w:val="20"/>
              </w:rPr>
              <w:t>- 50% udział Gmina Słubice</w:t>
            </w:r>
          </w:p>
          <w:p w14:paraId="5274666B" w14:textId="77777777" w:rsidR="00C05A04" w:rsidRDefault="00C05A04">
            <w:pPr>
              <w:spacing w:after="0" w:line="240" w:lineRule="auto"/>
              <w:rPr>
                <w:rFonts w:ascii="Times New Roman" w:eastAsia="Calibri" w:hAnsi="Times New Roman" w:cs="Times New Roman"/>
                <w:bCs/>
                <w:sz w:val="20"/>
                <w:szCs w:val="20"/>
              </w:rPr>
            </w:pPr>
            <w:r>
              <w:rPr>
                <w:rFonts w:ascii="Times New Roman" w:eastAsia="Calibri" w:hAnsi="Times New Roman" w:cs="Times New Roman"/>
                <w:bCs/>
                <w:sz w:val="20"/>
                <w:szCs w:val="20"/>
              </w:rPr>
              <w:t>Możliwości finansowania:</w:t>
            </w:r>
          </w:p>
          <w:p w14:paraId="5689F834" w14:textId="77777777" w:rsidR="00C05A04" w:rsidRDefault="00C05A04">
            <w:pPr>
              <w:spacing w:after="0" w:line="240" w:lineRule="auto"/>
              <w:rPr>
                <w:rFonts w:ascii="Times New Roman" w:eastAsia="Calibri" w:hAnsi="Times New Roman" w:cs="Times New Roman"/>
                <w:bCs/>
                <w:sz w:val="20"/>
                <w:szCs w:val="20"/>
              </w:rPr>
            </w:pPr>
            <w:r>
              <w:rPr>
                <w:rFonts w:ascii="Times New Roman" w:eastAsia="Calibri" w:hAnsi="Times New Roman" w:cs="Times New Roman"/>
                <w:bCs/>
                <w:sz w:val="20"/>
                <w:szCs w:val="20"/>
              </w:rPr>
              <w:t>- 50% udział własny</w:t>
            </w:r>
          </w:p>
          <w:p w14:paraId="0603BADC" w14:textId="77777777" w:rsidR="00C05A04" w:rsidRDefault="00C05A04">
            <w:pPr>
              <w:spacing w:after="0" w:line="240" w:lineRule="auto"/>
              <w:rPr>
                <w:rFonts w:ascii="Times New Roman" w:eastAsia="Calibri" w:hAnsi="Times New Roman" w:cs="Times New Roman"/>
                <w:bCs/>
                <w:sz w:val="21"/>
                <w:szCs w:val="21"/>
              </w:rPr>
            </w:pPr>
            <w:r>
              <w:rPr>
                <w:rFonts w:ascii="Times New Roman" w:eastAsia="Calibri" w:hAnsi="Times New Roman" w:cs="Times New Roman"/>
                <w:bCs/>
                <w:sz w:val="20"/>
                <w:szCs w:val="20"/>
              </w:rPr>
              <w:t>- 50% udział Gmina Ośno Lubuskie</w:t>
            </w:r>
          </w:p>
        </w:tc>
        <w:tc>
          <w:tcPr>
            <w:tcW w:w="1842" w:type="dxa"/>
            <w:tcBorders>
              <w:top w:val="single" w:sz="4" w:space="0" w:color="auto"/>
              <w:left w:val="single" w:sz="4" w:space="0" w:color="auto"/>
              <w:bottom w:val="single" w:sz="4" w:space="0" w:color="auto"/>
              <w:right w:val="single" w:sz="4" w:space="0" w:color="auto"/>
            </w:tcBorders>
            <w:hideMark/>
          </w:tcPr>
          <w:p w14:paraId="582446D6" w14:textId="77777777" w:rsidR="00C05A04" w:rsidRDefault="00C05A04">
            <w:pPr>
              <w:spacing w:after="0" w:line="240" w:lineRule="auto"/>
              <w:rPr>
                <w:rFonts w:ascii="Times New Roman" w:eastAsia="Calibri" w:hAnsi="Times New Roman" w:cs="Times New Roman"/>
                <w:bCs/>
                <w:sz w:val="21"/>
                <w:szCs w:val="21"/>
              </w:rPr>
            </w:pPr>
            <w:r>
              <w:rPr>
                <w:rFonts w:ascii="Times New Roman" w:eastAsia="Times New Roman" w:hAnsi="Times New Roman" w:cs="Times New Roman"/>
                <w:bCs/>
                <w:sz w:val="21"/>
                <w:szCs w:val="21"/>
                <w:lang w:eastAsia="pl-PL"/>
              </w:rPr>
              <w:lastRenderedPageBreak/>
              <w:t>Modernizacja drogi powiatowej 1248F – Białków – Mielesznica – Kłopot</w:t>
            </w:r>
          </w:p>
        </w:tc>
        <w:tc>
          <w:tcPr>
            <w:tcW w:w="5246" w:type="dxa"/>
            <w:tcBorders>
              <w:top w:val="single" w:sz="4" w:space="0" w:color="auto"/>
              <w:left w:val="single" w:sz="4" w:space="0" w:color="auto"/>
              <w:bottom w:val="single" w:sz="4" w:space="0" w:color="auto"/>
              <w:right w:val="single" w:sz="4" w:space="0" w:color="auto"/>
            </w:tcBorders>
            <w:hideMark/>
          </w:tcPr>
          <w:p w14:paraId="02BE736F" w14:textId="77777777" w:rsidR="00C05A04" w:rsidRDefault="00C05A04">
            <w:pPr>
              <w:spacing w:after="0" w:line="240" w:lineRule="auto"/>
              <w:jc w:val="both"/>
              <w:rPr>
                <w:rFonts w:ascii="Times New Roman" w:eastAsia="Times New Roman" w:hAnsi="Times New Roman" w:cs="Times New Roman"/>
                <w:bCs/>
                <w:sz w:val="21"/>
                <w:szCs w:val="21"/>
                <w:lang w:eastAsia="pl-PL"/>
              </w:rPr>
            </w:pPr>
            <w:r>
              <w:rPr>
                <w:rFonts w:ascii="Times New Roman" w:eastAsia="Times New Roman" w:hAnsi="Times New Roman" w:cs="Times New Roman"/>
                <w:bCs/>
                <w:sz w:val="21"/>
                <w:szCs w:val="21"/>
                <w:lang w:eastAsia="pl-PL"/>
              </w:rPr>
              <w:t xml:space="preserve">Droga 1248F zlokalizowana jest od drogi krajowej nr 29 do m. Kłopot i stanowi powiązanie drogi krajowej z drogą wojewódzka nr 138. Dzięki przebudowie stan drogi ulegnie poprawie poprzez wykonanie: </w:t>
            </w:r>
          </w:p>
          <w:p w14:paraId="5F5F2E2F" w14:textId="77777777" w:rsidR="00C05A04" w:rsidRDefault="00C05A04">
            <w:pPr>
              <w:numPr>
                <w:ilvl w:val="0"/>
                <w:numId w:val="73"/>
              </w:numPr>
              <w:spacing w:after="0" w:line="240" w:lineRule="auto"/>
              <w:ind w:left="316" w:hanging="284"/>
              <w:contextualSpacing/>
              <w:jc w:val="both"/>
              <w:rPr>
                <w:rFonts w:ascii="Times New Roman" w:eastAsia="Times New Roman" w:hAnsi="Times New Roman" w:cs="Times New Roman"/>
                <w:bCs/>
                <w:sz w:val="21"/>
                <w:szCs w:val="21"/>
                <w:lang w:eastAsia="pl-PL"/>
              </w:rPr>
            </w:pPr>
            <w:r>
              <w:rPr>
                <w:rFonts w:ascii="Times New Roman" w:eastAsia="Times New Roman" w:hAnsi="Times New Roman" w:cs="Times New Roman"/>
                <w:bCs/>
                <w:sz w:val="21"/>
                <w:szCs w:val="21"/>
                <w:lang w:eastAsia="pl-PL"/>
              </w:rPr>
              <w:t xml:space="preserve">chodnika w m. Białków, </w:t>
            </w:r>
          </w:p>
          <w:p w14:paraId="617B9824" w14:textId="77777777" w:rsidR="00C05A04" w:rsidRDefault="00C05A04">
            <w:pPr>
              <w:numPr>
                <w:ilvl w:val="0"/>
                <w:numId w:val="73"/>
              </w:numPr>
              <w:spacing w:after="0" w:line="240" w:lineRule="auto"/>
              <w:ind w:left="316" w:hanging="284"/>
              <w:contextualSpacing/>
              <w:jc w:val="both"/>
              <w:rPr>
                <w:rFonts w:ascii="Times New Roman" w:eastAsia="Times New Roman" w:hAnsi="Times New Roman" w:cs="Times New Roman"/>
                <w:bCs/>
                <w:sz w:val="21"/>
                <w:szCs w:val="21"/>
                <w:lang w:eastAsia="pl-PL"/>
              </w:rPr>
            </w:pPr>
            <w:r>
              <w:rPr>
                <w:rFonts w:ascii="Times New Roman" w:eastAsia="Times New Roman" w:hAnsi="Times New Roman" w:cs="Times New Roman"/>
                <w:bCs/>
                <w:sz w:val="21"/>
                <w:szCs w:val="21"/>
                <w:lang w:eastAsia="pl-PL"/>
              </w:rPr>
              <w:t>poszerzenia istniejącej nawierzchni,</w:t>
            </w:r>
          </w:p>
          <w:p w14:paraId="5D889077" w14:textId="77777777" w:rsidR="00C05A04" w:rsidRDefault="00C05A04">
            <w:pPr>
              <w:numPr>
                <w:ilvl w:val="0"/>
                <w:numId w:val="73"/>
              </w:numPr>
              <w:spacing w:after="0" w:line="240" w:lineRule="auto"/>
              <w:ind w:left="316" w:hanging="284"/>
              <w:contextualSpacing/>
              <w:jc w:val="both"/>
              <w:rPr>
                <w:rFonts w:ascii="Times New Roman" w:eastAsia="Times New Roman" w:hAnsi="Times New Roman" w:cs="Times New Roman"/>
                <w:bCs/>
                <w:sz w:val="21"/>
                <w:szCs w:val="21"/>
                <w:lang w:eastAsia="pl-PL"/>
              </w:rPr>
            </w:pPr>
            <w:r>
              <w:rPr>
                <w:rFonts w:ascii="Times New Roman" w:eastAsia="Times New Roman" w:hAnsi="Times New Roman" w:cs="Times New Roman"/>
                <w:bCs/>
                <w:sz w:val="21"/>
                <w:szCs w:val="21"/>
                <w:lang w:eastAsia="pl-PL"/>
              </w:rPr>
              <w:t xml:space="preserve">przebudowy drogi </w:t>
            </w:r>
          </w:p>
          <w:p w14:paraId="5B1B1AF1" w14:textId="77777777" w:rsidR="00C05A04" w:rsidRDefault="00C05A04">
            <w:pPr>
              <w:spacing w:after="0" w:line="240" w:lineRule="auto"/>
              <w:jc w:val="both"/>
              <w:rPr>
                <w:rFonts w:ascii="Times New Roman" w:eastAsia="Times New Roman" w:hAnsi="Times New Roman" w:cs="Times New Roman"/>
                <w:bCs/>
                <w:sz w:val="21"/>
                <w:szCs w:val="21"/>
                <w:lang w:eastAsia="pl-PL"/>
              </w:rPr>
            </w:pPr>
            <w:r>
              <w:rPr>
                <w:rFonts w:ascii="Times New Roman" w:eastAsia="Times New Roman" w:hAnsi="Times New Roman" w:cs="Times New Roman"/>
                <w:bCs/>
                <w:sz w:val="21"/>
                <w:szCs w:val="21"/>
                <w:lang w:eastAsia="pl-PL"/>
              </w:rPr>
              <w:t>Jest to szczególnie istotne dla dość częstego wykorzystania tej drogi jako objazd w przypadku wystąpienia wypadków komunikacyjnych na drodze krajowej nr 29. Wykonanie modernizacji przełoży się na bezpieczeństwo użytkowników drogi oraz przyczyni się do zwiększenia przepustowości ruchu drogowego i ograniczenia zakłóceń w lokalnym układzie komunikacyjnym. Droga ta stanowi jedyne połączenie dla mieszkańców miejscowości Krzesin, Rąpice, Kłopot i Mielesznica, którzy codziennie poruszają się tą drogą w celu dotarcia do zakładów pracy, szkół, przedszkoli, publicznych zakładów opieki zdrowotnej oraz urzędów administracji publicznej. Droga 1248F jest główną trasą dojazdową do wałów przeciwpowodziowych rzeki Odry i to stanowi o jej szczególnie  ważnym charakterze przy wystąpieniu stanu zagrożenia powodziowego. W 1997 r. droga ta stanowiła  podstawowe połączenie dla służb ratowniczych oraz wykorzystania jej do transportu materiałów sypkich do umocnienia wałów przeciwpowodziowych.</w:t>
            </w:r>
          </w:p>
        </w:tc>
      </w:tr>
      <w:tr w:rsidR="00C05A04" w14:paraId="3735CA76" w14:textId="77777777" w:rsidTr="00C05A04">
        <w:trPr>
          <w:trHeight w:val="207"/>
        </w:trPr>
        <w:tc>
          <w:tcPr>
            <w:tcW w:w="541" w:type="dxa"/>
            <w:vMerge/>
            <w:tcBorders>
              <w:top w:val="single" w:sz="4" w:space="0" w:color="auto"/>
              <w:left w:val="single" w:sz="4" w:space="0" w:color="auto"/>
              <w:bottom w:val="single" w:sz="4" w:space="0" w:color="auto"/>
              <w:right w:val="single" w:sz="4" w:space="0" w:color="auto"/>
            </w:tcBorders>
            <w:vAlign w:val="center"/>
            <w:hideMark/>
          </w:tcPr>
          <w:p w14:paraId="3316FB56" w14:textId="77777777" w:rsidR="00C05A04" w:rsidRDefault="00C05A04">
            <w:pPr>
              <w:spacing w:after="0"/>
              <w:rPr>
                <w:rFonts w:ascii="Times New Roman" w:eastAsia="Calibri" w:hAnsi="Times New Roman" w:cs="Times New Roman"/>
                <w:b/>
                <w:color w:val="FFFFFF" w:themeColor="background1"/>
                <w:sz w:val="21"/>
                <w:szCs w:val="21"/>
              </w:rPr>
            </w:pPr>
          </w:p>
        </w:tc>
        <w:tc>
          <w:tcPr>
            <w:tcW w:w="1581" w:type="dxa"/>
            <w:vMerge/>
            <w:tcBorders>
              <w:top w:val="single" w:sz="4" w:space="0" w:color="auto"/>
              <w:left w:val="single" w:sz="4" w:space="0" w:color="auto"/>
              <w:bottom w:val="single" w:sz="4" w:space="0" w:color="auto"/>
              <w:right w:val="single" w:sz="4" w:space="0" w:color="auto"/>
            </w:tcBorders>
            <w:vAlign w:val="center"/>
            <w:hideMark/>
          </w:tcPr>
          <w:p w14:paraId="13B4D262" w14:textId="77777777" w:rsidR="00C05A04" w:rsidRDefault="00C05A04">
            <w:pPr>
              <w:spacing w:after="0"/>
              <w:rPr>
                <w:rFonts w:ascii="Times New Roman" w:eastAsia="Calibri" w:hAnsi="Times New Roman" w:cs="Times New Roman"/>
                <w:bCs/>
                <w:sz w:val="21"/>
                <w:szCs w:val="21"/>
              </w:rPr>
            </w:pPr>
          </w:p>
        </w:tc>
        <w:tc>
          <w:tcPr>
            <w:tcW w:w="1842" w:type="dxa"/>
            <w:tcBorders>
              <w:top w:val="single" w:sz="4" w:space="0" w:color="auto"/>
              <w:left w:val="single" w:sz="4" w:space="0" w:color="auto"/>
              <w:bottom w:val="single" w:sz="4" w:space="0" w:color="auto"/>
              <w:right w:val="single" w:sz="4" w:space="0" w:color="auto"/>
            </w:tcBorders>
            <w:hideMark/>
          </w:tcPr>
          <w:p w14:paraId="1AF7BFA9" w14:textId="77777777" w:rsidR="00C05A04" w:rsidRDefault="00C05A04">
            <w:pPr>
              <w:spacing w:after="0" w:line="240" w:lineRule="auto"/>
              <w:rPr>
                <w:rFonts w:ascii="Times New Roman" w:eastAsia="Calibri" w:hAnsi="Times New Roman" w:cs="Times New Roman"/>
                <w:bCs/>
                <w:sz w:val="21"/>
                <w:szCs w:val="21"/>
              </w:rPr>
            </w:pPr>
            <w:r>
              <w:rPr>
                <w:rFonts w:ascii="Times New Roman" w:eastAsia="Times New Roman" w:hAnsi="Times New Roman" w:cs="Times New Roman"/>
                <w:bCs/>
                <w:sz w:val="21"/>
                <w:szCs w:val="21"/>
                <w:lang w:eastAsia="pl-PL"/>
              </w:rPr>
              <w:t>Modernizacja drogi powiatowej 1311F – Radów – Sienno – Ośno Lubuskie</w:t>
            </w:r>
          </w:p>
        </w:tc>
        <w:tc>
          <w:tcPr>
            <w:tcW w:w="5246" w:type="dxa"/>
            <w:tcBorders>
              <w:top w:val="single" w:sz="4" w:space="0" w:color="auto"/>
              <w:left w:val="single" w:sz="4" w:space="0" w:color="auto"/>
              <w:bottom w:val="single" w:sz="4" w:space="0" w:color="auto"/>
              <w:right w:val="single" w:sz="4" w:space="0" w:color="auto"/>
            </w:tcBorders>
            <w:hideMark/>
          </w:tcPr>
          <w:p w14:paraId="2D8089DE" w14:textId="77777777" w:rsidR="00C05A04" w:rsidRDefault="00C05A04">
            <w:pPr>
              <w:spacing w:after="0" w:line="240" w:lineRule="auto"/>
              <w:jc w:val="both"/>
              <w:rPr>
                <w:rFonts w:ascii="Times New Roman" w:eastAsia="Times New Roman" w:hAnsi="Times New Roman" w:cs="Times New Roman"/>
                <w:bCs/>
                <w:sz w:val="21"/>
                <w:szCs w:val="21"/>
                <w:lang w:eastAsia="pl-PL"/>
              </w:rPr>
            </w:pPr>
            <w:r>
              <w:rPr>
                <w:rFonts w:ascii="Times New Roman" w:eastAsia="Times New Roman" w:hAnsi="Times New Roman" w:cs="Times New Roman"/>
                <w:bCs/>
                <w:sz w:val="21"/>
                <w:szCs w:val="21"/>
                <w:lang w:eastAsia="pl-PL"/>
              </w:rPr>
              <w:t>Droga powiatowa 1311F posiada nawierzchnię bitumiczna w bardzo złym stanie technicznym posiadającą wysadziny, spękania podłużne i poprzeczne na całej długości. Przebudowa drogi na odcinku od m. Sienno do m. Ośno Lubuskie polegać będzie na poszerzeniu nawierzchni jezdni, wykonaniu ciągów pieszych w m. Sienno, m.  Podośno i na ul. Zachodniej w m. Ośno Lubuskie, montażu barier energochłonnych miedzy miejscowościami Sienno i Podośno. Droga ta stanowi jedyne połączenie dla mieszkańców miejscowości  Sienno i Podośno, którzy codziennie poruszają się tą drogą w celu dotarcia do zakładów pracy, szkół, przedszkoli, publicznych zakładów opieki zdrowotnej oraz urzędów administracji publicznej.</w:t>
            </w:r>
          </w:p>
        </w:tc>
      </w:tr>
      <w:tr w:rsidR="00C05A04" w14:paraId="73DA10F9" w14:textId="77777777" w:rsidTr="00C05A04">
        <w:trPr>
          <w:trHeight w:val="207"/>
        </w:trPr>
        <w:tc>
          <w:tcPr>
            <w:tcW w:w="541" w:type="dxa"/>
            <w:vMerge/>
            <w:tcBorders>
              <w:top w:val="single" w:sz="4" w:space="0" w:color="auto"/>
              <w:left w:val="single" w:sz="4" w:space="0" w:color="auto"/>
              <w:bottom w:val="single" w:sz="4" w:space="0" w:color="auto"/>
              <w:right w:val="single" w:sz="4" w:space="0" w:color="auto"/>
            </w:tcBorders>
            <w:vAlign w:val="center"/>
            <w:hideMark/>
          </w:tcPr>
          <w:p w14:paraId="25A4EF47" w14:textId="77777777" w:rsidR="00C05A04" w:rsidRDefault="00C05A04">
            <w:pPr>
              <w:spacing w:after="0"/>
              <w:rPr>
                <w:rFonts w:ascii="Times New Roman" w:eastAsia="Calibri" w:hAnsi="Times New Roman" w:cs="Times New Roman"/>
                <w:b/>
                <w:color w:val="FFFFFF" w:themeColor="background1"/>
                <w:sz w:val="21"/>
                <w:szCs w:val="21"/>
              </w:rPr>
            </w:pPr>
          </w:p>
        </w:tc>
        <w:tc>
          <w:tcPr>
            <w:tcW w:w="1581" w:type="dxa"/>
            <w:vMerge/>
            <w:tcBorders>
              <w:top w:val="single" w:sz="4" w:space="0" w:color="auto"/>
              <w:left w:val="single" w:sz="4" w:space="0" w:color="auto"/>
              <w:bottom w:val="single" w:sz="4" w:space="0" w:color="auto"/>
              <w:right w:val="single" w:sz="4" w:space="0" w:color="auto"/>
            </w:tcBorders>
            <w:vAlign w:val="center"/>
            <w:hideMark/>
          </w:tcPr>
          <w:p w14:paraId="437C4B89" w14:textId="77777777" w:rsidR="00C05A04" w:rsidRDefault="00C05A04">
            <w:pPr>
              <w:spacing w:after="0"/>
              <w:rPr>
                <w:rFonts w:ascii="Times New Roman" w:eastAsia="Calibri" w:hAnsi="Times New Roman" w:cs="Times New Roman"/>
                <w:bCs/>
                <w:sz w:val="21"/>
                <w:szCs w:val="21"/>
              </w:rPr>
            </w:pPr>
          </w:p>
        </w:tc>
        <w:tc>
          <w:tcPr>
            <w:tcW w:w="1842" w:type="dxa"/>
            <w:tcBorders>
              <w:top w:val="single" w:sz="4" w:space="0" w:color="auto"/>
              <w:left w:val="single" w:sz="4" w:space="0" w:color="auto"/>
              <w:bottom w:val="single" w:sz="4" w:space="0" w:color="auto"/>
              <w:right w:val="single" w:sz="4" w:space="0" w:color="auto"/>
            </w:tcBorders>
            <w:hideMark/>
          </w:tcPr>
          <w:p w14:paraId="126AB152" w14:textId="77777777" w:rsidR="00C05A04" w:rsidRDefault="00C05A04">
            <w:pPr>
              <w:spacing w:after="0" w:line="240" w:lineRule="auto"/>
              <w:rPr>
                <w:rFonts w:ascii="Times New Roman" w:eastAsia="Calibri" w:hAnsi="Times New Roman" w:cs="Times New Roman"/>
                <w:bCs/>
                <w:sz w:val="21"/>
                <w:szCs w:val="21"/>
              </w:rPr>
            </w:pPr>
            <w:r>
              <w:rPr>
                <w:rFonts w:ascii="Times New Roman" w:eastAsia="Times New Roman" w:hAnsi="Times New Roman" w:cs="Times New Roman"/>
                <w:bCs/>
                <w:sz w:val="21"/>
                <w:szCs w:val="21"/>
                <w:lang w:eastAsia="pl-PL"/>
              </w:rPr>
              <w:t>Modernizacja drogi powiatowej 1313F – Górzyca – Żabice – Czarnów</w:t>
            </w:r>
          </w:p>
        </w:tc>
        <w:tc>
          <w:tcPr>
            <w:tcW w:w="5246" w:type="dxa"/>
            <w:tcBorders>
              <w:top w:val="single" w:sz="4" w:space="0" w:color="auto"/>
              <w:left w:val="single" w:sz="4" w:space="0" w:color="auto"/>
              <w:bottom w:val="single" w:sz="4" w:space="0" w:color="auto"/>
              <w:right w:val="single" w:sz="4" w:space="0" w:color="auto"/>
            </w:tcBorders>
            <w:hideMark/>
          </w:tcPr>
          <w:p w14:paraId="22215582" w14:textId="77777777" w:rsidR="00C05A04" w:rsidRDefault="00C05A04">
            <w:pPr>
              <w:spacing w:after="0" w:line="240" w:lineRule="auto"/>
              <w:jc w:val="both"/>
              <w:rPr>
                <w:rFonts w:ascii="Times New Roman" w:eastAsia="Times New Roman" w:hAnsi="Times New Roman" w:cs="Times New Roman"/>
                <w:bCs/>
                <w:sz w:val="21"/>
                <w:szCs w:val="21"/>
                <w:lang w:eastAsia="pl-PL"/>
              </w:rPr>
            </w:pPr>
            <w:r>
              <w:rPr>
                <w:rFonts w:ascii="Times New Roman" w:eastAsia="Times New Roman" w:hAnsi="Times New Roman" w:cs="Times New Roman"/>
                <w:bCs/>
                <w:sz w:val="21"/>
                <w:szCs w:val="21"/>
                <w:lang w:eastAsia="pl-PL"/>
              </w:rPr>
              <w:t>Droga ta stanowi połączenie drogi krajowej nr 31 w m. Górzyca  z drogą krajową nr 22. Jest to bardzo ważne   dla wykorzystania tej drogi jako objazd w przypadku wystąpienia wypadków komunikacyjnych na drodze krajowej nr 31 i nr 22. Zły stan nawierzchni bitumicznej, posiada liczne spękania poprzeczne i podłużne na całym odcinku drogi. Przebudowa polegać będzie na wykonaniu podbudowy na całym odcinku drogi i nawierzchni bitumicznej, wykonaniu ciągów pieszych  w m. Górzyca, m. Żabice oraz w m. Czarnów.</w:t>
            </w:r>
          </w:p>
        </w:tc>
      </w:tr>
      <w:tr w:rsidR="00C05A04" w14:paraId="74337041" w14:textId="77777777" w:rsidTr="00C05A04">
        <w:trPr>
          <w:trHeight w:val="207"/>
        </w:trPr>
        <w:tc>
          <w:tcPr>
            <w:tcW w:w="541" w:type="dxa"/>
            <w:vMerge/>
            <w:tcBorders>
              <w:top w:val="single" w:sz="4" w:space="0" w:color="auto"/>
              <w:left w:val="single" w:sz="4" w:space="0" w:color="auto"/>
              <w:bottom w:val="single" w:sz="4" w:space="0" w:color="auto"/>
              <w:right w:val="single" w:sz="4" w:space="0" w:color="auto"/>
            </w:tcBorders>
            <w:vAlign w:val="center"/>
            <w:hideMark/>
          </w:tcPr>
          <w:p w14:paraId="0FCA1BDE" w14:textId="77777777" w:rsidR="00C05A04" w:rsidRDefault="00C05A04">
            <w:pPr>
              <w:spacing w:after="0"/>
              <w:rPr>
                <w:rFonts w:ascii="Times New Roman" w:eastAsia="Calibri" w:hAnsi="Times New Roman" w:cs="Times New Roman"/>
                <w:b/>
                <w:color w:val="FFFFFF" w:themeColor="background1"/>
                <w:sz w:val="21"/>
                <w:szCs w:val="21"/>
              </w:rPr>
            </w:pPr>
          </w:p>
        </w:tc>
        <w:tc>
          <w:tcPr>
            <w:tcW w:w="1581" w:type="dxa"/>
            <w:vMerge/>
            <w:tcBorders>
              <w:top w:val="single" w:sz="4" w:space="0" w:color="auto"/>
              <w:left w:val="single" w:sz="4" w:space="0" w:color="auto"/>
              <w:bottom w:val="single" w:sz="4" w:space="0" w:color="auto"/>
              <w:right w:val="single" w:sz="4" w:space="0" w:color="auto"/>
            </w:tcBorders>
            <w:vAlign w:val="center"/>
            <w:hideMark/>
          </w:tcPr>
          <w:p w14:paraId="579BCD6B" w14:textId="77777777" w:rsidR="00C05A04" w:rsidRDefault="00C05A04">
            <w:pPr>
              <w:spacing w:after="0"/>
              <w:rPr>
                <w:rFonts w:ascii="Times New Roman" w:eastAsia="Calibri" w:hAnsi="Times New Roman" w:cs="Times New Roman"/>
                <w:bCs/>
                <w:sz w:val="21"/>
                <w:szCs w:val="21"/>
              </w:rPr>
            </w:pPr>
          </w:p>
        </w:tc>
        <w:tc>
          <w:tcPr>
            <w:tcW w:w="1842" w:type="dxa"/>
            <w:tcBorders>
              <w:top w:val="single" w:sz="4" w:space="0" w:color="auto"/>
              <w:left w:val="single" w:sz="4" w:space="0" w:color="auto"/>
              <w:bottom w:val="single" w:sz="4" w:space="0" w:color="auto"/>
              <w:right w:val="single" w:sz="4" w:space="0" w:color="auto"/>
            </w:tcBorders>
            <w:hideMark/>
          </w:tcPr>
          <w:p w14:paraId="0F245D70" w14:textId="77777777" w:rsidR="00C05A04" w:rsidRDefault="00C05A04">
            <w:pPr>
              <w:spacing w:after="0" w:line="240" w:lineRule="auto"/>
              <w:rPr>
                <w:rFonts w:ascii="Times New Roman" w:eastAsia="Calibri" w:hAnsi="Times New Roman" w:cs="Times New Roman"/>
                <w:bCs/>
                <w:sz w:val="21"/>
                <w:szCs w:val="21"/>
              </w:rPr>
            </w:pPr>
            <w:r>
              <w:rPr>
                <w:rFonts w:ascii="Times New Roman" w:eastAsia="Times New Roman" w:hAnsi="Times New Roman" w:cs="Times New Roman"/>
                <w:bCs/>
                <w:sz w:val="21"/>
                <w:szCs w:val="21"/>
                <w:lang w:eastAsia="pl-PL"/>
              </w:rPr>
              <w:t>Modernizacja drogi powiatowej 1299F – Słubice – Nowy Lubusz – Pławidło</w:t>
            </w:r>
          </w:p>
        </w:tc>
        <w:tc>
          <w:tcPr>
            <w:tcW w:w="5246" w:type="dxa"/>
            <w:tcBorders>
              <w:top w:val="single" w:sz="4" w:space="0" w:color="auto"/>
              <w:left w:val="single" w:sz="4" w:space="0" w:color="auto"/>
              <w:bottom w:val="single" w:sz="4" w:space="0" w:color="auto"/>
              <w:right w:val="single" w:sz="4" w:space="0" w:color="auto"/>
            </w:tcBorders>
            <w:hideMark/>
          </w:tcPr>
          <w:p w14:paraId="012143D2" w14:textId="77777777" w:rsidR="00C05A04" w:rsidRDefault="00C05A04">
            <w:pPr>
              <w:spacing w:after="0" w:line="240" w:lineRule="auto"/>
              <w:jc w:val="both"/>
              <w:rPr>
                <w:rFonts w:ascii="Times New Roman" w:eastAsia="Times New Roman" w:hAnsi="Times New Roman" w:cs="Times New Roman"/>
                <w:bCs/>
                <w:sz w:val="21"/>
                <w:szCs w:val="21"/>
                <w:lang w:eastAsia="pl-PL"/>
              </w:rPr>
            </w:pPr>
            <w:r>
              <w:rPr>
                <w:rFonts w:ascii="Times New Roman" w:eastAsia="Times New Roman" w:hAnsi="Times New Roman" w:cs="Times New Roman"/>
                <w:bCs/>
                <w:sz w:val="21"/>
                <w:szCs w:val="21"/>
                <w:lang w:eastAsia="pl-PL"/>
              </w:rPr>
              <w:t xml:space="preserve">Przebudowa drogi polegać będzie na wykonaniu nowej nawierzchni bitumicznej na  odcinku od skrzyżowania z drogą krajową nr 31 do m. Pławidło. Droga ta stanowi jedyny dojazd dla mieszkańców miejscowości  Pławidło, Kolonia Lubusz, którzy codziennie poruszają się tą drogą w celu dotarcia do zakładów pracy, szkół, przedszkoli, publicznych zakładów opieki zdrowotnej oraz urzędów administracji publicznej. W chwili obecnej droga 1299F jest </w:t>
            </w:r>
            <w:r>
              <w:rPr>
                <w:rFonts w:ascii="Times New Roman" w:eastAsia="Times New Roman" w:hAnsi="Times New Roman" w:cs="Times New Roman"/>
                <w:bCs/>
                <w:sz w:val="21"/>
                <w:szCs w:val="21"/>
                <w:lang w:eastAsia="pl-PL"/>
              </w:rPr>
              <w:lastRenderedPageBreak/>
              <w:t xml:space="preserve">główną trasa dojazdową do wałów przeciwpowodziowych rzeki Odry co jest szczególnie  ważne przy wystąpieniu stanu zagrożenia powodziowego. </w:t>
            </w:r>
          </w:p>
        </w:tc>
      </w:tr>
      <w:tr w:rsidR="00C05A04" w14:paraId="7D1C5FE2" w14:textId="77777777" w:rsidTr="00C05A04">
        <w:trPr>
          <w:trHeight w:val="207"/>
        </w:trPr>
        <w:tc>
          <w:tcPr>
            <w:tcW w:w="541" w:type="dxa"/>
            <w:vMerge/>
            <w:tcBorders>
              <w:top w:val="single" w:sz="4" w:space="0" w:color="auto"/>
              <w:left w:val="single" w:sz="4" w:space="0" w:color="auto"/>
              <w:bottom w:val="single" w:sz="4" w:space="0" w:color="auto"/>
              <w:right w:val="single" w:sz="4" w:space="0" w:color="auto"/>
            </w:tcBorders>
            <w:vAlign w:val="center"/>
            <w:hideMark/>
          </w:tcPr>
          <w:p w14:paraId="74666AD1" w14:textId="77777777" w:rsidR="00C05A04" w:rsidRDefault="00C05A04">
            <w:pPr>
              <w:spacing w:after="0"/>
              <w:rPr>
                <w:rFonts w:ascii="Times New Roman" w:eastAsia="Calibri" w:hAnsi="Times New Roman" w:cs="Times New Roman"/>
                <w:b/>
                <w:color w:val="FFFFFF" w:themeColor="background1"/>
                <w:sz w:val="21"/>
                <w:szCs w:val="21"/>
              </w:rPr>
            </w:pPr>
          </w:p>
        </w:tc>
        <w:tc>
          <w:tcPr>
            <w:tcW w:w="1581" w:type="dxa"/>
            <w:vMerge/>
            <w:tcBorders>
              <w:top w:val="single" w:sz="4" w:space="0" w:color="auto"/>
              <w:left w:val="single" w:sz="4" w:space="0" w:color="auto"/>
              <w:bottom w:val="single" w:sz="4" w:space="0" w:color="auto"/>
              <w:right w:val="single" w:sz="4" w:space="0" w:color="auto"/>
            </w:tcBorders>
            <w:vAlign w:val="center"/>
            <w:hideMark/>
          </w:tcPr>
          <w:p w14:paraId="181CCD63" w14:textId="77777777" w:rsidR="00C05A04" w:rsidRDefault="00C05A04">
            <w:pPr>
              <w:spacing w:after="0"/>
              <w:rPr>
                <w:rFonts w:ascii="Times New Roman" w:eastAsia="Calibri" w:hAnsi="Times New Roman" w:cs="Times New Roman"/>
                <w:bCs/>
                <w:sz w:val="21"/>
                <w:szCs w:val="21"/>
              </w:rPr>
            </w:pPr>
          </w:p>
        </w:tc>
        <w:tc>
          <w:tcPr>
            <w:tcW w:w="1842" w:type="dxa"/>
            <w:tcBorders>
              <w:top w:val="single" w:sz="4" w:space="0" w:color="auto"/>
              <w:left w:val="single" w:sz="4" w:space="0" w:color="auto"/>
              <w:bottom w:val="single" w:sz="4" w:space="0" w:color="auto"/>
              <w:right w:val="single" w:sz="4" w:space="0" w:color="auto"/>
            </w:tcBorders>
            <w:hideMark/>
          </w:tcPr>
          <w:p w14:paraId="24001360" w14:textId="77777777" w:rsidR="00C05A04" w:rsidRDefault="00C05A04">
            <w:pPr>
              <w:spacing w:after="0" w:line="240" w:lineRule="auto"/>
              <w:rPr>
                <w:rFonts w:ascii="Times New Roman" w:eastAsia="Calibri" w:hAnsi="Times New Roman" w:cs="Times New Roman"/>
                <w:bCs/>
                <w:sz w:val="21"/>
                <w:szCs w:val="21"/>
              </w:rPr>
            </w:pPr>
            <w:r>
              <w:rPr>
                <w:rFonts w:ascii="Times New Roman" w:eastAsia="Times New Roman" w:hAnsi="Times New Roman" w:cs="Times New Roman"/>
                <w:bCs/>
                <w:sz w:val="21"/>
                <w:szCs w:val="21"/>
                <w:lang w:eastAsia="pl-PL"/>
              </w:rPr>
              <w:t>Modernizacja drogi powiatowej 1302F – Lisów – Kowalów</w:t>
            </w:r>
          </w:p>
        </w:tc>
        <w:tc>
          <w:tcPr>
            <w:tcW w:w="5246" w:type="dxa"/>
            <w:tcBorders>
              <w:top w:val="single" w:sz="4" w:space="0" w:color="auto"/>
              <w:left w:val="single" w:sz="4" w:space="0" w:color="auto"/>
              <w:bottom w:val="single" w:sz="4" w:space="0" w:color="auto"/>
              <w:right w:val="single" w:sz="4" w:space="0" w:color="auto"/>
            </w:tcBorders>
            <w:hideMark/>
          </w:tcPr>
          <w:p w14:paraId="31F41D7F" w14:textId="77777777" w:rsidR="00C05A04" w:rsidRDefault="00C05A04">
            <w:pPr>
              <w:spacing w:after="0" w:line="240" w:lineRule="auto"/>
              <w:jc w:val="both"/>
              <w:rPr>
                <w:rFonts w:ascii="Times New Roman" w:eastAsia="Times New Roman" w:hAnsi="Times New Roman" w:cs="Times New Roman"/>
                <w:bCs/>
                <w:sz w:val="21"/>
                <w:szCs w:val="21"/>
                <w:lang w:eastAsia="pl-PL"/>
              </w:rPr>
            </w:pPr>
            <w:r>
              <w:rPr>
                <w:rFonts w:ascii="Times New Roman" w:eastAsia="Times New Roman" w:hAnsi="Times New Roman" w:cs="Times New Roman"/>
                <w:bCs/>
                <w:sz w:val="21"/>
                <w:szCs w:val="21"/>
                <w:lang w:eastAsia="pl-PL"/>
              </w:rPr>
              <w:t xml:space="preserve">Droga ta stanowi połączenie drogi wojewódzkiej nr 137 w m. Kowalów  z drogą krajową nr 31 w m. Lisów. Jest to bardzo ważne dla dość częstego wykorzystania tej drogi jako objazd w przypadku wystąpienia wypadków komunikacyjnych na drodze krajowej nr 31 i drodze wojewódzkiej nr 137. Zły stan nawierzchni bitumicznej, posiada liczne spękania poprzeczne i podłużne na całym odcinku drogi. Wykonanie przebudowy polegającej na poszerzeniu istniejącej nawierzchni, ułożeniu nowych warstw nawierzchni bitumicznej oraz wykonaniu ciągów pieszych w m Lisów i m. Starków, przełoży się na bezpieczeństwo użytkowników drogi oraz przyczyni się do zwiększenia przepustowości ruchu drogowego i ograniczenia zakłóceń w lokalnym układzie komunikacyjnym. </w:t>
            </w:r>
          </w:p>
        </w:tc>
      </w:tr>
      <w:tr w:rsidR="00C05A04" w14:paraId="26E0935B" w14:textId="77777777" w:rsidTr="00C05A04">
        <w:trPr>
          <w:trHeight w:val="207"/>
        </w:trPr>
        <w:tc>
          <w:tcPr>
            <w:tcW w:w="541" w:type="dxa"/>
            <w:vMerge/>
            <w:tcBorders>
              <w:top w:val="single" w:sz="4" w:space="0" w:color="auto"/>
              <w:left w:val="single" w:sz="4" w:space="0" w:color="auto"/>
              <w:bottom w:val="single" w:sz="4" w:space="0" w:color="auto"/>
              <w:right w:val="single" w:sz="4" w:space="0" w:color="auto"/>
            </w:tcBorders>
            <w:vAlign w:val="center"/>
            <w:hideMark/>
          </w:tcPr>
          <w:p w14:paraId="44975DA2" w14:textId="77777777" w:rsidR="00C05A04" w:rsidRDefault="00C05A04">
            <w:pPr>
              <w:spacing w:after="0"/>
              <w:rPr>
                <w:rFonts w:ascii="Times New Roman" w:eastAsia="Calibri" w:hAnsi="Times New Roman" w:cs="Times New Roman"/>
                <w:b/>
                <w:color w:val="FFFFFF" w:themeColor="background1"/>
                <w:sz w:val="21"/>
                <w:szCs w:val="21"/>
              </w:rPr>
            </w:pPr>
          </w:p>
        </w:tc>
        <w:tc>
          <w:tcPr>
            <w:tcW w:w="1581" w:type="dxa"/>
            <w:vMerge/>
            <w:tcBorders>
              <w:top w:val="single" w:sz="4" w:space="0" w:color="auto"/>
              <w:left w:val="single" w:sz="4" w:space="0" w:color="auto"/>
              <w:bottom w:val="single" w:sz="4" w:space="0" w:color="auto"/>
              <w:right w:val="single" w:sz="4" w:space="0" w:color="auto"/>
            </w:tcBorders>
            <w:vAlign w:val="center"/>
            <w:hideMark/>
          </w:tcPr>
          <w:p w14:paraId="7DEFE57E" w14:textId="77777777" w:rsidR="00C05A04" w:rsidRDefault="00C05A04">
            <w:pPr>
              <w:spacing w:after="0"/>
              <w:rPr>
                <w:rFonts w:ascii="Times New Roman" w:eastAsia="Calibri" w:hAnsi="Times New Roman" w:cs="Times New Roman"/>
                <w:bCs/>
                <w:sz w:val="21"/>
                <w:szCs w:val="21"/>
              </w:rPr>
            </w:pPr>
          </w:p>
        </w:tc>
        <w:tc>
          <w:tcPr>
            <w:tcW w:w="1842" w:type="dxa"/>
            <w:tcBorders>
              <w:top w:val="single" w:sz="4" w:space="0" w:color="auto"/>
              <w:left w:val="single" w:sz="4" w:space="0" w:color="auto"/>
              <w:bottom w:val="single" w:sz="4" w:space="0" w:color="auto"/>
              <w:right w:val="single" w:sz="4" w:space="0" w:color="auto"/>
            </w:tcBorders>
          </w:tcPr>
          <w:p w14:paraId="77440436" w14:textId="77777777" w:rsidR="00C05A04" w:rsidRDefault="00C05A04">
            <w:pPr>
              <w:spacing w:after="0" w:line="240" w:lineRule="auto"/>
              <w:rPr>
                <w:rFonts w:ascii="Times New Roman" w:eastAsia="Times New Roman" w:hAnsi="Times New Roman" w:cs="Times New Roman"/>
                <w:bCs/>
                <w:color w:val="FF0000"/>
                <w:sz w:val="21"/>
                <w:szCs w:val="21"/>
                <w:lang w:eastAsia="pl-PL"/>
              </w:rPr>
            </w:pPr>
          </w:p>
          <w:p w14:paraId="07628C1F" w14:textId="77777777" w:rsidR="00C05A04" w:rsidRDefault="00C05A04">
            <w:pPr>
              <w:spacing w:after="0" w:line="240" w:lineRule="auto"/>
              <w:rPr>
                <w:rFonts w:ascii="Times New Roman" w:eastAsia="Times New Roman" w:hAnsi="Times New Roman" w:cs="Times New Roman"/>
                <w:bCs/>
                <w:sz w:val="21"/>
                <w:szCs w:val="21"/>
                <w:lang w:eastAsia="pl-PL"/>
              </w:rPr>
            </w:pPr>
            <w:r>
              <w:rPr>
                <w:rFonts w:ascii="Times New Roman" w:eastAsia="Times New Roman" w:hAnsi="Times New Roman" w:cs="Times New Roman"/>
                <w:bCs/>
                <w:sz w:val="21"/>
                <w:szCs w:val="21"/>
                <w:lang w:eastAsia="pl-PL"/>
              </w:rPr>
              <w:t>Modernizacja drogi powiatowej 1306F w m. Golice</w:t>
            </w:r>
          </w:p>
          <w:p w14:paraId="6AA64884" w14:textId="77777777" w:rsidR="00C05A04" w:rsidRDefault="00C05A04">
            <w:pPr>
              <w:spacing w:after="0" w:line="240" w:lineRule="auto"/>
              <w:rPr>
                <w:rFonts w:ascii="Times New Roman" w:eastAsia="Times New Roman" w:hAnsi="Times New Roman" w:cs="Times New Roman"/>
                <w:bCs/>
                <w:color w:val="FF0000"/>
                <w:sz w:val="21"/>
                <w:szCs w:val="21"/>
                <w:lang w:eastAsia="pl-PL"/>
              </w:rPr>
            </w:pPr>
          </w:p>
          <w:p w14:paraId="0838E632" w14:textId="77777777" w:rsidR="00C05A04" w:rsidRDefault="00C05A04">
            <w:pPr>
              <w:spacing w:after="0" w:line="240" w:lineRule="auto"/>
              <w:rPr>
                <w:rFonts w:ascii="Times New Roman" w:eastAsia="Times New Roman" w:hAnsi="Times New Roman" w:cs="Times New Roman"/>
                <w:bCs/>
                <w:color w:val="FF0000"/>
                <w:sz w:val="21"/>
                <w:szCs w:val="21"/>
                <w:lang w:eastAsia="pl-PL"/>
              </w:rPr>
            </w:pPr>
          </w:p>
          <w:p w14:paraId="09E3B168" w14:textId="77777777" w:rsidR="00C05A04" w:rsidRDefault="00C05A04">
            <w:pPr>
              <w:spacing w:after="0" w:line="240" w:lineRule="auto"/>
              <w:rPr>
                <w:rFonts w:ascii="Times New Roman" w:eastAsia="Times New Roman" w:hAnsi="Times New Roman" w:cs="Times New Roman"/>
                <w:bCs/>
                <w:color w:val="FF0000"/>
                <w:sz w:val="21"/>
                <w:szCs w:val="21"/>
                <w:lang w:eastAsia="pl-PL"/>
              </w:rPr>
            </w:pPr>
          </w:p>
          <w:p w14:paraId="7F19A0D1" w14:textId="77777777" w:rsidR="00C05A04" w:rsidRDefault="00C05A04">
            <w:pPr>
              <w:spacing w:after="0" w:line="240" w:lineRule="auto"/>
              <w:rPr>
                <w:rFonts w:ascii="Times New Roman" w:eastAsia="Times New Roman" w:hAnsi="Times New Roman" w:cs="Times New Roman"/>
                <w:bCs/>
                <w:color w:val="FF0000"/>
                <w:sz w:val="21"/>
                <w:szCs w:val="21"/>
                <w:lang w:eastAsia="pl-PL"/>
              </w:rPr>
            </w:pPr>
          </w:p>
        </w:tc>
        <w:tc>
          <w:tcPr>
            <w:tcW w:w="5246" w:type="dxa"/>
            <w:tcBorders>
              <w:top w:val="single" w:sz="4" w:space="0" w:color="auto"/>
              <w:left w:val="single" w:sz="4" w:space="0" w:color="auto"/>
              <w:bottom w:val="single" w:sz="4" w:space="0" w:color="auto"/>
              <w:right w:val="single" w:sz="4" w:space="0" w:color="auto"/>
            </w:tcBorders>
            <w:hideMark/>
          </w:tcPr>
          <w:p w14:paraId="153B816B" w14:textId="77777777" w:rsidR="00C05A04" w:rsidRDefault="00C05A04">
            <w:pPr>
              <w:spacing w:after="0" w:line="240" w:lineRule="auto"/>
              <w:jc w:val="both"/>
              <w:rPr>
                <w:rFonts w:ascii="Times New Roman" w:eastAsia="Times New Roman" w:hAnsi="Times New Roman" w:cs="Times New Roman"/>
                <w:bCs/>
                <w:sz w:val="21"/>
                <w:szCs w:val="21"/>
                <w:lang w:eastAsia="pl-PL"/>
              </w:rPr>
            </w:pPr>
            <w:r>
              <w:rPr>
                <w:rFonts w:ascii="Times New Roman" w:eastAsia="Times New Roman" w:hAnsi="Times New Roman" w:cs="Times New Roman"/>
                <w:bCs/>
                <w:sz w:val="21"/>
                <w:szCs w:val="21"/>
                <w:lang w:eastAsia="pl-PL"/>
              </w:rPr>
              <w:t>Przebudowa drogi powiatowej nr 1306F wpłynie pozytywnie na rozwój obszarów wiejskich zwiększając dostępność do gospodarstw rolnych i jedynego dojazdu do farmy wiatrowej, wpłynie bezpośrednio na skrócenie czasu dojazdu służb ratowniczych, w tym w szczególności pojazdów uprzywilejowanych tj. Policja, Państwowa i Ochotnicza Straż Pożarna i Służb Ratownictwa Medycznego. Ponadto, wykonanie przebudowy przełoży się na bezpieczeństwo użytkowników drogi oraz przyczyni się do zwiększenia przepustowości ruchu drogowego i ograniczenia zakłóceń w lokalnym układzie komunikacyjnym.</w:t>
            </w:r>
          </w:p>
        </w:tc>
      </w:tr>
      <w:tr w:rsidR="00C05A04" w14:paraId="2BA5ED48" w14:textId="77777777" w:rsidTr="00C70997">
        <w:trPr>
          <w:trHeight w:val="2659"/>
        </w:trPr>
        <w:tc>
          <w:tcPr>
            <w:tcW w:w="541" w:type="dxa"/>
            <w:vMerge/>
            <w:tcBorders>
              <w:top w:val="single" w:sz="4" w:space="0" w:color="auto"/>
              <w:left w:val="single" w:sz="4" w:space="0" w:color="auto"/>
              <w:bottom w:val="single" w:sz="4" w:space="0" w:color="auto"/>
              <w:right w:val="single" w:sz="4" w:space="0" w:color="auto"/>
            </w:tcBorders>
            <w:vAlign w:val="center"/>
            <w:hideMark/>
          </w:tcPr>
          <w:p w14:paraId="1081C75A" w14:textId="77777777" w:rsidR="00C05A04" w:rsidRDefault="00C05A04">
            <w:pPr>
              <w:spacing w:after="0"/>
              <w:rPr>
                <w:rFonts w:ascii="Times New Roman" w:eastAsia="Calibri" w:hAnsi="Times New Roman" w:cs="Times New Roman"/>
                <w:b/>
                <w:color w:val="FFFFFF" w:themeColor="background1"/>
                <w:sz w:val="21"/>
                <w:szCs w:val="21"/>
              </w:rPr>
            </w:pPr>
          </w:p>
        </w:tc>
        <w:tc>
          <w:tcPr>
            <w:tcW w:w="1581" w:type="dxa"/>
            <w:vMerge/>
            <w:tcBorders>
              <w:top w:val="single" w:sz="4" w:space="0" w:color="auto"/>
              <w:left w:val="single" w:sz="4" w:space="0" w:color="auto"/>
              <w:bottom w:val="single" w:sz="4" w:space="0" w:color="auto"/>
              <w:right w:val="single" w:sz="4" w:space="0" w:color="auto"/>
            </w:tcBorders>
            <w:vAlign w:val="center"/>
            <w:hideMark/>
          </w:tcPr>
          <w:p w14:paraId="5DC99180" w14:textId="77777777" w:rsidR="00C05A04" w:rsidRDefault="00C05A04">
            <w:pPr>
              <w:spacing w:after="0"/>
              <w:rPr>
                <w:rFonts w:ascii="Times New Roman" w:eastAsia="Calibri" w:hAnsi="Times New Roman" w:cs="Times New Roman"/>
                <w:bCs/>
                <w:sz w:val="21"/>
                <w:szCs w:val="21"/>
              </w:rPr>
            </w:pPr>
          </w:p>
        </w:tc>
        <w:tc>
          <w:tcPr>
            <w:tcW w:w="1842" w:type="dxa"/>
            <w:tcBorders>
              <w:top w:val="single" w:sz="4" w:space="0" w:color="auto"/>
              <w:left w:val="single" w:sz="4" w:space="0" w:color="auto"/>
              <w:bottom w:val="single" w:sz="4" w:space="0" w:color="auto"/>
              <w:right w:val="single" w:sz="4" w:space="0" w:color="auto"/>
            </w:tcBorders>
          </w:tcPr>
          <w:p w14:paraId="18DFB21F" w14:textId="77777777" w:rsidR="00C05A04" w:rsidRDefault="00C05A04">
            <w:pPr>
              <w:spacing w:after="0" w:line="240" w:lineRule="auto"/>
              <w:rPr>
                <w:rFonts w:ascii="Times New Roman" w:eastAsia="Times New Roman" w:hAnsi="Times New Roman" w:cs="Times New Roman"/>
                <w:bCs/>
                <w:sz w:val="21"/>
                <w:szCs w:val="21"/>
                <w:lang w:eastAsia="pl-PL"/>
              </w:rPr>
            </w:pPr>
            <w:r>
              <w:rPr>
                <w:rFonts w:ascii="Times New Roman" w:eastAsia="Times New Roman" w:hAnsi="Times New Roman" w:cs="Times New Roman"/>
                <w:bCs/>
                <w:sz w:val="21"/>
                <w:szCs w:val="21"/>
                <w:lang w:eastAsia="pl-PL"/>
              </w:rPr>
              <w:t>Budowa ścieżki rowerowej w ciągu drogi powiatowej nr 1252F Świecko – Urad</w:t>
            </w:r>
          </w:p>
          <w:p w14:paraId="58C101D6" w14:textId="77777777" w:rsidR="00C05A04" w:rsidRDefault="00C05A04">
            <w:pPr>
              <w:spacing w:after="0" w:line="240" w:lineRule="auto"/>
              <w:rPr>
                <w:rFonts w:ascii="Times New Roman" w:eastAsia="Times New Roman" w:hAnsi="Times New Roman" w:cs="Times New Roman"/>
                <w:bCs/>
                <w:sz w:val="21"/>
                <w:szCs w:val="21"/>
                <w:lang w:eastAsia="pl-PL"/>
              </w:rPr>
            </w:pPr>
          </w:p>
          <w:p w14:paraId="7F705FE1" w14:textId="77777777" w:rsidR="00C05A04" w:rsidRDefault="00C05A04">
            <w:pPr>
              <w:spacing w:after="0" w:line="240" w:lineRule="auto"/>
              <w:rPr>
                <w:rFonts w:ascii="Times New Roman" w:eastAsia="Times New Roman" w:hAnsi="Times New Roman" w:cs="Times New Roman"/>
                <w:bCs/>
                <w:sz w:val="21"/>
                <w:szCs w:val="21"/>
                <w:lang w:eastAsia="pl-PL"/>
              </w:rPr>
            </w:pPr>
          </w:p>
          <w:p w14:paraId="151B4595" w14:textId="77777777" w:rsidR="00C05A04" w:rsidRDefault="00C05A04">
            <w:pPr>
              <w:spacing w:after="0" w:line="240" w:lineRule="auto"/>
              <w:rPr>
                <w:rFonts w:ascii="Times New Roman" w:eastAsia="Times New Roman" w:hAnsi="Times New Roman" w:cs="Times New Roman"/>
                <w:bCs/>
                <w:sz w:val="21"/>
                <w:szCs w:val="21"/>
                <w:lang w:eastAsia="pl-PL"/>
              </w:rPr>
            </w:pPr>
          </w:p>
          <w:p w14:paraId="52492EEF" w14:textId="77777777" w:rsidR="00C05A04" w:rsidRDefault="00C05A04">
            <w:pPr>
              <w:spacing w:after="0" w:line="240" w:lineRule="auto"/>
              <w:rPr>
                <w:rFonts w:ascii="Times New Roman" w:eastAsia="Times New Roman" w:hAnsi="Times New Roman" w:cs="Times New Roman"/>
                <w:bCs/>
                <w:sz w:val="21"/>
                <w:szCs w:val="21"/>
                <w:lang w:eastAsia="pl-PL"/>
              </w:rPr>
            </w:pPr>
          </w:p>
          <w:p w14:paraId="6F6A2B0D" w14:textId="77777777" w:rsidR="00C05A04" w:rsidRDefault="00C05A04">
            <w:pPr>
              <w:spacing w:after="0" w:line="240" w:lineRule="auto"/>
              <w:rPr>
                <w:rFonts w:ascii="Times New Roman" w:eastAsia="Times New Roman" w:hAnsi="Times New Roman" w:cs="Times New Roman"/>
                <w:bCs/>
                <w:sz w:val="21"/>
                <w:szCs w:val="21"/>
                <w:lang w:eastAsia="pl-PL"/>
              </w:rPr>
            </w:pPr>
          </w:p>
          <w:p w14:paraId="57027633" w14:textId="77777777" w:rsidR="00C05A04" w:rsidRDefault="00C05A04">
            <w:pPr>
              <w:spacing w:after="0" w:line="240" w:lineRule="auto"/>
              <w:rPr>
                <w:rFonts w:ascii="Times New Roman" w:eastAsia="Times New Roman" w:hAnsi="Times New Roman" w:cs="Times New Roman"/>
                <w:bCs/>
                <w:sz w:val="21"/>
                <w:szCs w:val="21"/>
                <w:lang w:eastAsia="pl-PL"/>
              </w:rPr>
            </w:pPr>
          </w:p>
        </w:tc>
        <w:tc>
          <w:tcPr>
            <w:tcW w:w="5246" w:type="dxa"/>
            <w:tcBorders>
              <w:top w:val="single" w:sz="4" w:space="0" w:color="auto"/>
              <w:left w:val="single" w:sz="4" w:space="0" w:color="auto"/>
              <w:bottom w:val="single" w:sz="4" w:space="0" w:color="auto"/>
              <w:right w:val="single" w:sz="4" w:space="0" w:color="auto"/>
            </w:tcBorders>
            <w:hideMark/>
          </w:tcPr>
          <w:p w14:paraId="147D72B3" w14:textId="77777777" w:rsidR="00C05A04" w:rsidRDefault="00C05A04">
            <w:pPr>
              <w:spacing w:after="0" w:line="240" w:lineRule="auto"/>
              <w:jc w:val="both"/>
              <w:rPr>
                <w:rFonts w:ascii="Times New Roman" w:eastAsia="Times New Roman" w:hAnsi="Times New Roman" w:cs="Times New Roman"/>
                <w:bCs/>
                <w:sz w:val="21"/>
                <w:szCs w:val="21"/>
                <w:lang w:eastAsia="pl-PL"/>
              </w:rPr>
            </w:pPr>
            <w:r>
              <w:rPr>
                <w:rFonts w:ascii="Times New Roman" w:eastAsia="Times New Roman" w:hAnsi="Times New Roman" w:cs="Times New Roman"/>
                <w:bCs/>
                <w:sz w:val="21"/>
                <w:szCs w:val="21"/>
                <w:lang w:eastAsia="pl-PL"/>
              </w:rPr>
              <w:t>Ścieżka rowerowa będzie stanowiła połączenie istniejącej ścieżki rowerowej w m. Świecko z możliwością dojazdu do m. Urad, gdzie powstała wieża widokowa. W przyszłości  będzie uruchomione połączeniem promowe między Uradem a m. Aurith  po drugiej stronie Odry.</w:t>
            </w:r>
          </w:p>
        </w:tc>
      </w:tr>
      <w:tr w:rsidR="00C05A04" w14:paraId="35FA1124" w14:textId="77777777" w:rsidTr="00C05A04">
        <w:trPr>
          <w:trHeight w:val="2634"/>
        </w:trPr>
        <w:tc>
          <w:tcPr>
            <w:tcW w:w="541" w:type="dxa"/>
            <w:vMerge/>
            <w:tcBorders>
              <w:top w:val="single" w:sz="4" w:space="0" w:color="auto"/>
              <w:left w:val="single" w:sz="4" w:space="0" w:color="auto"/>
              <w:bottom w:val="single" w:sz="4" w:space="0" w:color="auto"/>
              <w:right w:val="single" w:sz="4" w:space="0" w:color="auto"/>
            </w:tcBorders>
            <w:vAlign w:val="center"/>
            <w:hideMark/>
          </w:tcPr>
          <w:p w14:paraId="178CBC19" w14:textId="77777777" w:rsidR="00C05A04" w:rsidRDefault="00C05A04">
            <w:pPr>
              <w:spacing w:after="0"/>
              <w:rPr>
                <w:rFonts w:ascii="Times New Roman" w:eastAsia="Calibri" w:hAnsi="Times New Roman" w:cs="Times New Roman"/>
                <w:b/>
                <w:color w:val="FFFFFF" w:themeColor="background1"/>
                <w:sz w:val="21"/>
                <w:szCs w:val="21"/>
              </w:rPr>
            </w:pPr>
          </w:p>
        </w:tc>
        <w:tc>
          <w:tcPr>
            <w:tcW w:w="1581" w:type="dxa"/>
            <w:vMerge/>
            <w:tcBorders>
              <w:top w:val="single" w:sz="4" w:space="0" w:color="auto"/>
              <w:left w:val="single" w:sz="4" w:space="0" w:color="auto"/>
              <w:bottom w:val="single" w:sz="4" w:space="0" w:color="auto"/>
              <w:right w:val="single" w:sz="4" w:space="0" w:color="auto"/>
            </w:tcBorders>
            <w:vAlign w:val="center"/>
            <w:hideMark/>
          </w:tcPr>
          <w:p w14:paraId="0D18D5DD" w14:textId="77777777" w:rsidR="00C05A04" w:rsidRDefault="00C05A04">
            <w:pPr>
              <w:spacing w:after="0"/>
              <w:rPr>
                <w:rFonts w:ascii="Times New Roman" w:eastAsia="Calibri" w:hAnsi="Times New Roman" w:cs="Times New Roman"/>
                <w:bCs/>
                <w:sz w:val="21"/>
                <w:szCs w:val="21"/>
              </w:rPr>
            </w:pPr>
          </w:p>
        </w:tc>
        <w:tc>
          <w:tcPr>
            <w:tcW w:w="1842" w:type="dxa"/>
            <w:tcBorders>
              <w:top w:val="single" w:sz="4" w:space="0" w:color="auto"/>
              <w:left w:val="single" w:sz="4" w:space="0" w:color="auto"/>
              <w:bottom w:val="single" w:sz="4" w:space="0" w:color="auto"/>
              <w:right w:val="single" w:sz="4" w:space="0" w:color="auto"/>
            </w:tcBorders>
          </w:tcPr>
          <w:p w14:paraId="0CD13D67" w14:textId="77777777" w:rsidR="00C05A04" w:rsidRDefault="00C05A04">
            <w:pPr>
              <w:spacing w:after="0" w:line="240" w:lineRule="auto"/>
              <w:rPr>
                <w:rFonts w:ascii="Times New Roman" w:eastAsia="Times New Roman" w:hAnsi="Times New Roman" w:cs="Times New Roman"/>
                <w:bCs/>
                <w:sz w:val="21"/>
                <w:szCs w:val="21"/>
                <w:lang w:eastAsia="pl-PL"/>
              </w:rPr>
            </w:pPr>
            <w:r>
              <w:rPr>
                <w:rFonts w:ascii="Times New Roman" w:eastAsia="Times New Roman" w:hAnsi="Times New Roman" w:cs="Times New Roman"/>
                <w:bCs/>
                <w:sz w:val="21"/>
                <w:szCs w:val="21"/>
                <w:lang w:eastAsia="pl-PL"/>
              </w:rPr>
              <w:t>Budowa ścieżki rowerowej w ciągu drogi powiatowej nr 1249F  Cybinka – Sądów</w:t>
            </w:r>
          </w:p>
          <w:p w14:paraId="522D6226" w14:textId="77777777" w:rsidR="00C05A04" w:rsidRDefault="00C05A04">
            <w:pPr>
              <w:spacing w:after="0" w:line="240" w:lineRule="auto"/>
              <w:rPr>
                <w:rFonts w:ascii="Times New Roman" w:eastAsia="Times New Roman" w:hAnsi="Times New Roman" w:cs="Times New Roman"/>
                <w:bCs/>
                <w:sz w:val="21"/>
                <w:szCs w:val="21"/>
                <w:lang w:eastAsia="pl-PL"/>
              </w:rPr>
            </w:pPr>
          </w:p>
          <w:p w14:paraId="321B1B74" w14:textId="77777777" w:rsidR="00C05A04" w:rsidRDefault="00C05A04">
            <w:pPr>
              <w:spacing w:after="0" w:line="240" w:lineRule="auto"/>
              <w:rPr>
                <w:rFonts w:ascii="Times New Roman" w:eastAsia="Times New Roman" w:hAnsi="Times New Roman" w:cs="Times New Roman"/>
                <w:bCs/>
                <w:sz w:val="21"/>
                <w:szCs w:val="21"/>
                <w:lang w:eastAsia="pl-PL"/>
              </w:rPr>
            </w:pPr>
          </w:p>
          <w:p w14:paraId="54F90E33" w14:textId="77777777" w:rsidR="00C05A04" w:rsidRDefault="00C05A04">
            <w:pPr>
              <w:spacing w:after="0" w:line="240" w:lineRule="auto"/>
              <w:rPr>
                <w:rFonts w:ascii="Times New Roman" w:eastAsia="Times New Roman" w:hAnsi="Times New Roman" w:cs="Times New Roman"/>
                <w:bCs/>
                <w:sz w:val="21"/>
                <w:szCs w:val="21"/>
                <w:lang w:eastAsia="pl-PL"/>
              </w:rPr>
            </w:pPr>
          </w:p>
          <w:p w14:paraId="71A2AB4B" w14:textId="77777777" w:rsidR="00C05A04" w:rsidRDefault="00C05A04">
            <w:pPr>
              <w:spacing w:after="0" w:line="240" w:lineRule="auto"/>
              <w:rPr>
                <w:rFonts w:ascii="Times New Roman" w:eastAsia="Times New Roman" w:hAnsi="Times New Roman" w:cs="Times New Roman"/>
                <w:bCs/>
                <w:sz w:val="21"/>
                <w:szCs w:val="21"/>
                <w:lang w:eastAsia="pl-PL"/>
              </w:rPr>
            </w:pPr>
          </w:p>
          <w:p w14:paraId="08924440" w14:textId="77777777" w:rsidR="00C05A04" w:rsidRDefault="00C05A04">
            <w:pPr>
              <w:spacing w:after="0" w:line="240" w:lineRule="auto"/>
              <w:rPr>
                <w:rFonts w:ascii="Times New Roman" w:eastAsia="Times New Roman" w:hAnsi="Times New Roman" w:cs="Times New Roman"/>
                <w:bCs/>
                <w:sz w:val="21"/>
                <w:szCs w:val="21"/>
                <w:lang w:eastAsia="pl-PL"/>
              </w:rPr>
            </w:pPr>
          </w:p>
          <w:p w14:paraId="6E510338" w14:textId="77777777" w:rsidR="00C05A04" w:rsidRDefault="00C05A04">
            <w:pPr>
              <w:spacing w:after="0" w:line="240" w:lineRule="auto"/>
              <w:rPr>
                <w:rFonts w:ascii="Times New Roman" w:eastAsia="Times New Roman" w:hAnsi="Times New Roman" w:cs="Times New Roman"/>
                <w:bCs/>
                <w:sz w:val="21"/>
                <w:szCs w:val="21"/>
                <w:lang w:eastAsia="pl-PL"/>
              </w:rPr>
            </w:pPr>
          </w:p>
          <w:p w14:paraId="34F56F7C" w14:textId="77777777" w:rsidR="00C05A04" w:rsidRDefault="00C05A04">
            <w:pPr>
              <w:spacing w:after="0" w:line="240" w:lineRule="auto"/>
              <w:rPr>
                <w:rFonts w:ascii="Times New Roman" w:eastAsia="Times New Roman" w:hAnsi="Times New Roman" w:cs="Times New Roman"/>
                <w:bCs/>
                <w:sz w:val="21"/>
                <w:szCs w:val="21"/>
                <w:lang w:eastAsia="pl-PL"/>
              </w:rPr>
            </w:pPr>
          </w:p>
        </w:tc>
        <w:tc>
          <w:tcPr>
            <w:tcW w:w="5246" w:type="dxa"/>
            <w:tcBorders>
              <w:top w:val="single" w:sz="4" w:space="0" w:color="auto"/>
              <w:left w:val="single" w:sz="4" w:space="0" w:color="auto"/>
              <w:bottom w:val="single" w:sz="4" w:space="0" w:color="auto"/>
              <w:right w:val="single" w:sz="4" w:space="0" w:color="auto"/>
            </w:tcBorders>
            <w:hideMark/>
          </w:tcPr>
          <w:p w14:paraId="46C2B081" w14:textId="77777777" w:rsidR="00C05A04" w:rsidRDefault="00C05A04">
            <w:pPr>
              <w:spacing w:after="0" w:line="240" w:lineRule="auto"/>
              <w:jc w:val="both"/>
              <w:rPr>
                <w:rFonts w:ascii="Times New Roman" w:eastAsia="Times New Roman" w:hAnsi="Times New Roman" w:cs="Times New Roman"/>
                <w:bCs/>
                <w:sz w:val="21"/>
                <w:szCs w:val="21"/>
                <w:lang w:eastAsia="pl-PL"/>
              </w:rPr>
            </w:pPr>
            <w:r>
              <w:rPr>
                <w:rFonts w:ascii="Times New Roman" w:eastAsia="Times New Roman" w:hAnsi="Times New Roman" w:cs="Times New Roman"/>
                <w:bCs/>
                <w:sz w:val="21"/>
                <w:szCs w:val="21"/>
                <w:lang w:eastAsia="pl-PL"/>
              </w:rPr>
              <w:t xml:space="preserve">Ścieżka rowerowa będzie stanowiła połączenie m. Cybinki z m. Sądów, co poprawi bezpieczeństwo uczestników ruchu rowerowego na w/w odcinku drogi. Ponadto, stanowić będzie połączenie miejscowości z istniejącą przystanią kajakową w m. Sądów.  </w:t>
            </w:r>
          </w:p>
        </w:tc>
      </w:tr>
      <w:tr w:rsidR="00C05A04" w14:paraId="1DCEA085" w14:textId="77777777" w:rsidTr="00C05A04">
        <w:trPr>
          <w:trHeight w:val="2035"/>
        </w:trPr>
        <w:tc>
          <w:tcPr>
            <w:tcW w:w="541" w:type="dxa"/>
            <w:vMerge/>
            <w:tcBorders>
              <w:top w:val="single" w:sz="4" w:space="0" w:color="auto"/>
              <w:left w:val="single" w:sz="4" w:space="0" w:color="auto"/>
              <w:bottom w:val="single" w:sz="4" w:space="0" w:color="auto"/>
              <w:right w:val="single" w:sz="4" w:space="0" w:color="auto"/>
            </w:tcBorders>
            <w:vAlign w:val="center"/>
            <w:hideMark/>
          </w:tcPr>
          <w:p w14:paraId="55706878" w14:textId="77777777" w:rsidR="00C05A04" w:rsidRDefault="00C05A04">
            <w:pPr>
              <w:spacing w:after="0"/>
              <w:rPr>
                <w:rFonts w:ascii="Times New Roman" w:eastAsia="Calibri" w:hAnsi="Times New Roman" w:cs="Times New Roman"/>
                <w:b/>
                <w:color w:val="FFFFFF" w:themeColor="background1"/>
                <w:sz w:val="21"/>
                <w:szCs w:val="21"/>
              </w:rPr>
            </w:pPr>
          </w:p>
        </w:tc>
        <w:tc>
          <w:tcPr>
            <w:tcW w:w="1581" w:type="dxa"/>
            <w:vMerge/>
            <w:tcBorders>
              <w:top w:val="single" w:sz="4" w:space="0" w:color="auto"/>
              <w:left w:val="single" w:sz="4" w:space="0" w:color="auto"/>
              <w:bottom w:val="single" w:sz="4" w:space="0" w:color="auto"/>
              <w:right w:val="single" w:sz="4" w:space="0" w:color="auto"/>
            </w:tcBorders>
            <w:vAlign w:val="center"/>
            <w:hideMark/>
          </w:tcPr>
          <w:p w14:paraId="5464ADFE" w14:textId="77777777" w:rsidR="00C05A04" w:rsidRDefault="00C05A04">
            <w:pPr>
              <w:spacing w:after="0"/>
              <w:rPr>
                <w:rFonts w:ascii="Times New Roman" w:eastAsia="Calibri" w:hAnsi="Times New Roman" w:cs="Times New Roman"/>
                <w:bCs/>
                <w:sz w:val="21"/>
                <w:szCs w:val="21"/>
              </w:rPr>
            </w:pPr>
          </w:p>
        </w:tc>
        <w:tc>
          <w:tcPr>
            <w:tcW w:w="1842" w:type="dxa"/>
            <w:tcBorders>
              <w:top w:val="single" w:sz="4" w:space="0" w:color="auto"/>
              <w:left w:val="single" w:sz="4" w:space="0" w:color="auto"/>
              <w:bottom w:val="single" w:sz="4" w:space="0" w:color="auto"/>
              <w:right w:val="single" w:sz="4" w:space="0" w:color="auto"/>
            </w:tcBorders>
          </w:tcPr>
          <w:p w14:paraId="3573C06A" w14:textId="77777777" w:rsidR="00C05A04" w:rsidRDefault="00C05A04">
            <w:pPr>
              <w:spacing w:after="0" w:line="240" w:lineRule="auto"/>
              <w:rPr>
                <w:rFonts w:ascii="Times New Roman" w:eastAsia="Times New Roman" w:hAnsi="Times New Roman" w:cs="Times New Roman"/>
                <w:bCs/>
                <w:sz w:val="21"/>
                <w:szCs w:val="21"/>
                <w:lang w:eastAsia="pl-PL"/>
              </w:rPr>
            </w:pPr>
            <w:r>
              <w:rPr>
                <w:rFonts w:ascii="Times New Roman" w:eastAsia="Times New Roman" w:hAnsi="Times New Roman" w:cs="Times New Roman"/>
                <w:bCs/>
                <w:sz w:val="21"/>
                <w:szCs w:val="21"/>
                <w:lang w:eastAsia="pl-PL"/>
              </w:rPr>
              <w:t>Budowa ścieżki rowerowej w ciągu drogi powiatowej nr 1313F na odcinku Górzyca – Czarnów</w:t>
            </w:r>
          </w:p>
          <w:p w14:paraId="34A985DD" w14:textId="77777777" w:rsidR="00C05A04" w:rsidRDefault="00C05A04">
            <w:pPr>
              <w:spacing w:after="0" w:line="240" w:lineRule="auto"/>
              <w:rPr>
                <w:rFonts w:ascii="Times New Roman" w:eastAsia="Times New Roman" w:hAnsi="Times New Roman" w:cs="Times New Roman"/>
                <w:bCs/>
                <w:sz w:val="21"/>
                <w:szCs w:val="21"/>
                <w:lang w:eastAsia="pl-PL"/>
              </w:rPr>
            </w:pPr>
          </w:p>
          <w:p w14:paraId="66814394" w14:textId="77777777" w:rsidR="00C05A04" w:rsidRDefault="00C05A04">
            <w:pPr>
              <w:spacing w:after="0" w:line="240" w:lineRule="auto"/>
              <w:rPr>
                <w:rFonts w:ascii="Times New Roman" w:eastAsia="Times New Roman" w:hAnsi="Times New Roman" w:cs="Times New Roman"/>
                <w:bCs/>
                <w:sz w:val="21"/>
                <w:szCs w:val="21"/>
                <w:lang w:eastAsia="pl-PL"/>
              </w:rPr>
            </w:pPr>
          </w:p>
          <w:p w14:paraId="080A6BDF" w14:textId="77777777" w:rsidR="00C05A04" w:rsidRDefault="00C05A04">
            <w:pPr>
              <w:spacing w:after="0" w:line="240" w:lineRule="auto"/>
              <w:rPr>
                <w:rFonts w:ascii="Times New Roman" w:eastAsia="Times New Roman" w:hAnsi="Times New Roman" w:cs="Times New Roman"/>
                <w:bCs/>
                <w:sz w:val="21"/>
                <w:szCs w:val="21"/>
                <w:lang w:eastAsia="pl-PL"/>
              </w:rPr>
            </w:pPr>
          </w:p>
          <w:p w14:paraId="12D8FB18" w14:textId="77777777" w:rsidR="00C05A04" w:rsidRDefault="00C05A04">
            <w:pPr>
              <w:spacing w:after="0" w:line="240" w:lineRule="auto"/>
              <w:rPr>
                <w:rFonts w:ascii="Times New Roman" w:eastAsia="Times New Roman" w:hAnsi="Times New Roman" w:cs="Times New Roman"/>
                <w:bCs/>
                <w:sz w:val="21"/>
                <w:szCs w:val="21"/>
                <w:lang w:eastAsia="pl-PL"/>
              </w:rPr>
            </w:pPr>
          </w:p>
        </w:tc>
        <w:tc>
          <w:tcPr>
            <w:tcW w:w="5246" w:type="dxa"/>
            <w:tcBorders>
              <w:top w:val="single" w:sz="4" w:space="0" w:color="auto"/>
              <w:left w:val="single" w:sz="4" w:space="0" w:color="auto"/>
              <w:bottom w:val="single" w:sz="4" w:space="0" w:color="auto"/>
              <w:right w:val="single" w:sz="4" w:space="0" w:color="auto"/>
            </w:tcBorders>
            <w:hideMark/>
          </w:tcPr>
          <w:p w14:paraId="29257A39" w14:textId="77777777" w:rsidR="00C05A04" w:rsidRDefault="00C05A04">
            <w:pPr>
              <w:spacing w:after="0" w:line="240" w:lineRule="auto"/>
              <w:jc w:val="both"/>
              <w:rPr>
                <w:rFonts w:ascii="Times New Roman" w:eastAsia="Times New Roman" w:hAnsi="Times New Roman" w:cs="Times New Roman"/>
                <w:bCs/>
                <w:sz w:val="21"/>
                <w:szCs w:val="21"/>
                <w:lang w:eastAsia="pl-PL"/>
              </w:rPr>
            </w:pPr>
            <w:r>
              <w:rPr>
                <w:rFonts w:ascii="Times New Roman" w:eastAsia="Times New Roman" w:hAnsi="Times New Roman" w:cs="Times New Roman"/>
                <w:bCs/>
                <w:sz w:val="21"/>
                <w:szCs w:val="21"/>
                <w:lang w:eastAsia="pl-PL"/>
              </w:rPr>
              <w:t>Ścieżka rowerowa stanowić będzie połączenie m. Górzyca z istniejącą ścieżką rowerową w m. Czarnów. Ścieżka ta poprawi bezpieczeństwo uczestników ruchu rowerowego na w/w odcinku drogi.</w:t>
            </w:r>
          </w:p>
        </w:tc>
      </w:tr>
      <w:tr w:rsidR="00C05A04" w14:paraId="3707C344" w14:textId="77777777" w:rsidTr="00C05A04">
        <w:trPr>
          <w:trHeight w:val="1721"/>
        </w:trPr>
        <w:tc>
          <w:tcPr>
            <w:tcW w:w="541" w:type="dxa"/>
            <w:vMerge/>
            <w:tcBorders>
              <w:top w:val="single" w:sz="4" w:space="0" w:color="auto"/>
              <w:left w:val="single" w:sz="4" w:space="0" w:color="auto"/>
              <w:bottom w:val="single" w:sz="4" w:space="0" w:color="auto"/>
              <w:right w:val="single" w:sz="4" w:space="0" w:color="auto"/>
            </w:tcBorders>
            <w:vAlign w:val="center"/>
            <w:hideMark/>
          </w:tcPr>
          <w:p w14:paraId="1AF0D08E" w14:textId="77777777" w:rsidR="00C05A04" w:rsidRDefault="00C05A04">
            <w:pPr>
              <w:spacing w:after="0"/>
              <w:rPr>
                <w:rFonts w:ascii="Times New Roman" w:eastAsia="Calibri" w:hAnsi="Times New Roman" w:cs="Times New Roman"/>
                <w:b/>
                <w:color w:val="FFFFFF" w:themeColor="background1"/>
                <w:sz w:val="21"/>
                <w:szCs w:val="21"/>
              </w:rPr>
            </w:pPr>
          </w:p>
        </w:tc>
        <w:tc>
          <w:tcPr>
            <w:tcW w:w="1581" w:type="dxa"/>
            <w:vMerge/>
            <w:tcBorders>
              <w:top w:val="single" w:sz="4" w:space="0" w:color="auto"/>
              <w:left w:val="single" w:sz="4" w:space="0" w:color="auto"/>
              <w:bottom w:val="single" w:sz="4" w:space="0" w:color="auto"/>
              <w:right w:val="single" w:sz="4" w:space="0" w:color="auto"/>
            </w:tcBorders>
            <w:vAlign w:val="center"/>
            <w:hideMark/>
          </w:tcPr>
          <w:p w14:paraId="237DA0F1" w14:textId="77777777" w:rsidR="00C05A04" w:rsidRDefault="00C05A04">
            <w:pPr>
              <w:spacing w:after="0"/>
              <w:rPr>
                <w:rFonts w:ascii="Times New Roman" w:eastAsia="Calibri" w:hAnsi="Times New Roman" w:cs="Times New Roman"/>
                <w:bCs/>
                <w:sz w:val="21"/>
                <w:szCs w:val="21"/>
              </w:rPr>
            </w:pPr>
          </w:p>
        </w:tc>
        <w:tc>
          <w:tcPr>
            <w:tcW w:w="1842" w:type="dxa"/>
            <w:tcBorders>
              <w:top w:val="single" w:sz="4" w:space="0" w:color="auto"/>
              <w:left w:val="single" w:sz="4" w:space="0" w:color="auto"/>
              <w:bottom w:val="single" w:sz="4" w:space="0" w:color="auto"/>
              <w:right w:val="single" w:sz="4" w:space="0" w:color="auto"/>
            </w:tcBorders>
          </w:tcPr>
          <w:p w14:paraId="259410B9" w14:textId="77777777" w:rsidR="00C05A04" w:rsidRDefault="00C05A04">
            <w:pPr>
              <w:spacing w:after="0" w:line="240" w:lineRule="auto"/>
              <w:rPr>
                <w:rFonts w:ascii="Times New Roman" w:eastAsia="Times New Roman" w:hAnsi="Times New Roman" w:cs="Times New Roman"/>
                <w:bCs/>
                <w:sz w:val="21"/>
                <w:szCs w:val="21"/>
                <w:lang w:eastAsia="pl-PL"/>
              </w:rPr>
            </w:pPr>
            <w:r>
              <w:rPr>
                <w:rFonts w:ascii="Times New Roman" w:eastAsia="Times New Roman" w:hAnsi="Times New Roman" w:cs="Times New Roman"/>
                <w:bCs/>
                <w:sz w:val="21"/>
                <w:szCs w:val="21"/>
                <w:lang w:eastAsia="pl-PL"/>
              </w:rPr>
              <w:t>Wykonanie chodnika w ciągu drogi powiatowej nr 1257F w m. Smogóry</w:t>
            </w:r>
          </w:p>
          <w:p w14:paraId="3C525483" w14:textId="77777777" w:rsidR="00C05A04" w:rsidRDefault="00C05A04">
            <w:pPr>
              <w:spacing w:after="0" w:line="240" w:lineRule="auto"/>
              <w:rPr>
                <w:rFonts w:ascii="Times New Roman" w:eastAsia="Times New Roman" w:hAnsi="Times New Roman" w:cs="Times New Roman"/>
                <w:bCs/>
                <w:sz w:val="21"/>
                <w:szCs w:val="21"/>
                <w:lang w:eastAsia="pl-PL"/>
              </w:rPr>
            </w:pPr>
          </w:p>
          <w:p w14:paraId="3D80EE1F" w14:textId="77777777" w:rsidR="00C05A04" w:rsidRDefault="00C05A04">
            <w:pPr>
              <w:spacing w:after="0" w:line="240" w:lineRule="auto"/>
              <w:rPr>
                <w:rFonts w:ascii="Times New Roman" w:eastAsia="Times New Roman" w:hAnsi="Times New Roman" w:cs="Times New Roman"/>
                <w:bCs/>
                <w:sz w:val="21"/>
                <w:szCs w:val="21"/>
                <w:lang w:eastAsia="pl-PL"/>
              </w:rPr>
            </w:pPr>
          </w:p>
          <w:p w14:paraId="163BEE83" w14:textId="77777777" w:rsidR="00C05A04" w:rsidRDefault="00C05A04">
            <w:pPr>
              <w:spacing w:after="0" w:line="240" w:lineRule="auto"/>
              <w:rPr>
                <w:rFonts w:ascii="Times New Roman" w:eastAsia="Times New Roman" w:hAnsi="Times New Roman" w:cs="Times New Roman"/>
                <w:bCs/>
                <w:sz w:val="21"/>
                <w:szCs w:val="21"/>
                <w:lang w:eastAsia="pl-PL"/>
              </w:rPr>
            </w:pPr>
          </w:p>
          <w:p w14:paraId="1439C380" w14:textId="77777777" w:rsidR="00C05A04" w:rsidRDefault="00C05A04">
            <w:pPr>
              <w:spacing w:after="0" w:line="240" w:lineRule="auto"/>
              <w:rPr>
                <w:rFonts w:ascii="Times New Roman" w:eastAsia="Times New Roman" w:hAnsi="Times New Roman" w:cs="Times New Roman"/>
                <w:bCs/>
                <w:sz w:val="21"/>
                <w:szCs w:val="21"/>
                <w:lang w:eastAsia="pl-PL"/>
              </w:rPr>
            </w:pPr>
          </w:p>
        </w:tc>
        <w:tc>
          <w:tcPr>
            <w:tcW w:w="5246" w:type="dxa"/>
            <w:tcBorders>
              <w:top w:val="single" w:sz="4" w:space="0" w:color="auto"/>
              <w:left w:val="single" w:sz="4" w:space="0" w:color="auto"/>
              <w:bottom w:val="single" w:sz="4" w:space="0" w:color="auto"/>
              <w:right w:val="single" w:sz="4" w:space="0" w:color="auto"/>
            </w:tcBorders>
            <w:hideMark/>
          </w:tcPr>
          <w:p w14:paraId="070DC9EA" w14:textId="77777777" w:rsidR="00C05A04" w:rsidRDefault="00C05A04">
            <w:pPr>
              <w:spacing w:after="0" w:line="240" w:lineRule="auto"/>
              <w:jc w:val="both"/>
              <w:rPr>
                <w:rFonts w:ascii="Times New Roman" w:eastAsia="Times New Roman" w:hAnsi="Times New Roman" w:cs="Times New Roman"/>
                <w:bCs/>
                <w:sz w:val="21"/>
                <w:szCs w:val="21"/>
                <w:lang w:eastAsia="pl-PL"/>
              </w:rPr>
            </w:pPr>
            <w:r>
              <w:rPr>
                <w:rFonts w:ascii="Times New Roman" w:eastAsia="Times New Roman" w:hAnsi="Times New Roman" w:cs="Times New Roman"/>
                <w:bCs/>
                <w:sz w:val="21"/>
                <w:szCs w:val="21"/>
                <w:lang w:eastAsia="pl-PL"/>
              </w:rPr>
              <w:t xml:space="preserve">Chodnik stanowić będzie połączenie dla ruchu pieszego pomiędzy Smogórami I i Smogórami II. Chodnik poprawi bezpieczeństwo uczestników ruchu pieszego na powyższym odcinku. </w:t>
            </w:r>
          </w:p>
        </w:tc>
      </w:tr>
      <w:tr w:rsidR="00C05A04" w14:paraId="08ABE81D" w14:textId="77777777" w:rsidTr="00C05A04">
        <w:trPr>
          <w:trHeight w:val="1702"/>
        </w:trPr>
        <w:tc>
          <w:tcPr>
            <w:tcW w:w="541" w:type="dxa"/>
            <w:vMerge/>
            <w:tcBorders>
              <w:top w:val="single" w:sz="4" w:space="0" w:color="auto"/>
              <w:left w:val="single" w:sz="4" w:space="0" w:color="auto"/>
              <w:bottom w:val="single" w:sz="4" w:space="0" w:color="auto"/>
              <w:right w:val="single" w:sz="4" w:space="0" w:color="auto"/>
            </w:tcBorders>
            <w:vAlign w:val="center"/>
            <w:hideMark/>
          </w:tcPr>
          <w:p w14:paraId="3FDAD674" w14:textId="77777777" w:rsidR="00C05A04" w:rsidRDefault="00C05A04">
            <w:pPr>
              <w:spacing w:after="0"/>
              <w:rPr>
                <w:rFonts w:ascii="Times New Roman" w:eastAsia="Calibri" w:hAnsi="Times New Roman" w:cs="Times New Roman"/>
                <w:b/>
                <w:color w:val="FFFFFF" w:themeColor="background1"/>
                <w:sz w:val="21"/>
                <w:szCs w:val="21"/>
              </w:rPr>
            </w:pPr>
          </w:p>
        </w:tc>
        <w:tc>
          <w:tcPr>
            <w:tcW w:w="1581" w:type="dxa"/>
            <w:vMerge/>
            <w:tcBorders>
              <w:top w:val="single" w:sz="4" w:space="0" w:color="auto"/>
              <w:left w:val="single" w:sz="4" w:space="0" w:color="auto"/>
              <w:bottom w:val="single" w:sz="4" w:space="0" w:color="auto"/>
              <w:right w:val="single" w:sz="4" w:space="0" w:color="auto"/>
            </w:tcBorders>
            <w:vAlign w:val="center"/>
            <w:hideMark/>
          </w:tcPr>
          <w:p w14:paraId="4961F64F" w14:textId="77777777" w:rsidR="00C05A04" w:rsidRDefault="00C05A04">
            <w:pPr>
              <w:spacing w:after="0"/>
              <w:rPr>
                <w:rFonts w:ascii="Times New Roman" w:eastAsia="Calibri" w:hAnsi="Times New Roman" w:cs="Times New Roman"/>
                <w:bCs/>
                <w:sz w:val="21"/>
                <w:szCs w:val="21"/>
              </w:rPr>
            </w:pPr>
          </w:p>
        </w:tc>
        <w:tc>
          <w:tcPr>
            <w:tcW w:w="1842" w:type="dxa"/>
            <w:tcBorders>
              <w:top w:val="single" w:sz="4" w:space="0" w:color="auto"/>
              <w:left w:val="single" w:sz="4" w:space="0" w:color="auto"/>
              <w:bottom w:val="single" w:sz="4" w:space="0" w:color="auto"/>
              <w:right w:val="single" w:sz="4" w:space="0" w:color="auto"/>
            </w:tcBorders>
          </w:tcPr>
          <w:p w14:paraId="7CA8DB90" w14:textId="2F070725" w:rsidR="00C05A04" w:rsidRDefault="00C05A04">
            <w:pPr>
              <w:spacing w:after="0" w:line="240" w:lineRule="auto"/>
              <w:rPr>
                <w:rFonts w:ascii="Times New Roman" w:eastAsia="Times New Roman" w:hAnsi="Times New Roman" w:cs="Times New Roman"/>
                <w:bCs/>
                <w:sz w:val="21"/>
                <w:szCs w:val="21"/>
                <w:lang w:eastAsia="pl-PL"/>
              </w:rPr>
            </w:pPr>
            <w:r>
              <w:rPr>
                <w:rFonts w:ascii="Times New Roman" w:eastAsia="Times New Roman" w:hAnsi="Times New Roman" w:cs="Times New Roman"/>
                <w:bCs/>
                <w:sz w:val="21"/>
                <w:szCs w:val="21"/>
                <w:lang w:eastAsia="pl-PL"/>
              </w:rPr>
              <w:t>Wykonanie chodnika w ciągu drogi powiatowej nr 1301F w m. Lisó</w:t>
            </w:r>
            <w:r w:rsidR="0062785B">
              <w:rPr>
                <w:rFonts w:ascii="Times New Roman" w:eastAsia="Times New Roman" w:hAnsi="Times New Roman" w:cs="Times New Roman"/>
                <w:bCs/>
                <w:sz w:val="21"/>
                <w:szCs w:val="21"/>
                <w:lang w:eastAsia="pl-PL"/>
              </w:rPr>
              <w:t>w</w:t>
            </w:r>
          </w:p>
        </w:tc>
        <w:tc>
          <w:tcPr>
            <w:tcW w:w="5246" w:type="dxa"/>
            <w:tcBorders>
              <w:top w:val="single" w:sz="4" w:space="0" w:color="auto"/>
              <w:left w:val="single" w:sz="4" w:space="0" w:color="auto"/>
              <w:bottom w:val="single" w:sz="4" w:space="0" w:color="auto"/>
              <w:right w:val="single" w:sz="4" w:space="0" w:color="auto"/>
            </w:tcBorders>
            <w:hideMark/>
          </w:tcPr>
          <w:p w14:paraId="74FC2888" w14:textId="77777777" w:rsidR="00C05A04" w:rsidRDefault="00C05A04">
            <w:pPr>
              <w:spacing w:after="0" w:line="240" w:lineRule="auto"/>
              <w:jc w:val="both"/>
              <w:rPr>
                <w:rFonts w:ascii="Times New Roman" w:eastAsia="Times New Roman" w:hAnsi="Times New Roman" w:cs="Times New Roman"/>
                <w:bCs/>
                <w:sz w:val="21"/>
                <w:szCs w:val="21"/>
                <w:lang w:eastAsia="pl-PL"/>
              </w:rPr>
            </w:pPr>
            <w:r>
              <w:rPr>
                <w:rFonts w:ascii="Times New Roman" w:eastAsia="Times New Roman" w:hAnsi="Times New Roman" w:cs="Times New Roman"/>
                <w:bCs/>
                <w:sz w:val="21"/>
                <w:szCs w:val="21"/>
                <w:lang w:eastAsia="pl-PL"/>
              </w:rPr>
              <w:t xml:space="preserve">Chodnik poprawi bezpieczeństwo uczestników ruchu pieszego w m. Lisów. </w:t>
            </w:r>
          </w:p>
        </w:tc>
      </w:tr>
      <w:tr w:rsidR="00C05A04" w14:paraId="04FF98C5" w14:textId="77777777" w:rsidTr="00C05A04">
        <w:trPr>
          <w:trHeight w:val="1504"/>
        </w:trPr>
        <w:tc>
          <w:tcPr>
            <w:tcW w:w="541" w:type="dxa"/>
            <w:vMerge/>
            <w:tcBorders>
              <w:top w:val="single" w:sz="4" w:space="0" w:color="auto"/>
              <w:left w:val="single" w:sz="4" w:space="0" w:color="auto"/>
              <w:bottom w:val="single" w:sz="4" w:space="0" w:color="auto"/>
              <w:right w:val="single" w:sz="4" w:space="0" w:color="auto"/>
            </w:tcBorders>
            <w:vAlign w:val="center"/>
            <w:hideMark/>
          </w:tcPr>
          <w:p w14:paraId="45F45A01" w14:textId="77777777" w:rsidR="00C05A04" w:rsidRDefault="00C05A04">
            <w:pPr>
              <w:spacing w:after="0"/>
              <w:rPr>
                <w:rFonts w:ascii="Times New Roman" w:eastAsia="Calibri" w:hAnsi="Times New Roman" w:cs="Times New Roman"/>
                <w:b/>
                <w:color w:val="FFFFFF" w:themeColor="background1"/>
                <w:sz w:val="21"/>
                <w:szCs w:val="21"/>
              </w:rPr>
            </w:pPr>
          </w:p>
        </w:tc>
        <w:tc>
          <w:tcPr>
            <w:tcW w:w="1581" w:type="dxa"/>
            <w:vMerge/>
            <w:tcBorders>
              <w:top w:val="single" w:sz="4" w:space="0" w:color="auto"/>
              <w:left w:val="single" w:sz="4" w:space="0" w:color="auto"/>
              <w:bottom w:val="single" w:sz="4" w:space="0" w:color="auto"/>
              <w:right w:val="single" w:sz="4" w:space="0" w:color="auto"/>
            </w:tcBorders>
            <w:vAlign w:val="center"/>
            <w:hideMark/>
          </w:tcPr>
          <w:p w14:paraId="4A2DBE6A" w14:textId="77777777" w:rsidR="00C05A04" w:rsidRDefault="00C05A04">
            <w:pPr>
              <w:spacing w:after="0"/>
              <w:rPr>
                <w:rFonts w:ascii="Times New Roman" w:eastAsia="Calibri" w:hAnsi="Times New Roman" w:cs="Times New Roman"/>
                <w:bCs/>
                <w:sz w:val="21"/>
                <w:szCs w:val="21"/>
              </w:rPr>
            </w:pPr>
          </w:p>
        </w:tc>
        <w:tc>
          <w:tcPr>
            <w:tcW w:w="1842" w:type="dxa"/>
            <w:tcBorders>
              <w:top w:val="single" w:sz="4" w:space="0" w:color="auto"/>
              <w:left w:val="single" w:sz="4" w:space="0" w:color="auto"/>
              <w:bottom w:val="single" w:sz="4" w:space="0" w:color="auto"/>
              <w:right w:val="single" w:sz="4" w:space="0" w:color="auto"/>
            </w:tcBorders>
          </w:tcPr>
          <w:p w14:paraId="66BD67AA" w14:textId="63E93A33" w:rsidR="00C05A04" w:rsidRDefault="00C05A04">
            <w:pPr>
              <w:spacing w:after="0" w:line="240" w:lineRule="auto"/>
              <w:rPr>
                <w:rFonts w:ascii="Times New Roman" w:eastAsia="Times New Roman" w:hAnsi="Times New Roman" w:cs="Times New Roman"/>
                <w:bCs/>
                <w:sz w:val="21"/>
                <w:szCs w:val="21"/>
                <w:lang w:eastAsia="pl-PL"/>
              </w:rPr>
            </w:pPr>
            <w:r>
              <w:rPr>
                <w:rFonts w:ascii="Times New Roman" w:eastAsia="Times New Roman" w:hAnsi="Times New Roman" w:cs="Times New Roman"/>
                <w:bCs/>
                <w:sz w:val="21"/>
                <w:szCs w:val="21"/>
                <w:lang w:eastAsia="pl-PL"/>
              </w:rPr>
              <w:t>Wykonanie chodnika w ciągu drogi powiatowej nr 1317F w m. Trześniów</w:t>
            </w:r>
          </w:p>
        </w:tc>
        <w:tc>
          <w:tcPr>
            <w:tcW w:w="5246" w:type="dxa"/>
            <w:tcBorders>
              <w:top w:val="single" w:sz="4" w:space="0" w:color="auto"/>
              <w:left w:val="single" w:sz="4" w:space="0" w:color="auto"/>
              <w:bottom w:val="single" w:sz="4" w:space="0" w:color="auto"/>
              <w:right w:val="single" w:sz="4" w:space="0" w:color="auto"/>
            </w:tcBorders>
            <w:hideMark/>
          </w:tcPr>
          <w:p w14:paraId="0B3ED860" w14:textId="77777777" w:rsidR="00C05A04" w:rsidRDefault="00C05A04">
            <w:pPr>
              <w:spacing w:after="0" w:line="240" w:lineRule="auto"/>
              <w:jc w:val="both"/>
              <w:rPr>
                <w:rFonts w:ascii="Times New Roman" w:eastAsia="Times New Roman" w:hAnsi="Times New Roman" w:cs="Times New Roman"/>
                <w:bCs/>
                <w:sz w:val="21"/>
                <w:szCs w:val="21"/>
                <w:lang w:eastAsia="pl-PL"/>
              </w:rPr>
            </w:pPr>
            <w:r>
              <w:rPr>
                <w:rFonts w:ascii="Times New Roman" w:eastAsia="Times New Roman" w:hAnsi="Times New Roman" w:cs="Times New Roman"/>
                <w:bCs/>
                <w:sz w:val="21"/>
                <w:szCs w:val="21"/>
                <w:lang w:eastAsia="pl-PL"/>
              </w:rPr>
              <w:t>Chodnik poprawi bezpieczeństwo uczestników ruchu pieszego w m. Trześniów.</w:t>
            </w:r>
          </w:p>
        </w:tc>
      </w:tr>
      <w:tr w:rsidR="0062785B" w14:paraId="5C8D0C81" w14:textId="77777777" w:rsidTr="00EA5CE4">
        <w:trPr>
          <w:trHeight w:val="3219"/>
        </w:trPr>
        <w:tc>
          <w:tcPr>
            <w:tcW w:w="541" w:type="dxa"/>
            <w:vMerge w:val="restart"/>
            <w:tcBorders>
              <w:top w:val="single" w:sz="4" w:space="0" w:color="auto"/>
              <w:left w:val="single" w:sz="4" w:space="0" w:color="auto"/>
              <w:right w:val="single" w:sz="4" w:space="0" w:color="auto"/>
            </w:tcBorders>
            <w:shd w:val="clear" w:color="auto" w:fill="188ED8"/>
          </w:tcPr>
          <w:p w14:paraId="5C947264" w14:textId="77777777" w:rsidR="0062785B" w:rsidRDefault="0062785B">
            <w:pPr>
              <w:spacing w:after="0" w:line="240" w:lineRule="auto"/>
              <w:rPr>
                <w:rFonts w:ascii="Times New Roman" w:eastAsia="Calibri" w:hAnsi="Times New Roman" w:cs="Times New Roman"/>
                <w:b/>
                <w:color w:val="FFFFFF" w:themeColor="background1"/>
                <w:sz w:val="21"/>
                <w:szCs w:val="21"/>
              </w:rPr>
            </w:pPr>
          </w:p>
          <w:p w14:paraId="45F54257" w14:textId="77777777" w:rsidR="0062785B" w:rsidRDefault="0062785B">
            <w:pPr>
              <w:spacing w:after="0" w:line="240" w:lineRule="auto"/>
              <w:rPr>
                <w:rFonts w:ascii="Times New Roman" w:eastAsia="Calibri" w:hAnsi="Times New Roman" w:cs="Times New Roman"/>
                <w:b/>
                <w:color w:val="FFFFFF" w:themeColor="background1"/>
                <w:sz w:val="21"/>
                <w:szCs w:val="21"/>
              </w:rPr>
            </w:pPr>
            <w:r>
              <w:rPr>
                <w:rFonts w:ascii="Times New Roman" w:eastAsia="Calibri" w:hAnsi="Times New Roman" w:cs="Times New Roman"/>
                <w:b/>
                <w:color w:val="FFFFFF" w:themeColor="background1"/>
                <w:sz w:val="21"/>
                <w:szCs w:val="21"/>
              </w:rPr>
              <w:t>10.</w:t>
            </w:r>
          </w:p>
        </w:tc>
        <w:tc>
          <w:tcPr>
            <w:tcW w:w="1581" w:type="dxa"/>
            <w:vMerge w:val="restart"/>
            <w:tcBorders>
              <w:top w:val="single" w:sz="4" w:space="0" w:color="auto"/>
              <w:left w:val="single" w:sz="4" w:space="0" w:color="auto"/>
              <w:right w:val="single" w:sz="4" w:space="0" w:color="auto"/>
            </w:tcBorders>
            <w:hideMark/>
          </w:tcPr>
          <w:p w14:paraId="6CFEDF8A" w14:textId="77777777" w:rsidR="0062785B" w:rsidRDefault="0062785B">
            <w:pPr>
              <w:spacing w:after="0" w:line="240" w:lineRule="auto"/>
              <w:rPr>
                <w:rFonts w:ascii="Times New Roman" w:eastAsia="Calibri" w:hAnsi="Times New Roman" w:cs="Times New Roman"/>
                <w:bCs/>
                <w:sz w:val="21"/>
                <w:szCs w:val="21"/>
              </w:rPr>
            </w:pPr>
            <w:r>
              <w:rPr>
                <w:rFonts w:ascii="Times New Roman" w:eastAsia="Calibri" w:hAnsi="Times New Roman" w:cs="Times New Roman"/>
                <w:bCs/>
                <w:sz w:val="21"/>
                <w:szCs w:val="21"/>
              </w:rPr>
              <w:t>Powiat Słubicki, Centrum Kształcenia Zawodowego i Ustawicznego w Słubicach</w:t>
            </w:r>
          </w:p>
        </w:tc>
        <w:tc>
          <w:tcPr>
            <w:tcW w:w="1842" w:type="dxa"/>
            <w:tcBorders>
              <w:top w:val="single" w:sz="4" w:space="0" w:color="auto"/>
              <w:left w:val="single" w:sz="4" w:space="0" w:color="auto"/>
              <w:bottom w:val="single" w:sz="4" w:space="0" w:color="auto"/>
              <w:right w:val="single" w:sz="4" w:space="0" w:color="auto"/>
            </w:tcBorders>
          </w:tcPr>
          <w:p w14:paraId="787D042E" w14:textId="280E3B25" w:rsidR="0062785B" w:rsidRDefault="00D2718E">
            <w:pPr>
              <w:spacing w:after="0" w:line="240" w:lineRule="auto"/>
              <w:rPr>
                <w:rFonts w:ascii="Times New Roman" w:eastAsia="Calibri" w:hAnsi="Times New Roman" w:cs="Times New Roman"/>
                <w:bCs/>
                <w:sz w:val="21"/>
                <w:szCs w:val="21"/>
              </w:rPr>
            </w:pPr>
            <w:r>
              <w:rPr>
                <w:rFonts w:ascii="Times New Roman" w:eastAsia="Calibri" w:hAnsi="Times New Roman" w:cs="Times New Roman"/>
                <w:bCs/>
                <w:sz w:val="21"/>
                <w:szCs w:val="21"/>
              </w:rPr>
              <w:t>U</w:t>
            </w:r>
            <w:r w:rsidR="0062785B">
              <w:rPr>
                <w:rFonts w:ascii="Times New Roman" w:eastAsia="Calibri" w:hAnsi="Times New Roman" w:cs="Times New Roman"/>
                <w:bCs/>
                <w:sz w:val="21"/>
                <w:szCs w:val="21"/>
              </w:rPr>
              <w:t>tworzeni</w:t>
            </w:r>
            <w:r>
              <w:rPr>
                <w:rFonts w:ascii="Times New Roman" w:eastAsia="Calibri" w:hAnsi="Times New Roman" w:cs="Times New Roman"/>
                <w:bCs/>
                <w:sz w:val="21"/>
                <w:szCs w:val="21"/>
              </w:rPr>
              <w:t xml:space="preserve">e </w:t>
            </w:r>
            <w:r w:rsidR="0062785B">
              <w:rPr>
                <w:rFonts w:ascii="Times New Roman" w:eastAsia="Calibri" w:hAnsi="Times New Roman" w:cs="Times New Roman"/>
                <w:bCs/>
                <w:sz w:val="21"/>
                <w:szCs w:val="21"/>
              </w:rPr>
              <w:t>Oddziału Przygotowania Wojskowego, z</w:t>
            </w:r>
            <w:r>
              <w:rPr>
                <w:rFonts w:ascii="Times New Roman" w:eastAsia="Calibri" w:hAnsi="Times New Roman" w:cs="Times New Roman"/>
                <w:bCs/>
                <w:sz w:val="21"/>
                <w:szCs w:val="21"/>
              </w:rPr>
              <w:t> </w:t>
            </w:r>
            <w:r w:rsidR="0062785B">
              <w:rPr>
                <w:rFonts w:ascii="Times New Roman" w:eastAsia="Calibri" w:hAnsi="Times New Roman" w:cs="Times New Roman"/>
                <w:bCs/>
                <w:sz w:val="21"/>
                <w:szCs w:val="21"/>
              </w:rPr>
              <w:t>początkiem roku szkolnego 2023/2024</w:t>
            </w:r>
          </w:p>
          <w:p w14:paraId="44F0F6B0" w14:textId="77777777" w:rsidR="0062785B" w:rsidRDefault="0062785B">
            <w:pPr>
              <w:spacing w:after="0" w:line="240" w:lineRule="auto"/>
              <w:rPr>
                <w:rFonts w:ascii="Times New Roman" w:eastAsia="Calibri" w:hAnsi="Times New Roman" w:cs="Times New Roman"/>
                <w:bCs/>
                <w:sz w:val="21"/>
                <w:szCs w:val="21"/>
              </w:rPr>
            </w:pPr>
          </w:p>
          <w:p w14:paraId="5DD76622" w14:textId="77777777" w:rsidR="0062785B" w:rsidRDefault="0062785B">
            <w:pPr>
              <w:spacing w:after="0" w:line="240" w:lineRule="auto"/>
              <w:rPr>
                <w:rFonts w:ascii="Times New Roman" w:eastAsia="Calibri" w:hAnsi="Times New Roman" w:cs="Times New Roman"/>
                <w:bCs/>
                <w:sz w:val="21"/>
                <w:szCs w:val="21"/>
              </w:rPr>
            </w:pPr>
          </w:p>
          <w:p w14:paraId="6B0E9128" w14:textId="77777777" w:rsidR="0062785B" w:rsidRDefault="0062785B">
            <w:pPr>
              <w:spacing w:after="0" w:line="240" w:lineRule="auto"/>
              <w:rPr>
                <w:rFonts w:ascii="Times New Roman" w:eastAsia="Calibri" w:hAnsi="Times New Roman" w:cs="Times New Roman"/>
                <w:bCs/>
                <w:sz w:val="21"/>
                <w:szCs w:val="21"/>
              </w:rPr>
            </w:pPr>
          </w:p>
          <w:p w14:paraId="400F6AC1" w14:textId="77777777" w:rsidR="0062785B" w:rsidRDefault="0062785B">
            <w:pPr>
              <w:spacing w:after="0" w:line="240" w:lineRule="auto"/>
              <w:rPr>
                <w:rFonts w:ascii="Times New Roman" w:eastAsia="Calibri" w:hAnsi="Times New Roman" w:cs="Times New Roman"/>
                <w:bCs/>
                <w:sz w:val="21"/>
                <w:szCs w:val="21"/>
              </w:rPr>
            </w:pPr>
          </w:p>
          <w:p w14:paraId="32B1F56B" w14:textId="0B5A21B2" w:rsidR="0062785B" w:rsidRDefault="0062785B">
            <w:pPr>
              <w:spacing w:after="0" w:line="240" w:lineRule="auto"/>
              <w:rPr>
                <w:rFonts w:ascii="Times New Roman" w:eastAsia="Calibri" w:hAnsi="Times New Roman" w:cs="Times New Roman"/>
                <w:bCs/>
                <w:sz w:val="21"/>
                <w:szCs w:val="21"/>
              </w:rPr>
            </w:pPr>
          </w:p>
        </w:tc>
        <w:tc>
          <w:tcPr>
            <w:tcW w:w="5246" w:type="dxa"/>
            <w:tcBorders>
              <w:top w:val="single" w:sz="4" w:space="0" w:color="auto"/>
              <w:left w:val="single" w:sz="4" w:space="0" w:color="auto"/>
              <w:bottom w:val="single" w:sz="4" w:space="0" w:color="auto"/>
              <w:right w:val="single" w:sz="4" w:space="0" w:color="auto"/>
            </w:tcBorders>
          </w:tcPr>
          <w:p w14:paraId="6C51257C" w14:textId="37056EC0" w:rsidR="0062785B" w:rsidRDefault="0062785B">
            <w:pPr>
              <w:spacing w:after="0" w:line="240" w:lineRule="auto"/>
              <w:jc w:val="both"/>
              <w:rPr>
                <w:rFonts w:ascii="Times New Roman" w:eastAsia="Calibri" w:hAnsi="Times New Roman" w:cs="Times New Roman"/>
                <w:bCs/>
                <w:sz w:val="21"/>
                <w:szCs w:val="21"/>
              </w:rPr>
            </w:pPr>
            <w:r>
              <w:rPr>
                <w:rFonts w:ascii="Times New Roman" w:eastAsia="Calibri" w:hAnsi="Times New Roman" w:cs="Times New Roman"/>
                <w:bCs/>
                <w:sz w:val="21"/>
                <w:szCs w:val="21"/>
              </w:rPr>
              <w:t>Do 31 marca 2023 roku planuje się złożenie wniosku do Ministra Obrony Narodowej o zezwolenie na utworzenie od 1 września 2023 roku w Technikum nr 2 oddziału                       w zawodzie technik spedytor, który realizować będzie program przygotowania wojskowego w ramach oddziału przygotowania wojskowego, zgodnie z wytycznymi MON.</w:t>
            </w:r>
          </w:p>
          <w:p w14:paraId="3B8309ED" w14:textId="301D4551" w:rsidR="0062785B" w:rsidRDefault="0062785B">
            <w:pPr>
              <w:spacing w:after="0" w:line="240" w:lineRule="auto"/>
              <w:jc w:val="both"/>
              <w:rPr>
                <w:rFonts w:ascii="Times New Roman" w:eastAsia="Calibri" w:hAnsi="Times New Roman" w:cs="Times New Roman"/>
                <w:bCs/>
                <w:sz w:val="21"/>
                <w:szCs w:val="21"/>
              </w:rPr>
            </w:pPr>
            <w:r>
              <w:rPr>
                <w:rFonts w:ascii="Times New Roman" w:eastAsia="Calibri" w:hAnsi="Times New Roman" w:cs="Times New Roman"/>
                <w:bCs/>
                <w:sz w:val="21"/>
                <w:szCs w:val="21"/>
              </w:rPr>
              <w:t>Uzasadnienie:</w:t>
            </w:r>
          </w:p>
          <w:p w14:paraId="2ADB9B15" w14:textId="2ED4196C" w:rsidR="0062785B" w:rsidRDefault="0062785B">
            <w:pPr>
              <w:pStyle w:val="Akapitzlist"/>
              <w:numPr>
                <w:ilvl w:val="0"/>
                <w:numId w:val="76"/>
              </w:numPr>
              <w:spacing w:after="0" w:line="240" w:lineRule="auto"/>
              <w:ind w:left="316" w:hanging="284"/>
              <w:jc w:val="both"/>
              <w:rPr>
                <w:rFonts w:ascii="Times New Roman" w:eastAsia="Calibri" w:hAnsi="Times New Roman" w:cs="Times New Roman"/>
                <w:bCs/>
                <w:sz w:val="21"/>
                <w:szCs w:val="21"/>
              </w:rPr>
            </w:pPr>
            <w:r>
              <w:rPr>
                <w:rFonts w:ascii="Times New Roman" w:eastAsia="Calibri" w:hAnsi="Times New Roman" w:cs="Times New Roman"/>
                <w:bCs/>
                <w:sz w:val="21"/>
                <w:szCs w:val="21"/>
              </w:rPr>
              <w:t>posiadanie strzelnicy pneumatycznej;</w:t>
            </w:r>
          </w:p>
          <w:p w14:paraId="55A5BD79" w14:textId="3915EB48" w:rsidR="0062785B" w:rsidRDefault="0062785B">
            <w:pPr>
              <w:pStyle w:val="Akapitzlist"/>
              <w:numPr>
                <w:ilvl w:val="0"/>
                <w:numId w:val="76"/>
              </w:numPr>
              <w:spacing w:after="0" w:line="240" w:lineRule="auto"/>
              <w:ind w:left="316" w:hanging="284"/>
              <w:jc w:val="both"/>
              <w:rPr>
                <w:rFonts w:ascii="Times New Roman" w:eastAsia="Calibri" w:hAnsi="Times New Roman" w:cs="Times New Roman"/>
                <w:bCs/>
                <w:sz w:val="21"/>
                <w:szCs w:val="21"/>
              </w:rPr>
            </w:pPr>
            <w:r>
              <w:rPr>
                <w:rFonts w:ascii="Times New Roman" w:eastAsia="Calibri" w:hAnsi="Times New Roman" w:cs="Times New Roman"/>
                <w:bCs/>
                <w:sz w:val="21"/>
                <w:szCs w:val="21"/>
              </w:rPr>
              <w:t>utrzymywanie stałej współpracy z WKO w Gorzowie W</w:t>
            </w:r>
            <w:r w:rsidR="00D2718E">
              <w:rPr>
                <w:rFonts w:ascii="Times New Roman" w:eastAsia="Calibri" w:hAnsi="Times New Roman" w:cs="Times New Roman"/>
                <w:bCs/>
                <w:sz w:val="21"/>
                <w:szCs w:val="21"/>
              </w:rPr>
              <w:t>ielkopolskim</w:t>
            </w:r>
            <w:r>
              <w:rPr>
                <w:rFonts w:ascii="Times New Roman" w:eastAsia="Calibri" w:hAnsi="Times New Roman" w:cs="Times New Roman"/>
                <w:bCs/>
                <w:sz w:val="21"/>
                <w:szCs w:val="21"/>
              </w:rPr>
              <w:t>;</w:t>
            </w:r>
          </w:p>
          <w:p w14:paraId="53C41572" w14:textId="015822C3" w:rsidR="0062785B" w:rsidRDefault="0062785B">
            <w:pPr>
              <w:pStyle w:val="Akapitzlist"/>
              <w:numPr>
                <w:ilvl w:val="0"/>
                <w:numId w:val="76"/>
              </w:numPr>
              <w:spacing w:after="0" w:line="240" w:lineRule="auto"/>
              <w:ind w:left="316" w:hanging="284"/>
              <w:jc w:val="both"/>
              <w:rPr>
                <w:rFonts w:ascii="Times New Roman" w:eastAsia="Calibri" w:hAnsi="Times New Roman" w:cs="Times New Roman"/>
                <w:bCs/>
                <w:sz w:val="21"/>
                <w:szCs w:val="21"/>
              </w:rPr>
            </w:pPr>
            <w:r>
              <w:rPr>
                <w:rFonts w:ascii="Times New Roman" w:eastAsia="Calibri" w:hAnsi="Times New Roman" w:cs="Times New Roman"/>
                <w:bCs/>
                <w:sz w:val="21"/>
                <w:szCs w:val="21"/>
              </w:rPr>
              <w:t>posiadanie internatu;</w:t>
            </w:r>
          </w:p>
          <w:p w14:paraId="2D3A366F" w14:textId="1CCCF2AB" w:rsidR="0062785B" w:rsidRPr="004640F2" w:rsidRDefault="00D2718E">
            <w:pPr>
              <w:pStyle w:val="Akapitzlist"/>
              <w:numPr>
                <w:ilvl w:val="0"/>
                <w:numId w:val="76"/>
              </w:numPr>
              <w:spacing w:after="0" w:line="240" w:lineRule="auto"/>
              <w:ind w:left="316" w:hanging="284"/>
              <w:jc w:val="both"/>
              <w:rPr>
                <w:rFonts w:ascii="Times New Roman" w:eastAsia="Calibri" w:hAnsi="Times New Roman" w:cs="Times New Roman"/>
                <w:bCs/>
                <w:sz w:val="21"/>
                <w:szCs w:val="21"/>
              </w:rPr>
            </w:pPr>
            <w:r>
              <w:rPr>
                <w:rFonts w:ascii="Times New Roman" w:eastAsia="Calibri" w:hAnsi="Times New Roman" w:cs="Times New Roman"/>
                <w:bCs/>
                <w:sz w:val="21"/>
                <w:szCs w:val="21"/>
              </w:rPr>
              <w:t>duże</w:t>
            </w:r>
            <w:r w:rsidR="0062785B">
              <w:rPr>
                <w:rFonts w:ascii="Times New Roman" w:eastAsia="Calibri" w:hAnsi="Times New Roman" w:cs="Times New Roman"/>
                <w:bCs/>
                <w:sz w:val="21"/>
                <w:szCs w:val="21"/>
              </w:rPr>
              <w:t xml:space="preserve"> zainteresowanie młodzieży</w:t>
            </w:r>
            <w:r>
              <w:rPr>
                <w:rFonts w:ascii="Times New Roman" w:eastAsia="Calibri" w:hAnsi="Times New Roman" w:cs="Times New Roman"/>
                <w:bCs/>
                <w:sz w:val="21"/>
                <w:szCs w:val="21"/>
              </w:rPr>
              <w:t xml:space="preserve"> kierunkiem przygotowania wojskowego.</w:t>
            </w:r>
          </w:p>
          <w:p w14:paraId="593EE2BB" w14:textId="4A905D3B" w:rsidR="0062785B" w:rsidRPr="00EA5CE4" w:rsidRDefault="0062785B" w:rsidP="00C05A04">
            <w:pPr>
              <w:spacing w:after="0" w:line="240" w:lineRule="auto"/>
              <w:ind w:left="316"/>
              <w:contextualSpacing/>
              <w:jc w:val="both"/>
              <w:rPr>
                <w:rFonts w:ascii="Times New Roman" w:eastAsia="Calibri" w:hAnsi="Times New Roman" w:cs="Times New Roman"/>
                <w:bCs/>
                <w:sz w:val="12"/>
                <w:szCs w:val="12"/>
              </w:rPr>
            </w:pPr>
          </w:p>
        </w:tc>
      </w:tr>
      <w:tr w:rsidR="0062785B" w14:paraId="38B80168" w14:textId="77777777" w:rsidTr="00D2718E">
        <w:trPr>
          <w:trHeight w:val="1417"/>
        </w:trPr>
        <w:tc>
          <w:tcPr>
            <w:tcW w:w="541" w:type="dxa"/>
            <w:vMerge/>
            <w:tcBorders>
              <w:left w:val="single" w:sz="4" w:space="0" w:color="auto"/>
              <w:bottom w:val="single" w:sz="4" w:space="0" w:color="auto"/>
              <w:right w:val="single" w:sz="4" w:space="0" w:color="auto"/>
            </w:tcBorders>
            <w:shd w:val="clear" w:color="auto" w:fill="188ED8"/>
          </w:tcPr>
          <w:p w14:paraId="239EB2E7" w14:textId="77777777" w:rsidR="0062785B" w:rsidRDefault="0062785B">
            <w:pPr>
              <w:spacing w:after="0" w:line="240" w:lineRule="auto"/>
              <w:rPr>
                <w:rFonts w:ascii="Times New Roman" w:eastAsia="Calibri" w:hAnsi="Times New Roman" w:cs="Times New Roman"/>
                <w:b/>
                <w:color w:val="FFFFFF" w:themeColor="background1"/>
                <w:sz w:val="21"/>
                <w:szCs w:val="21"/>
              </w:rPr>
            </w:pPr>
          </w:p>
        </w:tc>
        <w:tc>
          <w:tcPr>
            <w:tcW w:w="1581" w:type="dxa"/>
            <w:vMerge/>
            <w:tcBorders>
              <w:left w:val="single" w:sz="4" w:space="0" w:color="auto"/>
              <w:bottom w:val="single" w:sz="4" w:space="0" w:color="auto"/>
              <w:right w:val="single" w:sz="4" w:space="0" w:color="auto"/>
            </w:tcBorders>
          </w:tcPr>
          <w:p w14:paraId="1A421AB7" w14:textId="77777777" w:rsidR="0062785B" w:rsidRDefault="0062785B">
            <w:pPr>
              <w:spacing w:after="0" w:line="240" w:lineRule="auto"/>
              <w:rPr>
                <w:rFonts w:ascii="Times New Roman" w:eastAsia="Calibri" w:hAnsi="Times New Roman" w:cs="Times New Roman"/>
                <w:bCs/>
                <w:sz w:val="21"/>
                <w:szCs w:val="21"/>
              </w:rPr>
            </w:pPr>
          </w:p>
        </w:tc>
        <w:tc>
          <w:tcPr>
            <w:tcW w:w="1842" w:type="dxa"/>
            <w:tcBorders>
              <w:top w:val="single" w:sz="4" w:space="0" w:color="auto"/>
              <w:left w:val="single" w:sz="4" w:space="0" w:color="auto"/>
              <w:bottom w:val="single" w:sz="4" w:space="0" w:color="auto"/>
              <w:right w:val="single" w:sz="4" w:space="0" w:color="auto"/>
            </w:tcBorders>
          </w:tcPr>
          <w:p w14:paraId="0632546A" w14:textId="77777777" w:rsidR="0062785B" w:rsidRDefault="0062785B" w:rsidP="0062785B">
            <w:pPr>
              <w:spacing w:after="0" w:line="240" w:lineRule="auto"/>
              <w:rPr>
                <w:rFonts w:ascii="Times New Roman" w:eastAsia="Calibri" w:hAnsi="Times New Roman" w:cs="Times New Roman"/>
                <w:bCs/>
                <w:sz w:val="21"/>
                <w:szCs w:val="21"/>
              </w:rPr>
            </w:pPr>
            <w:r>
              <w:rPr>
                <w:rFonts w:ascii="Times New Roman" w:eastAsia="Calibri" w:hAnsi="Times New Roman" w:cs="Times New Roman"/>
                <w:bCs/>
                <w:sz w:val="21"/>
                <w:szCs w:val="21"/>
              </w:rPr>
              <w:t xml:space="preserve">Kompleksowa modernizacja budynków szkolnych, warsztatów oraz internatu CKZiU wraz </w:t>
            </w:r>
          </w:p>
          <w:p w14:paraId="53DD2299" w14:textId="77777777" w:rsidR="0062785B" w:rsidRDefault="0062785B" w:rsidP="0062785B">
            <w:pPr>
              <w:spacing w:after="0" w:line="240" w:lineRule="auto"/>
              <w:rPr>
                <w:rFonts w:ascii="Times New Roman" w:eastAsia="Calibri" w:hAnsi="Times New Roman" w:cs="Times New Roman"/>
                <w:bCs/>
                <w:sz w:val="21"/>
                <w:szCs w:val="21"/>
              </w:rPr>
            </w:pPr>
            <w:r>
              <w:rPr>
                <w:rFonts w:ascii="Times New Roman" w:eastAsia="Calibri" w:hAnsi="Times New Roman" w:cs="Times New Roman"/>
                <w:bCs/>
                <w:sz w:val="21"/>
                <w:szCs w:val="21"/>
              </w:rPr>
              <w:t xml:space="preserve">z zagospodarowa- niem boisk, parkingów </w:t>
            </w:r>
          </w:p>
          <w:p w14:paraId="65853B58" w14:textId="77777777" w:rsidR="0062785B" w:rsidRDefault="0062785B" w:rsidP="0062785B">
            <w:pPr>
              <w:spacing w:after="0" w:line="240" w:lineRule="auto"/>
              <w:rPr>
                <w:rFonts w:ascii="Times New Roman" w:eastAsia="Calibri" w:hAnsi="Times New Roman" w:cs="Times New Roman"/>
                <w:bCs/>
                <w:sz w:val="21"/>
                <w:szCs w:val="21"/>
              </w:rPr>
            </w:pPr>
            <w:r>
              <w:rPr>
                <w:rFonts w:ascii="Times New Roman" w:eastAsia="Calibri" w:hAnsi="Times New Roman" w:cs="Times New Roman"/>
                <w:bCs/>
                <w:sz w:val="21"/>
                <w:szCs w:val="21"/>
              </w:rPr>
              <w:lastRenderedPageBreak/>
              <w:t xml:space="preserve">i traktów komunikacyjnych na terenie centrum. </w:t>
            </w:r>
          </w:p>
          <w:p w14:paraId="43429129" w14:textId="77777777" w:rsidR="0062785B" w:rsidRDefault="0062785B" w:rsidP="0062785B">
            <w:pPr>
              <w:spacing w:after="0" w:line="240" w:lineRule="auto"/>
              <w:rPr>
                <w:rFonts w:ascii="Times New Roman" w:eastAsia="Calibri" w:hAnsi="Times New Roman" w:cs="Times New Roman"/>
                <w:bCs/>
                <w:sz w:val="21"/>
                <w:szCs w:val="21"/>
              </w:rPr>
            </w:pPr>
          </w:p>
          <w:p w14:paraId="6BC7A4D6" w14:textId="77777777" w:rsidR="0062785B" w:rsidRDefault="0062785B" w:rsidP="0062785B">
            <w:pPr>
              <w:spacing w:after="0" w:line="240" w:lineRule="auto"/>
              <w:rPr>
                <w:rFonts w:ascii="Times New Roman" w:eastAsia="Calibri" w:hAnsi="Times New Roman" w:cs="Times New Roman"/>
                <w:bCs/>
                <w:sz w:val="21"/>
                <w:szCs w:val="21"/>
              </w:rPr>
            </w:pPr>
            <w:r>
              <w:rPr>
                <w:rFonts w:ascii="Times New Roman" w:eastAsia="Calibri" w:hAnsi="Times New Roman" w:cs="Times New Roman"/>
                <w:bCs/>
                <w:sz w:val="21"/>
                <w:szCs w:val="21"/>
              </w:rPr>
              <w:t>Budowa boiska wielofunkcyjnego</w:t>
            </w:r>
          </w:p>
          <w:p w14:paraId="650BA8DD" w14:textId="77777777" w:rsidR="0062785B" w:rsidRDefault="0062785B" w:rsidP="0062785B">
            <w:pPr>
              <w:spacing w:after="0" w:line="240" w:lineRule="auto"/>
              <w:rPr>
                <w:rFonts w:ascii="Times New Roman" w:eastAsia="Calibri" w:hAnsi="Times New Roman" w:cs="Times New Roman"/>
                <w:bCs/>
                <w:sz w:val="21"/>
                <w:szCs w:val="21"/>
              </w:rPr>
            </w:pPr>
          </w:p>
          <w:p w14:paraId="7507AD4D" w14:textId="77777777" w:rsidR="0062785B" w:rsidRDefault="0062785B" w:rsidP="0062785B">
            <w:pPr>
              <w:spacing w:after="0" w:line="240" w:lineRule="auto"/>
              <w:rPr>
                <w:rFonts w:ascii="Times New Roman" w:eastAsia="Calibri" w:hAnsi="Times New Roman" w:cs="Times New Roman"/>
                <w:bCs/>
                <w:sz w:val="21"/>
                <w:szCs w:val="21"/>
              </w:rPr>
            </w:pPr>
            <w:r>
              <w:rPr>
                <w:rFonts w:ascii="Times New Roman" w:eastAsia="Calibri" w:hAnsi="Times New Roman" w:cs="Times New Roman"/>
                <w:bCs/>
                <w:sz w:val="21"/>
                <w:szCs w:val="21"/>
              </w:rPr>
              <w:t>Poprawa jakości kształcenia zawodowego praktycznego.</w:t>
            </w:r>
          </w:p>
        </w:tc>
        <w:tc>
          <w:tcPr>
            <w:tcW w:w="5246" w:type="dxa"/>
            <w:tcBorders>
              <w:top w:val="single" w:sz="4" w:space="0" w:color="auto"/>
              <w:left w:val="single" w:sz="4" w:space="0" w:color="auto"/>
              <w:bottom w:val="single" w:sz="4" w:space="0" w:color="auto"/>
              <w:right w:val="single" w:sz="4" w:space="0" w:color="auto"/>
            </w:tcBorders>
          </w:tcPr>
          <w:p w14:paraId="48542E22" w14:textId="77777777" w:rsidR="0062785B" w:rsidRDefault="0062785B" w:rsidP="0062785B">
            <w:pPr>
              <w:spacing w:after="0" w:line="240" w:lineRule="auto"/>
              <w:jc w:val="both"/>
              <w:rPr>
                <w:rFonts w:ascii="Times New Roman" w:eastAsia="Calibri" w:hAnsi="Times New Roman" w:cs="Times New Roman"/>
                <w:bCs/>
                <w:sz w:val="21"/>
                <w:szCs w:val="21"/>
              </w:rPr>
            </w:pPr>
            <w:r>
              <w:rPr>
                <w:rFonts w:ascii="Times New Roman" w:eastAsia="Calibri" w:hAnsi="Times New Roman" w:cs="Times New Roman"/>
                <w:bCs/>
                <w:sz w:val="21"/>
                <w:szCs w:val="21"/>
              </w:rPr>
              <w:lastRenderedPageBreak/>
              <w:t xml:space="preserve">W celu poprawy standardów kształcenia i wychowania młodzieży oraz warunków zakwaterowania młodzieży w internacie planowane są następujące działania: </w:t>
            </w:r>
          </w:p>
          <w:p w14:paraId="607AA8B7" w14:textId="77777777" w:rsidR="0062785B" w:rsidRDefault="0062785B" w:rsidP="0062785B">
            <w:pPr>
              <w:spacing w:after="0" w:line="240" w:lineRule="auto"/>
              <w:jc w:val="both"/>
              <w:rPr>
                <w:rFonts w:ascii="Times New Roman" w:eastAsia="Calibri" w:hAnsi="Times New Roman" w:cs="Times New Roman"/>
                <w:bCs/>
                <w:sz w:val="6"/>
                <w:szCs w:val="6"/>
              </w:rPr>
            </w:pPr>
          </w:p>
          <w:p w14:paraId="5CA75091" w14:textId="77777777" w:rsidR="0062785B" w:rsidRDefault="0062785B">
            <w:pPr>
              <w:numPr>
                <w:ilvl w:val="0"/>
                <w:numId w:val="58"/>
              </w:numPr>
              <w:spacing w:after="0" w:line="240" w:lineRule="auto"/>
              <w:ind w:left="289"/>
              <w:contextualSpacing/>
              <w:jc w:val="both"/>
              <w:rPr>
                <w:rFonts w:ascii="Times New Roman" w:eastAsia="Calibri" w:hAnsi="Times New Roman" w:cs="Times New Roman"/>
                <w:bCs/>
                <w:sz w:val="21"/>
                <w:szCs w:val="21"/>
              </w:rPr>
            </w:pPr>
            <w:r>
              <w:rPr>
                <w:rFonts w:ascii="Times New Roman" w:eastAsia="Calibri" w:hAnsi="Times New Roman" w:cs="Times New Roman"/>
                <w:bCs/>
                <w:sz w:val="21"/>
                <w:szCs w:val="21"/>
              </w:rPr>
              <w:t xml:space="preserve">Budowa zespołu boisk wraz z infrastrukturą sportową oraz niezbędnych elementów zagospodarowania terenu przy Centrum Kształcenia Zawodowego i Ustawicznego w Słubicach. Rozbiórka istniejących boisk o nawierzchni asfaltowej i wykonanie boiska wielofunkcyjnego, trybun zewnętrznych, bieżni lekkoatletycznej okólnej, bieżni prostej, skoczni w dal, do trójskoku i do skoku wzwyż, rzutni do pchnięcia kulą, boiska rekreacyjnego </w:t>
            </w:r>
            <w:r>
              <w:rPr>
                <w:rFonts w:ascii="Times New Roman" w:eastAsia="Calibri" w:hAnsi="Times New Roman" w:cs="Times New Roman"/>
                <w:bCs/>
                <w:sz w:val="21"/>
                <w:szCs w:val="21"/>
              </w:rPr>
              <w:lastRenderedPageBreak/>
              <w:t xml:space="preserve">i integracyjnego placu zabaw. Ponadto wycinka kolidujących drzew, budowa sieci instalacji oświetlenia terenu i boisk, sieci monitoringu terenu, budowę ogrodzenia i piłkochwytów, wykonanie ciągów pieszych, elementów małej architektury i instalacji odprowadzenia wód deszczowych. Przełożenie istniejących: sieci energetycznej niskiego napięcia, kanalizacji deszczowej, rozebranie wodociągu i studni głębinowej. Inwestycja realizowana w systemie zaprojektuj-wybuduj.  </w:t>
            </w:r>
          </w:p>
          <w:p w14:paraId="19CAAD95" w14:textId="77777777" w:rsidR="0062785B" w:rsidRDefault="0062785B">
            <w:pPr>
              <w:numPr>
                <w:ilvl w:val="0"/>
                <w:numId w:val="58"/>
              </w:numPr>
              <w:spacing w:after="0" w:line="240" w:lineRule="auto"/>
              <w:ind w:left="316" w:hanging="316"/>
              <w:contextualSpacing/>
              <w:jc w:val="both"/>
              <w:rPr>
                <w:rFonts w:ascii="Times New Roman" w:eastAsia="Calibri" w:hAnsi="Times New Roman" w:cs="Times New Roman"/>
                <w:bCs/>
                <w:sz w:val="21"/>
                <w:szCs w:val="21"/>
              </w:rPr>
            </w:pPr>
            <w:r>
              <w:rPr>
                <w:rFonts w:ascii="Times New Roman" w:eastAsia="Calibri" w:hAnsi="Times New Roman" w:cs="Times New Roman"/>
                <w:bCs/>
                <w:sz w:val="21"/>
                <w:szCs w:val="21"/>
              </w:rPr>
              <w:t>Oświetlenie zewnętrzne obiektów szkoły i internatu w celu poprawy bezpieczeństwa;</w:t>
            </w:r>
          </w:p>
          <w:p w14:paraId="0F71FDFB" w14:textId="77777777" w:rsidR="0062785B" w:rsidRDefault="0062785B">
            <w:pPr>
              <w:numPr>
                <w:ilvl w:val="0"/>
                <w:numId w:val="58"/>
              </w:numPr>
              <w:spacing w:after="0" w:line="240" w:lineRule="auto"/>
              <w:ind w:left="316" w:hanging="316"/>
              <w:contextualSpacing/>
              <w:jc w:val="both"/>
              <w:rPr>
                <w:rFonts w:ascii="Times New Roman" w:eastAsia="Calibri" w:hAnsi="Times New Roman" w:cs="Times New Roman"/>
                <w:bCs/>
                <w:sz w:val="21"/>
                <w:szCs w:val="21"/>
              </w:rPr>
            </w:pPr>
            <w:r>
              <w:rPr>
                <w:rFonts w:ascii="Times New Roman" w:eastAsia="Calibri" w:hAnsi="Times New Roman" w:cs="Times New Roman"/>
                <w:bCs/>
                <w:sz w:val="21"/>
                <w:szCs w:val="21"/>
              </w:rPr>
              <w:t xml:space="preserve">Monitoring zewnętrzny obiektów szkolnych T1, T2, internatu i przyległych terenów w celu poprawy bezpieczeństwa i możliwości sprawowania nadzoru (nieustanny wandalizm, którego sprawców nie można ustalić); </w:t>
            </w:r>
          </w:p>
          <w:p w14:paraId="23293949" w14:textId="77777777" w:rsidR="0062785B" w:rsidRDefault="0062785B">
            <w:pPr>
              <w:numPr>
                <w:ilvl w:val="0"/>
                <w:numId w:val="58"/>
              </w:numPr>
              <w:spacing w:after="0" w:line="240" w:lineRule="auto"/>
              <w:ind w:left="316" w:hanging="316"/>
              <w:contextualSpacing/>
              <w:jc w:val="both"/>
              <w:rPr>
                <w:rFonts w:ascii="Times New Roman" w:eastAsia="Calibri" w:hAnsi="Times New Roman" w:cs="Times New Roman"/>
                <w:bCs/>
                <w:sz w:val="21"/>
                <w:szCs w:val="21"/>
              </w:rPr>
            </w:pPr>
            <w:r>
              <w:rPr>
                <w:rFonts w:ascii="Times New Roman" w:eastAsia="Calibri" w:hAnsi="Times New Roman" w:cs="Times New Roman"/>
                <w:bCs/>
                <w:sz w:val="21"/>
                <w:szCs w:val="21"/>
              </w:rPr>
              <w:t>Modernizacja monitoringu wewnętrznego T1, T2, i internatu – przestarzały system, z wybiórczym zakresem nadzoru i bardzo niską jakością zapisu;</w:t>
            </w:r>
          </w:p>
          <w:p w14:paraId="7F877AB6" w14:textId="77777777" w:rsidR="0062785B" w:rsidRDefault="0062785B">
            <w:pPr>
              <w:numPr>
                <w:ilvl w:val="0"/>
                <w:numId w:val="58"/>
              </w:numPr>
              <w:spacing w:after="0" w:line="240" w:lineRule="auto"/>
              <w:ind w:left="316" w:hanging="316"/>
              <w:contextualSpacing/>
              <w:jc w:val="both"/>
              <w:rPr>
                <w:rFonts w:ascii="Times New Roman" w:eastAsia="Calibri" w:hAnsi="Times New Roman" w:cs="Times New Roman"/>
                <w:bCs/>
                <w:sz w:val="21"/>
                <w:szCs w:val="21"/>
              </w:rPr>
            </w:pPr>
            <w:r>
              <w:rPr>
                <w:rFonts w:ascii="Times New Roman" w:eastAsia="Calibri" w:hAnsi="Times New Roman" w:cs="Times New Roman"/>
                <w:bCs/>
                <w:sz w:val="21"/>
                <w:szCs w:val="21"/>
              </w:rPr>
              <w:t>Montaż windy zewnętrznej dla osób niepełnosprawnych i trudnościami w poruszaniu się w budynku Technikum nr 1 i 2 oraz w Internacie; placówka cieszy się dużym zainteresowaniem uczniów w tym uczniów z niepełnosprawnościami, którzy chcą zdobyć zawód, aby wejść na rynek pracy;</w:t>
            </w:r>
          </w:p>
          <w:p w14:paraId="0B7B861E" w14:textId="77777777" w:rsidR="0062785B" w:rsidRDefault="0062785B">
            <w:pPr>
              <w:numPr>
                <w:ilvl w:val="0"/>
                <w:numId w:val="58"/>
              </w:numPr>
              <w:spacing w:after="0" w:line="240" w:lineRule="auto"/>
              <w:ind w:left="316" w:hanging="316"/>
              <w:contextualSpacing/>
              <w:jc w:val="both"/>
              <w:rPr>
                <w:rFonts w:ascii="Times New Roman" w:eastAsia="Calibri" w:hAnsi="Times New Roman" w:cs="Times New Roman"/>
                <w:bCs/>
                <w:sz w:val="21"/>
                <w:szCs w:val="21"/>
              </w:rPr>
            </w:pPr>
            <w:r>
              <w:rPr>
                <w:rFonts w:ascii="Times New Roman" w:eastAsia="Calibri" w:hAnsi="Times New Roman" w:cs="Times New Roman"/>
                <w:bCs/>
                <w:sz w:val="21"/>
                <w:szCs w:val="21"/>
              </w:rPr>
              <w:t>Wymiana całego ogrodzenia  obiektu  T2 wraz z internatem i części starego ogrodzenia T1 – ogrodzenia są stare, często zdewastowane, zardzewiałe;</w:t>
            </w:r>
          </w:p>
          <w:p w14:paraId="1CD4D2E4" w14:textId="77777777" w:rsidR="0062785B" w:rsidRDefault="0062785B">
            <w:pPr>
              <w:numPr>
                <w:ilvl w:val="0"/>
                <w:numId w:val="58"/>
              </w:numPr>
              <w:spacing w:after="0" w:line="240" w:lineRule="auto"/>
              <w:ind w:left="316" w:hanging="316"/>
              <w:contextualSpacing/>
              <w:jc w:val="both"/>
              <w:rPr>
                <w:rFonts w:ascii="Times New Roman" w:eastAsia="Calibri" w:hAnsi="Times New Roman" w:cs="Times New Roman"/>
                <w:bCs/>
                <w:sz w:val="21"/>
                <w:szCs w:val="21"/>
              </w:rPr>
            </w:pPr>
            <w:r>
              <w:rPr>
                <w:rFonts w:ascii="Times New Roman" w:eastAsia="Calibri" w:hAnsi="Times New Roman" w:cs="Times New Roman"/>
                <w:bCs/>
                <w:sz w:val="21"/>
                <w:szCs w:val="21"/>
              </w:rPr>
              <w:t>Montaż szlabanów przy bramach wjazdowych na teren szkoły T1 i T2  – bezpieczeństwo obiektu oraz przeciwdziałanie przebywania  osób postronnych;</w:t>
            </w:r>
          </w:p>
          <w:p w14:paraId="2BAB2BD4" w14:textId="77777777" w:rsidR="0062785B" w:rsidRDefault="0062785B">
            <w:pPr>
              <w:numPr>
                <w:ilvl w:val="0"/>
                <w:numId w:val="58"/>
              </w:numPr>
              <w:spacing w:after="0" w:line="240" w:lineRule="auto"/>
              <w:ind w:left="316" w:hanging="316"/>
              <w:contextualSpacing/>
              <w:jc w:val="both"/>
              <w:rPr>
                <w:rFonts w:ascii="Times New Roman" w:eastAsia="Calibri" w:hAnsi="Times New Roman" w:cs="Times New Roman"/>
                <w:bCs/>
                <w:sz w:val="21"/>
                <w:szCs w:val="21"/>
              </w:rPr>
            </w:pPr>
            <w:r>
              <w:rPr>
                <w:rFonts w:ascii="Times New Roman" w:eastAsia="Calibri" w:hAnsi="Times New Roman" w:cs="Times New Roman"/>
                <w:bCs/>
                <w:sz w:val="21"/>
                <w:szCs w:val="21"/>
              </w:rPr>
              <w:t>Modernizacja miejsc  parkingowych na terenie T1 i T2;</w:t>
            </w:r>
          </w:p>
          <w:p w14:paraId="60BD23EE" w14:textId="77777777" w:rsidR="0062785B" w:rsidRDefault="0062785B">
            <w:pPr>
              <w:numPr>
                <w:ilvl w:val="0"/>
                <w:numId w:val="58"/>
              </w:numPr>
              <w:spacing w:after="0" w:line="240" w:lineRule="auto"/>
              <w:ind w:left="316" w:hanging="316"/>
              <w:contextualSpacing/>
              <w:jc w:val="both"/>
              <w:rPr>
                <w:rFonts w:ascii="Times New Roman" w:eastAsia="Calibri" w:hAnsi="Times New Roman" w:cs="Times New Roman"/>
                <w:bCs/>
                <w:sz w:val="21"/>
                <w:szCs w:val="21"/>
              </w:rPr>
            </w:pPr>
            <w:r>
              <w:rPr>
                <w:rFonts w:ascii="Times New Roman" w:eastAsia="Calibri" w:hAnsi="Times New Roman" w:cs="Times New Roman"/>
                <w:bCs/>
                <w:sz w:val="21"/>
                <w:szCs w:val="21"/>
              </w:rPr>
              <w:t xml:space="preserve">Budowa bezpiecznego przejścia nad drogą pomiędzy budynkami szkoły – poprawa komunikacji i bezpieczeństwa uczniów i pracowników placówki oraz usprawnienie ruchu drogowego w obrębie szkoły; </w:t>
            </w:r>
          </w:p>
          <w:p w14:paraId="531838FA" w14:textId="77777777" w:rsidR="0062785B" w:rsidRDefault="0062785B">
            <w:pPr>
              <w:numPr>
                <w:ilvl w:val="0"/>
                <w:numId w:val="58"/>
              </w:numPr>
              <w:spacing w:after="0" w:line="240" w:lineRule="auto"/>
              <w:ind w:left="316" w:hanging="316"/>
              <w:contextualSpacing/>
              <w:jc w:val="both"/>
              <w:rPr>
                <w:rFonts w:ascii="Times New Roman" w:eastAsia="Calibri" w:hAnsi="Times New Roman" w:cs="Times New Roman"/>
                <w:bCs/>
                <w:sz w:val="21"/>
                <w:szCs w:val="21"/>
              </w:rPr>
            </w:pPr>
            <w:r>
              <w:rPr>
                <w:rFonts w:ascii="Times New Roman" w:eastAsia="Calibri" w:hAnsi="Times New Roman" w:cs="Times New Roman"/>
                <w:bCs/>
                <w:sz w:val="21"/>
                <w:szCs w:val="21"/>
              </w:rPr>
              <w:t>Budowa nowoczesnej i pełnowymiarowej hali sportowej z zapleczem fitness i socjalnym dla uczniów i kadry na terenie szkoły;</w:t>
            </w:r>
          </w:p>
          <w:p w14:paraId="634EAEA7" w14:textId="77777777" w:rsidR="0062785B" w:rsidRDefault="0062785B">
            <w:pPr>
              <w:numPr>
                <w:ilvl w:val="0"/>
                <w:numId w:val="58"/>
              </w:numPr>
              <w:spacing w:after="0" w:line="240" w:lineRule="auto"/>
              <w:ind w:left="316" w:hanging="316"/>
              <w:contextualSpacing/>
              <w:jc w:val="both"/>
              <w:rPr>
                <w:rFonts w:ascii="Times New Roman" w:eastAsia="Calibri" w:hAnsi="Times New Roman" w:cs="Times New Roman"/>
                <w:bCs/>
                <w:sz w:val="21"/>
                <w:szCs w:val="21"/>
              </w:rPr>
            </w:pPr>
            <w:r>
              <w:rPr>
                <w:rFonts w:ascii="Times New Roman" w:eastAsia="Calibri" w:hAnsi="Times New Roman" w:cs="Times New Roman"/>
                <w:bCs/>
                <w:sz w:val="21"/>
                <w:szCs w:val="21"/>
              </w:rPr>
              <w:t>Montaż klimatyzacji w budynkach szkoły T1, T2  i  internacie;</w:t>
            </w:r>
          </w:p>
          <w:p w14:paraId="5C8F22B8" w14:textId="77777777" w:rsidR="0062785B" w:rsidRDefault="0062785B">
            <w:pPr>
              <w:numPr>
                <w:ilvl w:val="0"/>
                <w:numId w:val="58"/>
              </w:numPr>
              <w:spacing w:after="0" w:line="240" w:lineRule="auto"/>
              <w:ind w:left="316" w:hanging="316"/>
              <w:contextualSpacing/>
              <w:jc w:val="both"/>
              <w:rPr>
                <w:rFonts w:ascii="Times New Roman" w:eastAsia="Calibri" w:hAnsi="Times New Roman" w:cs="Times New Roman"/>
                <w:bCs/>
                <w:sz w:val="21"/>
                <w:szCs w:val="21"/>
              </w:rPr>
            </w:pPr>
            <w:r>
              <w:rPr>
                <w:rFonts w:ascii="Times New Roman" w:eastAsia="Calibri" w:hAnsi="Times New Roman" w:cs="Times New Roman"/>
                <w:bCs/>
                <w:sz w:val="21"/>
                <w:szCs w:val="21"/>
              </w:rPr>
              <w:t>Montaż instalacji baterii fotowoltaicznych na dachach obiektów szkolnych  - pozyskanie źródła ekologicznego energii elektrycznej, obniżenie kosztów energii;</w:t>
            </w:r>
          </w:p>
          <w:p w14:paraId="7A33D5D1" w14:textId="77777777" w:rsidR="0062785B" w:rsidRDefault="0062785B">
            <w:pPr>
              <w:numPr>
                <w:ilvl w:val="0"/>
                <w:numId w:val="58"/>
              </w:numPr>
              <w:spacing w:after="0" w:line="240" w:lineRule="auto"/>
              <w:ind w:left="316" w:hanging="316"/>
              <w:contextualSpacing/>
              <w:jc w:val="both"/>
              <w:rPr>
                <w:rFonts w:ascii="Times New Roman" w:eastAsia="Calibri" w:hAnsi="Times New Roman" w:cs="Times New Roman"/>
                <w:bCs/>
                <w:sz w:val="21"/>
                <w:szCs w:val="21"/>
              </w:rPr>
            </w:pPr>
            <w:r>
              <w:rPr>
                <w:rFonts w:ascii="Times New Roman" w:eastAsia="Calibri" w:hAnsi="Times New Roman" w:cs="Times New Roman"/>
                <w:bCs/>
                <w:sz w:val="21"/>
                <w:szCs w:val="21"/>
              </w:rPr>
              <w:t>Wymiana pokrycia dachowego z termomodernizacją budynków  szkoły T1, T2 oraz warsztatów T2  i byłego internatu T1;</w:t>
            </w:r>
          </w:p>
          <w:p w14:paraId="319E9F20" w14:textId="77777777" w:rsidR="0062785B" w:rsidRDefault="0062785B">
            <w:pPr>
              <w:numPr>
                <w:ilvl w:val="0"/>
                <w:numId w:val="58"/>
              </w:numPr>
              <w:spacing w:after="0" w:line="240" w:lineRule="auto"/>
              <w:ind w:left="316" w:hanging="316"/>
              <w:contextualSpacing/>
              <w:jc w:val="both"/>
              <w:rPr>
                <w:rFonts w:ascii="Times New Roman" w:eastAsia="Calibri" w:hAnsi="Times New Roman" w:cs="Times New Roman"/>
                <w:bCs/>
                <w:sz w:val="21"/>
                <w:szCs w:val="21"/>
              </w:rPr>
            </w:pPr>
            <w:r>
              <w:rPr>
                <w:rFonts w:ascii="Times New Roman" w:eastAsia="Calibri" w:hAnsi="Times New Roman" w:cs="Times New Roman"/>
                <w:bCs/>
                <w:sz w:val="21"/>
                <w:szCs w:val="21"/>
              </w:rPr>
              <w:t xml:space="preserve">Modernizacja warsztatów samochodowych w Technikum nr 2 – stworzenie pracowni wulkanizacji i lakiernictwa; </w:t>
            </w:r>
          </w:p>
          <w:p w14:paraId="2D4B4D31" w14:textId="77777777" w:rsidR="0062785B" w:rsidRDefault="0062785B">
            <w:pPr>
              <w:numPr>
                <w:ilvl w:val="0"/>
                <w:numId w:val="58"/>
              </w:numPr>
              <w:spacing w:after="0" w:line="240" w:lineRule="auto"/>
              <w:ind w:left="316" w:hanging="316"/>
              <w:contextualSpacing/>
              <w:jc w:val="both"/>
              <w:rPr>
                <w:rFonts w:ascii="Times New Roman" w:eastAsia="Calibri" w:hAnsi="Times New Roman" w:cs="Times New Roman"/>
                <w:bCs/>
                <w:sz w:val="21"/>
                <w:szCs w:val="21"/>
              </w:rPr>
            </w:pPr>
            <w:r>
              <w:rPr>
                <w:rFonts w:ascii="Times New Roman" w:eastAsia="Calibri" w:hAnsi="Times New Roman" w:cs="Times New Roman"/>
                <w:bCs/>
                <w:sz w:val="21"/>
                <w:szCs w:val="21"/>
              </w:rPr>
              <w:t xml:space="preserve">Modernizacja stacji diagnostycznej – remont pomieszczenia i wymiana wyposażenia technicznego i urządzeń pomiarowych na nowoczesne; </w:t>
            </w:r>
          </w:p>
          <w:p w14:paraId="3CDD1DFA" w14:textId="77777777" w:rsidR="0062785B" w:rsidRDefault="0062785B">
            <w:pPr>
              <w:numPr>
                <w:ilvl w:val="0"/>
                <w:numId w:val="58"/>
              </w:numPr>
              <w:spacing w:after="0" w:line="240" w:lineRule="auto"/>
              <w:ind w:left="316" w:hanging="316"/>
              <w:contextualSpacing/>
              <w:jc w:val="both"/>
              <w:rPr>
                <w:rFonts w:ascii="Times New Roman" w:eastAsia="Calibri" w:hAnsi="Times New Roman" w:cs="Times New Roman"/>
                <w:bCs/>
                <w:sz w:val="21"/>
                <w:szCs w:val="21"/>
              </w:rPr>
            </w:pPr>
            <w:r>
              <w:rPr>
                <w:rFonts w:ascii="Times New Roman" w:eastAsia="Calibri" w:hAnsi="Times New Roman" w:cs="Times New Roman"/>
                <w:bCs/>
                <w:sz w:val="21"/>
                <w:szCs w:val="21"/>
              </w:rPr>
              <w:t xml:space="preserve">  Wymiana oświetlenia  wewnętrznego w całym obiekcie na rozwiązania ledowe – zmniejszenie zużycia energii elektrycznej; </w:t>
            </w:r>
          </w:p>
          <w:p w14:paraId="09D3DD1C" w14:textId="77777777" w:rsidR="0062785B" w:rsidRDefault="0062785B">
            <w:pPr>
              <w:numPr>
                <w:ilvl w:val="0"/>
                <w:numId w:val="58"/>
              </w:numPr>
              <w:spacing w:after="0" w:line="240" w:lineRule="auto"/>
              <w:ind w:left="316" w:hanging="316"/>
              <w:contextualSpacing/>
              <w:jc w:val="both"/>
              <w:rPr>
                <w:rFonts w:ascii="Times New Roman" w:eastAsia="Calibri" w:hAnsi="Times New Roman" w:cs="Times New Roman"/>
                <w:bCs/>
                <w:sz w:val="21"/>
                <w:szCs w:val="21"/>
              </w:rPr>
            </w:pPr>
            <w:r>
              <w:rPr>
                <w:rFonts w:ascii="Times New Roman" w:eastAsia="Calibri" w:hAnsi="Times New Roman" w:cs="Times New Roman"/>
                <w:bCs/>
                <w:sz w:val="21"/>
                <w:szCs w:val="21"/>
              </w:rPr>
              <w:lastRenderedPageBreak/>
              <w:t xml:space="preserve">Remont pomieszczeń administracyjnych i doposażenie ich w ergonomiczne umeblowanie oraz konieczne wyposażenie techniczne w Technikum nr 1 i 2 i internatu; </w:t>
            </w:r>
          </w:p>
          <w:p w14:paraId="1FD6341F" w14:textId="77777777" w:rsidR="0062785B" w:rsidRDefault="0062785B">
            <w:pPr>
              <w:numPr>
                <w:ilvl w:val="0"/>
                <w:numId w:val="58"/>
              </w:numPr>
              <w:spacing w:after="0" w:line="240" w:lineRule="auto"/>
              <w:ind w:left="316" w:hanging="316"/>
              <w:contextualSpacing/>
              <w:jc w:val="both"/>
              <w:rPr>
                <w:rFonts w:ascii="Times New Roman" w:eastAsia="Calibri" w:hAnsi="Times New Roman" w:cs="Times New Roman"/>
                <w:bCs/>
                <w:sz w:val="21"/>
                <w:szCs w:val="21"/>
              </w:rPr>
            </w:pPr>
            <w:r>
              <w:rPr>
                <w:rFonts w:ascii="Times New Roman" w:eastAsia="Calibri" w:hAnsi="Times New Roman" w:cs="Times New Roman"/>
                <w:bCs/>
                <w:sz w:val="21"/>
                <w:szCs w:val="21"/>
              </w:rPr>
              <w:t xml:space="preserve">Modernizacja pomieszczeń socjalnych dla uczniów (szatnia) w Technikum nr 1 oraz szatni w Technikum nr 2; </w:t>
            </w:r>
          </w:p>
          <w:p w14:paraId="779A3E88" w14:textId="77777777" w:rsidR="0062785B" w:rsidRDefault="0062785B">
            <w:pPr>
              <w:numPr>
                <w:ilvl w:val="0"/>
                <w:numId w:val="58"/>
              </w:numPr>
              <w:spacing w:after="0" w:line="240" w:lineRule="auto"/>
              <w:ind w:left="316" w:hanging="316"/>
              <w:contextualSpacing/>
              <w:jc w:val="both"/>
              <w:rPr>
                <w:rFonts w:ascii="Times New Roman" w:eastAsia="Calibri" w:hAnsi="Times New Roman" w:cs="Times New Roman"/>
                <w:bCs/>
                <w:sz w:val="21"/>
                <w:szCs w:val="21"/>
              </w:rPr>
            </w:pPr>
            <w:r>
              <w:rPr>
                <w:rFonts w:ascii="Times New Roman" w:eastAsia="Calibri" w:hAnsi="Times New Roman" w:cs="Times New Roman"/>
                <w:bCs/>
                <w:sz w:val="21"/>
                <w:szCs w:val="21"/>
              </w:rPr>
              <w:t>Modernizacja toalet dla uczniów i pracowników w budynkach szkolnych T1 i T2;</w:t>
            </w:r>
          </w:p>
          <w:p w14:paraId="735DED3A" w14:textId="77777777" w:rsidR="0062785B" w:rsidRDefault="0062785B">
            <w:pPr>
              <w:numPr>
                <w:ilvl w:val="0"/>
                <w:numId w:val="58"/>
              </w:numPr>
              <w:spacing w:after="0" w:line="240" w:lineRule="auto"/>
              <w:ind w:left="316" w:hanging="316"/>
              <w:contextualSpacing/>
              <w:jc w:val="both"/>
              <w:rPr>
                <w:rFonts w:ascii="Times New Roman" w:eastAsia="Calibri" w:hAnsi="Times New Roman" w:cs="Times New Roman"/>
                <w:bCs/>
                <w:sz w:val="21"/>
                <w:szCs w:val="21"/>
              </w:rPr>
            </w:pPr>
            <w:r>
              <w:rPr>
                <w:rFonts w:ascii="Times New Roman" w:eastAsia="Calibri" w:hAnsi="Times New Roman" w:cs="Times New Roman"/>
                <w:bCs/>
                <w:sz w:val="21"/>
                <w:szCs w:val="21"/>
              </w:rPr>
              <w:t xml:space="preserve">Zakup krzeseł zespolonych na korytarze szkolne i warsztaty szkolne ( w T1 i T2); </w:t>
            </w:r>
          </w:p>
          <w:p w14:paraId="7562B3CB" w14:textId="77777777" w:rsidR="0062785B" w:rsidRDefault="0062785B">
            <w:pPr>
              <w:numPr>
                <w:ilvl w:val="0"/>
                <w:numId w:val="58"/>
              </w:numPr>
              <w:spacing w:after="0" w:line="240" w:lineRule="auto"/>
              <w:ind w:left="316" w:hanging="316"/>
              <w:contextualSpacing/>
              <w:jc w:val="both"/>
              <w:rPr>
                <w:rFonts w:ascii="Times New Roman" w:eastAsia="Calibri" w:hAnsi="Times New Roman" w:cs="Times New Roman"/>
                <w:bCs/>
                <w:sz w:val="21"/>
                <w:szCs w:val="21"/>
              </w:rPr>
            </w:pPr>
            <w:r>
              <w:rPr>
                <w:rFonts w:ascii="Times New Roman" w:eastAsia="Calibri" w:hAnsi="Times New Roman" w:cs="Times New Roman"/>
                <w:bCs/>
                <w:sz w:val="21"/>
                <w:szCs w:val="21"/>
              </w:rPr>
              <w:t>Modernizacja dawnej stołówki byłego internatu (w Technikum nr 1) - w aulę szkolną z systemem nagłaśniającym, klimatyzacją, sceną i siedzeniami, jest to obecnie pomieszczenie wykorzystywane na posiedzenia Rady Pedagogicznej (jedyne pomieszczenie, które mieści wszystkich członków RP) oraz jako miejsce apeli i akademii szkolnych;</w:t>
            </w:r>
          </w:p>
          <w:p w14:paraId="669857F9" w14:textId="77777777" w:rsidR="0062785B" w:rsidRDefault="0062785B">
            <w:pPr>
              <w:numPr>
                <w:ilvl w:val="0"/>
                <w:numId w:val="58"/>
              </w:numPr>
              <w:spacing w:after="0" w:line="240" w:lineRule="auto"/>
              <w:ind w:left="316" w:hanging="316"/>
              <w:contextualSpacing/>
              <w:jc w:val="both"/>
              <w:rPr>
                <w:rFonts w:ascii="Times New Roman" w:eastAsia="Calibri" w:hAnsi="Times New Roman" w:cs="Times New Roman"/>
                <w:bCs/>
                <w:sz w:val="21"/>
                <w:szCs w:val="21"/>
              </w:rPr>
            </w:pPr>
            <w:r>
              <w:rPr>
                <w:rFonts w:ascii="Times New Roman" w:eastAsia="Calibri" w:hAnsi="Times New Roman" w:cs="Times New Roman"/>
                <w:bCs/>
                <w:sz w:val="21"/>
                <w:szCs w:val="21"/>
              </w:rPr>
              <w:t>Modernizacja zewnętrznych ciągów komunikacyjnych w T1 i T2;</w:t>
            </w:r>
          </w:p>
          <w:p w14:paraId="7D73D494" w14:textId="77777777" w:rsidR="0062785B" w:rsidRDefault="0062785B">
            <w:pPr>
              <w:numPr>
                <w:ilvl w:val="0"/>
                <w:numId w:val="58"/>
              </w:numPr>
              <w:spacing w:after="0" w:line="240" w:lineRule="auto"/>
              <w:ind w:left="316" w:hanging="316"/>
              <w:contextualSpacing/>
              <w:jc w:val="both"/>
              <w:rPr>
                <w:rFonts w:ascii="Times New Roman" w:eastAsia="Calibri" w:hAnsi="Times New Roman" w:cs="Times New Roman"/>
                <w:bCs/>
                <w:sz w:val="21"/>
                <w:szCs w:val="21"/>
              </w:rPr>
            </w:pPr>
            <w:r>
              <w:rPr>
                <w:rFonts w:ascii="Times New Roman" w:eastAsia="Calibri" w:hAnsi="Times New Roman" w:cs="Times New Roman"/>
                <w:bCs/>
                <w:sz w:val="21"/>
                <w:szCs w:val="21"/>
              </w:rPr>
              <w:t xml:space="preserve">Modernizacja ciągów komunikacyjnych we wszystkich  obiektach – nowe instalacje elektryczne, odświeżenie powierzchni ścian i podłóg, nowe oświetlenie, wymiana starych, zniszczonych drzwi w klasach; </w:t>
            </w:r>
          </w:p>
          <w:p w14:paraId="5FAF2BE6" w14:textId="77777777" w:rsidR="0062785B" w:rsidRDefault="0062785B">
            <w:pPr>
              <w:numPr>
                <w:ilvl w:val="0"/>
                <w:numId w:val="58"/>
              </w:numPr>
              <w:spacing w:after="0" w:line="240" w:lineRule="auto"/>
              <w:ind w:left="316" w:hanging="316"/>
              <w:contextualSpacing/>
              <w:jc w:val="both"/>
              <w:rPr>
                <w:rFonts w:ascii="Times New Roman" w:eastAsia="Calibri" w:hAnsi="Times New Roman" w:cs="Times New Roman"/>
                <w:bCs/>
                <w:sz w:val="21"/>
                <w:szCs w:val="21"/>
              </w:rPr>
            </w:pPr>
            <w:r>
              <w:rPr>
                <w:rFonts w:ascii="Times New Roman" w:eastAsia="Calibri" w:hAnsi="Times New Roman" w:cs="Times New Roman"/>
                <w:bCs/>
                <w:sz w:val="21"/>
                <w:szCs w:val="21"/>
              </w:rPr>
              <w:t xml:space="preserve">Wymiana grzejników starego typu  w budynku T2 i budynku byłego internatu; </w:t>
            </w:r>
          </w:p>
          <w:p w14:paraId="5E33F364" w14:textId="77777777" w:rsidR="0062785B" w:rsidRDefault="0062785B">
            <w:pPr>
              <w:numPr>
                <w:ilvl w:val="0"/>
                <w:numId w:val="58"/>
              </w:numPr>
              <w:spacing w:after="0" w:line="240" w:lineRule="auto"/>
              <w:ind w:left="316" w:hanging="316"/>
              <w:contextualSpacing/>
              <w:jc w:val="both"/>
              <w:rPr>
                <w:rFonts w:ascii="Times New Roman" w:eastAsia="Calibri" w:hAnsi="Times New Roman" w:cs="Times New Roman"/>
                <w:bCs/>
                <w:sz w:val="21"/>
                <w:szCs w:val="21"/>
              </w:rPr>
            </w:pPr>
            <w:r>
              <w:rPr>
                <w:rFonts w:ascii="Times New Roman" w:eastAsia="Calibri" w:hAnsi="Times New Roman" w:cs="Times New Roman"/>
                <w:bCs/>
                <w:sz w:val="21"/>
                <w:szCs w:val="21"/>
              </w:rPr>
              <w:t xml:space="preserve">Utworzenie gabinetu zajęć rewalidacyjno-terapeutycznych dla uczniów z orzeczeniami o kształceniu specjalnym; </w:t>
            </w:r>
          </w:p>
          <w:p w14:paraId="0A0D1F32" w14:textId="77777777" w:rsidR="0062785B" w:rsidRDefault="0062785B">
            <w:pPr>
              <w:numPr>
                <w:ilvl w:val="0"/>
                <w:numId w:val="58"/>
              </w:numPr>
              <w:spacing w:after="0" w:line="240" w:lineRule="auto"/>
              <w:ind w:left="316" w:hanging="316"/>
              <w:contextualSpacing/>
              <w:jc w:val="both"/>
              <w:rPr>
                <w:rFonts w:ascii="Times New Roman" w:eastAsia="Calibri" w:hAnsi="Times New Roman" w:cs="Times New Roman"/>
                <w:bCs/>
                <w:sz w:val="21"/>
                <w:szCs w:val="21"/>
              </w:rPr>
            </w:pPr>
            <w:r>
              <w:rPr>
                <w:rFonts w:ascii="Times New Roman" w:eastAsia="Calibri" w:hAnsi="Times New Roman" w:cs="Times New Roman"/>
                <w:bCs/>
                <w:sz w:val="21"/>
                <w:szCs w:val="21"/>
              </w:rPr>
              <w:t xml:space="preserve">Modernizacja pracowni języka niemieckiego w T2 – remont, nagłośnienie i doposażenie gabinetu; </w:t>
            </w:r>
          </w:p>
          <w:p w14:paraId="347268CD" w14:textId="77777777" w:rsidR="0062785B" w:rsidRDefault="0062785B">
            <w:pPr>
              <w:numPr>
                <w:ilvl w:val="0"/>
                <w:numId w:val="58"/>
              </w:numPr>
              <w:spacing w:after="0" w:line="240" w:lineRule="auto"/>
              <w:ind w:left="316" w:hanging="316"/>
              <w:contextualSpacing/>
              <w:jc w:val="both"/>
              <w:rPr>
                <w:rFonts w:ascii="Times New Roman" w:eastAsia="Calibri" w:hAnsi="Times New Roman" w:cs="Times New Roman"/>
                <w:bCs/>
                <w:sz w:val="21"/>
                <w:szCs w:val="21"/>
              </w:rPr>
            </w:pPr>
            <w:r>
              <w:rPr>
                <w:rFonts w:ascii="Times New Roman" w:eastAsia="Calibri" w:hAnsi="Times New Roman" w:cs="Times New Roman"/>
                <w:bCs/>
                <w:sz w:val="21"/>
                <w:szCs w:val="21"/>
              </w:rPr>
              <w:t>Modernizacja pracowni języka angielskiego w T1 – remont, nagłośnienie i doposażenie gabinetu;</w:t>
            </w:r>
          </w:p>
          <w:p w14:paraId="242B5DAF" w14:textId="77777777" w:rsidR="0062785B" w:rsidRDefault="0062785B">
            <w:pPr>
              <w:numPr>
                <w:ilvl w:val="0"/>
                <w:numId w:val="58"/>
              </w:numPr>
              <w:spacing w:after="0" w:line="240" w:lineRule="auto"/>
              <w:ind w:left="316" w:hanging="316"/>
              <w:contextualSpacing/>
              <w:jc w:val="both"/>
              <w:rPr>
                <w:rFonts w:ascii="Times New Roman" w:eastAsia="Calibri" w:hAnsi="Times New Roman" w:cs="Times New Roman"/>
                <w:bCs/>
                <w:sz w:val="21"/>
                <w:szCs w:val="21"/>
              </w:rPr>
            </w:pPr>
            <w:r>
              <w:rPr>
                <w:rFonts w:ascii="Times New Roman" w:eastAsia="Calibri" w:hAnsi="Times New Roman" w:cs="Times New Roman"/>
                <w:bCs/>
                <w:sz w:val="21"/>
                <w:szCs w:val="21"/>
              </w:rPr>
              <w:t>Modernizacja pomieszczeń gospodarczych w technikum nr 1 w obiekcie starego internatu – dostosowanie ich na potrzeby 2 pracowni zawodowych dla technikum hotelarskiego – stworzenie jednostek mieszkalnych z węzłem higieniczno-sanitarnym;</w:t>
            </w:r>
          </w:p>
          <w:p w14:paraId="2EB5DAEB" w14:textId="77777777" w:rsidR="0062785B" w:rsidRDefault="0062785B">
            <w:pPr>
              <w:numPr>
                <w:ilvl w:val="0"/>
                <w:numId w:val="58"/>
              </w:numPr>
              <w:spacing w:after="0" w:line="240" w:lineRule="auto"/>
              <w:ind w:left="316" w:hanging="316"/>
              <w:contextualSpacing/>
              <w:jc w:val="both"/>
              <w:rPr>
                <w:rFonts w:ascii="Times New Roman" w:eastAsia="Calibri" w:hAnsi="Times New Roman" w:cs="Times New Roman"/>
                <w:bCs/>
                <w:sz w:val="21"/>
                <w:szCs w:val="21"/>
              </w:rPr>
            </w:pPr>
            <w:r>
              <w:rPr>
                <w:rFonts w:ascii="Times New Roman" w:eastAsia="Calibri" w:hAnsi="Times New Roman" w:cs="Times New Roman"/>
                <w:bCs/>
                <w:sz w:val="21"/>
                <w:szCs w:val="21"/>
              </w:rPr>
              <w:t xml:space="preserve">Przebudowa budynku dawnej kotłowni w technikum nr 1 na bibliotekę szkolną z czytelnią multimedialną i pomieszczeniami sanitarnymi; </w:t>
            </w:r>
          </w:p>
          <w:p w14:paraId="119C22C5" w14:textId="77777777" w:rsidR="0062785B" w:rsidRDefault="0062785B">
            <w:pPr>
              <w:numPr>
                <w:ilvl w:val="0"/>
                <w:numId w:val="58"/>
              </w:numPr>
              <w:spacing w:after="0" w:line="240" w:lineRule="auto"/>
              <w:ind w:left="316" w:hanging="316"/>
              <w:contextualSpacing/>
              <w:jc w:val="both"/>
              <w:rPr>
                <w:rFonts w:ascii="Times New Roman" w:eastAsia="Calibri" w:hAnsi="Times New Roman" w:cs="Times New Roman"/>
                <w:bCs/>
                <w:sz w:val="21"/>
                <w:szCs w:val="21"/>
              </w:rPr>
            </w:pPr>
            <w:r>
              <w:rPr>
                <w:rFonts w:ascii="Times New Roman" w:eastAsia="Calibri" w:hAnsi="Times New Roman" w:cs="Times New Roman"/>
                <w:bCs/>
                <w:sz w:val="21"/>
                <w:szCs w:val="21"/>
              </w:rPr>
              <w:t xml:space="preserve">Utworzenie dwóch nowych klasopracowni w pomieszczeniach po zlikwidowanych bibliotekach w budynku T1 i T2 – remont pomieszczeń, wymiana instalacji elektrycznej nawierzchni podłogi oraz wyposażenie w ławki, krzesła tablice, szafy; </w:t>
            </w:r>
          </w:p>
          <w:p w14:paraId="2DEE984A" w14:textId="77777777" w:rsidR="0062785B" w:rsidRDefault="0062785B">
            <w:pPr>
              <w:numPr>
                <w:ilvl w:val="0"/>
                <w:numId w:val="58"/>
              </w:numPr>
              <w:spacing w:after="0" w:line="240" w:lineRule="auto"/>
              <w:ind w:left="316" w:hanging="316"/>
              <w:contextualSpacing/>
              <w:jc w:val="both"/>
              <w:rPr>
                <w:rFonts w:ascii="Times New Roman" w:eastAsia="Calibri" w:hAnsi="Times New Roman" w:cs="Times New Roman"/>
                <w:bCs/>
                <w:sz w:val="21"/>
                <w:szCs w:val="21"/>
              </w:rPr>
            </w:pPr>
            <w:r>
              <w:rPr>
                <w:rFonts w:ascii="Times New Roman" w:eastAsia="Calibri" w:hAnsi="Times New Roman" w:cs="Times New Roman"/>
                <w:bCs/>
                <w:sz w:val="21"/>
                <w:szCs w:val="21"/>
              </w:rPr>
              <w:t xml:space="preserve">Modernizacja pomieszczenia na warsztatach szkolnych TAK (technikum nr 1): instalacja elektryczna, internet i wyposażenie w stanowiska komputerowe w celu utworzenia pracowni zawodowej projektowania; </w:t>
            </w:r>
          </w:p>
          <w:p w14:paraId="3555159E" w14:textId="77777777" w:rsidR="0062785B" w:rsidRDefault="0062785B">
            <w:pPr>
              <w:numPr>
                <w:ilvl w:val="0"/>
                <w:numId w:val="58"/>
              </w:numPr>
              <w:spacing w:after="0" w:line="240" w:lineRule="auto"/>
              <w:ind w:left="316" w:hanging="316"/>
              <w:contextualSpacing/>
              <w:jc w:val="both"/>
              <w:rPr>
                <w:rFonts w:ascii="Times New Roman" w:eastAsia="Calibri" w:hAnsi="Times New Roman" w:cs="Times New Roman"/>
                <w:bCs/>
                <w:sz w:val="21"/>
                <w:szCs w:val="21"/>
              </w:rPr>
            </w:pPr>
            <w:r>
              <w:rPr>
                <w:rFonts w:ascii="Times New Roman" w:eastAsia="Calibri" w:hAnsi="Times New Roman" w:cs="Times New Roman"/>
                <w:bCs/>
                <w:sz w:val="21"/>
                <w:szCs w:val="21"/>
              </w:rPr>
              <w:t>Modernizacja  stołówki i internatu wykorzystywanego na potrzeby wychowanków CKZiU, uczniów Gimnazjum niemieckiego oraz wychowanków SOSW:</w:t>
            </w:r>
          </w:p>
          <w:p w14:paraId="1C2B13DC" w14:textId="77777777" w:rsidR="0062785B" w:rsidRDefault="0062785B">
            <w:pPr>
              <w:numPr>
                <w:ilvl w:val="0"/>
                <w:numId w:val="74"/>
              </w:numPr>
              <w:spacing w:after="0" w:line="240" w:lineRule="auto"/>
              <w:ind w:left="599" w:hanging="283"/>
              <w:contextualSpacing/>
              <w:jc w:val="both"/>
              <w:rPr>
                <w:rFonts w:ascii="Times New Roman" w:eastAsia="Calibri" w:hAnsi="Times New Roman" w:cs="Times New Roman"/>
                <w:bCs/>
              </w:rPr>
            </w:pPr>
            <w:r>
              <w:rPr>
                <w:rFonts w:ascii="Times New Roman" w:eastAsia="Calibri" w:hAnsi="Times New Roman" w:cs="Times New Roman"/>
                <w:bCs/>
                <w:sz w:val="21"/>
                <w:szCs w:val="21"/>
              </w:rPr>
              <w:t>modernizacja instalacji elektrycznych,</w:t>
            </w:r>
          </w:p>
          <w:p w14:paraId="3BA5A102" w14:textId="77777777" w:rsidR="0062785B" w:rsidRDefault="0062785B">
            <w:pPr>
              <w:numPr>
                <w:ilvl w:val="0"/>
                <w:numId w:val="74"/>
              </w:numPr>
              <w:spacing w:after="0" w:line="240" w:lineRule="auto"/>
              <w:ind w:left="599" w:hanging="283"/>
              <w:contextualSpacing/>
              <w:jc w:val="both"/>
              <w:rPr>
                <w:rFonts w:ascii="Times New Roman" w:eastAsia="Calibri" w:hAnsi="Times New Roman" w:cs="Times New Roman"/>
                <w:bCs/>
              </w:rPr>
            </w:pPr>
            <w:r>
              <w:rPr>
                <w:rFonts w:ascii="Times New Roman" w:eastAsia="Calibri" w:hAnsi="Times New Roman" w:cs="Times New Roman"/>
                <w:bCs/>
                <w:sz w:val="21"/>
                <w:szCs w:val="21"/>
              </w:rPr>
              <w:t>modernizacja instalacji wod.-kan.,</w:t>
            </w:r>
          </w:p>
          <w:p w14:paraId="5C1EAB82" w14:textId="77777777" w:rsidR="0062785B" w:rsidRDefault="0062785B">
            <w:pPr>
              <w:numPr>
                <w:ilvl w:val="0"/>
                <w:numId w:val="74"/>
              </w:numPr>
              <w:spacing w:after="0" w:line="240" w:lineRule="auto"/>
              <w:ind w:left="599" w:hanging="283"/>
              <w:contextualSpacing/>
              <w:jc w:val="both"/>
              <w:rPr>
                <w:rFonts w:ascii="Times New Roman" w:eastAsia="Calibri" w:hAnsi="Times New Roman" w:cs="Times New Roman"/>
                <w:bCs/>
              </w:rPr>
            </w:pPr>
            <w:r>
              <w:rPr>
                <w:rFonts w:ascii="Times New Roman" w:eastAsia="Calibri" w:hAnsi="Times New Roman" w:cs="Times New Roman"/>
                <w:bCs/>
                <w:sz w:val="21"/>
                <w:szCs w:val="21"/>
              </w:rPr>
              <w:t>wymiana armatury łazienkowej,</w:t>
            </w:r>
          </w:p>
          <w:p w14:paraId="1FA675A4" w14:textId="77777777" w:rsidR="0062785B" w:rsidRDefault="0062785B">
            <w:pPr>
              <w:numPr>
                <w:ilvl w:val="0"/>
                <w:numId w:val="74"/>
              </w:numPr>
              <w:spacing w:after="0" w:line="240" w:lineRule="auto"/>
              <w:ind w:left="599" w:hanging="283"/>
              <w:contextualSpacing/>
              <w:jc w:val="both"/>
              <w:rPr>
                <w:rFonts w:ascii="Times New Roman" w:eastAsia="Calibri" w:hAnsi="Times New Roman" w:cs="Times New Roman"/>
                <w:bCs/>
              </w:rPr>
            </w:pPr>
            <w:r>
              <w:rPr>
                <w:rFonts w:ascii="Times New Roman" w:eastAsia="Calibri" w:hAnsi="Times New Roman" w:cs="Times New Roman"/>
                <w:bCs/>
                <w:sz w:val="21"/>
                <w:szCs w:val="21"/>
              </w:rPr>
              <w:t xml:space="preserve">modernizacja stołówki internatu, </w:t>
            </w:r>
          </w:p>
          <w:p w14:paraId="4FFBDF22" w14:textId="77777777" w:rsidR="0062785B" w:rsidRDefault="0062785B">
            <w:pPr>
              <w:numPr>
                <w:ilvl w:val="0"/>
                <w:numId w:val="74"/>
              </w:numPr>
              <w:spacing w:after="0" w:line="240" w:lineRule="auto"/>
              <w:ind w:left="599" w:hanging="283"/>
              <w:contextualSpacing/>
              <w:jc w:val="both"/>
              <w:rPr>
                <w:rFonts w:ascii="Times New Roman" w:eastAsia="Calibri" w:hAnsi="Times New Roman" w:cs="Times New Roman"/>
                <w:bCs/>
              </w:rPr>
            </w:pPr>
            <w:r>
              <w:rPr>
                <w:rFonts w:ascii="Times New Roman" w:eastAsia="Calibri" w:hAnsi="Times New Roman" w:cs="Times New Roman"/>
                <w:bCs/>
                <w:sz w:val="21"/>
                <w:szCs w:val="21"/>
              </w:rPr>
              <w:lastRenderedPageBreak/>
              <w:t xml:space="preserve">wymiana wyposażenia pokoi internackich – nowe ergonomiczne meble (szafy, biurka, krzesła), </w:t>
            </w:r>
          </w:p>
          <w:p w14:paraId="0CABEAEE" w14:textId="77777777" w:rsidR="0062785B" w:rsidRDefault="0062785B">
            <w:pPr>
              <w:numPr>
                <w:ilvl w:val="0"/>
                <w:numId w:val="74"/>
              </w:numPr>
              <w:spacing w:after="0" w:line="240" w:lineRule="auto"/>
              <w:ind w:left="599" w:hanging="283"/>
              <w:contextualSpacing/>
              <w:jc w:val="both"/>
              <w:rPr>
                <w:rFonts w:ascii="Times New Roman" w:eastAsia="Calibri" w:hAnsi="Times New Roman" w:cs="Times New Roman"/>
                <w:bCs/>
              </w:rPr>
            </w:pPr>
            <w:r>
              <w:rPr>
                <w:rFonts w:ascii="Times New Roman" w:eastAsia="Calibri" w:hAnsi="Times New Roman" w:cs="Times New Roman"/>
                <w:bCs/>
                <w:sz w:val="21"/>
                <w:szCs w:val="21"/>
              </w:rPr>
              <w:t>wymiana oświetlenia na ledowe,</w:t>
            </w:r>
          </w:p>
          <w:p w14:paraId="3A605C31" w14:textId="77777777" w:rsidR="0062785B" w:rsidRDefault="0062785B">
            <w:pPr>
              <w:numPr>
                <w:ilvl w:val="0"/>
                <w:numId w:val="74"/>
              </w:numPr>
              <w:spacing w:after="0" w:line="240" w:lineRule="auto"/>
              <w:ind w:left="599" w:hanging="283"/>
              <w:contextualSpacing/>
              <w:jc w:val="both"/>
              <w:rPr>
                <w:rFonts w:ascii="Times New Roman" w:eastAsia="Calibri" w:hAnsi="Times New Roman" w:cs="Times New Roman"/>
                <w:bCs/>
              </w:rPr>
            </w:pPr>
            <w:r>
              <w:rPr>
                <w:rFonts w:ascii="Times New Roman" w:eastAsia="Calibri" w:hAnsi="Times New Roman" w:cs="Times New Roman"/>
                <w:bCs/>
                <w:sz w:val="21"/>
                <w:szCs w:val="21"/>
              </w:rPr>
              <w:t xml:space="preserve">montaż domofony i systemu monitoringu w wejściu do internatu, </w:t>
            </w:r>
          </w:p>
          <w:p w14:paraId="1DBD9254" w14:textId="77777777" w:rsidR="0062785B" w:rsidRDefault="0062785B">
            <w:pPr>
              <w:numPr>
                <w:ilvl w:val="0"/>
                <w:numId w:val="74"/>
              </w:numPr>
              <w:spacing w:after="0" w:line="240" w:lineRule="auto"/>
              <w:ind w:left="599" w:hanging="283"/>
              <w:contextualSpacing/>
              <w:jc w:val="both"/>
              <w:rPr>
                <w:rFonts w:ascii="Times New Roman" w:eastAsia="Calibri" w:hAnsi="Times New Roman" w:cs="Times New Roman"/>
                <w:bCs/>
              </w:rPr>
            </w:pPr>
            <w:r>
              <w:rPr>
                <w:rFonts w:ascii="Times New Roman" w:eastAsia="Calibri" w:hAnsi="Times New Roman" w:cs="Times New Roman"/>
                <w:bCs/>
                <w:sz w:val="21"/>
                <w:szCs w:val="21"/>
              </w:rPr>
              <w:t>wymiana wyposażenia kuchennego,</w:t>
            </w:r>
          </w:p>
          <w:p w14:paraId="0CA361C8" w14:textId="77777777" w:rsidR="0062785B" w:rsidRDefault="0062785B">
            <w:pPr>
              <w:numPr>
                <w:ilvl w:val="0"/>
                <w:numId w:val="74"/>
              </w:numPr>
              <w:spacing w:after="0" w:line="240" w:lineRule="auto"/>
              <w:ind w:left="599" w:hanging="283"/>
              <w:contextualSpacing/>
              <w:jc w:val="both"/>
              <w:rPr>
                <w:rFonts w:ascii="Times New Roman" w:eastAsia="Calibri" w:hAnsi="Times New Roman" w:cs="Times New Roman"/>
                <w:bCs/>
              </w:rPr>
            </w:pPr>
            <w:r>
              <w:rPr>
                <w:rFonts w:ascii="Times New Roman" w:eastAsia="Calibri" w:hAnsi="Times New Roman" w:cs="Times New Roman"/>
                <w:bCs/>
                <w:sz w:val="21"/>
                <w:szCs w:val="21"/>
              </w:rPr>
              <w:t>remont pomieszczeń socjalnych w kuchni internatu;</w:t>
            </w:r>
          </w:p>
          <w:p w14:paraId="72EAF126" w14:textId="77777777" w:rsidR="0062785B" w:rsidRDefault="0062785B">
            <w:pPr>
              <w:numPr>
                <w:ilvl w:val="0"/>
                <w:numId w:val="58"/>
              </w:numPr>
              <w:spacing w:after="0" w:line="240" w:lineRule="auto"/>
              <w:ind w:left="316" w:hanging="316"/>
              <w:contextualSpacing/>
              <w:jc w:val="both"/>
              <w:rPr>
                <w:rFonts w:ascii="Times New Roman" w:eastAsia="Calibri" w:hAnsi="Times New Roman" w:cs="Times New Roman"/>
                <w:bCs/>
                <w:sz w:val="21"/>
                <w:szCs w:val="21"/>
              </w:rPr>
            </w:pPr>
            <w:r>
              <w:rPr>
                <w:rFonts w:ascii="Times New Roman" w:eastAsia="Calibri" w:hAnsi="Times New Roman" w:cs="Times New Roman"/>
                <w:bCs/>
                <w:sz w:val="21"/>
                <w:szCs w:val="21"/>
              </w:rPr>
              <w:t>Modernizacja warsztatów samochodowych- utworzenie nowoczesnej pracowni wulkanizacji  i lakiernictwa;</w:t>
            </w:r>
          </w:p>
          <w:p w14:paraId="3A322130" w14:textId="77777777" w:rsidR="0062785B" w:rsidRDefault="0062785B">
            <w:pPr>
              <w:numPr>
                <w:ilvl w:val="0"/>
                <w:numId w:val="58"/>
              </w:numPr>
              <w:spacing w:after="0" w:line="240" w:lineRule="auto"/>
              <w:ind w:left="316" w:hanging="316"/>
              <w:contextualSpacing/>
              <w:jc w:val="both"/>
              <w:rPr>
                <w:rFonts w:ascii="Times New Roman" w:eastAsia="Calibri" w:hAnsi="Times New Roman" w:cs="Times New Roman"/>
                <w:bCs/>
                <w:sz w:val="21"/>
                <w:szCs w:val="21"/>
              </w:rPr>
            </w:pPr>
            <w:r>
              <w:rPr>
                <w:rFonts w:ascii="Times New Roman" w:eastAsia="Calibri" w:hAnsi="Times New Roman" w:cs="Times New Roman"/>
                <w:bCs/>
                <w:sz w:val="21"/>
                <w:szCs w:val="21"/>
              </w:rPr>
              <w:t>Bieżące doposażanie bazy dydaktycznej kształcenia zawodowego zgodnie z komunikatami CKE;</w:t>
            </w:r>
          </w:p>
          <w:p w14:paraId="42906679" w14:textId="103A1661" w:rsidR="0062785B" w:rsidRPr="00C70997" w:rsidRDefault="0062785B">
            <w:pPr>
              <w:numPr>
                <w:ilvl w:val="0"/>
                <w:numId w:val="58"/>
              </w:numPr>
              <w:spacing w:after="0" w:line="240" w:lineRule="auto"/>
              <w:ind w:left="316" w:hanging="316"/>
              <w:contextualSpacing/>
              <w:jc w:val="both"/>
              <w:rPr>
                <w:rFonts w:ascii="Times New Roman" w:eastAsia="Calibri" w:hAnsi="Times New Roman" w:cs="Times New Roman"/>
                <w:bCs/>
                <w:sz w:val="21"/>
                <w:szCs w:val="21"/>
              </w:rPr>
            </w:pPr>
            <w:r>
              <w:rPr>
                <w:rFonts w:ascii="Times New Roman" w:eastAsia="Calibri" w:hAnsi="Times New Roman" w:cs="Times New Roman"/>
                <w:bCs/>
                <w:sz w:val="21"/>
                <w:szCs w:val="21"/>
              </w:rPr>
              <w:t>Rozwijanie współpracy z podmiotami rynku lokalnego w celu zwiększenia oferty miejsc praktyki dla uczniów technikum i pracowników młodocianych branżowej szkoły I stopnia.</w:t>
            </w:r>
          </w:p>
        </w:tc>
      </w:tr>
      <w:tr w:rsidR="00C05A04" w14:paraId="3F4F7511" w14:textId="77777777" w:rsidTr="00C05A04">
        <w:tc>
          <w:tcPr>
            <w:tcW w:w="541" w:type="dxa"/>
            <w:tcBorders>
              <w:top w:val="single" w:sz="4" w:space="0" w:color="auto"/>
              <w:left w:val="single" w:sz="4" w:space="0" w:color="auto"/>
              <w:bottom w:val="single" w:sz="4" w:space="0" w:color="auto"/>
              <w:right w:val="single" w:sz="4" w:space="0" w:color="auto"/>
            </w:tcBorders>
            <w:shd w:val="clear" w:color="auto" w:fill="188ED8"/>
            <w:hideMark/>
          </w:tcPr>
          <w:p w14:paraId="2A259246" w14:textId="77777777" w:rsidR="00C05A04" w:rsidRDefault="00C05A04">
            <w:pPr>
              <w:spacing w:after="0" w:line="240" w:lineRule="auto"/>
              <w:rPr>
                <w:rFonts w:ascii="Times New Roman" w:eastAsia="Calibri" w:hAnsi="Times New Roman" w:cs="Times New Roman"/>
                <w:b/>
                <w:color w:val="FFFFFF" w:themeColor="background1"/>
                <w:sz w:val="21"/>
                <w:szCs w:val="21"/>
              </w:rPr>
            </w:pPr>
            <w:r>
              <w:rPr>
                <w:rFonts w:ascii="Times New Roman" w:eastAsia="Calibri" w:hAnsi="Times New Roman" w:cs="Times New Roman"/>
                <w:b/>
                <w:color w:val="FFFFFF" w:themeColor="background1"/>
                <w:sz w:val="21"/>
                <w:szCs w:val="21"/>
              </w:rPr>
              <w:lastRenderedPageBreak/>
              <w:t>11.</w:t>
            </w:r>
          </w:p>
        </w:tc>
        <w:tc>
          <w:tcPr>
            <w:tcW w:w="1581" w:type="dxa"/>
            <w:tcBorders>
              <w:top w:val="single" w:sz="4" w:space="0" w:color="auto"/>
              <w:left w:val="single" w:sz="4" w:space="0" w:color="auto"/>
              <w:bottom w:val="single" w:sz="4" w:space="0" w:color="auto"/>
              <w:right w:val="single" w:sz="4" w:space="0" w:color="auto"/>
            </w:tcBorders>
            <w:hideMark/>
          </w:tcPr>
          <w:p w14:paraId="7E693FFF" w14:textId="77777777" w:rsidR="00C05A04" w:rsidRDefault="00C05A04">
            <w:pPr>
              <w:spacing w:after="0" w:line="240" w:lineRule="auto"/>
              <w:rPr>
                <w:rFonts w:ascii="Times New Roman" w:eastAsia="Calibri" w:hAnsi="Times New Roman" w:cs="Times New Roman"/>
                <w:bCs/>
                <w:sz w:val="21"/>
                <w:szCs w:val="21"/>
                <w:shd w:val="clear" w:color="auto" w:fill="FFFFFF"/>
              </w:rPr>
            </w:pPr>
            <w:r>
              <w:rPr>
                <w:rFonts w:ascii="Times New Roman" w:eastAsia="Times New Roman" w:hAnsi="Times New Roman" w:cs="Times New Roman"/>
                <w:bCs/>
                <w:sz w:val="21"/>
                <w:szCs w:val="21"/>
                <w:lang w:eastAsia="pl-PL"/>
              </w:rPr>
              <w:t>Powiat Słubicki,</w:t>
            </w:r>
            <w:r>
              <w:rPr>
                <w:rFonts w:ascii="Times New Roman" w:eastAsia="Calibri" w:hAnsi="Times New Roman" w:cs="Times New Roman"/>
                <w:bCs/>
                <w:sz w:val="21"/>
                <w:szCs w:val="21"/>
                <w:shd w:val="clear" w:color="auto" w:fill="FFFFFF"/>
              </w:rPr>
              <w:br/>
              <w:t xml:space="preserve">NZOZ Szpital im. Z. Religi </w:t>
            </w:r>
          </w:p>
          <w:p w14:paraId="26C91F29" w14:textId="77777777" w:rsidR="00C05A04" w:rsidRDefault="00C05A04">
            <w:pPr>
              <w:spacing w:after="0" w:line="240" w:lineRule="auto"/>
              <w:rPr>
                <w:rFonts w:ascii="Times New Roman" w:eastAsia="Calibri" w:hAnsi="Times New Roman" w:cs="Times New Roman"/>
                <w:bCs/>
                <w:sz w:val="21"/>
                <w:szCs w:val="21"/>
                <w:shd w:val="clear" w:color="auto" w:fill="FFFFFF"/>
              </w:rPr>
            </w:pPr>
            <w:r>
              <w:rPr>
                <w:rFonts w:ascii="Times New Roman" w:eastAsia="Calibri" w:hAnsi="Times New Roman" w:cs="Times New Roman"/>
                <w:bCs/>
                <w:sz w:val="21"/>
                <w:szCs w:val="21"/>
                <w:shd w:val="clear" w:color="auto" w:fill="FFFFFF"/>
              </w:rPr>
              <w:t>w Słubicach</w:t>
            </w:r>
          </w:p>
          <w:p w14:paraId="0CBD35C0" w14:textId="77777777" w:rsidR="00C05A04" w:rsidRDefault="00C05A04">
            <w:pPr>
              <w:spacing w:after="0" w:line="240" w:lineRule="auto"/>
              <w:rPr>
                <w:rFonts w:ascii="Times New Roman" w:eastAsia="Calibri" w:hAnsi="Times New Roman" w:cs="Times New Roman"/>
                <w:bCs/>
                <w:sz w:val="21"/>
                <w:szCs w:val="21"/>
              </w:rPr>
            </w:pPr>
            <w:r>
              <w:rPr>
                <w:rFonts w:ascii="Times New Roman" w:eastAsia="Calibri" w:hAnsi="Times New Roman" w:cs="Times New Roman"/>
                <w:bCs/>
                <w:sz w:val="21"/>
                <w:szCs w:val="21"/>
                <w:shd w:val="clear" w:color="auto" w:fill="FFFFFF"/>
              </w:rPr>
              <w:t>sp. z o.o.</w:t>
            </w:r>
          </w:p>
        </w:tc>
        <w:tc>
          <w:tcPr>
            <w:tcW w:w="1842" w:type="dxa"/>
            <w:tcBorders>
              <w:top w:val="single" w:sz="4" w:space="0" w:color="auto"/>
              <w:left w:val="single" w:sz="4" w:space="0" w:color="auto"/>
              <w:bottom w:val="single" w:sz="4" w:space="0" w:color="auto"/>
              <w:right w:val="single" w:sz="4" w:space="0" w:color="auto"/>
            </w:tcBorders>
            <w:hideMark/>
          </w:tcPr>
          <w:p w14:paraId="51C3AFA9" w14:textId="77777777" w:rsidR="00C05A04" w:rsidRDefault="00C05A04">
            <w:pPr>
              <w:spacing w:after="0" w:line="240" w:lineRule="auto"/>
              <w:rPr>
                <w:rFonts w:ascii="Times New Roman" w:eastAsia="Calibri" w:hAnsi="Times New Roman" w:cs="Times New Roman"/>
                <w:bCs/>
                <w:sz w:val="21"/>
                <w:szCs w:val="21"/>
              </w:rPr>
            </w:pPr>
            <w:r>
              <w:rPr>
                <w:rFonts w:ascii="Times New Roman" w:eastAsia="Calibri" w:hAnsi="Times New Roman" w:cs="Times New Roman"/>
                <w:bCs/>
                <w:sz w:val="21"/>
                <w:szCs w:val="21"/>
              </w:rPr>
              <w:t xml:space="preserve">Wysoka jakość usług poprzez podniesienie standardów usług medycznych dla mieszkańców zachodniej części województwa lubuskiego.  </w:t>
            </w:r>
          </w:p>
        </w:tc>
        <w:tc>
          <w:tcPr>
            <w:tcW w:w="5246" w:type="dxa"/>
            <w:tcBorders>
              <w:top w:val="single" w:sz="4" w:space="0" w:color="auto"/>
              <w:left w:val="single" w:sz="4" w:space="0" w:color="auto"/>
              <w:bottom w:val="single" w:sz="4" w:space="0" w:color="auto"/>
              <w:right w:val="single" w:sz="4" w:space="0" w:color="auto"/>
            </w:tcBorders>
          </w:tcPr>
          <w:p w14:paraId="5B36C6FA" w14:textId="77777777" w:rsidR="00C05A04" w:rsidRDefault="00C05A04">
            <w:pPr>
              <w:spacing w:after="0" w:line="240" w:lineRule="auto"/>
              <w:jc w:val="both"/>
              <w:rPr>
                <w:rFonts w:ascii="Times New Roman" w:eastAsia="Calibri" w:hAnsi="Times New Roman" w:cs="Times New Roman"/>
                <w:bCs/>
                <w:sz w:val="21"/>
                <w:szCs w:val="21"/>
              </w:rPr>
            </w:pPr>
            <w:r>
              <w:rPr>
                <w:rFonts w:ascii="Times New Roman" w:eastAsia="Calibri" w:hAnsi="Times New Roman" w:cs="Times New Roman"/>
                <w:bCs/>
                <w:sz w:val="21"/>
                <w:szCs w:val="21"/>
              </w:rPr>
              <w:t>W celu poprawy standardów usług medycznych i zapewnienia do nich  większego dostępu mieszkańcom powiatu słubickiego oraz zachodniej części województwa lubuskiego należy zrealizować w szczególności następujące zadania:</w:t>
            </w:r>
          </w:p>
          <w:p w14:paraId="5F7C43D4" w14:textId="77777777" w:rsidR="00C05A04" w:rsidRDefault="00C05A04">
            <w:pPr>
              <w:spacing w:after="0" w:line="240" w:lineRule="auto"/>
              <w:jc w:val="both"/>
              <w:rPr>
                <w:rFonts w:ascii="Times New Roman" w:eastAsia="Calibri" w:hAnsi="Times New Roman" w:cs="Times New Roman"/>
                <w:bCs/>
                <w:sz w:val="6"/>
                <w:szCs w:val="6"/>
              </w:rPr>
            </w:pPr>
          </w:p>
          <w:p w14:paraId="3D430225" w14:textId="77777777" w:rsidR="00C05A04" w:rsidRDefault="00C05A04">
            <w:pPr>
              <w:numPr>
                <w:ilvl w:val="0"/>
                <w:numId w:val="55"/>
              </w:numPr>
              <w:spacing w:after="0" w:line="240" w:lineRule="auto"/>
              <w:ind w:left="328" w:hanging="328"/>
              <w:contextualSpacing/>
              <w:jc w:val="both"/>
              <w:rPr>
                <w:rFonts w:ascii="Times New Roman" w:eastAsia="Calibri" w:hAnsi="Times New Roman" w:cs="Times New Roman"/>
                <w:bCs/>
                <w:sz w:val="21"/>
                <w:szCs w:val="21"/>
              </w:rPr>
            </w:pPr>
            <w:r>
              <w:rPr>
                <w:rFonts w:ascii="Times New Roman" w:eastAsia="Calibri" w:hAnsi="Times New Roman" w:cs="Times New Roman"/>
                <w:bCs/>
                <w:sz w:val="21"/>
                <w:szCs w:val="21"/>
              </w:rPr>
              <w:t>Termomodernizacja budynków szpitala – I i II etap’'</w:t>
            </w:r>
          </w:p>
          <w:p w14:paraId="4EB60F05" w14:textId="77777777" w:rsidR="00C05A04" w:rsidRDefault="00C05A04">
            <w:pPr>
              <w:numPr>
                <w:ilvl w:val="0"/>
                <w:numId w:val="55"/>
              </w:numPr>
              <w:spacing w:after="0" w:line="240" w:lineRule="auto"/>
              <w:ind w:left="328" w:hanging="328"/>
              <w:contextualSpacing/>
              <w:jc w:val="both"/>
              <w:rPr>
                <w:rFonts w:ascii="Times New Roman" w:eastAsia="Calibri" w:hAnsi="Times New Roman" w:cs="Times New Roman"/>
                <w:bCs/>
                <w:sz w:val="21"/>
                <w:szCs w:val="21"/>
              </w:rPr>
            </w:pPr>
            <w:r>
              <w:rPr>
                <w:rFonts w:ascii="Times New Roman" w:eastAsia="Calibri" w:hAnsi="Times New Roman" w:cs="Times New Roman"/>
                <w:bCs/>
                <w:sz w:val="21"/>
                <w:szCs w:val="21"/>
              </w:rPr>
              <w:t>Organizacja usług medycznych i opiekuńczych na rzecz osób niesamodzielnych, poprzez powołanie i organizację Zakładu Opiekuńczo-Leczniczego.</w:t>
            </w:r>
          </w:p>
          <w:p w14:paraId="396B1AE4" w14:textId="77777777" w:rsidR="00C05A04" w:rsidRDefault="00C05A04">
            <w:pPr>
              <w:numPr>
                <w:ilvl w:val="0"/>
                <w:numId w:val="55"/>
              </w:numPr>
              <w:spacing w:after="0" w:line="240" w:lineRule="auto"/>
              <w:ind w:left="328" w:hanging="328"/>
              <w:contextualSpacing/>
              <w:jc w:val="both"/>
              <w:rPr>
                <w:rFonts w:ascii="Times New Roman" w:eastAsia="Calibri" w:hAnsi="Times New Roman" w:cs="Times New Roman"/>
                <w:bCs/>
                <w:sz w:val="21"/>
                <w:szCs w:val="21"/>
              </w:rPr>
            </w:pPr>
            <w:r>
              <w:rPr>
                <w:rFonts w:ascii="Times New Roman" w:eastAsia="Calibri" w:hAnsi="Times New Roman" w:cs="Times New Roman"/>
                <w:bCs/>
                <w:sz w:val="21"/>
                <w:szCs w:val="21"/>
              </w:rPr>
              <w:t>Zielony Ład – rewitalizacja terenów zielonych przy szpitalu oraz przygotowanie parkingów oraz dróg wewnętrznych na terenie szpitala.</w:t>
            </w:r>
          </w:p>
          <w:p w14:paraId="5CF38221" w14:textId="77777777" w:rsidR="00C05A04" w:rsidRDefault="00C05A04">
            <w:pPr>
              <w:numPr>
                <w:ilvl w:val="0"/>
                <w:numId w:val="55"/>
              </w:numPr>
              <w:spacing w:after="0" w:line="240" w:lineRule="auto"/>
              <w:ind w:left="328" w:hanging="328"/>
              <w:contextualSpacing/>
              <w:jc w:val="both"/>
              <w:rPr>
                <w:rFonts w:ascii="Times New Roman" w:eastAsia="Calibri" w:hAnsi="Times New Roman" w:cs="Times New Roman"/>
                <w:bCs/>
                <w:sz w:val="21"/>
                <w:szCs w:val="21"/>
              </w:rPr>
            </w:pPr>
            <w:r>
              <w:rPr>
                <w:rFonts w:ascii="Times New Roman" w:eastAsia="Calibri" w:hAnsi="Times New Roman" w:cs="Times New Roman"/>
                <w:bCs/>
                <w:sz w:val="21"/>
                <w:szCs w:val="21"/>
              </w:rPr>
              <w:t>Polsko-Niemieckie Centrum Ortopedii i Chirurgii Urazowej wraz z innowacyjnymi elementami rehabilitacji pacjentów.</w:t>
            </w:r>
          </w:p>
          <w:p w14:paraId="04D41C03" w14:textId="77777777" w:rsidR="00C05A04" w:rsidRDefault="00C05A04">
            <w:pPr>
              <w:numPr>
                <w:ilvl w:val="0"/>
                <w:numId w:val="55"/>
              </w:numPr>
              <w:spacing w:after="0" w:line="240" w:lineRule="auto"/>
              <w:ind w:left="328" w:hanging="328"/>
              <w:contextualSpacing/>
              <w:jc w:val="both"/>
              <w:rPr>
                <w:rFonts w:ascii="Times New Roman" w:eastAsia="Calibri" w:hAnsi="Times New Roman" w:cs="Times New Roman"/>
                <w:bCs/>
                <w:sz w:val="21"/>
                <w:szCs w:val="21"/>
              </w:rPr>
            </w:pPr>
            <w:r>
              <w:rPr>
                <w:rFonts w:ascii="Times New Roman" w:eastAsia="Calibri" w:hAnsi="Times New Roman" w:cs="Times New Roman"/>
                <w:bCs/>
                <w:sz w:val="21"/>
                <w:szCs w:val="21"/>
              </w:rPr>
              <w:t>Transgraniczna współpraca ratownictwa medycznego.</w:t>
            </w:r>
          </w:p>
          <w:p w14:paraId="58434168" w14:textId="77777777" w:rsidR="00C05A04" w:rsidRDefault="00C05A04">
            <w:pPr>
              <w:numPr>
                <w:ilvl w:val="0"/>
                <w:numId w:val="55"/>
              </w:numPr>
              <w:spacing w:after="0" w:line="240" w:lineRule="auto"/>
              <w:ind w:left="328" w:hanging="328"/>
              <w:contextualSpacing/>
              <w:jc w:val="both"/>
              <w:rPr>
                <w:rFonts w:ascii="Times New Roman" w:eastAsia="Calibri" w:hAnsi="Times New Roman" w:cs="Times New Roman"/>
                <w:bCs/>
                <w:sz w:val="21"/>
                <w:szCs w:val="21"/>
              </w:rPr>
            </w:pPr>
            <w:r>
              <w:rPr>
                <w:rFonts w:ascii="Times New Roman" w:eastAsia="Calibri" w:hAnsi="Times New Roman" w:cs="Times New Roman"/>
                <w:bCs/>
                <w:sz w:val="21"/>
                <w:szCs w:val="21"/>
              </w:rPr>
              <w:t>Nowoczesny Oddział Intensywnej Opieki Medycznej.</w:t>
            </w:r>
          </w:p>
          <w:p w14:paraId="273113F7" w14:textId="77777777" w:rsidR="00C05A04" w:rsidRDefault="00C05A04">
            <w:pPr>
              <w:numPr>
                <w:ilvl w:val="0"/>
                <w:numId w:val="55"/>
              </w:numPr>
              <w:spacing w:after="0" w:line="240" w:lineRule="auto"/>
              <w:ind w:left="328" w:hanging="328"/>
              <w:contextualSpacing/>
              <w:jc w:val="both"/>
              <w:rPr>
                <w:rFonts w:ascii="Times New Roman" w:eastAsia="Calibri" w:hAnsi="Times New Roman" w:cs="Times New Roman"/>
                <w:bCs/>
                <w:sz w:val="21"/>
                <w:szCs w:val="21"/>
              </w:rPr>
            </w:pPr>
            <w:r>
              <w:rPr>
                <w:rFonts w:ascii="Times New Roman" w:eastAsia="Calibri" w:hAnsi="Times New Roman" w:cs="Times New Roman"/>
                <w:bCs/>
                <w:sz w:val="21"/>
                <w:szCs w:val="21"/>
              </w:rPr>
              <w:t>Centrum diagnostyki na parterze nowego budynku.</w:t>
            </w:r>
          </w:p>
          <w:p w14:paraId="20D7B4C3" w14:textId="77777777" w:rsidR="00C05A04" w:rsidRDefault="00C05A04">
            <w:pPr>
              <w:numPr>
                <w:ilvl w:val="0"/>
                <w:numId w:val="55"/>
              </w:numPr>
              <w:spacing w:after="0" w:line="240" w:lineRule="auto"/>
              <w:ind w:left="328" w:hanging="328"/>
              <w:contextualSpacing/>
              <w:jc w:val="both"/>
              <w:rPr>
                <w:rFonts w:ascii="Times New Roman" w:eastAsia="Calibri" w:hAnsi="Times New Roman" w:cs="Times New Roman"/>
                <w:bCs/>
                <w:sz w:val="21"/>
                <w:szCs w:val="21"/>
              </w:rPr>
            </w:pPr>
            <w:r>
              <w:rPr>
                <w:rFonts w:ascii="Times New Roman" w:eastAsia="Calibri" w:hAnsi="Times New Roman" w:cs="Times New Roman"/>
                <w:bCs/>
                <w:sz w:val="21"/>
                <w:szCs w:val="21"/>
              </w:rPr>
              <w:t>Sterylizatornia na parterze nowego budynku.</w:t>
            </w:r>
          </w:p>
          <w:p w14:paraId="0E3E6201" w14:textId="77777777" w:rsidR="00C05A04" w:rsidRDefault="00C05A04">
            <w:pPr>
              <w:numPr>
                <w:ilvl w:val="0"/>
                <w:numId w:val="55"/>
              </w:numPr>
              <w:spacing w:after="0" w:line="240" w:lineRule="auto"/>
              <w:ind w:left="328" w:hanging="328"/>
              <w:contextualSpacing/>
              <w:jc w:val="both"/>
              <w:rPr>
                <w:rFonts w:ascii="Times New Roman" w:eastAsia="Calibri" w:hAnsi="Times New Roman" w:cs="Times New Roman"/>
                <w:bCs/>
                <w:sz w:val="21"/>
                <w:szCs w:val="21"/>
              </w:rPr>
            </w:pPr>
            <w:r>
              <w:rPr>
                <w:rFonts w:ascii="Times New Roman" w:eastAsia="Calibri" w:hAnsi="Times New Roman" w:cs="Times New Roman"/>
                <w:bCs/>
                <w:sz w:val="21"/>
                <w:szCs w:val="21"/>
              </w:rPr>
              <w:t>Nowoczesny Oddział Rehabilitacyjny.</w:t>
            </w:r>
          </w:p>
          <w:p w14:paraId="0A426695" w14:textId="77777777" w:rsidR="00C05A04" w:rsidRDefault="00C05A04">
            <w:pPr>
              <w:numPr>
                <w:ilvl w:val="0"/>
                <w:numId w:val="55"/>
              </w:numPr>
              <w:spacing w:after="0" w:line="240" w:lineRule="auto"/>
              <w:ind w:left="328" w:hanging="328"/>
              <w:contextualSpacing/>
              <w:jc w:val="both"/>
              <w:rPr>
                <w:rFonts w:ascii="Times New Roman" w:eastAsia="Calibri" w:hAnsi="Times New Roman" w:cs="Times New Roman"/>
                <w:sz w:val="21"/>
                <w:szCs w:val="21"/>
              </w:rPr>
            </w:pPr>
            <w:r>
              <w:rPr>
                <w:rFonts w:ascii="Times New Roman" w:eastAsia="Calibri" w:hAnsi="Times New Roman" w:cs="Times New Roman"/>
                <w:sz w:val="21"/>
                <w:szCs w:val="21"/>
              </w:rPr>
              <w:t>POZ w Cybince</w:t>
            </w:r>
          </w:p>
          <w:p w14:paraId="306607AB" w14:textId="77777777" w:rsidR="00C05A04" w:rsidRDefault="00C05A04">
            <w:pPr>
              <w:numPr>
                <w:ilvl w:val="0"/>
                <w:numId w:val="55"/>
              </w:numPr>
              <w:spacing w:after="0" w:line="240" w:lineRule="auto"/>
              <w:ind w:left="328" w:hanging="328"/>
              <w:contextualSpacing/>
              <w:jc w:val="both"/>
              <w:rPr>
                <w:rFonts w:ascii="Times New Roman" w:eastAsia="Calibri" w:hAnsi="Times New Roman" w:cs="Times New Roman"/>
                <w:sz w:val="21"/>
                <w:szCs w:val="21"/>
              </w:rPr>
            </w:pPr>
            <w:r>
              <w:rPr>
                <w:rFonts w:ascii="Times New Roman" w:eastAsia="Calibri" w:hAnsi="Times New Roman" w:cs="Times New Roman"/>
                <w:sz w:val="21"/>
                <w:szCs w:val="21"/>
              </w:rPr>
              <w:t>Przywrócenie działalności oddziału ginekologiczno-położniczego</w:t>
            </w:r>
          </w:p>
          <w:p w14:paraId="55410509" w14:textId="77777777" w:rsidR="00C05A04" w:rsidRDefault="00C05A04">
            <w:pPr>
              <w:spacing w:after="0" w:line="240" w:lineRule="auto"/>
              <w:jc w:val="both"/>
              <w:rPr>
                <w:rFonts w:ascii="Times New Roman" w:eastAsia="Calibri" w:hAnsi="Times New Roman" w:cs="Times New Roman"/>
                <w:bCs/>
                <w:sz w:val="6"/>
                <w:szCs w:val="6"/>
              </w:rPr>
            </w:pPr>
          </w:p>
          <w:p w14:paraId="3A6B02E9" w14:textId="77777777" w:rsidR="00C05A04" w:rsidRDefault="00C05A04">
            <w:pPr>
              <w:spacing w:after="0" w:line="240" w:lineRule="auto"/>
              <w:jc w:val="both"/>
              <w:rPr>
                <w:rFonts w:ascii="Times New Roman" w:eastAsia="Calibri" w:hAnsi="Times New Roman" w:cs="Times New Roman"/>
                <w:bCs/>
                <w:sz w:val="21"/>
                <w:szCs w:val="21"/>
              </w:rPr>
            </w:pPr>
            <w:r>
              <w:rPr>
                <w:rFonts w:ascii="Times New Roman" w:eastAsia="Calibri" w:hAnsi="Times New Roman" w:cs="Times New Roman"/>
                <w:bCs/>
                <w:sz w:val="21"/>
                <w:szCs w:val="21"/>
              </w:rPr>
              <w:t>ad. 1</w:t>
            </w:r>
          </w:p>
          <w:p w14:paraId="365B79EA" w14:textId="77777777" w:rsidR="00C05A04" w:rsidRDefault="00C05A04">
            <w:pPr>
              <w:spacing w:after="0" w:line="240" w:lineRule="auto"/>
              <w:jc w:val="both"/>
              <w:rPr>
                <w:rFonts w:ascii="Times New Roman" w:eastAsia="Calibri" w:hAnsi="Times New Roman" w:cs="Times New Roman"/>
                <w:bCs/>
                <w:sz w:val="21"/>
                <w:szCs w:val="21"/>
              </w:rPr>
            </w:pPr>
            <w:r>
              <w:rPr>
                <w:rFonts w:ascii="Times New Roman" w:eastAsia="Calibri" w:hAnsi="Times New Roman" w:cs="Times New Roman"/>
                <w:bCs/>
                <w:sz w:val="21"/>
                <w:szCs w:val="21"/>
              </w:rPr>
              <w:t>Dla NZOZ Szpital im. prof. Z. Religi w Słubicach, realizacja inwestycji związanej z termomodernizacją obiektu, przełoży się bezpośrednio na jakość świadczonych usług dla pacjentów polskich i zza granicy, gdyż szpital w Słubicach świadczy usługi o szerokim ponadgranicznym zasięgu. Transgraniczność oddziaływania projektu, potwierdza potrzebę kolejnych inwestycji w tym obszarze. Szpital w Słubicach jest pierwszą lub ostatnią placówką, która udziela pomocy osobom przekraczającym granicę. Tutaj transportowani są także polscy obywatele z innych krajów, którym udzielona została pierwsza pomoc, a dalsze leczenie zaplanowane jest w Polsce. Termomodernizacja szpitala przyczyni się bezpośrednio do poprawy efektywności energetycznej.</w:t>
            </w:r>
          </w:p>
          <w:p w14:paraId="6E60D49B" w14:textId="77777777" w:rsidR="00C05A04" w:rsidRDefault="00C05A04">
            <w:pPr>
              <w:spacing w:after="0" w:line="240" w:lineRule="auto"/>
              <w:jc w:val="both"/>
              <w:rPr>
                <w:rFonts w:ascii="Times New Roman" w:eastAsia="Calibri" w:hAnsi="Times New Roman" w:cs="Times New Roman"/>
                <w:bCs/>
                <w:sz w:val="6"/>
                <w:szCs w:val="6"/>
              </w:rPr>
            </w:pPr>
          </w:p>
          <w:p w14:paraId="13C92CE8" w14:textId="77777777" w:rsidR="00C05A04" w:rsidRDefault="00C05A04">
            <w:pPr>
              <w:spacing w:after="0" w:line="240" w:lineRule="auto"/>
              <w:jc w:val="both"/>
              <w:rPr>
                <w:rFonts w:ascii="Times New Roman" w:eastAsia="Calibri" w:hAnsi="Times New Roman" w:cs="Times New Roman"/>
                <w:bCs/>
                <w:sz w:val="21"/>
                <w:szCs w:val="21"/>
              </w:rPr>
            </w:pPr>
            <w:r>
              <w:rPr>
                <w:rFonts w:ascii="Times New Roman" w:eastAsia="Calibri" w:hAnsi="Times New Roman" w:cs="Times New Roman"/>
                <w:bCs/>
                <w:sz w:val="21"/>
                <w:szCs w:val="21"/>
              </w:rPr>
              <w:t>ad. 2</w:t>
            </w:r>
          </w:p>
          <w:p w14:paraId="27CC77A8" w14:textId="77777777" w:rsidR="00C05A04" w:rsidRDefault="00C05A04">
            <w:pPr>
              <w:spacing w:after="0" w:line="240" w:lineRule="auto"/>
              <w:jc w:val="both"/>
              <w:rPr>
                <w:rFonts w:ascii="Times New Roman" w:eastAsia="Calibri" w:hAnsi="Times New Roman" w:cs="Times New Roman"/>
                <w:bCs/>
                <w:sz w:val="21"/>
                <w:szCs w:val="21"/>
              </w:rPr>
            </w:pPr>
            <w:r>
              <w:rPr>
                <w:rFonts w:ascii="Times New Roman" w:eastAsia="Calibri" w:hAnsi="Times New Roman" w:cs="Times New Roman"/>
                <w:bCs/>
                <w:sz w:val="21"/>
                <w:szCs w:val="21"/>
              </w:rPr>
              <w:t xml:space="preserve">Bardzo potrzebna i długo oczekiwana placówka w powiecie słubickim dla osób w podeszłym wieku, na wózkach </w:t>
            </w:r>
            <w:r>
              <w:rPr>
                <w:rFonts w:ascii="Times New Roman" w:eastAsia="Calibri" w:hAnsi="Times New Roman" w:cs="Times New Roman"/>
                <w:bCs/>
                <w:sz w:val="21"/>
                <w:szCs w:val="21"/>
              </w:rPr>
              <w:lastRenderedPageBreak/>
              <w:t>inwalidzkich, leżących oraz cierpiących na przewlekłe i uciążliwe choroby, które wymagają całodobowej i stałej opieki lekarskiej oraz pielęgniarskiej. Głównym zadaniem zakładu opiekuńczo – leczniczego, jest podjęcie działań oraz określenie zadań dla pacjenta, które mają na celu usprawnienie jego funkcjonowania, naukę samoopieki oraz w miarę możliwości, umożliwią mu powrót do domu. W placówkach ZOL świadczenia udzielane są przez sztab medyczny oraz terapeutów, w tym lekarza internistę, pielęgniarki, psychologa, terapeutów zajęciowych, fizjoterapeutę oraz dietetyka.</w:t>
            </w:r>
          </w:p>
          <w:p w14:paraId="6A17246C" w14:textId="77777777" w:rsidR="00C05A04" w:rsidRDefault="00C05A04">
            <w:pPr>
              <w:spacing w:after="0" w:line="240" w:lineRule="auto"/>
              <w:jc w:val="both"/>
              <w:rPr>
                <w:rFonts w:ascii="Times New Roman" w:eastAsia="Calibri" w:hAnsi="Times New Roman" w:cs="Times New Roman"/>
                <w:bCs/>
                <w:sz w:val="21"/>
                <w:szCs w:val="21"/>
              </w:rPr>
            </w:pPr>
            <w:r>
              <w:rPr>
                <w:rFonts w:ascii="Times New Roman" w:eastAsia="Calibri" w:hAnsi="Times New Roman" w:cs="Times New Roman"/>
                <w:bCs/>
                <w:sz w:val="21"/>
                <w:szCs w:val="21"/>
              </w:rPr>
              <w:t>Ośrodki ZOL to kompleksowe placówki rehabilitacyjne, które pełnią rolę całodobowego centrum leczniczego, wspomagającego rozwój osób chorych oraz ich powrót do samodzielności, w wymiarze pozwalającym na wykonywanie czynności życia codziennego możliwie najbardziej samodzielnie.</w:t>
            </w:r>
          </w:p>
          <w:p w14:paraId="14DD2C83" w14:textId="77777777" w:rsidR="00C05A04" w:rsidRDefault="00C05A04">
            <w:pPr>
              <w:spacing w:after="0" w:line="240" w:lineRule="auto"/>
              <w:jc w:val="both"/>
              <w:rPr>
                <w:rFonts w:ascii="Times New Roman" w:eastAsia="Calibri" w:hAnsi="Times New Roman" w:cs="Times New Roman"/>
                <w:bCs/>
                <w:sz w:val="6"/>
                <w:szCs w:val="6"/>
              </w:rPr>
            </w:pPr>
          </w:p>
          <w:p w14:paraId="040158F0" w14:textId="77777777" w:rsidR="00C05A04" w:rsidRDefault="00C05A04">
            <w:pPr>
              <w:spacing w:after="0" w:line="240" w:lineRule="auto"/>
              <w:jc w:val="both"/>
              <w:rPr>
                <w:rFonts w:ascii="Times New Roman" w:eastAsia="Calibri" w:hAnsi="Times New Roman" w:cs="Times New Roman"/>
                <w:bCs/>
                <w:sz w:val="21"/>
                <w:szCs w:val="21"/>
              </w:rPr>
            </w:pPr>
            <w:r>
              <w:rPr>
                <w:rFonts w:ascii="Times New Roman" w:eastAsia="Calibri" w:hAnsi="Times New Roman" w:cs="Times New Roman"/>
                <w:bCs/>
                <w:sz w:val="21"/>
                <w:szCs w:val="21"/>
              </w:rPr>
              <w:t>ad. 3</w:t>
            </w:r>
          </w:p>
          <w:p w14:paraId="42BD9D45" w14:textId="77777777" w:rsidR="00C05A04" w:rsidRDefault="00C05A04">
            <w:pPr>
              <w:spacing w:after="0" w:line="240" w:lineRule="auto"/>
              <w:jc w:val="both"/>
              <w:rPr>
                <w:rFonts w:ascii="Times New Roman" w:eastAsia="Calibri" w:hAnsi="Times New Roman" w:cs="Times New Roman"/>
                <w:bCs/>
                <w:sz w:val="21"/>
                <w:szCs w:val="21"/>
              </w:rPr>
            </w:pPr>
            <w:r>
              <w:rPr>
                <w:rFonts w:ascii="Times New Roman" w:eastAsia="Calibri" w:hAnsi="Times New Roman" w:cs="Times New Roman"/>
                <w:bCs/>
                <w:sz w:val="21"/>
                <w:szCs w:val="21"/>
              </w:rPr>
              <w:t>Zagospodarowanie terenu przy szpitalu jest jednym z zadań na kolejne lata. Do roku 2022 udało się zagospodarować część terenu przy nowo wybudowanym Szpitalnym Oddziale Ratunkowym. Brakuje parkingów i zagospodarowania pozostałej części terenu, aby stał się przyjaznym dla pacjentów i osób odwiedzających.</w:t>
            </w:r>
          </w:p>
          <w:p w14:paraId="7F472EBD" w14:textId="77777777" w:rsidR="00C05A04" w:rsidRDefault="00C05A04">
            <w:pPr>
              <w:spacing w:after="0" w:line="240" w:lineRule="auto"/>
              <w:jc w:val="both"/>
              <w:rPr>
                <w:rFonts w:ascii="Times New Roman" w:eastAsia="Calibri" w:hAnsi="Times New Roman" w:cs="Times New Roman"/>
                <w:bCs/>
                <w:sz w:val="6"/>
                <w:szCs w:val="6"/>
              </w:rPr>
            </w:pPr>
          </w:p>
          <w:p w14:paraId="68D8FE38" w14:textId="77777777" w:rsidR="00C05A04" w:rsidRDefault="00C05A04">
            <w:pPr>
              <w:spacing w:after="0" w:line="240" w:lineRule="auto"/>
              <w:jc w:val="both"/>
              <w:rPr>
                <w:rFonts w:ascii="Times New Roman" w:eastAsia="Calibri" w:hAnsi="Times New Roman" w:cs="Times New Roman"/>
                <w:bCs/>
                <w:sz w:val="21"/>
                <w:szCs w:val="21"/>
              </w:rPr>
            </w:pPr>
            <w:r>
              <w:rPr>
                <w:rFonts w:ascii="Times New Roman" w:eastAsia="Calibri" w:hAnsi="Times New Roman" w:cs="Times New Roman"/>
                <w:bCs/>
                <w:sz w:val="21"/>
                <w:szCs w:val="21"/>
              </w:rPr>
              <w:t>ad. 4</w:t>
            </w:r>
          </w:p>
          <w:p w14:paraId="679DAA65" w14:textId="77777777" w:rsidR="00C05A04" w:rsidRDefault="00C05A04">
            <w:pPr>
              <w:spacing w:after="0" w:line="240" w:lineRule="auto"/>
              <w:jc w:val="both"/>
              <w:rPr>
                <w:rFonts w:ascii="Times New Roman" w:eastAsia="Calibri" w:hAnsi="Times New Roman" w:cs="Times New Roman"/>
                <w:bCs/>
                <w:sz w:val="21"/>
                <w:szCs w:val="21"/>
              </w:rPr>
            </w:pPr>
            <w:r>
              <w:rPr>
                <w:rFonts w:ascii="Times New Roman" w:eastAsia="Calibri" w:hAnsi="Times New Roman" w:cs="Times New Roman"/>
                <w:bCs/>
                <w:sz w:val="21"/>
                <w:szCs w:val="21"/>
              </w:rPr>
              <w:t xml:space="preserve">Poprawa jakości ochrony zdrowia na polsko-niemieckim pograniczu, </w:t>
            </w:r>
          </w:p>
          <w:p w14:paraId="269ECECB" w14:textId="77777777" w:rsidR="00C05A04" w:rsidRDefault="00C05A04">
            <w:pPr>
              <w:spacing w:after="0" w:line="240" w:lineRule="auto"/>
              <w:jc w:val="both"/>
              <w:rPr>
                <w:rFonts w:ascii="Times New Roman" w:eastAsia="Calibri" w:hAnsi="Times New Roman" w:cs="Times New Roman"/>
                <w:bCs/>
                <w:sz w:val="21"/>
                <w:szCs w:val="21"/>
              </w:rPr>
            </w:pPr>
            <w:r>
              <w:rPr>
                <w:rFonts w:ascii="Times New Roman" w:eastAsia="Calibri" w:hAnsi="Times New Roman" w:cs="Times New Roman"/>
                <w:bCs/>
                <w:sz w:val="21"/>
                <w:szCs w:val="21"/>
              </w:rPr>
              <w:t>z dostępem do nowoczesnych oraz innowacyjnych metod leczenia narządów ruchu, z możliwością przeprowadzania wspólnych operacji, w tym teleoperacji, i wprowadzania innowacyjnych metod rehabilitacji. Propozycje działań:</w:t>
            </w:r>
          </w:p>
          <w:p w14:paraId="356FFD04" w14:textId="77777777" w:rsidR="00C05A04" w:rsidRDefault="00C05A04">
            <w:pPr>
              <w:numPr>
                <w:ilvl w:val="0"/>
                <w:numId w:val="59"/>
              </w:numPr>
              <w:spacing w:after="0" w:line="240" w:lineRule="auto"/>
              <w:ind w:left="316" w:hanging="284"/>
              <w:contextualSpacing/>
              <w:jc w:val="both"/>
              <w:rPr>
                <w:rFonts w:ascii="Times New Roman" w:eastAsia="Calibri" w:hAnsi="Times New Roman" w:cs="Times New Roman"/>
                <w:bCs/>
                <w:sz w:val="21"/>
                <w:szCs w:val="21"/>
              </w:rPr>
            </w:pPr>
            <w:r>
              <w:rPr>
                <w:rFonts w:ascii="Times New Roman" w:eastAsia="Calibri" w:hAnsi="Times New Roman" w:cs="Times New Roman"/>
                <w:bCs/>
                <w:sz w:val="21"/>
                <w:szCs w:val="21"/>
              </w:rPr>
              <w:t>Szkolenia polsko – niemieckiej kadry, wraz z nauką języka sąsiada;</w:t>
            </w:r>
          </w:p>
          <w:p w14:paraId="244A4FEE" w14:textId="77777777" w:rsidR="00C05A04" w:rsidRDefault="00C05A04">
            <w:pPr>
              <w:numPr>
                <w:ilvl w:val="0"/>
                <w:numId w:val="59"/>
              </w:numPr>
              <w:spacing w:after="0" w:line="240" w:lineRule="auto"/>
              <w:ind w:left="316" w:hanging="284"/>
              <w:contextualSpacing/>
              <w:jc w:val="both"/>
              <w:rPr>
                <w:rFonts w:ascii="Times New Roman" w:eastAsia="Calibri" w:hAnsi="Times New Roman" w:cs="Times New Roman"/>
                <w:bCs/>
                <w:sz w:val="21"/>
                <w:szCs w:val="21"/>
              </w:rPr>
            </w:pPr>
            <w:r>
              <w:rPr>
                <w:rFonts w:ascii="Times New Roman" w:eastAsia="Calibri" w:hAnsi="Times New Roman" w:cs="Times New Roman"/>
                <w:bCs/>
                <w:sz w:val="21"/>
                <w:szCs w:val="21"/>
              </w:rPr>
              <w:t>Dostosowanie oddziału ortopedii do standardów europejskich, wraz z dostosowaniem dla osób o szczególnych potrzebach;</w:t>
            </w:r>
          </w:p>
          <w:p w14:paraId="51E93042" w14:textId="77777777" w:rsidR="00C05A04" w:rsidRDefault="00C05A04">
            <w:pPr>
              <w:numPr>
                <w:ilvl w:val="0"/>
                <w:numId w:val="59"/>
              </w:numPr>
              <w:spacing w:after="0" w:line="240" w:lineRule="auto"/>
              <w:ind w:left="316" w:hanging="284"/>
              <w:contextualSpacing/>
              <w:jc w:val="both"/>
              <w:rPr>
                <w:rFonts w:ascii="Times New Roman" w:eastAsia="Calibri" w:hAnsi="Times New Roman" w:cs="Times New Roman"/>
                <w:bCs/>
                <w:sz w:val="21"/>
                <w:szCs w:val="21"/>
              </w:rPr>
            </w:pPr>
            <w:r>
              <w:rPr>
                <w:rFonts w:ascii="Times New Roman" w:eastAsia="Calibri" w:hAnsi="Times New Roman" w:cs="Times New Roman"/>
                <w:bCs/>
                <w:sz w:val="21"/>
                <w:szCs w:val="21"/>
              </w:rPr>
              <w:t>Wspólne operacje (symulacje oraz w systemie teleoperacji);</w:t>
            </w:r>
          </w:p>
          <w:p w14:paraId="79ED22CC" w14:textId="77777777" w:rsidR="00C05A04" w:rsidRDefault="00C05A04">
            <w:pPr>
              <w:numPr>
                <w:ilvl w:val="0"/>
                <w:numId w:val="59"/>
              </w:numPr>
              <w:spacing w:after="0" w:line="240" w:lineRule="auto"/>
              <w:ind w:left="316" w:hanging="284"/>
              <w:contextualSpacing/>
              <w:jc w:val="both"/>
              <w:rPr>
                <w:rFonts w:ascii="Times New Roman" w:eastAsia="Calibri" w:hAnsi="Times New Roman" w:cs="Times New Roman"/>
                <w:bCs/>
                <w:sz w:val="21"/>
                <w:szCs w:val="21"/>
              </w:rPr>
            </w:pPr>
            <w:r>
              <w:rPr>
                <w:rFonts w:ascii="Times New Roman" w:eastAsia="Calibri" w:hAnsi="Times New Roman" w:cs="Times New Roman"/>
                <w:bCs/>
                <w:sz w:val="21"/>
                <w:szCs w:val="21"/>
              </w:rPr>
              <w:t>Doposażenie sali operacyjnej ortopedycznej do standardów europejskich (3 sala operacyjna);</w:t>
            </w:r>
          </w:p>
          <w:p w14:paraId="195CEF9C" w14:textId="77777777" w:rsidR="00C05A04" w:rsidRDefault="00C05A04">
            <w:pPr>
              <w:numPr>
                <w:ilvl w:val="0"/>
                <w:numId w:val="59"/>
              </w:numPr>
              <w:spacing w:after="0" w:line="240" w:lineRule="auto"/>
              <w:ind w:left="316" w:hanging="284"/>
              <w:contextualSpacing/>
              <w:jc w:val="both"/>
              <w:rPr>
                <w:rFonts w:ascii="Times New Roman" w:eastAsia="Calibri" w:hAnsi="Times New Roman" w:cs="Times New Roman"/>
                <w:bCs/>
                <w:sz w:val="21"/>
                <w:szCs w:val="21"/>
              </w:rPr>
            </w:pPr>
            <w:r>
              <w:rPr>
                <w:rFonts w:ascii="Times New Roman" w:eastAsia="Calibri" w:hAnsi="Times New Roman" w:cs="Times New Roman"/>
                <w:bCs/>
                <w:sz w:val="21"/>
                <w:szCs w:val="21"/>
              </w:rPr>
              <w:t>Przygotowanie 2 sal rehabilitacyjnych / oddziału rehabilitacji dla pacjentów po operacjach, tzw. wczesna rehabilitacja i pionizowanie;</w:t>
            </w:r>
          </w:p>
          <w:p w14:paraId="1D61051F" w14:textId="77777777" w:rsidR="00C05A04" w:rsidRDefault="00C05A04">
            <w:pPr>
              <w:numPr>
                <w:ilvl w:val="0"/>
                <w:numId w:val="59"/>
              </w:numPr>
              <w:spacing w:after="0" w:line="240" w:lineRule="auto"/>
              <w:ind w:left="316" w:hanging="284"/>
              <w:contextualSpacing/>
              <w:jc w:val="both"/>
              <w:rPr>
                <w:rFonts w:ascii="Times New Roman" w:eastAsia="Calibri" w:hAnsi="Times New Roman" w:cs="Times New Roman"/>
                <w:bCs/>
                <w:sz w:val="21"/>
                <w:szCs w:val="21"/>
              </w:rPr>
            </w:pPr>
            <w:r>
              <w:rPr>
                <w:rFonts w:ascii="Times New Roman" w:eastAsia="Calibri" w:hAnsi="Times New Roman" w:cs="Times New Roman"/>
                <w:bCs/>
                <w:sz w:val="21"/>
                <w:szCs w:val="21"/>
              </w:rPr>
              <w:t>Zakup nowoczesnych sprzętów do rehabilitacji</w:t>
            </w:r>
          </w:p>
          <w:p w14:paraId="2E0E3ABF" w14:textId="77777777" w:rsidR="00C05A04" w:rsidRDefault="00C05A04">
            <w:pPr>
              <w:spacing w:after="0" w:line="240" w:lineRule="auto"/>
              <w:jc w:val="both"/>
              <w:rPr>
                <w:rFonts w:ascii="Times New Roman" w:eastAsia="Calibri" w:hAnsi="Times New Roman" w:cs="Times New Roman"/>
                <w:bCs/>
                <w:sz w:val="6"/>
                <w:szCs w:val="6"/>
              </w:rPr>
            </w:pPr>
          </w:p>
          <w:p w14:paraId="72F08BF9" w14:textId="77777777" w:rsidR="00C05A04" w:rsidRDefault="00C05A04">
            <w:pPr>
              <w:spacing w:after="0" w:line="240" w:lineRule="auto"/>
              <w:jc w:val="both"/>
              <w:rPr>
                <w:rFonts w:ascii="Times New Roman" w:eastAsia="Calibri" w:hAnsi="Times New Roman" w:cs="Times New Roman"/>
                <w:bCs/>
                <w:sz w:val="21"/>
                <w:szCs w:val="21"/>
              </w:rPr>
            </w:pPr>
            <w:r>
              <w:rPr>
                <w:rFonts w:ascii="Times New Roman" w:eastAsia="Calibri" w:hAnsi="Times New Roman" w:cs="Times New Roman"/>
                <w:bCs/>
                <w:sz w:val="21"/>
                <w:szCs w:val="21"/>
              </w:rPr>
              <w:t>ad. 5</w:t>
            </w:r>
          </w:p>
          <w:p w14:paraId="1136C074" w14:textId="77777777" w:rsidR="00C05A04" w:rsidRDefault="00C05A04">
            <w:pPr>
              <w:spacing w:after="0" w:line="240" w:lineRule="auto"/>
              <w:jc w:val="both"/>
              <w:rPr>
                <w:rFonts w:ascii="Times New Roman" w:eastAsia="Calibri" w:hAnsi="Times New Roman" w:cs="Times New Roman"/>
                <w:bCs/>
                <w:sz w:val="21"/>
                <w:szCs w:val="21"/>
              </w:rPr>
            </w:pPr>
            <w:r>
              <w:rPr>
                <w:rFonts w:ascii="Times New Roman" w:eastAsia="Calibri" w:hAnsi="Times New Roman" w:cs="Times New Roman"/>
                <w:bCs/>
                <w:sz w:val="21"/>
                <w:szCs w:val="21"/>
              </w:rPr>
              <w:t>Gdy liczy się każda sekunda – Transgraniczne Centrum Ratownictwa Medycznego.</w:t>
            </w:r>
          </w:p>
          <w:p w14:paraId="7C81D251" w14:textId="77777777" w:rsidR="00C05A04" w:rsidRDefault="00C05A04">
            <w:pPr>
              <w:spacing w:after="0" w:line="240" w:lineRule="auto"/>
              <w:jc w:val="both"/>
              <w:rPr>
                <w:rFonts w:ascii="Times New Roman" w:eastAsia="Calibri" w:hAnsi="Times New Roman" w:cs="Times New Roman"/>
                <w:bCs/>
                <w:sz w:val="21"/>
                <w:szCs w:val="21"/>
              </w:rPr>
            </w:pPr>
            <w:r>
              <w:rPr>
                <w:rFonts w:ascii="Times New Roman" w:eastAsia="Calibri" w:hAnsi="Times New Roman" w:cs="Times New Roman"/>
                <w:bCs/>
                <w:sz w:val="21"/>
                <w:szCs w:val="21"/>
              </w:rPr>
              <w:t>Stworzenie odpowiednich warunków technicznych i organizacyjnych dla działań ratowniczych na niemiecko-polskiej granicy, w celu zapewnienia jak najlepszej opieki w zakresie ratownictwa medycznego wszystkim, którzy stale lub czasowo przebywają na terenie powiatu słubickiego m.in poprzez:</w:t>
            </w:r>
          </w:p>
          <w:p w14:paraId="1B6E65C3" w14:textId="77777777" w:rsidR="00C05A04" w:rsidRDefault="00C05A04">
            <w:pPr>
              <w:numPr>
                <w:ilvl w:val="0"/>
                <w:numId w:val="56"/>
              </w:numPr>
              <w:spacing w:after="0" w:line="240" w:lineRule="auto"/>
              <w:ind w:left="328" w:hanging="284"/>
              <w:contextualSpacing/>
              <w:jc w:val="both"/>
              <w:rPr>
                <w:rFonts w:ascii="Times New Roman" w:eastAsia="Calibri" w:hAnsi="Times New Roman" w:cs="Times New Roman"/>
                <w:bCs/>
                <w:sz w:val="21"/>
                <w:szCs w:val="21"/>
              </w:rPr>
            </w:pPr>
            <w:r>
              <w:rPr>
                <w:rFonts w:ascii="Times New Roman" w:eastAsia="Calibri" w:hAnsi="Times New Roman" w:cs="Times New Roman"/>
                <w:bCs/>
                <w:sz w:val="21"/>
                <w:szCs w:val="21"/>
              </w:rPr>
              <w:t>budowę Centrum Ratownictwa Medycznego przy NZOZ Szpital im. prof. Z. Religi w Słubicach, składającego się z:</w:t>
            </w:r>
          </w:p>
          <w:p w14:paraId="7542B8E3" w14:textId="77777777" w:rsidR="00C05A04" w:rsidRDefault="00C05A04">
            <w:pPr>
              <w:numPr>
                <w:ilvl w:val="0"/>
                <w:numId w:val="75"/>
              </w:numPr>
              <w:spacing w:after="0" w:line="240" w:lineRule="auto"/>
              <w:ind w:left="316" w:hanging="284"/>
              <w:contextualSpacing/>
              <w:jc w:val="both"/>
              <w:rPr>
                <w:rFonts w:ascii="Times New Roman" w:eastAsia="Calibri" w:hAnsi="Times New Roman" w:cs="Times New Roman"/>
                <w:bCs/>
                <w:sz w:val="21"/>
                <w:szCs w:val="21"/>
              </w:rPr>
            </w:pPr>
            <w:r>
              <w:rPr>
                <w:rFonts w:ascii="Times New Roman" w:eastAsia="Calibri" w:hAnsi="Times New Roman" w:cs="Times New Roman"/>
                <w:bCs/>
                <w:sz w:val="21"/>
                <w:szCs w:val="21"/>
              </w:rPr>
              <w:lastRenderedPageBreak/>
              <w:t>siedziby ratowników medycznych (garaże z zapleczem technicznym, pomieszczenia socjalne),</w:t>
            </w:r>
          </w:p>
          <w:p w14:paraId="1BBBCE82" w14:textId="77777777" w:rsidR="00C05A04" w:rsidRDefault="00C05A04">
            <w:pPr>
              <w:numPr>
                <w:ilvl w:val="0"/>
                <w:numId w:val="75"/>
              </w:numPr>
              <w:spacing w:after="0" w:line="240" w:lineRule="auto"/>
              <w:ind w:left="316" w:hanging="284"/>
              <w:contextualSpacing/>
              <w:jc w:val="both"/>
              <w:rPr>
                <w:rFonts w:ascii="Times New Roman" w:eastAsia="Calibri" w:hAnsi="Times New Roman" w:cs="Times New Roman"/>
                <w:bCs/>
                <w:sz w:val="21"/>
                <w:szCs w:val="21"/>
              </w:rPr>
            </w:pPr>
            <w:r>
              <w:rPr>
                <w:rFonts w:ascii="Times New Roman" w:eastAsia="Calibri" w:hAnsi="Times New Roman" w:cs="Times New Roman"/>
                <w:bCs/>
                <w:sz w:val="21"/>
                <w:szCs w:val="21"/>
              </w:rPr>
              <w:t>część administracyjna wraz z salą szkoleniowo-dydaktyczną (symulacji medycznej), przeznaczoną do doskonalenia umiejętności udzielania pomocy polskim i niemieckim pacjentom,</w:t>
            </w:r>
          </w:p>
          <w:p w14:paraId="0EEE1664" w14:textId="77777777" w:rsidR="00C05A04" w:rsidRDefault="00C05A04">
            <w:pPr>
              <w:numPr>
                <w:ilvl w:val="0"/>
                <w:numId w:val="75"/>
              </w:numPr>
              <w:spacing w:after="0" w:line="240" w:lineRule="auto"/>
              <w:ind w:left="316" w:hanging="284"/>
              <w:contextualSpacing/>
              <w:jc w:val="both"/>
              <w:rPr>
                <w:rFonts w:ascii="Times New Roman" w:eastAsia="Calibri" w:hAnsi="Times New Roman" w:cs="Times New Roman"/>
                <w:bCs/>
                <w:sz w:val="21"/>
                <w:szCs w:val="21"/>
              </w:rPr>
            </w:pPr>
            <w:r>
              <w:rPr>
                <w:rFonts w:ascii="Times New Roman" w:eastAsia="Calibri" w:hAnsi="Times New Roman" w:cs="Times New Roman"/>
                <w:bCs/>
                <w:sz w:val="21"/>
                <w:szCs w:val="21"/>
              </w:rPr>
              <w:t>pomieszczeń zabiegowo - konsultacyjnych;</w:t>
            </w:r>
          </w:p>
          <w:p w14:paraId="5EDDA08A" w14:textId="77777777" w:rsidR="00C05A04" w:rsidRDefault="00C05A04">
            <w:pPr>
              <w:numPr>
                <w:ilvl w:val="0"/>
                <w:numId w:val="75"/>
              </w:numPr>
              <w:spacing w:after="0" w:line="240" w:lineRule="auto"/>
              <w:ind w:left="316" w:hanging="284"/>
              <w:contextualSpacing/>
              <w:jc w:val="both"/>
              <w:rPr>
                <w:rFonts w:ascii="Times New Roman" w:eastAsia="Calibri" w:hAnsi="Times New Roman" w:cs="Times New Roman"/>
                <w:bCs/>
                <w:sz w:val="21"/>
                <w:szCs w:val="21"/>
              </w:rPr>
            </w:pPr>
            <w:r>
              <w:rPr>
                <w:rFonts w:ascii="Times New Roman" w:eastAsia="Calibri" w:hAnsi="Times New Roman" w:cs="Times New Roman"/>
                <w:bCs/>
                <w:sz w:val="21"/>
                <w:szCs w:val="21"/>
              </w:rPr>
              <w:t>budynek w pełni OZE (odnawialne źródła energii);</w:t>
            </w:r>
          </w:p>
          <w:p w14:paraId="7764C065" w14:textId="77777777" w:rsidR="00C05A04" w:rsidRDefault="00C05A04">
            <w:pPr>
              <w:spacing w:after="0" w:line="240" w:lineRule="auto"/>
              <w:ind w:left="328" w:hanging="283"/>
              <w:jc w:val="both"/>
              <w:rPr>
                <w:rFonts w:ascii="Times New Roman" w:eastAsia="Calibri" w:hAnsi="Times New Roman" w:cs="Times New Roman"/>
                <w:bCs/>
                <w:sz w:val="21"/>
                <w:szCs w:val="21"/>
              </w:rPr>
            </w:pPr>
            <w:r>
              <w:rPr>
                <w:rFonts w:ascii="Times New Roman" w:eastAsia="Calibri" w:hAnsi="Times New Roman" w:cs="Times New Roman"/>
                <w:bCs/>
                <w:sz w:val="21"/>
                <w:szCs w:val="21"/>
              </w:rPr>
              <w:t>2) kształcenie językowe ratowników, mające na celu przełamanie bariery językowej, poważnie utrudniającej wspólne działania na pograniczu;</w:t>
            </w:r>
          </w:p>
          <w:p w14:paraId="6F35E2F7" w14:textId="77777777" w:rsidR="00C05A04" w:rsidRDefault="00C05A04">
            <w:pPr>
              <w:spacing w:after="0" w:line="240" w:lineRule="auto"/>
              <w:ind w:left="328" w:hanging="328"/>
              <w:jc w:val="both"/>
              <w:rPr>
                <w:rFonts w:ascii="Times New Roman" w:eastAsia="Calibri" w:hAnsi="Times New Roman" w:cs="Times New Roman"/>
                <w:bCs/>
                <w:sz w:val="21"/>
                <w:szCs w:val="21"/>
              </w:rPr>
            </w:pPr>
            <w:r>
              <w:rPr>
                <w:rFonts w:ascii="Times New Roman" w:eastAsia="Calibri" w:hAnsi="Times New Roman" w:cs="Times New Roman"/>
                <w:bCs/>
                <w:sz w:val="21"/>
                <w:szCs w:val="21"/>
              </w:rPr>
              <w:t>3) stworzenie dwujęzycznego systemu dokumentowania akcji ratunkowych i komunikowania się z pacjentami niemiecko - i polskojęzycznymi; wyposażenie wszystkich pojazdów ratunkowych uczestniczących w projekcie w przenośne komputery, tablety i drukarki, umożliwiające drukowanie protokołów ze zdarzeń;</w:t>
            </w:r>
          </w:p>
          <w:p w14:paraId="01511CBD" w14:textId="77777777" w:rsidR="00C05A04" w:rsidRDefault="00C05A04">
            <w:pPr>
              <w:spacing w:after="0" w:line="240" w:lineRule="auto"/>
              <w:ind w:left="328" w:hanging="328"/>
              <w:jc w:val="both"/>
              <w:rPr>
                <w:rFonts w:ascii="Times New Roman" w:eastAsia="Calibri" w:hAnsi="Times New Roman" w:cs="Times New Roman"/>
                <w:bCs/>
                <w:sz w:val="21"/>
                <w:szCs w:val="21"/>
              </w:rPr>
            </w:pPr>
            <w:r>
              <w:rPr>
                <w:rFonts w:ascii="Times New Roman" w:eastAsia="Calibri" w:hAnsi="Times New Roman" w:cs="Times New Roman"/>
                <w:bCs/>
                <w:sz w:val="21"/>
                <w:szCs w:val="21"/>
              </w:rPr>
              <w:t>4)  utworzenie elektronicznej platformy komunikacyjnej umożliwiającej szybką wymianę i wierne tłumaczenie informacji, niezbędnych do tego, by wezwać pomoc.</w:t>
            </w:r>
          </w:p>
          <w:p w14:paraId="1FC82DA4" w14:textId="77777777" w:rsidR="00C05A04" w:rsidRDefault="00C05A04">
            <w:pPr>
              <w:spacing w:after="0" w:line="240" w:lineRule="auto"/>
              <w:jc w:val="both"/>
              <w:rPr>
                <w:rFonts w:ascii="Times New Roman" w:eastAsia="Calibri" w:hAnsi="Times New Roman" w:cs="Times New Roman"/>
                <w:bCs/>
                <w:sz w:val="6"/>
                <w:szCs w:val="6"/>
              </w:rPr>
            </w:pPr>
          </w:p>
          <w:p w14:paraId="5D8BC225" w14:textId="77777777" w:rsidR="00C05A04" w:rsidRDefault="00C05A04">
            <w:pPr>
              <w:spacing w:after="0" w:line="240" w:lineRule="auto"/>
              <w:jc w:val="both"/>
              <w:rPr>
                <w:rFonts w:ascii="Times New Roman" w:eastAsia="Calibri" w:hAnsi="Times New Roman" w:cs="Times New Roman"/>
                <w:bCs/>
                <w:sz w:val="21"/>
                <w:szCs w:val="21"/>
              </w:rPr>
            </w:pPr>
            <w:r>
              <w:rPr>
                <w:rFonts w:ascii="Times New Roman" w:eastAsia="Calibri" w:hAnsi="Times New Roman" w:cs="Times New Roman"/>
                <w:bCs/>
                <w:sz w:val="21"/>
                <w:szCs w:val="21"/>
              </w:rPr>
              <w:t>ad. 6</w:t>
            </w:r>
          </w:p>
          <w:p w14:paraId="55A3FB6A" w14:textId="77777777" w:rsidR="00C05A04" w:rsidRDefault="00C05A04">
            <w:pPr>
              <w:spacing w:after="0" w:line="240" w:lineRule="auto"/>
              <w:jc w:val="both"/>
              <w:rPr>
                <w:rFonts w:ascii="Times New Roman" w:eastAsia="Calibri" w:hAnsi="Times New Roman" w:cs="Times New Roman"/>
                <w:bCs/>
                <w:sz w:val="21"/>
                <w:szCs w:val="21"/>
              </w:rPr>
            </w:pPr>
            <w:r>
              <w:rPr>
                <w:rFonts w:ascii="Times New Roman" w:eastAsia="Calibri" w:hAnsi="Times New Roman" w:cs="Times New Roman"/>
                <w:bCs/>
                <w:sz w:val="21"/>
                <w:szCs w:val="21"/>
              </w:rPr>
              <w:t>Organizacja nowoczesnego Oddziału Intensywnej Opieki Medycznej w słubickim szpitalu, wynika z ustawowych potrzeb i jest niezbędna do dostosowania standardów placówki wymaganych dla oddziału, oraz zawartych w Obwieszczeniu Ministra Zdrowia z dnia 18 stycznia 2022 r. w sprawie ogłoszenia jednolitego tekstu rozporządzenia Ministra Zdrowia w sprawie standardu organizacyjnego opieki zdrowotnej w dziedzinie anestezjologii i intensywnej terapii (Dz. U. 2022 poz. 392).</w:t>
            </w:r>
          </w:p>
          <w:p w14:paraId="0EF0FE4F" w14:textId="77777777" w:rsidR="00C05A04" w:rsidRDefault="00C05A04">
            <w:pPr>
              <w:spacing w:after="0" w:line="240" w:lineRule="auto"/>
              <w:jc w:val="both"/>
              <w:rPr>
                <w:rFonts w:ascii="Times New Roman" w:eastAsia="Calibri" w:hAnsi="Times New Roman" w:cs="Times New Roman"/>
                <w:bCs/>
                <w:sz w:val="6"/>
                <w:szCs w:val="6"/>
              </w:rPr>
            </w:pPr>
          </w:p>
          <w:p w14:paraId="4E58C649" w14:textId="77777777" w:rsidR="00C05A04" w:rsidRDefault="00C05A04">
            <w:pPr>
              <w:spacing w:after="0" w:line="240" w:lineRule="auto"/>
              <w:jc w:val="both"/>
              <w:rPr>
                <w:rFonts w:ascii="Times New Roman" w:eastAsia="Calibri" w:hAnsi="Times New Roman" w:cs="Times New Roman"/>
                <w:bCs/>
                <w:sz w:val="21"/>
                <w:szCs w:val="21"/>
              </w:rPr>
            </w:pPr>
            <w:r>
              <w:rPr>
                <w:rFonts w:ascii="Times New Roman" w:eastAsia="Calibri" w:hAnsi="Times New Roman" w:cs="Times New Roman"/>
                <w:bCs/>
                <w:sz w:val="21"/>
                <w:szCs w:val="21"/>
              </w:rPr>
              <w:t>ad. 7</w:t>
            </w:r>
          </w:p>
          <w:p w14:paraId="3EBBB117" w14:textId="77777777" w:rsidR="00C05A04" w:rsidRDefault="00C05A04">
            <w:pPr>
              <w:spacing w:after="0" w:line="240" w:lineRule="auto"/>
              <w:jc w:val="both"/>
              <w:rPr>
                <w:rFonts w:ascii="Times New Roman" w:eastAsia="Calibri" w:hAnsi="Times New Roman" w:cs="Times New Roman"/>
                <w:bCs/>
                <w:sz w:val="21"/>
                <w:szCs w:val="21"/>
              </w:rPr>
            </w:pPr>
            <w:r>
              <w:rPr>
                <w:rFonts w:ascii="Times New Roman" w:eastAsia="Calibri" w:hAnsi="Times New Roman" w:cs="Times New Roman"/>
                <w:bCs/>
                <w:sz w:val="21"/>
                <w:szCs w:val="21"/>
              </w:rPr>
              <w:t>Nowym wyzwaniem dla szpitala będzie Centrum diagnostyki na parterze nowego budynku. Zwiększenie dostępności dla pacjentów, w tym dla pacjentów z niepełnosprawnościami, zgodnie ze standardami Dostępności +, oraz zgodnie z ustawą z dnia 27 lipca 2001 r. o diagnostyce laboratoryjnej (Dz.U. z 2022 r. poz.134, 974).</w:t>
            </w:r>
          </w:p>
          <w:p w14:paraId="41859FA3" w14:textId="77777777" w:rsidR="00C05A04" w:rsidRDefault="00C05A04">
            <w:pPr>
              <w:spacing w:after="0" w:line="240" w:lineRule="auto"/>
              <w:jc w:val="both"/>
              <w:rPr>
                <w:rFonts w:ascii="Times New Roman" w:eastAsia="Calibri" w:hAnsi="Times New Roman" w:cs="Times New Roman"/>
                <w:bCs/>
                <w:sz w:val="6"/>
                <w:szCs w:val="6"/>
              </w:rPr>
            </w:pPr>
          </w:p>
          <w:p w14:paraId="3E4A19B7" w14:textId="77777777" w:rsidR="00C05A04" w:rsidRDefault="00C05A04">
            <w:pPr>
              <w:spacing w:after="0" w:line="240" w:lineRule="auto"/>
              <w:jc w:val="both"/>
              <w:rPr>
                <w:rFonts w:ascii="Times New Roman" w:eastAsia="Calibri" w:hAnsi="Times New Roman" w:cs="Times New Roman"/>
                <w:bCs/>
                <w:sz w:val="6"/>
                <w:szCs w:val="6"/>
              </w:rPr>
            </w:pPr>
          </w:p>
          <w:p w14:paraId="3BC951BB" w14:textId="77777777" w:rsidR="00C05A04" w:rsidRDefault="00C05A04">
            <w:pPr>
              <w:spacing w:after="0" w:line="240" w:lineRule="auto"/>
              <w:jc w:val="both"/>
              <w:rPr>
                <w:rFonts w:ascii="Times New Roman" w:eastAsia="Calibri" w:hAnsi="Times New Roman" w:cs="Times New Roman"/>
                <w:bCs/>
                <w:sz w:val="21"/>
                <w:szCs w:val="21"/>
              </w:rPr>
            </w:pPr>
            <w:r>
              <w:rPr>
                <w:rFonts w:ascii="Times New Roman" w:eastAsia="Calibri" w:hAnsi="Times New Roman" w:cs="Times New Roman"/>
                <w:bCs/>
                <w:sz w:val="21"/>
                <w:szCs w:val="21"/>
              </w:rPr>
              <w:t>ad. 8</w:t>
            </w:r>
          </w:p>
          <w:p w14:paraId="35513B04" w14:textId="77777777" w:rsidR="00C05A04" w:rsidRDefault="00C05A04">
            <w:pPr>
              <w:spacing w:after="0" w:line="240" w:lineRule="auto"/>
              <w:jc w:val="both"/>
              <w:rPr>
                <w:rFonts w:ascii="Times New Roman" w:eastAsia="Calibri" w:hAnsi="Times New Roman" w:cs="Times New Roman"/>
                <w:bCs/>
                <w:sz w:val="21"/>
                <w:szCs w:val="21"/>
              </w:rPr>
            </w:pPr>
            <w:r>
              <w:rPr>
                <w:rFonts w:ascii="Times New Roman" w:eastAsia="Calibri" w:hAnsi="Times New Roman" w:cs="Times New Roman"/>
                <w:bCs/>
                <w:sz w:val="21"/>
                <w:szCs w:val="21"/>
              </w:rPr>
              <w:t>Organizacja nowoczesnej sterylizatorni, dostosowanej do potrzeb słubickiego szpitala, wynika z Rozporządzenia Ministra Zdrowia z dnia 26 marca 2019 r. w sprawie szczegółowych wymagań, jakim powinny odpowiadać pomieszczenia i urządzenia podmiotu wykonującego działalność leczniczą (Dz.U. 2019 poz. 595).</w:t>
            </w:r>
          </w:p>
          <w:p w14:paraId="0851D841" w14:textId="77777777" w:rsidR="00C05A04" w:rsidRDefault="00C05A04">
            <w:pPr>
              <w:spacing w:after="0" w:line="240" w:lineRule="auto"/>
              <w:jc w:val="both"/>
              <w:rPr>
                <w:rFonts w:ascii="Times New Roman" w:eastAsia="Calibri" w:hAnsi="Times New Roman" w:cs="Times New Roman"/>
                <w:bCs/>
                <w:sz w:val="6"/>
                <w:szCs w:val="6"/>
              </w:rPr>
            </w:pPr>
          </w:p>
          <w:p w14:paraId="46E1FA3F" w14:textId="77777777" w:rsidR="00C05A04" w:rsidRDefault="00C05A04">
            <w:pPr>
              <w:spacing w:after="0" w:line="240" w:lineRule="auto"/>
              <w:jc w:val="both"/>
              <w:rPr>
                <w:rFonts w:ascii="Times New Roman" w:eastAsia="Calibri" w:hAnsi="Times New Roman" w:cs="Times New Roman"/>
                <w:bCs/>
                <w:sz w:val="21"/>
                <w:szCs w:val="21"/>
              </w:rPr>
            </w:pPr>
            <w:r>
              <w:rPr>
                <w:rFonts w:ascii="Times New Roman" w:eastAsia="Calibri" w:hAnsi="Times New Roman" w:cs="Times New Roman"/>
                <w:bCs/>
                <w:sz w:val="21"/>
                <w:szCs w:val="21"/>
              </w:rPr>
              <w:t>ad. 9</w:t>
            </w:r>
          </w:p>
          <w:p w14:paraId="664A2B69" w14:textId="77777777" w:rsidR="00C05A04" w:rsidRDefault="00C05A04">
            <w:pPr>
              <w:spacing w:after="0" w:line="240" w:lineRule="auto"/>
              <w:jc w:val="both"/>
              <w:rPr>
                <w:rFonts w:ascii="Times New Roman" w:eastAsia="Calibri" w:hAnsi="Times New Roman" w:cs="Times New Roman"/>
                <w:bCs/>
                <w:sz w:val="21"/>
                <w:szCs w:val="21"/>
              </w:rPr>
            </w:pPr>
            <w:r>
              <w:rPr>
                <w:rFonts w:ascii="Times New Roman" w:eastAsia="Calibri" w:hAnsi="Times New Roman" w:cs="Times New Roman"/>
                <w:bCs/>
                <w:sz w:val="21"/>
                <w:szCs w:val="21"/>
              </w:rPr>
              <w:t>Przygotowanie i powołanie Oddziału Rehabilitacyjnego w słubickiej lecznicy, jest podyktowane przede wszystkim długim oczekiwaniom pacjentów na rehabilitację szpitalną po zabiegach chirurgicznych i ortopedycznych. Słubicki ODDZIAŁ CHIRURGII URAZOWO-ORTOPEDYCZNEJ jest ceniony w regionie, i ważnym jest, żeby był wsparty Oddziałem Rehabilitacji.</w:t>
            </w:r>
          </w:p>
          <w:p w14:paraId="467043E5" w14:textId="77777777" w:rsidR="00C05A04" w:rsidRDefault="00C05A04">
            <w:pPr>
              <w:spacing w:after="0" w:line="240" w:lineRule="auto"/>
              <w:jc w:val="both"/>
              <w:rPr>
                <w:rFonts w:ascii="Times New Roman" w:eastAsia="Calibri" w:hAnsi="Times New Roman" w:cs="Times New Roman"/>
                <w:bCs/>
                <w:sz w:val="21"/>
                <w:szCs w:val="21"/>
              </w:rPr>
            </w:pPr>
          </w:p>
          <w:p w14:paraId="5BE97F7B" w14:textId="77777777" w:rsidR="00C05A04" w:rsidRDefault="00C05A04">
            <w:pPr>
              <w:spacing w:after="0" w:line="240" w:lineRule="auto"/>
              <w:jc w:val="both"/>
              <w:rPr>
                <w:rFonts w:ascii="Times New Roman" w:eastAsia="Calibri" w:hAnsi="Times New Roman" w:cs="Times New Roman"/>
                <w:bCs/>
                <w:sz w:val="21"/>
                <w:szCs w:val="21"/>
              </w:rPr>
            </w:pPr>
            <w:r>
              <w:rPr>
                <w:rFonts w:ascii="Times New Roman" w:eastAsia="Calibri" w:hAnsi="Times New Roman" w:cs="Times New Roman"/>
                <w:bCs/>
                <w:sz w:val="21"/>
                <w:szCs w:val="21"/>
              </w:rPr>
              <w:t>ad.10</w:t>
            </w:r>
          </w:p>
          <w:p w14:paraId="27CC82FA" w14:textId="77777777" w:rsidR="00C05A04" w:rsidRDefault="00C05A04">
            <w:pPr>
              <w:spacing w:after="0" w:line="240" w:lineRule="auto"/>
              <w:jc w:val="both"/>
              <w:rPr>
                <w:rFonts w:ascii="Times New Roman" w:eastAsia="Calibri" w:hAnsi="Times New Roman" w:cs="Times New Roman"/>
                <w:bCs/>
                <w:sz w:val="21"/>
                <w:szCs w:val="21"/>
              </w:rPr>
            </w:pPr>
            <w:r>
              <w:rPr>
                <w:rFonts w:ascii="Times New Roman" w:eastAsia="Calibri" w:hAnsi="Times New Roman" w:cs="Times New Roman"/>
                <w:bCs/>
                <w:sz w:val="21"/>
                <w:szCs w:val="21"/>
              </w:rPr>
              <w:lastRenderedPageBreak/>
              <w:t>Organizacja dostępu do świadczeń lekarza POZ zapewniając wszystkim osobom uprawnionym do świadczeń zamieszkałym/przebywającym na terenie Gminy Cybinka kompleksowe i skoordynowane świadczenia opieki zdrowotnej w miejscu zamieszkania.</w:t>
            </w:r>
          </w:p>
          <w:p w14:paraId="6BC97CDF" w14:textId="77777777" w:rsidR="00C05A04" w:rsidRDefault="00C05A04">
            <w:pPr>
              <w:spacing w:after="0" w:line="240" w:lineRule="auto"/>
              <w:jc w:val="both"/>
              <w:rPr>
                <w:rFonts w:ascii="Times New Roman" w:eastAsia="Calibri" w:hAnsi="Times New Roman" w:cs="Times New Roman"/>
                <w:bCs/>
                <w:sz w:val="21"/>
                <w:szCs w:val="21"/>
              </w:rPr>
            </w:pPr>
          </w:p>
          <w:p w14:paraId="2BC85EDD" w14:textId="77777777" w:rsidR="00C05A04" w:rsidRDefault="00C05A04">
            <w:pPr>
              <w:spacing w:after="0" w:line="240" w:lineRule="auto"/>
              <w:jc w:val="both"/>
              <w:rPr>
                <w:rFonts w:ascii="Times New Roman" w:eastAsia="Calibri" w:hAnsi="Times New Roman" w:cs="Times New Roman"/>
                <w:bCs/>
                <w:sz w:val="21"/>
                <w:szCs w:val="21"/>
              </w:rPr>
            </w:pPr>
            <w:r>
              <w:rPr>
                <w:rFonts w:ascii="Times New Roman" w:eastAsia="Calibri" w:hAnsi="Times New Roman" w:cs="Times New Roman"/>
                <w:bCs/>
                <w:sz w:val="21"/>
                <w:szCs w:val="21"/>
              </w:rPr>
              <w:t>ad.11</w:t>
            </w:r>
          </w:p>
          <w:p w14:paraId="40EC14D5" w14:textId="77777777" w:rsidR="00C05A04" w:rsidRDefault="00C05A04">
            <w:pPr>
              <w:spacing w:after="0" w:line="240" w:lineRule="auto"/>
              <w:jc w:val="both"/>
              <w:rPr>
                <w:rFonts w:ascii="Times New Roman" w:eastAsia="Calibri" w:hAnsi="Times New Roman" w:cs="Times New Roman"/>
                <w:bCs/>
                <w:sz w:val="21"/>
                <w:szCs w:val="21"/>
              </w:rPr>
            </w:pPr>
            <w:r>
              <w:rPr>
                <w:rFonts w:ascii="Times New Roman" w:eastAsia="Calibri" w:hAnsi="Times New Roman" w:cs="Times New Roman"/>
                <w:bCs/>
                <w:sz w:val="21"/>
                <w:szCs w:val="21"/>
              </w:rPr>
              <w:t>Przywrócenie działalności oddziału ginekologiczno-położniczego w zakresie:</w:t>
            </w:r>
          </w:p>
          <w:p w14:paraId="3BE81355" w14:textId="77777777" w:rsidR="00C05A04" w:rsidRDefault="00C05A04">
            <w:pPr>
              <w:spacing w:after="0" w:line="240" w:lineRule="auto"/>
              <w:jc w:val="both"/>
              <w:rPr>
                <w:rFonts w:ascii="Times New Roman" w:eastAsia="Calibri" w:hAnsi="Times New Roman" w:cs="Times New Roman"/>
                <w:bCs/>
                <w:sz w:val="21"/>
                <w:szCs w:val="21"/>
              </w:rPr>
            </w:pPr>
            <w:r>
              <w:rPr>
                <w:rFonts w:ascii="Times New Roman" w:eastAsia="Calibri" w:hAnsi="Times New Roman" w:cs="Times New Roman"/>
                <w:bCs/>
                <w:sz w:val="21"/>
                <w:szCs w:val="21"/>
              </w:rPr>
              <w:t xml:space="preserve">- położnictwa w przypadku widocznego wzrostu demograficznego oraz  pozyskania wykwalifikowanej kadry tj. lekarzy specjalistów położnictwa, neonatologów oraz położnych </w:t>
            </w:r>
          </w:p>
          <w:p w14:paraId="513A898E" w14:textId="77777777" w:rsidR="00C05A04" w:rsidRDefault="00C05A04">
            <w:pPr>
              <w:spacing w:after="0" w:line="240" w:lineRule="auto"/>
              <w:jc w:val="both"/>
              <w:rPr>
                <w:rFonts w:ascii="Times New Roman" w:eastAsia="Calibri" w:hAnsi="Times New Roman" w:cs="Times New Roman"/>
                <w:bCs/>
                <w:sz w:val="21"/>
                <w:szCs w:val="21"/>
              </w:rPr>
            </w:pPr>
            <w:r>
              <w:rPr>
                <w:rFonts w:ascii="Times New Roman" w:eastAsia="Calibri" w:hAnsi="Times New Roman" w:cs="Times New Roman"/>
                <w:bCs/>
                <w:sz w:val="21"/>
                <w:szCs w:val="21"/>
              </w:rPr>
              <w:t>- w zakresie ginekologii w przypadku pozyskania zespołu operatywnych lekarzy ginekologów oraz organizacji trzeciej sali operacyjnej.</w:t>
            </w:r>
          </w:p>
          <w:p w14:paraId="4DBBF915" w14:textId="77777777" w:rsidR="00C05A04" w:rsidRDefault="00C05A04">
            <w:pPr>
              <w:spacing w:after="0" w:line="240" w:lineRule="auto"/>
              <w:jc w:val="both"/>
              <w:rPr>
                <w:rFonts w:ascii="Times New Roman" w:eastAsia="Calibri" w:hAnsi="Times New Roman" w:cs="Times New Roman"/>
                <w:bCs/>
                <w:sz w:val="10"/>
                <w:szCs w:val="10"/>
              </w:rPr>
            </w:pPr>
          </w:p>
        </w:tc>
      </w:tr>
      <w:tr w:rsidR="00C05A04" w14:paraId="3AC5F0BB" w14:textId="77777777" w:rsidTr="00C05A04">
        <w:trPr>
          <w:trHeight w:val="345"/>
        </w:trPr>
        <w:tc>
          <w:tcPr>
            <w:tcW w:w="541" w:type="dxa"/>
            <w:vMerge w:val="restart"/>
            <w:tcBorders>
              <w:top w:val="single" w:sz="4" w:space="0" w:color="auto"/>
              <w:left w:val="single" w:sz="4" w:space="0" w:color="auto"/>
              <w:bottom w:val="single" w:sz="4" w:space="0" w:color="auto"/>
              <w:right w:val="single" w:sz="4" w:space="0" w:color="auto"/>
            </w:tcBorders>
            <w:shd w:val="clear" w:color="auto" w:fill="188ED8"/>
            <w:hideMark/>
          </w:tcPr>
          <w:p w14:paraId="664AF03B" w14:textId="77777777" w:rsidR="00C05A04" w:rsidRDefault="00C05A04">
            <w:pPr>
              <w:spacing w:after="0" w:line="240" w:lineRule="auto"/>
              <w:rPr>
                <w:rFonts w:ascii="Times New Roman" w:eastAsia="Calibri" w:hAnsi="Times New Roman" w:cs="Times New Roman"/>
                <w:b/>
                <w:color w:val="FFFFFF" w:themeColor="background1"/>
                <w:sz w:val="21"/>
                <w:szCs w:val="21"/>
              </w:rPr>
            </w:pPr>
            <w:r>
              <w:rPr>
                <w:rFonts w:ascii="Times New Roman" w:eastAsia="Calibri" w:hAnsi="Times New Roman" w:cs="Times New Roman"/>
                <w:b/>
                <w:color w:val="FFFFFF" w:themeColor="background1"/>
                <w:sz w:val="21"/>
                <w:szCs w:val="21"/>
              </w:rPr>
              <w:lastRenderedPageBreak/>
              <w:t>12.</w:t>
            </w:r>
          </w:p>
        </w:tc>
        <w:tc>
          <w:tcPr>
            <w:tcW w:w="1581" w:type="dxa"/>
            <w:vMerge w:val="restart"/>
            <w:tcBorders>
              <w:top w:val="single" w:sz="4" w:space="0" w:color="auto"/>
              <w:left w:val="single" w:sz="4" w:space="0" w:color="auto"/>
              <w:bottom w:val="single" w:sz="4" w:space="0" w:color="auto"/>
              <w:right w:val="single" w:sz="4" w:space="0" w:color="auto"/>
            </w:tcBorders>
          </w:tcPr>
          <w:p w14:paraId="63EEE637" w14:textId="77777777" w:rsidR="00C05A04" w:rsidRDefault="00C05A04">
            <w:pPr>
              <w:spacing w:after="0" w:line="240" w:lineRule="auto"/>
              <w:rPr>
                <w:rFonts w:ascii="Times New Roman" w:eastAsia="Calibri" w:hAnsi="Times New Roman" w:cs="Times New Roman"/>
                <w:bCs/>
                <w:sz w:val="21"/>
                <w:szCs w:val="21"/>
              </w:rPr>
            </w:pPr>
            <w:r>
              <w:rPr>
                <w:rFonts w:ascii="Times New Roman" w:eastAsia="Times New Roman" w:hAnsi="Times New Roman" w:cs="Times New Roman"/>
                <w:bCs/>
                <w:sz w:val="21"/>
                <w:szCs w:val="21"/>
                <w:lang w:eastAsia="pl-PL"/>
              </w:rPr>
              <w:t>Powiat Słubicki,</w:t>
            </w:r>
          </w:p>
          <w:p w14:paraId="5F02C390" w14:textId="77777777" w:rsidR="00C05A04" w:rsidRDefault="00C05A04">
            <w:pPr>
              <w:spacing w:after="0" w:line="240" w:lineRule="auto"/>
              <w:rPr>
                <w:rFonts w:ascii="Times New Roman" w:eastAsia="Calibri" w:hAnsi="Times New Roman" w:cs="Times New Roman"/>
                <w:bCs/>
                <w:sz w:val="21"/>
                <w:szCs w:val="21"/>
              </w:rPr>
            </w:pPr>
            <w:r>
              <w:rPr>
                <w:rFonts w:ascii="Times New Roman" w:eastAsia="Calibri" w:hAnsi="Times New Roman" w:cs="Times New Roman"/>
                <w:bCs/>
                <w:sz w:val="21"/>
                <w:szCs w:val="21"/>
              </w:rPr>
              <w:t>Młodzieżowy Ośrodek Socjoterapii w Ośnie Lubuskim</w:t>
            </w:r>
          </w:p>
          <w:p w14:paraId="0815679F" w14:textId="77777777" w:rsidR="00C05A04" w:rsidRDefault="00C05A04">
            <w:pPr>
              <w:spacing w:after="0" w:line="240" w:lineRule="auto"/>
              <w:rPr>
                <w:rFonts w:ascii="Times New Roman" w:eastAsia="Calibri" w:hAnsi="Times New Roman" w:cs="Times New Roman"/>
                <w:bCs/>
                <w:sz w:val="21"/>
                <w:szCs w:val="21"/>
              </w:rPr>
            </w:pPr>
          </w:p>
          <w:p w14:paraId="3834FF5A" w14:textId="77777777" w:rsidR="00C05A04" w:rsidRDefault="00C05A04">
            <w:pPr>
              <w:spacing w:after="0" w:line="240" w:lineRule="auto"/>
              <w:rPr>
                <w:rFonts w:ascii="Times New Roman" w:eastAsia="Calibri" w:hAnsi="Times New Roman" w:cs="Times New Roman"/>
                <w:bCs/>
                <w:sz w:val="21"/>
                <w:szCs w:val="21"/>
              </w:rPr>
            </w:pPr>
          </w:p>
          <w:p w14:paraId="6434E933" w14:textId="77777777" w:rsidR="00C05A04" w:rsidRDefault="00C05A04">
            <w:pPr>
              <w:spacing w:after="0" w:line="240" w:lineRule="auto"/>
              <w:rPr>
                <w:rFonts w:ascii="Times New Roman" w:eastAsia="Calibri" w:hAnsi="Times New Roman" w:cs="Times New Roman"/>
                <w:bCs/>
                <w:sz w:val="21"/>
                <w:szCs w:val="21"/>
              </w:rPr>
            </w:pPr>
          </w:p>
          <w:p w14:paraId="5CE32AA2" w14:textId="77777777" w:rsidR="00C05A04" w:rsidRDefault="00C05A04">
            <w:pPr>
              <w:spacing w:after="0" w:line="240" w:lineRule="auto"/>
              <w:rPr>
                <w:rFonts w:ascii="Times New Roman" w:eastAsia="Calibri" w:hAnsi="Times New Roman" w:cs="Times New Roman"/>
                <w:bCs/>
                <w:sz w:val="21"/>
                <w:szCs w:val="21"/>
              </w:rPr>
            </w:pPr>
          </w:p>
          <w:p w14:paraId="11E77247" w14:textId="77777777" w:rsidR="00C05A04" w:rsidRDefault="00C05A04">
            <w:pPr>
              <w:spacing w:after="0" w:line="240" w:lineRule="auto"/>
              <w:rPr>
                <w:rFonts w:ascii="Times New Roman" w:eastAsia="Calibri" w:hAnsi="Times New Roman" w:cs="Times New Roman"/>
                <w:bCs/>
                <w:sz w:val="21"/>
                <w:szCs w:val="21"/>
              </w:rPr>
            </w:pPr>
          </w:p>
          <w:p w14:paraId="7717D712" w14:textId="77777777" w:rsidR="00C05A04" w:rsidRDefault="00C05A04">
            <w:pPr>
              <w:spacing w:after="0" w:line="240" w:lineRule="auto"/>
              <w:rPr>
                <w:rFonts w:ascii="Times New Roman" w:eastAsia="Calibri" w:hAnsi="Times New Roman" w:cs="Times New Roman"/>
                <w:bCs/>
                <w:sz w:val="21"/>
                <w:szCs w:val="21"/>
              </w:rPr>
            </w:pPr>
          </w:p>
          <w:p w14:paraId="68A2C01A" w14:textId="77777777" w:rsidR="00C05A04" w:rsidRDefault="00C05A04">
            <w:pPr>
              <w:spacing w:after="0" w:line="240" w:lineRule="auto"/>
              <w:rPr>
                <w:rFonts w:ascii="Times New Roman" w:eastAsia="Calibri" w:hAnsi="Times New Roman" w:cs="Times New Roman"/>
                <w:bCs/>
                <w:sz w:val="21"/>
                <w:szCs w:val="21"/>
              </w:rPr>
            </w:pPr>
          </w:p>
          <w:p w14:paraId="46B09B4F" w14:textId="77777777" w:rsidR="00C05A04" w:rsidRDefault="00C05A04">
            <w:pPr>
              <w:spacing w:after="0" w:line="240" w:lineRule="auto"/>
              <w:rPr>
                <w:rFonts w:ascii="Times New Roman" w:eastAsia="Calibri" w:hAnsi="Times New Roman" w:cs="Times New Roman"/>
                <w:bCs/>
                <w:sz w:val="21"/>
                <w:szCs w:val="21"/>
              </w:rPr>
            </w:pPr>
          </w:p>
          <w:p w14:paraId="0042F4D4" w14:textId="77777777" w:rsidR="00C05A04" w:rsidRDefault="00C05A04">
            <w:pPr>
              <w:spacing w:after="0" w:line="240" w:lineRule="auto"/>
              <w:rPr>
                <w:rFonts w:ascii="Times New Roman" w:eastAsia="Calibri" w:hAnsi="Times New Roman" w:cs="Times New Roman"/>
                <w:bCs/>
                <w:sz w:val="21"/>
                <w:szCs w:val="21"/>
              </w:rPr>
            </w:pPr>
          </w:p>
          <w:p w14:paraId="23B7154D" w14:textId="77777777" w:rsidR="00C05A04" w:rsidRDefault="00C05A04">
            <w:pPr>
              <w:spacing w:after="0" w:line="240" w:lineRule="auto"/>
              <w:rPr>
                <w:rFonts w:ascii="Times New Roman" w:eastAsia="Calibri" w:hAnsi="Times New Roman" w:cs="Times New Roman"/>
                <w:bCs/>
                <w:sz w:val="21"/>
                <w:szCs w:val="21"/>
              </w:rPr>
            </w:pPr>
          </w:p>
          <w:p w14:paraId="41B8EBDD" w14:textId="77777777" w:rsidR="00C05A04" w:rsidRDefault="00C05A04">
            <w:pPr>
              <w:spacing w:after="0" w:line="240" w:lineRule="auto"/>
              <w:rPr>
                <w:rFonts w:ascii="Times New Roman" w:eastAsia="Calibri" w:hAnsi="Times New Roman" w:cs="Times New Roman"/>
                <w:bCs/>
                <w:sz w:val="21"/>
                <w:szCs w:val="21"/>
              </w:rPr>
            </w:pPr>
          </w:p>
          <w:p w14:paraId="6E3D4AAF" w14:textId="77777777" w:rsidR="00C05A04" w:rsidRDefault="00C05A04">
            <w:pPr>
              <w:spacing w:after="0" w:line="240" w:lineRule="auto"/>
              <w:rPr>
                <w:rFonts w:ascii="Times New Roman" w:eastAsia="Calibri" w:hAnsi="Times New Roman" w:cs="Times New Roman"/>
                <w:bCs/>
                <w:sz w:val="21"/>
                <w:szCs w:val="21"/>
              </w:rPr>
            </w:pPr>
          </w:p>
          <w:p w14:paraId="40670DC4" w14:textId="77777777" w:rsidR="00C05A04" w:rsidRDefault="00C05A04">
            <w:pPr>
              <w:spacing w:after="0" w:line="240" w:lineRule="auto"/>
              <w:rPr>
                <w:rFonts w:ascii="Times New Roman" w:eastAsia="Calibri" w:hAnsi="Times New Roman" w:cs="Times New Roman"/>
                <w:bCs/>
                <w:sz w:val="20"/>
                <w:szCs w:val="20"/>
              </w:rPr>
            </w:pPr>
          </w:p>
          <w:p w14:paraId="4C87EB26" w14:textId="77777777" w:rsidR="00C05A04" w:rsidRDefault="00C05A04">
            <w:pPr>
              <w:spacing w:after="0" w:line="240" w:lineRule="auto"/>
              <w:rPr>
                <w:rFonts w:ascii="Times New Roman" w:eastAsia="Calibri" w:hAnsi="Times New Roman" w:cs="Times New Roman"/>
                <w:bCs/>
                <w:sz w:val="20"/>
                <w:szCs w:val="20"/>
              </w:rPr>
            </w:pPr>
            <w:r>
              <w:rPr>
                <w:rFonts w:ascii="Times New Roman" w:eastAsia="Calibri" w:hAnsi="Times New Roman" w:cs="Times New Roman"/>
                <w:bCs/>
                <w:sz w:val="20"/>
                <w:szCs w:val="20"/>
              </w:rPr>
              <w:t>Możliwość finansowania:</w:t>
            </w:r>
          </w:p>
          <w:p w14:paraId="1554ED92" w14:textId="4E1D4AFD" w:rsidR="00C05A04" w:rsidRPr="004940AD" w:rsidRDefault="00C05A04">
            <w:pPr>
              <w:spacing w:after="0" w:line="240" w:lineRule="auto"/>
              <w:rPr>
                <w:rFonts w:ascii="Times New Roman" w:eastAsia="Calibri" w:hAnsi="Times New Roman" w:cs="Times New Roman"/>
                <w:bCs/>
                <w:sz w:val="20"/>
                <w:szCs w:val="20"/>
              </w:rPr>
            </w:pPr>
            <w:r>
              <w:rPr>
                <w:rFonts w:ascii="Times New Roman" w:eastAsia="Calibri" w:hAnsi="Times New Roman" w:cs="Times New Roman"/>
                <w:bCs/>
                <w:sz w:val="20"/>
                <w:szCs w:val="20"/>
              </w:rPr>
              <w:t>98% budżet państwa (Rządowy Program Odbudowy Zabytków), 2% udział własny</w:t>
            </w:r>
          </w:p>
        </w:tc>
        <w:tc>
          <w:tcPr>
            <w:tcW w:w="1842" w:type="dxa"/>
            <w:tcBorders>
              <w:top w:val="single" w:sz="4" w:space="0" w:color="auto"/>
              <w:left w:val="single" w:sz="4" w:space="0" w:color="auto"/>
              <w:bottom w:val="single" w:sz="4" w:space="0" w:color="auto"/>
              <w:right w:val="single" w:sz="4" w:space="0" w:color="auto"/>
            </w:tcBorders>
            <w:hideMark/>
          </w:tcPr>
          <w:p w14:paraId="762AA891" w14:textId="77777777" w:rsidR="00C05A04" w:rsidRDefault="00C05A04">
            <w:pPr>
              <w:spacing w:after="0" w:line="240" w:lineRule="auto"/>
              <w:rPr>
                <w:rFonts w:ascii="Times New Roman" w:eastAsia="Calibri" w:hAnsi="Times New Roman" w:cs="Times New Roman"/>
                <w:bCs/>
                <w:sz w:val="21"/>
                <w:szCs w:val="21"/>
              </w:rPr>
            </w:pPr>
            <w:r>
              <w:rPr>
                <w:rFonts w:ascii="Times New Roman" w:eastAsia="Calibri" w:hAnsi="Times New Roman" w:cs="Times New Roman"/>
                <w:bCs/>
                <w:sz w:val="21"/>
                <w:szCs w:val="21"/>
              </w:rPr>
              <w:t>Utworzenie szkoły branżowej I stopnia</w:t>
            </w:r>
          </w:p>
        </w:tc>
        <w:tc>
          <w:tcPr>
            <w:tcW w:w="5246" w:type="dxa"/>
            <w:tcBorders>
              <w:top w:val="single" w:sz="4" w:space="0" w:color="auto"/>
              <w:left w:val="single" w:sz="4" w:space="0" w:color="auto"/>
              <w:bottom w:val="single" w:sz="4" w:space="0" w:color="auto"/>
              <w:right w:val="single" w:sz="4" w:space="0" w:color="auto"/>
            </w:tcBorders>
            <w:hideMark/>
          </w:tcPr>
          <w:p w14:paraId="5D91BB29" w14:textId="77777777" w:rsidR="00C05A04" w:rsidRDefault="00C05A04">
            <w:pPr>
              <w:spacing w:after="0" w:line="240" w:lineRule="auto"/>
              <w:jc w:val="both"/>
              <w:rPr>
                <w:rFonts w:ascii="Times New Roman" w:eastAsia="Calibri" w:hAnsi="Times New Roman" w:cs="Times New Roman"/>
                <w:bCs/>
                <w:sz w:val="21"/>
                <w:szCs w:val="21"/>
              </w:rPr>
            </w:pPr>
            <w:r>
              <w:rPr>
                <w:rFonts w:ascii="Times New Roman" w:eastAsia="Calibri" w:hAnsi="Times New Roman" w:cs="Times New Roman"/>
                <w:bCs/>
                <w:sz w:val="21"/>
                <w:szCs w:val="21"/>
              </w:rPr>
              <w:t>Zwiększenie oferty edukacyjnej placówki, współpraca z pracodawcami. Podjęcie doskonalenia zawodowego nauczycieli pracujących w MOS w związku z dostosowaniem kształcenia na poziomie szkoły ponadpodstawowej.</w:t>
            </w:r>
          </w:p>
        </w:tc>
      </w:tr>
      <w:tr w:rsidR="00C05A04" w14:paraId="7A88A35A" w14:textId="77777777" w:rsidTr="00C05A04">
        <w:trPr>
          <w:trHeight w:val="1515"/>
        </w:trPr>
        <w:tc>
          <w:tcPr>
            <w:tcW w:w="541" w:type="dxa"/>
            <w:vMerge/>
            <w:tcBorders>
              <w:top w:val="single" w:sz="4" w:space="0" w:color="auto"/>
              <w:left w:val="single" w:sz="4" w:space="0" w:color="auto"/>
              <w:bottom w:val="single" w:sz="4" w:space="0" w:color="auto"/>
              <w:right w:val="single" w:sz="4" w:space="0" w:color="auto"/>
            </w:tcBorders>
            <w:vAlign w:val="center"/>
            <w:hideMark/>
          </w:tcPr>
          <w:p w14:paraId="56B111CB" w14:textId="77777777" w:rsidR="00C05A04" w:rsidRDefault="00C05A04">
            <w:pPr>
              <w:spacing w:after="0"/>
              <w:rPr>
                <w:rFonts w:ascii="Times New Roman" w:eastAsia="Calibri" w:hAnsi="Times New Roman" w:cs="Times New Roman"/>
                <w:b/>
                <w:color w:val="FFFFFF" w:themeColor="background1"/>
                <w:sz w:val="21"/>
                <w:szCs w:val="21"/>
              </w:rPr>
            </w:pPr>
          </w:p>
        </w:tc>
        <w:tc>
          <w:tcPr>
            <w:tcW w:w="1581" w:type="dxa"/>
            <w:vMerge/>
            <w:tcBorders>
              <w:top w:val="single" w:sz="4" w:space="0" w:color="auto"/>
              <w:left w:val="single" w:sz="4" w:space="0" w:color="auto"/>
              <w:bottom w:val="single" w:sz="4" w:space="0" w:color="auto"/>
              <w:right w:val="single" w:sz="4" w:space="0" w:color="auto"/>
            </w:tcBorders>
            <w:vAlign w:val="center"/>
            <w:hideMark/>
          </w:tcPr>
          <w:p w14:paraId="62048D1C" w14:textId="77777777" w:rsidR="00C05A04" w:rsidRDefault="00C05A04">
            <w:pPr>
              <w:spacing w:after="0"/>
              <w:rPr>
                <w:rFonts w:ascii="Times New Roman" w:eastAsia="Calibri" w:hAnsi="Times New Roman" w:cs="Times New Roman"/>
                <w:bCs/>
                <w:sz w:val="21"/>
                <w:szCs w:val="21"/>
              </w:rPr>
            </w:pPr>
          </w:p>
        </w:tc>
        <w:tc>
          <w:tcPr>
            <w:tcW w:w="1842" w:type="dxa"/>
            <w:tcBorders>
              <w:top w:val="single" w:sz="4" w:space="0" w:color="auto"/>
              <w:left w:val="single" w:sz="4" w:space="0" w:color="auto"/>
              <w:bottom w:val="single" w:sz="4" w:space="0" w:color="auto"/>
              <w:right w:val="single" w:sz="4" w:space="0" w:color="auto"/>
            </w:tcBorders>
          </w:tcPr>
          <w:p w14:paraId="63A64861" w14:textId="77777777" w:rsidR="00C05A04" w:rsidRDefault="00C05A04">
            <w:pPr>
              <w:spacing w:after="0" w:line="240" w:lineRule="auto"/>
              <w:rPr>
                <w:rFonts w:ascii="Times New Roman" w:eastAsia="Calibri" w:hAnsi="Times New Roman" w:cs="Times New Roman"/>
                <w:bCs/>
                <w:sz w:val="21"/>
                <w:szCs w:val="21"/>
              </w:rPr>
            </w:pPr>
            <w:r>
              <w:rPr>
                <w:rFonts w:ascii="Times New Roman" w:eastAsia="Calibri" w:hAnsi="Times New Roman" w:cs="Times New Roman"/>
                <w:bCs/>
                <w:sz w:val="21"/>
                <w:szCs w:val="21"/>
              </w:rPr>
              <w:t>Kompleksowa modernizacja budynku szkoły oraz kotłowni wraz z zagospodarowa-niem boiska i terenu przyległego.</w:t>
            </w:r>
          </w:p>
          <w:p w14:paraId="7D33AFF0" w14:textId="77777777" w:rsidR="00C05A04" w:rsidRDefault="00C05A04">
            <w:pPr>
              <w:spacing w:after="0" w:line="240" w:lineRule="auto"/>
              <w:rPr>
                <w:rFonts w:ascii="Times New Roman" w:eastAsia="Calibri" w:hAnsi="Times New Roman" w:cs="Times New Roman"/>
                <w:bCs/>
                <w:sz w:val="21"/>
                <w:szCs w:val="21"/>
              </w:rPr>
            </w:pPr>
          </w:p>
        </w:tc>
        <w:tc>
          <w:tcPr>
            <w:tcW w:w="5246" w:type="dxa"/>
            <w:tcBorders>
              <w:top w:val="single" w:sz="4" w:space="0" w:color="auto"/>
              <w:left w:val="single" w:sz="4" w:space="0" w:color="auto"/>
              <w:bottom w:val="single" w:sz="4" w:space="0" w:color="auto"/>
              <w:right w:val="single" w:sz="4" w:space="0" w:color="auto"/>
            </w:tcBorders>
            <w:hideMark/>
          </w:tcPr>
          <w:p w14:paraId="42F1904F" w14:textId="77777777" w:rsidR="00C05A04" w:rsidRDefault="00C05A04">
            <w:pPr>
              <w:spacing w:after="0" w:line="240" w:lineRule="auto"/>
              <w:jc w:val="both"/>
              <w:rPr>
                <w:rFonts w:ascii="Times New Roman" w:eastAsia="Calibri" w:hAnsi="Times New Roman" w:cs="Times New Roman"/>
                <w:bCs/>
                <w:sz w:val="21"/>
                <w:szCs w:val="21"/>
              </w:rPr>
            </w:pPr>
            <w:r>
              <w:rPr>
                <w:rFonts w:ascii="Times New Roman" w:eastAsia="Calibri" w:hAnsi="Times New Roman" w:cs="Times New Roman"/>
                <w:bCs/>
                <w:sz w:val="21"/>
                <w:szCs w:val="21"/>
              </w:rPr>
              <w:t xml:space="preserve">Konieczna wymiana dachu, docieplenie budynku, wymiana instalacji c.o., wymiana stolarki drzwiowej i okiennej, monitoringu, oświetlenia i sieci IT. Montaż fotowoltaiki i modernizacja kotłowni przyczynią się do obniżenia kosztów utrzymania budynku szkoły. </w:t>
            </w:r>
          </w:p>
          <w:p w14:paraId="7502767E" w14:textId="0772EB0F" w:rsidR="00C05A04" w:rsidRDefault="00C05A04">
            <w:pPr>
              <w:spacing w:after="0" w:line="240" w:lineRule="auto"/>
              <w:jc w:val="both"/>
              <w:rPr>
                <w:rFonts w:ascii="Times New Roman" w:eastAsia="Calibri" w:hAnsi="Times New Roman" w:cs="Times New Roman"/>
                <w:bCs/>
                <w:sz w:val="21"/>
                <w:szCs w:val="21"/>
              </w:rPr>
            </w:pPr>
            <w:r>
              <w:rPr>
                <w:rFonts w:ascii="Times New Roman" w:eastAsia="Calibri" w:hAnsi="Times New Roman" w:cs="Times New Roman"/>
                <w:bCs/>
                <w:sz w:val="21"/>
                <w:szCs w:val="21"/>
              </w:rPr>
              <w:t>Boisko sportowe, ogrodzenie terenu placówki wymagają pilnej modernizacji. Istnieje także potrzeba budowy parkingu. Utworzenie pracowni wielozawodowej pozwoli na lepsze przystosowanie wychowanków do rynku pracy. Doposażenie pracowni socjoterapeutycznej pozwoli na lepszą, skuteczniejszą pomoc udzielaną wychowankom.</w:t>
            </w:r>
          </w:p>
        </w:tc>
      </w:tr>
      <w:tr w:rsidR="00C05A04" w14:paraId="323298C3" w14:textId="77777777" w:rsidTr="00C05A04">
        <w:trPr>
          <w:trHeight w:val="567"/>
        </w:trPr>
        <w:tc>
          <w:tcPr>
            <w:tcW w:w="541" w:type="dxa"/>
            <w:vMerge/>
            <w:tcBorders>
              <w:top w:val="single" w:sz="4" w:space="0" w:color="auto"/>
              <w:left w:val="single" w:sz="4" w:space="0" w:color="auto"/>
              <w:bottom w:val="single" w:sz="4" w:space="0" w:color="auto"/>
              <w:right w:val="single" w:sz="4" w:space="0" w:color="auto"/>
            </w:tcBorders>
            <w:vAlign w:val="center"/>
            <w:hideMark/>
          </w:tcPr>
          <w:p w14:paraId="66EF9CF8" w14:textId="77777777" w:rsidR="00C05A04" w:rsidRDefault="00C05A04">
            <w:pPr>
              <w:spacing w:after="0"/>
              <w:rPr>
                <w:rFonts w:ascii="Times New Roman" w:eastAsia="Calibri" w:hAnsi="Times New Roman" w:cs="Times New Roman"/>
                <w:b/>
                <w:color w:val="FFFFFF" w:themeColor="background1"/>
                <w:sz w:val="21"/>
                <w:szCs w:val="21"/>
              </w:rPr>
            </w:pPr>
          </w:p>
        </w:tc>
        <w:tc>
          <w:tcPr>
            <w:tcW w:w="1581" w:type="dxa"/>
            <w:vMerge/>
            <w:tcBorders>
              <w:top w:val="single" w:sz="4" w:space="0" w:color="auto"/>
              <w:left w:val="single" w:sz="4" w:space="0" w:color="auto"/>
              <w:bottom w:val="single" w:sz="4" w:space="0" w:color="auto"/>
              <w:right w:val="single" w:sz="4" w:space="0" w:color="auto"/>
            </w:tcBorders>
            <w:vAlign w:val="center"/>
            <w:hideMark/>
          </w:tcPr>
          <w:p w14:paraId="1165B7E1" w14:textId="77777777" w:rsidR="00C05A04" w:rsidRDefault="00C05A04">
            <w:pPr>
              <w:spacing w:after="0"/>
              <w:rPr>
                <w:rFonts w:ascii="Times New Roman" w:eastAsia="Calibri" w:hAnsi="Times New Roman" w:cs="Times New Roman"/>
                <w:bCs/>
                <w:sz w:val="21"/>
                <w:szCs w:val="21"/>
              </w:rPr>
            </w:pPr>
          </w:p>
        </w:tc>
        <w:tc>
          <w:tcPr>
            <w:tcW w:w="1842" w:type="dxa"/>
            <w:tcBorders>
              <w:top w:val="single" w:sz="4" w:space="0" w:color="auto"/>
              <w:left w:val="single" w:sz="4" w:space="0" w:color="auto"/>
              <w:bottom w:val="single" w:sz="4" w:space="0" w:color="auto"/>
              <w:right w:val="single" w:sz="4" w:space="0" w:color="auto"/>
            </w:tcBorders>
            <w:hideMark/>
          </w:tcPr>
          <w:p w14:paraId="064BE7CB" w14:textId="77777777" w:rsidR="00C05A04" w:rsidRDefault="00C05A04">
            <w:pPr>
              <w:spacing w:after="0" w:line="240" w:lineRule="auto"/>
              <w:rPr>
                <w:rFonts w:ascii="Times New Roman" w:eastAsia="Calibri" w:hAnsi="Times New Roman" w:cs="Times New Roman"/>
                <w:bCs/>
                <w:sz w:val="21"/>
                <w:szCs w:val="21"/>
              </w:rPr>
            </w:pPr>
            <w:r>
              <w:rPr>
                <w:rFonts w:ascii="Times New Roman" w:eastAsia="Calibri" w:hAnsi="Times New Roman" w:cs="Times New Roman"/>
                <w:bCs/>
                <w:sz w:val="21"/>
                <w:szCs w:val="21"/>
              </w:rPr>
              <w:t>Modernizacja sali gimnastycznej</w:t>
            </w:r>
          </w:p>
        </w:tc>
        <w:tc>
          <w:tcPr>
            <w:tcW w:w="5246" w:type="dxa"/>
            <w:tcBorders>
              <w:top w:val="single" w:sz="4" w:space="0" w:color="auto"/>
              <w:left w:val="single" w:sz="4" w:space="0" w:color="auto"/>
              <w:bottom w:val="single" w:sz="4" w:space="0" w:color="auto"/>
              <w:right w:val="single" w:sz="4" w:space="0" w:color="auto"/>
            </w:tcBorders>
            <w:hideMark/>
          </w:tcPr>
          <w:p w14:paraId="2907FAF0" w14:textId="77777777" w:rsidR="00C05A04" w:rsidRDefault="00C05A04">
            <w:pPr>
              <w:spacing w:after="0" w:line="240" w:lineRule="auto"/>
              <w:jc w:val="both"/>
              <w:rPr>
                <w:rFonts w:ascii="Times New Roman" w:eastAsia="Calibri" w:hAnsi="Times New Roman" w:cs="Times New Roman"/>
                <w:bCs/>
                <w:sz w:val="21"/>
                <w:szCs w:val="21"/>
              </w:rPr>
            </w:pPr>
            <w:r>
              <w:rPr>
                <w:rFonts w:ascii="Times New Roman" w:eastAsia="Calibri" w:hAnsi="Times New Roman" w:cs="Times New Roman"/>
                <w:bCs/>
                <w:sz w:val="21"/>
                <w:szCs w:val="21"/>
              </w:rPr>
              <w:t>Z powodu bardzo złego stanu technicznego wymagana jest kompleksowa modernizacja sali, a także pomieszczeń, posadzek, wraz z wymianą instalacji, modernizacja kotłowni oraz wyposażenie sali w sprzęt sportowy.</w:t>
            </w:r>
          </w:p>
        </w:tc>
      </w:tr>
      <w:tr w:rsidR="00C05A04" w14:paraId="5CFE384D" w14:textId="77777777" w:rsidTr="00C05A04">
        <w:trPr>
          <w:trHeight w:val="1836"/>
        </w:trPr>
        <w:tc>
          <w:tcPr>
            <w:tcW w:w="541" w:type="dxa"/>
            <w:vMerge/>
            <w:tcBorders>
              <w:top w:val="single" w:sz="4" w:space="0" w:color="auto"/>
              <w:left w:val="single" w:sz="4" w:space="0" w:color="auto"/>
              <w:bottom w:val="single" w:sz="4" w:space="0" w:color="auto"/>
              <w:right w:val="single" w:sz="4" w:space="0" w:color="auto"/>
            </w:tcBorders>
            <w:vAlign w:val="center"/>
            <w:hideMark/>
          </w:tcPr>
          <w:p w14:paraId="5A1B46EE" w14:textId="77777777" w:rsidR="00C05A04" w:rsidRDefault="00C05A04">
            <w:pPr>
              <w:spacing w:after="0"/>
              <w:rPr>
                <w:rFonts w:ascii="Times New Roman" w:eastAsia="Calibri" w:hAnsi="Times New Roman" w:cs="Times New Roman"/>
                <w:b/>
                <w:color w:val="FFFFFF" w:themeColor="background1"/>
                <w:sz w:val="21"/>
                <w:szCs w:val="21"/>
              </w:rPr>
            </w:pPr>
          </w:p>
        </w:tc>
        <w:tc>
          <w:tcPr>
            <w:tcW w:w="1581" w:type="dxa"/>
            <w:vMerge/>
            <w:tcBorders>
              <w:top w:val="single" w:sz="4" w:space="0" w:color="auto"/>
              <w:left w:val="single" w:sz="4" w:space="0" w:color="auto"/>
              <w:bottom w:val="single" w:sz="4" w:space="0" w:color="auto"/>
              <w:right w:val="single" w:sz="4" w:space="0" w:color="auto"/>
            </w:tcBorders>
            <w:vAlign w:val="center"/>
            <w:hideMark/>
          </w:tcPr>
          <w:p w14:paraId="637D0D59" w14:textId="77777777" w:rsidR="00C05A04" w:rsidRDefault="00C05A04">
            <w:pPr>
              <w:spacing w:after="0"/>
              <w:rPr>
                <w:rFonts w:ascii="Times New Roman" w:eastAsia="Calibri" w:hAnsi="Times New Roman" w:cs="Times New Roman"/>
                <w:bCs/>
                <w:sz w:val="21"/>
                <w:szCs w:val="21"/>
              </w:rPr>
            </w:pPr>
          </w:p>
        </w:tc>
        <w:tc>
          <w:tcPr>
            <w:tcW w:w="1842" w:type="dxa"/>
            <w:tcBorders>
              <w:top w:val="single" w:sz="4" w:space="0" w:color="auto"/>
              <w:left w:val="single" w:sz="4" w:space="0" w:color="auto"/>
              <w:bottom w:val="single" w:sz="4" w:space="0" w:color="auto"/>
              <w:right w:val="single" w:sz="4" w:space="0" w:color="auto"/>
            </w:tcBorders>
            <w:hideMark/>
          </w:tcPr>
          <w:p w14:paraId="4F75F6F5" w14:textId="77777777" w:rsidR="00C05A04" w:rsidRDefault="00C05A04">
            <w:pPr>
              <w:spacing w:after="0" w:line="240" w:lineRule="auto"/>
              <w:rPr>
                <w:rFonts w:ascii="Times New Roman" w:eastAsia="Calibri" w:hAnsi="Times New Roman" w:cs="Times New Roman"/>
                <w:bCs/>
                <w:sz w:val="21"/>
                <w:szCs w:val="21"/>
              </w:rPr>
            </w:pPr>
            <w:r>
              <w:rPr>
                <w:rFonts w:ascii="Times New Roman" w:eastAsia="Calibri" w:hAnsi="Times New Roman" w:cs="Times New Roman"/>
                <w:bCs/>
                <w:sz w:val="21"/>
                <w:szCs w:val="21"/>
              </w:rPr>
              <w:t>Adaptacja skrzydła MOS na potrzeby internatu</w:t>
            </w:r>
          </w:p>
        </w:tc>
        <w:tc>
          <w:tcPr>
            <w:tcW w:w="5246" w:type="dxa"/>
            <w:tcBorders>
              <w:top w:val="single" w:sz="4" w:space="0" w:color="auto"/>
              <w:left w:val="single" w:sz="4" w:space="0" w:color="auto"/>
              <w:bottom w:val="single" w:sz="4" w:space="0" w:color="auto"/>
              <w:right w:val="single" w:sz="4" w:space="0" w:color="auto"/>
            </w:tcBorders>
            <w:hideMark/>
          </w:tcPr>
          <w:p w14:paraId="7B8FF6DB" w14:textId="77777777" w:rsidR="00C05A04" w:rsidRDefault="00C05A04">
            <w:pPr>
              <w:spacing w:after="0" w:line="240" w:lineRule="auto"/>
              <w:jc w:val="both"/>
              <w:rPr>
                <w:rFonts w:ascii="Times New Roman" w:eastAsia="Calibri" w:hAnsi="Times New Roman" w:cs="Times New Roman"/>
                <w:bCs/>
                <w:sz w:val="21"/>
                <w:szCs w:val="21"/>
              </w:rPr>
            </w:pPr>
            <w:r>
              <w:rPr>
                <w:rFonts w:ascii="Times New Roman" w:eastAsia="Calibri" w:hAnsi="Times New Roman" w:cs="Times New Roman"/>
                <w:bCs/>
                <w:sz w:val="21"/>
                <w:szCs w:val="21"/>
              </w:rPr>
              <w:t xml:space="preserve">Remont skrzydła budynku MOS w Ośnie Lubuskim w celu zwiększenia liczby uczniów, w tym: adaptacja pomieszczeń na pokoje internatowe z łazienkami, z dostosowaniem do potrzeb osób niepełnosprawnych (3 piętra dla 30 uczniów, ok. 350 m2),  wymiana  stolarki okiennej i drzwiowej, remont dachu, docieplenie budynku, nowe instalacje wod.-kan., elektryczna, informatyczna i c.o./cwu. </w:t>
            </w:r>
          </w:p>
        </w:tc>
      </w:tr>
      <w:tr w:rsidR="00C05A04" w14:paraId="3E6C57F0" w14:textId="77777777" w:rsidTr="00C05A04">
        <w:trPr>
          <w:trHeight w:val="567"/>
        </w:trPr>
        <w:tc>
          <w:tcPr>
            <w:tcW w:w="541" w:type="dxa"/>
            <w:tcBorders>
              <w:top w:val="single" w:sz="4" w:space="0" w:color="auto"/>
              <w:left w:val="single" w:sz="4" w:space="0" w:color="auto"/>
              <w:bottom w:val="single" w:sz="4" w:space="0" w:color="auto"/>
              <w:right w:val="single" w:sz="4" w:space="0" w:color="auto"/>
            </w:tcBorders>
            <w:shd w:val="clear" w:color="auto" w:fill="188ED8"/>
            <w:vAlign w:val="center"/>
            <w:hideMark/>
          </w:tcPr>
          <w:p w14:paraId="1FC2CED9" w14:textId="77777777" w:rsidR="00C05A04" w:rsidRDefault="00C05A04">
            <w:pPr>
              <w:spacing w:after="0" w:line="240" w:lineRule="auto"/>
              <w:rPr>
                <w:rFonts w:ascii="Times New Roman" w:eastAsia="Calibri" w:hAnsi="Times New Roman" w:cs="Times New Roman"/>
                <w:b/>
                <w:color w:val="FFFFFF" w:themeColor="background1"/>
                <w:sz w:val="21"/>
                <w:szCs w:val="21"/>
              </w:rPr>
            </w:pPr>
            <w:r>
              <w:rPr>
                <w:rFonts w:ascii="Times New Roman" w:eastAsia="Calibri" w:hAnsi="Times New Roman" w:cs="Times New Roman"/>
                <w:b/>
                <w:color w:val="FFFFFF" w:themeColor="background1"/>
                <w:sz w:val="21"/>
                <w:szCs w:val="21"/>
              </w:rPr>
              <w:t>13.</w:t>
            </w:r>
          </w:p>
        </w:tc>
        <w:tc>
          <w:tcPr>
            <w:tcW w:w="1581" w:type="dxa"/>
            <w:tcBorders>
              <w:top w:val="single" w:sz="4" w:space="0" w:color="auto"/>
              <w:left w:val="single" w:sz="4" w:space="0" w:color="auto"/>
              <w:bottom w:val="single" w:sz="4" w:space="0" w:color="auto"/>
              <w:right w:val="single" w:sz="4" w:space="0" w:color="auto"/>
            </w:tcBorders>
            <w:vAlign w:val="center"/>
            <w:hideMark/>
          </w:tcPr>
          <w:p w14:paraId="0F860B64" w14:textId="77777777" w:rsidR="00C05A04" w:rsidRDefault="00C05A04">
            <w:pPr>
              <w:spacing w:after="0" w:line="240" w:lineRule="auto"/>
              <w:rPr>
                <w:rFonts w:ascii="Times New Roman" w:eastAsia="Calibri" w:hAnsi="Times New Roman" w:cs="Times New Roman"/>
                <w:bCs/>
                <w:color w:val="000000"/>
                <w:sz w:val="21"/>
                <w:szCs w:val="21"/>
              </w:rPr>
            </w:pPr>
            <w:r>
              <w:rPr>
                <w:rFonts w:ascii="Times New Roman" w:eastAsia="Calibri" w:hAnsi="Times New Roman" w:cs="Times New Roman"/>
                <w:bCs/>
                <w:color w:val="000000"/>
                <w:sz w:val="21"/>
                <w:szCs w:val="21"/>
              </w:rPr>
              <w:t>Powiat Słubicki,</w:t>
            </w:r>
          </w:p>
          <w:p w14:paraId="246FA36B" w14:textId="77777777" w:rsidR="00C05A04" w:rsidRDefault="00C05A04">
            <w:pPr>
              <w:spacing w:after="0" w:line="240" w:lineRule="auto"/>
              <w:rPr>
                <w:rFonts w:ascii="Times New Roman" w:eastAsia="Calibri" w:hAnsi="Times New Roman" w:cs="Times New Roman"/>
                <w:bCs/>
                <w:sz w:val="21"/>
                <w:szCs w:val="21"/>
              </w:rPr>
            </w:pPr>
            <w:r>
              <w:rPr>
                <w:rFonts w:ascii="Times New Roman" w:eastAsia="Calibri" w:hAnsi="Times New Roman" w:cs="Times New Roman"/>
                <w:bCs/>
                <w:color w:val="000000"/>
                <w:sz w:val="21"/>
                <w:szCs w:val="21"/>
              </w:rPr>
              <w:t>Przewodniczą-cy Powiatowego Zespołu Zarządzania Kryzysowego</w:t>
            </w:r>
          </w:p>
        </w:tc>
        <w:tc>
          <w:tcPr>
            <w:tcW w:w="1842" w:type="dxa"/>
            <w:tcBorders>
              <w:top w:val="single" w:sz="4" w:space="0" w:color="auto"/>
              <w:left w:val="single" w:sz="4" w:space="0" w:color="auto"/>
              <w:bottom w:val="single" w:sz="4" w:space="0" w:color="auto"/>
              <w:right w:val="single" w:sz="4" w:space="0" w:color="auto"/>
            </w:tcBorders>
            <w:hideMark/>
          </w:tcPr>
          <w:p w14:paraId="69DCFA2A" w14:textId="77777777" w:rsidR="00C05A04" w:rsidRDefault="00C05A04">
            <w:pPr>
              <w:spacing w:after="0" w:line="240" w:lineRule="auto"/>
              <w:rPr>
                <w:rFonts w:ascii="Times New Roman" w:eastAsia="Calibri" w:hAnsi="Times New Roman" w:cs="Times New Roman"/>
                <w:bCs/>
                <w:color w:val="000000"/>
                <w:sz w:val="21"/>
                <w:szCs w:val="21"/>
              </w:rPr>
            </w:pPr>
            <w:r>
              <w:rPr>
                <w:rFonts w:ascii="Times New Roman" w:eastAsia="Calibri" w:hAnsi="Times New Roman" w:cs="Times New Roman"/>
                <w:bCs/>
                <w:color w:val="000000"/>
                <w:sz w:val="21"/>
                <w:szCs w:val="21"/>
              </w:rPr>
              <w:t xml:space="preserve">Modernizacja </w:t>
            </w:r>
          </w:p>
          <w:p w14:paraId="5D76033C" w14:textId="77777777" w:rsidR="00C05A04" w:rsidRDefault="00C05A04">
            <w:pPr>
              <w:spacing w:after="0" w:line="240" w:lineRule="auto"/>
              <w:rPr>
                <w:rFonts w:ascii="Times New Roman" w:eastAsia="Calibri" w:hAnsi="Times New Roman" w:cs="Times New Roman"/>
                <w:bCs/>
                <w:sz w:val="21"/>
                <w:szCs w:val="21"/>
              </w:rPr>
            </w:pPr>
            <w:r>
              <w:rPr>
                <w:rFonts w:ascii="Times New Roman" w:eastAsia="Calibri" w:hAnsi="Times New Roman" w:cs="Times New Roman"/>
                <w:bCs/>
                <w:color w:val="000000"/>
                <w:sz w:val="21"/>
                <w:szCs w:val="21"/>
              </w:rPr>
              <w:t>i doskonalenie systemu ostrzegania i alarmowania na terenie powiatu słubickiego.</w:t>
            </w:r>
          </w:p>
        </w:tc>
        <w:tc>
          <w:tcPr>
            <w:tcW w:w="5246" w:type="dxa"/>
            <w:tcBorders>
              <w:top w:val="single" w:sz="4" w:space="0" w:color="auto"/>
              <w:left w:val="single" w:sz="4" w:space="0" w:color="auto"/>
              <w:bottom w:val="single" w:sz="4" w:space="0" w:color="auto"/>
              <w:right w:val="single" w:sz="4" w:space="0" w:color="auto"/>
            </w:tcBorders>
          </w:tcPr>
          <w:p w14:paraId="1366F6CE" w14:textId="77777777" w:rsidR="00C05A04" w:rsidRDefault="00C05A04">
            <w:pPr>
              <w:spacing w:after="0" w:line="240" w:lineRule="auto"/>
              <w:jc w:val="both"/>
              <w:rPr>
                <w:rFonts w:ascii="Times New Roman" w:eastAsia="Calibri" w:hAnsi="Times New Roman" w:cs="Times New Roman"/>
                <w:bCs/>
                <w:color w:val="000000"/>
                <w:sz w:val="21"/>
                <w:szCs w:val="21"/>
              </w:rPr>
            </w:pPr>
            <w:r>
              <w:rPr>
                <w:rFonts w:ascii="Times New Roman" w:eastAsia="Calibri" w:hAnsi="Times New Roman" w:cs="Times New Roman"/>
                <w:bCs/>
                <w:color w:val="000000"/>
                <w:sz w:val="21"/>
                <w:szCs w:val="21"/>
              </w:rPr>
              <w:t>Obecnie funkcjonujący system oparty jest na przestarzałych elektrycznych syrenach alarmowych, przez które można nadać tylko ogłoszenie i odwołanie alarmu sygnałem dźwiękowym; nie ma możliwości przekazywania komunikatów ostrzegawczych. Warunki do ich przekazywania spełniają elektroniczne syreny alarmowe. Celowa jest więc wymiana obecnie posadowionych syren oraz ich zwiększenie ilościowe na nowe elektroniczne.</w:t>
            </w:r>
          </w:p>
          <w:p w14:paraId="701706CA" w14:textId="77777777" w:rsidR="00C05A04" w:rsidRDefault="00C05A04">
            <w:pPr>
              <w:spacing w:after="0" w:line="240" w:lineRule="auto"/>
              <w:jc w:val="both"/>
              <w:rPr>
                <w:rFonts w:ascii="Times New Roman" w:eastAsia="Calibri" w:hAnsi="Times New Roman" w:cs="Times New Roman"/>
                <w:bCs/>
                <w:sz w:val="8"/>
                <w:szCs w:val="8"/>
              </w:rPr>
            </w:pPr>
          </w:p>
        </w:tc>
      </w:tr>
      <w:tr w:rsidR="00C05A04" w14:paraId="113B3A6B" w14:textId="77777777" w:rsidTr="00C05A04">
        <w:trPr>
          <w:trHeight w:val="567"/>
        </w:trPr>
        <w:tc>
          <w:tcPr>
            <w:tcW w:w="541" w:type="dxa"/>
            <w:vMerge w:val="restart"/>
            <w:tcBorders>
              <w:top w:val="single" w:sz="4" w:space="0" w:color="auto"/>
              <w:left w:val="single" w:sz="4" w:space="0" w:color="auto"/>
              <w:bottom w:val="single" w:sz="4" w:space="0" w:color="auto"/>
              <w:right w:val="single" w:sz="4" w:space="0" w:color="auto"/>
            </w:tcBorders>
            <w:shd w:val="clear" w:color="auto" w:fill="188ED8"/>
            <w:vAlign w:val="center"/>
          </w:tcPr>
          <w:p w14:paraId="5D766309" w14:textId="77777777" w:rsidR="00C05A04" w:rsidRDefault="00C05A04">
            <w:pPr>
              <w:spacing w:after="0" w:line="240" w:lineRule="auto"/>
              <w:rPr>
                <w:rFonts w:ascii="Times New Roman" w:eastAsia="Calibri" w:hAnsi="Times New Roman" w:cs="Times New Roman"/>
                <w:b/>
                <w:color w:val="FFFFFF" w:themeColor="background1"/>
                <w:sz w:val="21"/>
                <w:szCs w:val="21"/>
              </w:rPr>
            </w:pPr>
            <w:r>
              <w:rPr>
                <w:rFonts w:ascii="Times New Roman" w:eastAsia="Calibri" w:hAnsi="Times New Roman" w:cs="Times New Roman"/>
                <w:b/>
                <w:color w:val="FFFFFF" w:themeColor="background1"/>
                <w:sz w:val="21"/>
                <w:szCs w:val="21"/>
              </w:rPr>
              <w:t>14.</w:t>
            </w:r>
          </w:p>
          <w:p w14:paraId="21C229BC" w14:textId="77777777" w:rsidR="00C05A04" w:rsidRDefault="00C05A04">
            <w:pPr>
              <w:spacing w:after="0" w:line="240" w:lineRule="auto"/>
              <w:rPr>
                <w:rFonts w:ascii="Times New Roman" w:eastAsia="Calibri" w:hAnsi="Times New Roman" w:cs="Times New Roman"/>
                <w:b/>
                <w:color w:val="FFFFFF" w:themeColor="background1"/>
                <w:sz w:val="21"/>
                <w:szCs w:val="21"/>
              </w:rPr>
            </w:pPr>
          </w:p>
          <w:p w14:paraId="30C7E67E" w14:textId="77777777" w:rsidR="00C05A04" w:rsidRDefault="00C05A04">
            <w:pPr>
              <w:spacing w:after="0" w:line="240" w:lineRule="auto"/>
              <w:rPr>
                <w:rFonts w:ascii="Times New Roman" w:eastAsia="Calibri" w:hAnsi="Times New Roman" w:cs="Times New Roman"/>
                <w:b/>
                <w:color w:val="FFFFFF" w:themeColor="background1"/>
                <w:sz w:val="21"/>
                <w:szCs w:val="21"/>
              </w:rPr>
            </w:pPr>
          </w:p>
        </w:tc>
        <w:tc>
          <w:tcPr>
            <w:tcW w:w="1581" w:type="dxa"/>
            <w:vMerge w:val="restart"/>
            <w:tcBorders>
              <w:top w:val="single" w:sz="4" w:space="0" w:color="auto"/>
              <w:left w:val="single" w:sz="4" w:space="0" w:color="auto"/>
              <w:bottom w:val="single" w:sz="4" w:space="0" w:color="auto"/>
              <w:right w:val="single" w:sz="4" w:space="0" w:color="auto"/>
            </w:tcBorders>
            <w:vAlign w:val="center"/>
            <w:hideMark/>
          </w:tcPr>
          <w:p w14:paraId="7FE23767" w14:textId="77777777" w:rsidR="00C05A04" w:rsidRDefault="00C05A04">
            <w:pPr>
              <w:spacing w:after="0" w:line="240" w:lineRule="auto"/>
              <w:rPr>
                <w:rFonts w:ascii="Times New Roman" w:eastAsia="Calibri" w:hAnsi="Times New Roman" w:cs="Times New Roman"/>
                <w:bCs/>
                <w:color w:val="000000"/>
                <w:sz w:val="21"/>
                <w:szCs w:val="21"/>
              </w:rPr>
            </w:pPr>
            <w:r>
              <w:rPr>
                <w:rFonts w:ascii="Times New Roman" w:eastAsia="Calibri" w:hAnsi="Times New Roman" w:cs="Times New Roman"/>
                <w:bCs/>
                <w:color w:val="000000"/>
                <w:sz w:val="21"/>
                <w:szCs w:val="21"/>
              </w:rPr>
              <w:t>Powiat Słubicki,</w:t>
            </w:r>
          </w:p>
          <w:p w14:paraId="24745D23" w14:textId="77777777" w:rsidR="00C05A04" w:rsidRDefault="00C05A04">
            <w:pPr>
              <w:spacing w:after="0" w:line="240" w:lineRule="auto"/>
              <w:rPr>
                <w:rFonts w:ascii="Times New Roman" w:eastAsia="Calibri" w:hAnsi="Times New Roman" w:cs="Times New Roman"/>
                <w:bCs/>
                <w:color w:val="000000"/>
                <w:sz w:val="21"/>
                <w:szCs w:val="21"/>
              </w:rPr>
            </w:pPr>
            <w:r>
              <w:rPr>
                <w:rFonts w:ascii="Times New Roman" w:eastAsia="Calibri" w:hAnsi="Times New Roman" w:cs="Times New Roman"/>
                <w:bCs/>
                <w:color w:val="000000"/>
                <w:sz w:val="21"/>
                <w:szCs w:val="21"/>
              </w:rPr>
              <w:t>Starostwo Powiatowe,</w:t>
            </w:r>
          </w:p>
          <w:p w14:paraId="1F25BECA" w14:textId="77777777" w:rsidR="00C05A04" w:rsidRDefault="00C05A04">
            <w:pPr>
              <w:spacing w:after="0" w:line="240" w:lineRule="auto"/>
              <w:rPr>
                <w:rFonts w:ascii="Times New Roman" w:eastAsia="Calibri" w:hAnsi="Times New Roman" w:cs="Times New Roman"/>
                <w:bCs/>
                <w:color w:val="000000"/>
                <w:sz w:val="21"/>
                <w:szCs w:val="21"/>
              </w:rPr>
            </w:pPr>
            <w:r>
              <w:rPr>
                <w:rFonts w:ascii="Times New Roman" w:eastAsia="Calibri" w:hAnsi="Times New Roman" w:cs="Times New Roman"/>
                <w:bCs/>
                <w:color w:val="000000"/>
                <w:sz w:val="21"/>
                <w:szCs w:val="21"/>
              </w:rPr>
              <w:lastRenderedPageBreak/>
              <w:t>Geodeta Powiatowy</w:t>
            </w:r>
          </w:p>
        </w:tc>
        <w:tc>
          <w:tcPr>
            <w:tcW w:w="1842" w:type="dxa"/>
            <w:tcBorders>
              <w:top w:val="single" w:sz="4" w:space="0" w:color="auto"/>
              <w:left w:val="single" w:sz="4" w:space="0" w:color="auto"/>
              <w:bottom w:val="single" w:sz="4" w:space="0" w:color="auto"/>
              <w:right w:val="single" w:sz="4" w:space="0" w:color="auto"/>
            </w:tcBorders>
            <w:hideMark/>
          </w:tcPr>
          <w:p w14:paraId="06151245" w14:textId="77777777" w:rsidR="00C05A04" w:rsidRDefault="00C05A04">
            <w:pPr>
              <w:spacing w:after="0" w:line="240" w:lineRule="auto"/>
              <w:rPr>
                <w:rFonts w:ascii="Times New Roman" w:eastAsia="Calibri" w:hAnsi="Times New Roman" w:cs="Times New Roman"/>
                <w:bCs/>
                <w:color w:val="000000"/>
                <w:sz w:val="21"/>
                <w:szCs w:val="21"/>
              </w:rPr>
            </w:pPr>
            <w:r>
              <w:rPr>
                <w:rFonts w:ascii="Times New Roman" w:eastAsia="Calibri" w:hAnsi="Times New Roman" w:cs="Times New Roman"/>
                <w:bCs/>
                <w:color w:val="000000"/>
                <w:sz w:val="21"/>
                <w:szCs w:val="21"/>
              </w:rPr>
              <w:lastRenderedPageBreak/>
              <w:t xml:space="preserve">Modernizacja ewidencji gruntów i budynków w ramach Związku </w:t>
            </w:r>
            <w:r>
              <w:rPr>
                <w:rFonts w:ascii="Times New Roman" w:eastAsia="Calibri" w:hAnsi="Times New Roman" w:cs="Times New Roman"/>
                <w:bCs/>
                <w:color w:val="000000"/>
                <w:sz w:val="21"/>
                <w:szCs w:val="21"/>
              </w:rPr>
              <w:lastRenderedPageBreak/>
              <w:t xml:space="preserve">Powiatów Lubuskich. </w:t>
            </w:r>
          </w:p>
        </w:tc>
        <w:tc>
          <w:tcPr>
            <w:tcW w:w="5246" w:type="dxa"/>
            <w:tcBorders>
              <w:top w:val="single" w:sz="4" w:space="0" w:color="auto"/>
              <w:left w:val="single" w:sz="4" w:space="0" w:color="auto"/>
              <w:bottom w:val="single" w:sz="4" w:space="0" w:color="auto"/>
              <w:right w:val="single" w:sz="4" w:space="0" w:color="auto"/>
            </w:tcBorders>
            <w:hideMark/>
          </w:tcPr>
          <w:p w14:paraId="716A8E18" w14:textId="77777777" w:rsidR="00C05A04" w:rsidRDefault="00C05A04">
            <w:pPr>
              <w:spacing w:after="0" w:line="240" w:lineRule="auto"/>
              <w:jc w:val="both"/>
              <w:rPr>
                <w:rFonts w:ascii="Times New Roman" w:eastAsia="Calibri" w:hAnsi="Times New Roman" w:cs="Times New Roman"/>
                <w:bCs/>
                <w:color w:val="000000"/>
                <w:sz w:val="21"/>
                <w:szCs w:val="21"/>
              </w:rPr>
            </w:pPr>
            <w:r>
              <w:rPr>
                <w:rFonts w:ascii="Times New Roman" w:eastAsia="Calibri" w:hAnsi="Times New Roman" w:cs="Times New Roman"/>
                <w:bCs/>
                <w:color w:val="000000"/>
                <w:sz w:val="21"/>
                <w:szCs w:val="21"/>
              </w:rPr>
              <w:lastRenderedPageBreak/>
              <w:t xml:space="preserve">Dostosowanie danych ewidencji gruntów i budynków do obowiązujących przepisów. </w:t>
            </w:r>
          </w:p>
          <w:p w14:paraId="1FDA354B" w14:textId="77777777" w:rsidR="00C05A04" w:rsidRDefault="00C05A04">
            <w:pPr>
              <w:spacing w:after="0" w:line="240" w:lineRule="auto"/>
              <w:jc w:val="both"/>
              <w:rPr>
                <w:rFonts w:ascii="Times New Roman" w:eastAsia="Calibri" w:hAnsi="Times New Roman" w:cs="Times New Roman"/>
                <w:bCs/>
                <w:color w:val="000000"/>
                <w:sz w:val="21"/>
                <w:szCs w:val="21"/>
              </w:rPr>
            </w:pPr>
            <w:r>
              <w:rPr>
                <w:rFonts w:ascii="Times New Roman" w:eastAsia="Calibri" w:hAnsi="Times New Roman" w:cs="Times New Roman"/>
                <w:bCs/>
                <w:color w:val="000000"/>
                <w:sz w:val="21"/>
                <w:szCs w:val="21"/>
              </w:rPr>
              <w:t xml:space="preserve">W ramach prac wykonanie ustaleń granic działek, aktualizacja sposobu użytkowania działek, pomiary </w:t>
            </w:r>
            <w:r>
              <w:rPr>
                <w:rFonts w:ascii="Times New Roman" w:eastAsia="Calibri" w:hAnsi="Times New Roman" w:cs="Times New Roman"/>
                <w:bCs/>
                <w:color w:val="000000"/>
                <w:sz w:val="21"/>
                <w:szCs w:val="21"/>
              </w:rPr>
              <w:lastRenderedPageBreak/>
              <w:t>budynków i uzupełnienie informacji o granicach, budynkach i punktach granicznych.</w:t>
            </w:r>
          </w:p>
        </w:tc>
      </w:tr>
      <w:tr w:rsidR="00C05A04" w14:paraId="08C37368" w14:textId="77777777" w:rsidTr="00C05A04">
        <w:trPr>
          <w:trHeight w:val="567"/>
        </w:trPr>
        <w:tc>
          <w:tcPr>
            <w:tcW w:w="541" w:type="dxa"/>
            <w:vMerge/>
            <w:tcBorders>
              <w:top w:val="single" w:sz="4" w:space="0" w:color="auto"/>
              <w:left w:val="single" w:sz="4" w:space="0" w:color="auto"/>
              <w:bottom w:val="single" w:sz="4" w:space="0" w:color="auto"/>
              <w:right w:val="single" w:sz="4" w:space="0" w:color="auto"/>
            </w:tcBorders>
            <w:vAlign w:val="center"/>
            <w:hideMark/>
          </w:tcPr>
          <w:p w14:paraId="283CC8E1" w14:textId="77777777" w:rsidR="00C05A04" w:rsidRDefault="00C05A04">
            <w:pPr>
              <w:spacing w:after="0"/>
              <w:rPr>
                <w:rFonts w:ascii="Times New Roman" w:eastAsia="Calibri" w:hAnsi="Times New Roman" w:cs="Times New Roman"/>
                <w:b/>
                <w:color w:val="FFFFFF" w:themeColor="background1"/>
                <w:sz w:val="21"/>
                <w:szCs w:val="21"/>
              </w:rPr>
            </w:pPr>
          </w:p>
        </w:tc>
        <w:tc>
          <w:tcPr>
            <w:tcW w:w="1581" w:type="dxa"/>
            <w:vMerge/>
            <w:tcBorders>
              <w:top w:val="single" w:sz="4" w:space="0" w:color="auto"/>
              <w:left w:val="single" w:sz="4" w:space="0" w:color="auto"/>
              <w:bottom w:val="single" w:sz="4" w:space="0" w:color="auto"/>
              <w:right w:val="single" w:sz="4" w:space="0" w:color="auto"/>
            </w:tcBorders>
            <w:vAlign w:val="center"/>
            <w:hideMark/>
          </w:tcPr>
          <w:p w14:paraId="3EF32772" w14:textId="77777777" w:rsidR="00C05A04" w:rsidRDefault="00C05A04">
            <w:pPr>
              <w:spacing w:after="0"/>
              <w:rPr>
                <w:rFonts w:ascii="Times New Roman" w:eastAsia="Calibri" w:hAnsi="Times New Roman" w:cs="Times New Roman"/>
                <w:bCs/>
                <w:color w:val="000000"/>
                <w:sz w:val="21"/>
                <w:szCs w:val="21"/>
              </w:rPr>
            </w:pPr>
          </w:p>
        </w:tc>
        <w:tc>
          <w:tcPr>
            <w:tcW w:w="1842" w:type="dxa"/>
            <w:tcBorders>
              <w:top w:val="single" w:sz="4" w:space="0" w:color="auto"/>
              <w:left w:val="single" w:sz="4" w:space="0" w:color="auto"/>
              <w:bottom w:val="single" w:sz="4" w:space="0" w:color="auto"/>
              <w:right w:val="single" w:sz="4" w:space="0" w:color="auto"/>
            </w:tcBorders>
            <w:hideMark/>
          </w:tcPr>
          <w:p w14:paraId="113D13BD" w14:textId="77777777" w:rsidR="00C05A04" w:rsidRDefault="00C05A04">
            <w:pPr>
              <w:spacing w:after="0" w:line="240" w:lineRule="auto"/>
              <w:rPr>
                <w:rFonts w:ascii="Times New Roman" w:eastAsia="Calibri" w:hAnsi="Times New Roman" w:cs="Times New Roman"/>
                <w:bCs/>
                <w:color w:val="000000"/>
                <w:sz w:val="21"/>
                <w:szCs w:val="21"/>
              </w:rPr>
            </w:pPr>
            <w:r>
              <w:rPr>
                <w:rFonts w:ascii="Times New Roman" w:eastAsia="Calibri" w:hAnsi="Times New Roman" w:cs="Times New Roman"/>
                <w:bCs/>
                <w:color w:val="000000"/>
                <w:sz w:val="21"/>
                <w:szCs w:val="21"/>
              </w:rPr>
              <w:t>Modernizacja geodezyjnych baz danych</w:t>
            </w:r>
          </w:p>
        </w:tc>
        <w:tc>
          <w:tcPr>
            <w:tcW w:w="5246" w:type="dxa"/>
            <w:tcBorders>
              <w:top w:val="single" w:sz="4" w:space="0" w:color="auto"/>
              <w:left w:val="single" w:sz="4" w:space="0" w:color="auto"/>
              <w:bottom w:val="single" w:sz="4" w:space="0" w:color="auto"/>
              <w:right w:val="single" w:sz="4" w:space="0" w:color="auto"/>
            </w:tcBorders>
          </w:tcPr>
          <w:p w14:paraId="6F2AEC89" w14:textId="77777777" w:rsidR="00C05A04" w:rsidRDefault="00C05A04">
            <w:pPr>
              <w:spacing w:after="0" w:line="240" w:lineRule="auto"/>
              <w:jc w:val="both"/>
              <w:rPr>
                <w:rFonts w:ascii="Times New Roman" w:eastAsia="Calibri" w:hAnsi="Times New Roman" w:cs="Times New Roman"/>
                <w:bCs/>
                <w:color w:val="000000"/>
                <w:sz w:val="21"/>
                <w:szCs w:val="21"/>
              </w:rPr>
            </w:pPr>
            <w:r>
              <w:rPr>
                <w:rFonts w:ascii="Times New Roman" w:eastAsia="Calibri" w:hAnsi="Times New Roman" w:cs="Times New Roman"/>
                <w:bCs/>
                <w:color w:val="000000"/>
                <w:sz w:val="21"/>
                <w:szCs w:val="21"/>
              </w:rPr>
              <w:t>Modernizacje baz danych: EGiB, GESUT, BDOT500 i BDSOG. Konwersje baz do obowiązujących przepisów, pozyskanie brakujących danych.</w:t>
            </w:r>
          </w:p>
          <w:p w14:paraId="5CC12A6B" w14:textId="77777777" w:rsidR="00C05A04" w:rsidRDefault="00C05A04">
            <w:pPr>
              <w:spacing w:after="0" w:line="240" w:lineRule="auto"/>
              <w:jc w:val="both"/>
              <w:rPr>
                <w:rFonts w:ascii="Times New Roman" w:eastAsia="Calibri" w:hAnsi="Times New Roman" w:cs="Times New Roman"/>
                <w:bCs/>
                <w:color w:val="000000"/>
                <w:sz w:val="21"/>
                <w:szCs w:val="21"/>
              </w:rPr>
            </w:pPr>
            <w:r>
              <w:rPr>
                <w:rFonts w:ascii="Times New Roman" w:eastAsia="Calibri" w:hAnsi="Times New Roman" w:cs="Times New Roman"/>
                <w:bCs/>
                <w:color w:val="000000"/>
                <w:sz w:val="21"/>
                <w:szCs w:val="21"/>
              </w:rPr>
              <w:t>Założenie bazy GESUT i BDOT500 dla obszarów gmin Górzyca, Rzepin i Ośno lubuskie.</w:t>
            </w:r>
          </w:p>
          <w:p w14:paraId="79854560" w14:textId="77777777" w:rsidR="00C05A04" w:rsidRDefault="00C05A04">
            <w:pPr>
              <w:spacing w:after="0" w:line="240" w:lineRule="auto"/>
              <w:jc w:val="both"/>
              <w:rPr>
                <w:rFonts w:ascii="Times New Roman" w:eastAsia="Calibri" w:hAnsi="Times New Roman" w:cs="Times New Roman"/>
                <w:bCs/>
                <w:color w:val="000000"/>
                <w:sz w:val="6"/>
                <w:szCs w:val="6"/>
              </w:rPr>
            </w:pPr>
          </w:p>
        </w:tc>
      </w:tr>
      <w:tr w:rsidR="00C05A04" w14:paraId="73674B32" w14:textId="77777777" w:rsidTr="00C05A04">
        <w:trPr>
          <w:trHeight w:val="567"/>
        </w:trPr>
        <w:tc>
          <w:tcPr>
            <w:tcW w:w="541" w:type="dxa"/>
            <w:vMerge/>
            <w:tcBorders>
              <w:top w:val="single" w:sz="4" w:space="0" w:color="auto"/>
              <w:left w:val="single" w:sz="4" w:space="0" w:color="auto"/>
              <w:bottom w:val="single" w:sz="4" w:space="0" w:color="auto"/>
              <w:right w:val="single" w:sz="4" w:space="0" w:color="auto"/>
            </w:tcBorders>
            <w:vAlign w:val="center"/>
            <w:hideMark/>
          </w:tcPr>
          <w:p w14:paraId="4D2F1640" w14:textId="77777777" w:rsidR="00C05A04" w:rsidRDefault="00C05A04">
            <w:pPr>
              <w:spacing w:after="0"/>
              <w:rPr>
                <w:rFonts w:ascii="Times New Roman" w:eastAsia="Calibri" w:hAnsi="Times New Roman" w:cs="Times New Roman"/>
                <w:b/>
                <w:color w:val="FFFFFF" w:themeColor="background1"/>
                <w:sz w:val="21"/>
                <w:szCs w:val="21"/>
              </w:rPr>
            </w:pPr>
          </w:p>
        </w:tc>
        <w:tc>
          <w:tcPr>
            <w:tcW w:w="1581" w:type="dxa"/>
            <w:vMerge/>
            <w:tcBorders>
              <w:top w:val="single" w:sz="4" w:space="0" w:color="auto"/>
              <w:left w:val="single" w:sz="4" w:space="0" w:color="auto"/>
              <w:bottom w:val="single" w:sz="4" w:space="0" w:color="auto"/>
              <w:right w:val="single" w:sz="4" w:space="0" w:color="auto"/>
            </w:tcBorders>
            <w:vAlign w:val="center"/>
            <w:hideMark/>
          </w:tcPr>
          <w:p w14:paraId="22757B4E" w14:textId="77777777" w:rsidR="00C05A04" w:rsidRDefault="00C05A04">
            <w:pPr>
              <w:spacing w:after="0"/>
              <w:rPr>
                <w:rFonts w:ascii="Times New Roman" w:eastAsia="Calibri" w:hAnsi="Times New Roman" w:cs="Times New Roman"/>
                <w:bCs/>
                <w:color w:val="000000"/>
                <w:sz w:val="21"/>
                <w:szCs w:val="21"/>
              </w:rPr>
            </w:pPr>
          </w:p>
        </w:tc>
        <w:tc>
          <w:tcPr>
            <w:tcW w:w="1842" w:type="dxa"/>
            <w:tcBorders>
              <w:top w:val="single" w:sz="4" w:space="0" w:color="auto"/>
              <w:left w:val="single" w:sz="4" w:space="0" w:color="auto"/>
              <w:bottom w:val="single" w:sz="4" w:space="0" w:color="auto"/>
              <w:right w:val="single" w:sz="4" w:space="0" w:color="auto"/>
            </w:tcBorders>
            <w:hideMark/>
          </w:tcPr>
          <w:p w14:paraId="100821F3" w14:textId="77777777" w:rsidR="00C05A04" w:rsidRDefault="00C05A04">
            <w:pPr>
              <w:spacing w:after="0" w:line="240" w:lineRule="auto"/>
              <w:rPr>
                <w:rFonts w:ascii="Times New Roman" w:eastAsia="Calibri" w:hAnsi="Times New Roman" w:cs="Times New Roman"/>
                <w:bCs/>
                <w:color w:val="000000"/>
                <w:sz w:val="21"/>
                <w:szCs w:val="21"/>
              </w:rPr>
            </w:pPr>
            <w:r>
              <w:rPr>
                <w:rFonts w:ascii="Times New Roman" w:eastAsia="Calibri" w:hAnsi="Times New Roman" w:cs="Times New Roman"/>
                <w:bCs/>
                <w:color w:val="000000"/>
                <w:sz w:val="21"/>
                <w:szCs w:val="21"/>
              </w:rPr>
              <w:t>Informatyzacja materiałów zasobu</w:t>
            </w:r>
          </w:p>
        </w:tc>
        <w:tc>
          <w:tcPr>
            <w:tcW w:w="5246" w:type="dxa"/>
            <w:tcBorders>
              <w:top w:val="single" w:sz="4" w:space="0" w:color="auto"/>
              <w:left w:val="single" w:sz="4" w:space="0" w:color="auto"/>
              <w:bottom w:val="single" w:sz="4" w:space="0" w:color="auto"/>
              <w:right w:val="single" w:sz="4" w:space="0" w:color="auto"/>
            </w:tcBorders>
          </w:tcPr>
          <w:p w14:paraId="230B2D1D" w14:textId="77777777" w:rsidR="00C05A04" w:rsidRDefault="00C05A04">
            <w:pPr>
              <w:spacing w:after="0" w:line="240" w:lineRule="auto"/>
              <w:jc w:val="both"/>
              <w:rPr>
                <w:rFonts w:ascii="Times New Roman" w:eastAsia="Calibri" w:hAnsi="Times New Roman" w:cs="Times New Roman"/>
                <w:bCs/>
                <w:color w:val="000000"/>
                <w:sz w:val="21"/>
                <w:szCs w:val="21"/>
              </w:rPr>
            </w:pPr>
            <w:r>
              <w:rPr>
                <w:rFonts w:ascii="Times New Roman" w:eastAsia="Calibri" w:hAnsi="Times New Roman" w:cs="Times New Roman"/>
                <w:bCs/>
                <w:color w:val="000000"/>
                <w:sz w:val="21"/>
                <w:szCs w:val="21"/>
              </w:rPr>
              <w:t xml:space="preserve">Informatyzacja materiałów państwowego zasobu geodezyjnego i kartograficznego. </w:t>
            </w:r>
          </w:p>
          <w:p w14:paraId="7ECE7019" w14:textId="77777777" w:rsidR="00C05A04" w:rsidRDefault="00C05A04">
            <w:pPr>
              <w:spacing w:after="0" w:line="240" w:lineRule="auto"/>
              <w:jc w:val="both"/>
              <w:rPr>
                <w:rFonts w:ascii="Times New Roman" w:eastAsia="Calibri" w:hAnsi="Times New Roman" w:cs="Times New Roman"/>
                <w:bCs/>
                <w:color w:val="000000"/>
                <w:sz w:val="21"/>
                <w:szCs w:val="21"/>
              </w:rPr>
            </w:pPr>
            <w:r>
              <w:rPr>
                <w:rFonts w:ascii="Times New Roman" w:eastAsia="Calibri" w:hAnsi="Times New Roman" w:cs="Times New Roman"/>
                <w:bCs/>
                <w:color w:val="000000"/>
                <w:sz w:val="21"/>
                <w:szCs w:val="21"/>
              </w:rPr>
              <w:t>Skanowanie dokumentów, archiwizacja materiałów zasobu. Wpasowywanie map i innych dokumentów w przestrzeni, podpinanie ich pod obiekty zorientowane przestrzennie.</w:t>
            </w:r>
          </w:p>
          <w:p w14:paraId="50AF629F" w14:textId="77777777" w:rsidR="00C05A04" w:rsidRDefault="00C05A04">
            <w:pPr>
              <w:spacing w:after="0" w:line="240" w:lineRule="auto"/>
              <w:jc w:val="both"/>
              <w:rPr>
                <w:rFonts w:ascii="Times New Roman" w:eastAsia="Calibri" w:hAnsi="Times New Roman" w:cs="Times New Roman"/>
                <w:bCs/>
                <w:color w:val="000000"/>
                <w:sz w:val="6"/>
                <w:szCs w:val="6"/>
              </w:rPr>
            </w:pPr>
          </w:p>
        </w:tc>
      </w:tr>
      <w:tr w:rsidR="00C05A04" w14:paraId="4B3E853C" w14:textId="77777777" w:rsidTr="00B22E14">
        <w:trPr>
          <w:trHeight w:val="5831"/>
        </w:trPr>
        <w:tc>
          <w:tcPr>
            <w:tcW w:w="541" w:type="dxa"/>
            <w:tcBorders>
              <w:top w:val="single" w:sz="4" w:space="0" w:color="auto"/>
              <w:left w:val="single" w:sz="4" w:space="0" w:color="auto"/>
              <w:bottom w:val="single" w:sz="4" w:space="0" w:color="auto"/>
              <w:right w:val="single" w:sz="4" w:space="0" w:color="auto"/>
            </w:tcBorders>
            <w:shd w:val="clear" w:color="auto" w:fill="188ED8"/>
            <w:vAlign w:val="center"/>
            <w:hideMark/>
          </w:tcPr>
          <w:p w14:paraId="5CBCAA68" w14:textId="77777777" w:rsidR="00C05A04" w:rsidRDefault="00C05A04">
            <w:pPr>
              <w:spacing w:after="0" w:line="240" w:lineRule="auto"/>
              <w:rPr>
                <w:rFonts w:ascii="Times New Roman" w:eastAsia="Calibri" w:hAnsi="Times New Roman" w:cs="Times New Roman"/>
                <w:b/>
                <w:color w:val="FFFFFF" w:themeColor="background1"/>
                <w:sz w:val="21"/>
                <w:szCs w:val="21"/>
              </w:rPr>
            </w:pPr>
            <w:r>
              <w:rPr>
                <w:rFonts w:ascii="Times New Roman" w:eastAsia="Calibri" w:hAnsi="Times New Roman" w:cs="Times New Roman"/>
                <w:b/>
                <w:color w:val="FFFFFF" w:themeColor="background1"/>
                <w:sz w:val="21"/>
                <w:szCs w:val="21"/>
              </w:rPr>
              <w:t>15.</w:t>
            </w:r>
          </w:p>
        </w:tc>
        <w:tc>
          <w:tcPr>
            <w:tcW w:w="1581" w:type="dxa"/>
            <w:tcBorders>
              <w:top w:val="single" w:sz="4" w:space="0" w:color="auto"/>
              <w:left w:val="single" w:sz="4" w:space="0" w:color="auto"/>
              <w:bottom w:val="single" w:sz="4" w:space="0" w:color="auto"/>
              <w:right w:val="single" w:sz="4" w:space="0" w:color="auto"/>
            </w:tcBorders>
            <w:vAlign w:val="center"/>
            <w:hideMark/>
          </w:tcPr>
          <w:p w14:paraId="4CE251B0" w14:textId="77777777" w:rsidR="00C05A04" w:rsidRDefault="00C05A04">
            <w:pPr>
              <w:spacing w:after="0" w:line="240" w:lineRule="auto"/>
              <w:rPr>
                <w:rFonts w:ascii="Times New Roman" w:eastAsia="Calibri" w:hAnsi="Times New Roman" w:cs="Times New Roman"/>
                <w:bCs/>
                <w:color w:val="000000"/>
                <w:sz w:val="21"/>
                <w:szCs w:val="21"/>
              </w:rPr>
            </w:pPr>
            <w:r>
              <w:rPr>
                <w:rFonts w:ascii="Times New Roman" w:eastAsia="Calibri" w:hAnsi="Times New Roman" w:cs="Times New Roman"/>
                <w:bCs/>
                <w:color w:val="000000"/>
                <w:sz w:val="21"/>
                <w:szCs w:val="21"/>
              </w:rPr>
              <w:t xml:space="preserve">Powiat Słubicki, </w:t>
            </w:r>
          </w:p>
          <w:p w14:paraId="2164BB16" w14:textId="77777777" w:rsidR="00C05A04" w:rsidRDefault="00C05A04">
            <w:pPr>
              <w:spacing w:after="0" w:line="240" w:lineRule="auto"/>
              <w:rPr>
                <w:rFonts w:ascii="Times New Roman" w:eastAsia="Calibri" w:hAnsi="Times New Roman" w:cs="Times New Roman"/>
                <w:bCs/>
                <w:color w:val="000000"/>
                <w:sz w:val="21"/>
                <w:szCs w:val="21"/>
              </w:rPr>
            </w:pPr>
            <w:r>
              <w:rPr>
                <w:rFonts w:ascii="Times New Roman" w:eastAsia="Calibri" w:hAnsi="Times New Roman" w:cs="Times New Roman"/>
                <w:bCs/>
                <w:color w:val="000000"/>
                <w:sz w:val="21"/>
                <w:szCs w:val="21"/>
              </w:rPr>
              <w:t>Starostwo Powiatowe,</w:t>
            </w:r>
          </w:p>
          <w:p w14:paraId="3069EEEB" w14:textId="77777777" w:rsidR="00C05A04" w:rsidRDefault="00C05A04">
            <w:pPr>
              <w:spacing w:after="0" w:line="240" w:lineRule="auto"/>
              <w:rPr>
                <w:rFonts w:ascii="Times New Roman" w:eastAsia="Calibri" w:hAnsi="Times New Roman" w:cs="Times New Roman"/>
                <w:bCs/>
                <w:color w:val="000000"/>
                <w:sz w:val="21"/>
                <w:szCs w:val="21"/>
              </w:rPr>
            </w:pPr>
            <w:r>
              <w:rPr>
                <w:rFonts w:ascii="Times New Roman" w:eastAsia="Calibri" w:hAnsi="Times New Roman" w:cs="Times New Roman"/>
                <w:bCs/>
                <w:color w:val="000000"/>
                <w:sz w:val="21"/>
                <w:szCs w:val="21"/>
              </w:rPr>
              <w:t>Urząd Marszałkowski Województwa Lubuskiego</w:t>
            </w:r>
          </w:p>
        </w:tc>
        <w:tc>
          <w:tcPr>
            <w:tcW w:w="1842" w:type="dxa"/>
            <w:tcBorders>
              <w:top w:val="single" w:sz="4" w:space="0" w:color="auto"/>
              <w:left w:val="single" w:sz="4" w:space="0" w:color="auto"/>
              <w:bottom w:val="single" w:sz="4" w:space="0" w:color="auto"/>
              <w:right w:val="single" w:sz="4" w:space="0" w:color="auto"/>
            </w:tcBorders>
            <w:hideMark/>
          </w:tcPr>
          <w:p w14:paraId="6AFF827D" w14:textId="77777777" w:rsidR="00C05A04" w:rsidRDefault="00C05A04">
            <w:pPr>
              <w:spacing w:after="0" w:line="240" w:lineRule="auto"/>
              <w:rPr>
                <w:rFonts w:ascii="Times New Roman" w:eastAsia="Calibri" w:hAnsi="Times New Roman" w:cs="Times New Roman"/>
                <w:sz w:val="21"/>
                <w:szCs w:val="21"/>
              </w:rPr>
            </w:pPr>
            <w:r>
              <w:rPr>
                <w:rFonts w:ascii="Times New Roman" w:eastAsia="Calibri" w:hAnsi="Times New Roman" w:cs="Times New Roman"/>
                <w:sz w:val="21"/>
                <w:szCs w:val="21"/>
              </w:rPr>
              <w:t xml:space="preserve">Projekt </w:t>
            </w:r>
            <w:r>
              <w:rPr>
                <w:rFonts w:ascii="Times New Roman" w:eastAsia="Calibri" w:hAnsi="Times New Roman" w:cs="Times New Roman"/>
                <w:bCs/>
                <w:i/>
                <w:sz w:val="21"/>
                <w:szCs w:val="21"/>
              </w:rPr>
              <w:t>„ODRA VELO – ODER VELO Budowa systemu informacji turystycznej dla rozwoju infrastruktury rowerowej na pograniczu polsko - niemieckim”/</w:t>
            </w:r>
            <w:r>
              <w:rPr>
                <w:rFonts w:ascii="Times New Roman" w:eastAsia="ArialNarrow" w:hAnsi="Times New Roman" w:cs="Times New Roman"/>
                <w:b/>
                <w:sz w:val="21"/>
                <w:szCs w:val="21"/>
              </w:rPr>
              <w:t xml:space="preserve"> „</w:t>
            </w:r>
            <w:r>
              <w:rPr>
                <w:rFonts w:ascii="Times New Roman" w:eastAsia="ArialNarrow" w:hAnsi="Times New Roman" w:cs="Times New Roman"/>
                <w:bCs/>
                <w:i/>
                <w:iCs/>
                <w:sz w:val="21"/>
                <w:szCs w:val="21"/>
              </w:rPr>
              <w:t>ODRA - ODER VELO</w:t>
            </w:r>
            <w:r>
              <w:rPr>
                <w:rFonts w:ascii="Times New Roman" w:eastAsia="Calibri" w:hAnsi="Times New Roman" w:cs="Times New Roman"/>
                <w:bCs/>
                <w:i/>
                <w:iCs/>
                <w:sz w:val="21"/>
                <w:szCs w:val="21"/>
              </w:rPr>
              <w:t xml:space="preserve"> </w:t>
            </w:r>
            <w:r>
              <w:rPr>
                <w:rFonts w:ascii="Times New Roman" w:eastAsia="ArialNarrow" w:hAnsi="Times New Roman" w:cs="Times New Roman"/>
                <w:bCs/>
                <w:i/>
                <w:iCs/>
                <w:sz w:val="21"/>
                <w:szCs w:val="21"/>
              </w:rPr>
              <w:t>Schaffung eines touristischen Informationssystems zur Entwicklung der Radverkehrsinfrastruktur im deutsch-polnischen Grenzraum</w:t>
            </w:r>
            <w:r>
              <w:rPr>
                <w:rFonts w:ascii="Times New Roman" w:eastAsia="Calibri" w:hAnsi="Times New Roman" w:cs="Times New Roman"/>
                <w:bCs/>
                <w:i/>
                <w:iCs/>
                <w:sz w:val="21"/>
                <w:szCs w:val="21"/>
              </w:rPr>
              <w:t xml:space="preserve">" </w:t>
            </w:r>
            <w:r>
              <w:rPr>
                <w:rFonts w:ascii="Times New Roman" w:eastAsia="Calibri" w:hAnsi="Times New Roman" w:cs="Times New Roman"/>
                <w:sz w:val="21"/>
                <w:szCs w:val="21"/>
              </w:rPr>
              <w:t>realizowanego w ramach Programu INTERREG VA BB-PL.</w:t>
            </w:r>
          </w:p>
        </w:tc>
        <w:tc>
          <w:tcPr>
            <w:tcW w:w="5246" w:type="dxa"/>
            <w:tcBorders>
              <w:top w:val="single" w:sz="4" w:space="0" w:color="auto"/>
              <w:left w:val="single" w:sz="4" w:space="0" w:color="auto"/>
              <w:bottom w:val="single" w:sz="4" w:space="0" w:color="auto"/>
              <w:right w:val="single" w:sz="4" w:space="0" w:color="auto"/>
            </w:tcBorders>
            <w:hideMark/>
          </w:tcPr>
          <w:p w14:paraId="673DDC6F" w14:textId="77777777" w:rsidR="00C05A04" w:rsidRDefault="00C05A04">
            <w:pPr>
              <w:spacing w:after="0" w:line="240" w:lineRule="auto"/>
              <w:jc w:val="both"/>
              <w:rPr>
                <w:rFonts w:ascii="Times New Roman" w:eastAsia="Calibri" w:hAnsi="Times New Roman" w:cs="Times New Roman"/>
                <w:bCs/>
                <w:sz w:val="21"/>
                <w:szCs w:val="21"/>
              </w:rPr>
            </w:pPr>
            <w:r>
              <w:rPr>
                <w:rFonts w:ascii="Times New Roman" w:eastAsia="Calibri" w:hAnsi="Times New Roman" w:cs="Times New Roman"/>
                <w:bCs/>
                <w:sz w:val="21"/>
                <w:szCs w:val="21"/>
              </w:rPr>
              <w:t>Celem projektu jest stworzenie rozpoznawalnej marki turystycznej na obszarze wsparcia poprzez budowę systemu informacji turystycznej dla rozwoju infrastruktury rowerowej na pograniczu polsko-niemieckim oraz wyznaczeniu sieci szlaków turystyki rowerowej, bazowanej na istniejącej infrastrukturze będącej w dyspozycji jednostek samorządu terytorialnego, Skarbu Państwa, Regionalnej Dyrekcji Lasów Państwowych. Współpraca opierać się będzie na umieszczeniu i udostepnieniu urządzenia typu Infokiosk, stanowiącego interaktywny punkt informacyjny Platformy „Odra Velo” w budynku Starostwa Powiatowego przy ul. Piłsudskiego 19 w Słubicach.</w:t>
            </w:r>
          </w:p>
        </w:tc>
      </w:tr>
    </w:tbl>
    <w:p w14:paraId="388A32C1" w14:textId="77777777" w:rsidR="00C05A04" w:rsidRDefault="00C05A04" w:rsidP="00C05A04">
      <w:pPr>
        <w:spacing w:after="0" w:line="300" w:lineRule="auto"/>
        <w:jc w:val="both"/>
        <w:rPr>
          <w:rFonts w:ascii="Times New Roman" w:eastAsia="Calibri" w:hAnsi="Times New Roman" w:cs="Times New Roman"/>
          <w:i/>
          <w:iCs/>
          <w:color w:val="000000" w:themeColor="text1"/>
          <w:sz w:val="18"/>
          <w:szCs w:val="18"/>
        </w:rPr>
      </w:pPr>
      <w:r>
        <w:rPr>
          <w:rFonts w:ascii="Times New Roman" w:eastAsia="Calibri" w:hAnsi="Times New Roman" w:cs="Times New Roman"/>
          <w:i/>
          <w:iCs/>
          <w:color w:val="000000" w:themeColor="text1"/>
          <w:sz w:val="18"/>
          <w:szCs w:val="18"/>
        </w:rPr>
        <w:t>Źródło: Opracowanie własne na podstawie danych z starostwa powiatowego w Słubicach i jednostek organizacyjnych powiatu</w:t>
      </w:r>
      <w:bookmarkEnd w:id="117"/>
      <w:bookmarkEnd w:id="118"/>
    </w:p>
    <w:p w14:paraId="191873C2" w14:textId="702354D4" w:rsidR="007927B7" w:rsidRDefault="007927B7" w:rsidP="00012C09">
      <w:pPr>
        <w:spacing w:after="0" w:line="300" w:lineRule="auto"/>
        <w:jc w:val="both"/>
        <w:rPr>
          <w:rFonts w:ascii="Times New Roman" w:eastAsia="Calibri" w:hAnsi="Times New Roman" w:cs="Times New Roman"/>
          <w:i/>
          <w:iCs/>
          <w:color w:val="000000" w:themeColor="text1"/>
          <w:sz w:val="18"/>
          <w:szCs w:val="18"/>
        </w:rPr>
      </w:pPr>
    </w:p>
    <w:p w14:paraId="167A2F73" w14:textId="77777777" w:rsidR="007927B7" w:rsidRPr="00012C09" w:rsidRDefault="007927B7" w:rsidP="00012C09">
      <w:pPr>
        <w:spacing w:after="0" w:line="300" w:lineRule="auto"/>
        <w:jc w:val="both"/>
        <w:rPr>
          <w:rFonts w:ascii="Times New Roman" w:eastAsia="Calibri" w:hAnsi="Times New Roman" w:cs="Times New Roman"/>
          <w:i/>
          <w:iCs/>
          <w:color w:val="000000" w:themeColor="text1"/>
          <w:sz w:val="18"/>
          <w:szCs w:val="18"/>
        </w:rPr>
      </w:pPr>
    </w:p>
    <w:p w14:paraId="612444A4" w14:textId="483B5D56" w:rsidR="00677454" w:rsidRPr="00677454" w:rsidRDefault="00033347">
      <w:pPr>
        <w:numPr>
          <w:ilvl w:val="0"/>
          <w:numId w:val="8"/>
        </w:numPr>
        <w:spacing w:after="0" w:line="360" w:lineRule="auto"/>
        <w:ind w:left="0" w:firstLine="426"/>
        <w:contextualSpacing/>
        <w:jc w:val="both"/>
        <w:rPr>
          <w:rFonts w:ascii="Times New Roman" w:eastAsia="Calibri" w:hAnsi="Times New Roman" w:cs="Times New Roman"/>
          <w:b/>
          <w:bCs/>
          <w:sz w:val="32"/>
          <w:szCs w:val="32"/>
        </w:rPr>
      </w:pPr>
      <w:r>
        <w:rPr>
          <w:rFonts w:ascii="Times New Roman" w:eastAsia="Calibri" w:hAnsi="Times New Roman" w:cs="Times New Roman"/>
          <w:b/>
          <w:bCs/>
          <w:sz w:val="32"/>
          <w:szCs w:val="32"/>
        </w:rPr>
        <w:t xml:space="preserve"> </w:t>
      </w:r>
      <w:r w:rsidR="00677454" w:rsidRPr="00677454">
        <w:rPr>
          <w:rFonts w:ascii="Times New Roman" w:eastAsia="Calibri" w:hAnsi="Times New Roman" w:cs="Times New Roman"/>
          <w:b/>
          <w:bCs/>
          <w:sz w:val="32"/>
          <w:szCs w:val="32"/>
        </w:rPr>
        <w:t>Wdrożenie</w:t>
      </w:r>
      <w:r w:rsidR="009502D9">
        <w:rPr>
          <w:rFonts w:ascii="Times New Roman" w:eastAsia="Calibri" w:hAnsi="Times New Roman" w:cs="Times New Roman"/>
          <w:b/>
          <w:bCs/>
          <w:sz w:val="32"/>
          <w:szCs w:val="32"/>
        </w:rPr>
        <w:t>,</w:t>
      </w:r>
      <w:r w:rsidR="00677454" w:rsidRPr="00677454">
        <w:rPr>
          <w:rFonts w:ascii="Times New Roman" w:eastAsia="Calibri" w:hAnsi="Times New Roman" w:cs="Times New Roman"/>
          <w:b/>
          <w:bCs/>
          <w:sz w:val="32"/>
          <w:szCs w:val="32"/>
        </w:rPr>
        <w:t xml:space="preserve"> monitorowanie </w:t>
      </w:r>
      <w:r w:rsidR="009502D9">
        <w:rPr>
          <w:rFonts w:ascii="Times New Roman" w:eastAsia="Calibri" w:hAnsi="Times New Roman" w:cs="Times New Roman"/>
          <w:b/>
          <w:bCs/>
          <w:sz w:val="32"/>
          <w:szCs w:val="32"/>
        </w:rPr>
        <w:t xml:space="preserve">i </w:t>
      </w:r>
      <w:r w:rsidR="00071763">
        <w:rPr>
          <w:rFonts w:ascii="Times New Roman" w:eastAsia="Calibri" w:hAnsi="Times New Roman" w:cs="Times New Roman"/>
          <w:b/>
          <w:bCs/>
          <w:sz w:val="32"/>
          <w:szCs w:val="32"/>
        </w:rPr>
        <w:t xml:space="preserve">źródła </w:t>
      </w:r>
      <w:r w:rsidR="009502D9">
        <w:rPr>
          <w:rFonts w:ascii="Times New Roman" w:eastAsia="Calibri" w:hAnsi="Times New Roman" w:cs="Times New Roman"/>
          <w:b/>
          <w:bCs/>
          <w:sz w:val="32"/>
          <w:szCs w:val="32"/>
        </w:rPr>
        <w:t>finansowani</w:t>
      </w:r>
      <w:r w:rsidR="00071763">
        <w:rPr>
          <w:rFonts w:ascii="Times New Roman" w:eastAsia="Calibri" w:hAnsi="Times New Roman" w:cs="Times New Roman"/>
          <w:b/>
          <w:bCs/>
          <w:sz w:val="32"/>
          <w:szCs w:val="32"/>
        </w:rPr>
        <w:t>a</w:t>
      </w:r>
      <w:r w:rsidR="009502D9">
        <w:rPr>
          <w:rFonts w:ascii="Times New Roman" w:eastAsia="Calibri" w:hAnsi="Times New Roman" w:cs="Times New Roman"/>
          <w:b/>
          <w:bCs/>
          <w:sz w:val="32"/>
          <w:szCs w:val="32"/>
        </w:rPr>
        <w:t xml:space="preserve"> </w:t>
      </w:r>
      <w:r w:rsidR="00677454" w:rsidRPr="00677454">
        <w:rPr>
          <w:rFonts w:ascii="Times New Roman" w:eastAsia="Calibri" w:hAnsi="Times New Roman" w:cs="Times New Roman"/>
          <w:b/>
          <w:bCs/>
          <w:sz w:val="32"/>
          <w:szCs w:val="32"/>
        </w:rPr>
        <w:t>Strategii</w:t>
      </w:r>
    </w:p>
    <w:p w14:paraId="39B14559" w14:textId="366EE702" w:rsidR="00A24FE2" w:rsidRPr="00C36F49" w:rsidRDefault="00A04C02" w:rsidP="00990986">
      <w:pPr>
        <w:spacing w:after="0" w:line="276" w:lineRule="auto"/>
        <w:jc w:val="both"/>
        <w:rPr>
          <w:rFonts w:ascii="Times New Roman" w:eastAsia="Calibri" w:hAnsi="Times New Roman" w:cs="Times New Roman"/>
          <w:sz w:val="24"/>
          <w:szCs w:val="24"/>
        </w:rPr>
      </w:pPr>
      <w:r w:rsidRPr="00C36F49">
        <w:rPr>
          <w:rFonts w:ascii="Times New Roman" w:eastAsia="Calibri" w:hAnsi="Times New Roman" w:cs="Times New Roman"/>
          <w:sz w:val="24"/>
          <w:szCs w:val="24"/>
        </w:rPr>
        <w:t xml:space="preserve">Głównym organem prowadzącym politykę rozwoju w </w:t>
      </w:r>
      <w:r w:rsidR="007C6889" w:rsidRPr="00C36F49">
        <w:rPr>
          <w:rFonts w:ascii="Times New Roman" w:eastAsia="Calibri" w:hAnsi="Times New Roman" w:cs="Times New Roman"/>
          <w:sz w:val="24"/>
          <w:szCs w:val="24"/>
        </w:rPr>
        <w:t>powiecie jest samorząd powiatowy. Rada Powiatu Słubickiego jako organ uchwałodawczy jest odpowiedzialna za podjęcie uchwały w sprawie aktualizacji Strategii Zrównoważonego Rozwoju Powiatu Słubickiego.</w:t>
      </w:r>
      <w:r w:rsidR="00B05B3B" w:rsidRPr="00C36F49">
        <w:rPr>
          <w:rFonts w:ascii="Times New Roman" w:eastAsia="Calibri" w:hAnsi="Times New Roman" w:cs="Times New Roman"/>
          <w:sz w:val="24"/>
          <w:szCs w:val="24"/>
        </w:rPr>
        <w:t xml:space="preserve"> </w:t>
      </w:r>
      <w:r w:rsidR="004954AB" w:rsidRPr="00C36F49">
        <w:rPr>
          <w:rFonts w:ascii="Times New Roman" w:eastAsia="Calibri" w:hAnsi="Times New Roman" w:cs="Times New Roman"/>
          <w:sz w:val="24"/>
          <w:szCs w:val="24"/>
        </w:rPr>
        <w:t>Organ uchwałodawczy zapoznaje się z corocznym raportem o stanie powiatu oraz dokumentami strategicznymi</w:t>
      </w:r>
      <w:r w:rsidR="00A24FE2" w:rsidRPr="00C36F49">
        <w:rPr>
          <w:rFonts w:ascii="Times New Roman" w:eastAsia="Calibri" w:hAnsi="Times New Roman" w:cs="Times New Roman"/>
          <w:sz w:val="24"/>
          <w:szCs w:val="24"/>
        </w:rPr>
        <w:t xml:space="preserve">. </w:t>
      </w:r>
      <w:r w:rsidR="00B41F68" w:rsidRPr="00C36F49">
        <w:rPr>
          <w:rFonts w:ascii="Times New Roman" w:eastAsia="Calibri" w:hAnsi="Times New Roman" w:cs="Times New Roman"/>
          <w:sz w:val="24"/>
          <w:szCs w:val="24"/>
        </w:rPr>
        <w:t>Raport o stanie powiatu</w:t>
      </w:r>
      <w:r w:rsidR="00C36F49" w:rsidRPr="00C36F49">
        <w:rPr>
          <w:rFonts w:ascii="Times New Roman" w:eastAsia="Calibri" w:hAnsi="Times New Roman" w:cs="Times New Roman"/>
          <w:sz w:val="24"/>
          <w:szCs w:val="24"/>
        </w:rPr>
        <w:t xml:space="preserve"> </w:t>
      </w:r>
      <w:r w:rsidR="00C36F49">
        <w:rPr>
          <w:rFonts w:ascii="Times New Roman" w:eastAsia="Calibri" w:hAnsi="Times New Roman" w:cs="Times New Roman"/>
          <w:sz w:val="24"/>
          <w:szCs w:val="24"/>
        </w:rPr>
        <w:t xml:space="preserve">przedstawia </w:t>
      </w:r>
      <w:r w:rsidR="00C36F49" w:rsidRPr="00C36F49">
        <w:rPr>
          <w:rFonts w:ascii="Times New Roman" w:hAnsi="Times New Roman" w:cs="Times New Roman"/>
          <w:sz w:val="24"/>
          <w:szCs w:val="24"/>
        </w:rPr>
        <w:t>Zarząd Powiatu każdego roku do</w:t>
      </w:r>
      <w:r w:rsidR="00C36F49">
        <w:rPr>
          <w:rFonts w:ascii="Times New Roman" w:hAnsi="Times New Roman" w:cs="Times New Roman"/>
          <w:sz w:val="24"/>
          <w:szCs w:val="24"/>
        </w:rPr>
        <w:t> </w:t>
      </w:r>
      <w:r w:rsidR="00C36F49" w:rsidRPr="00C36F49">
        <w:rPr>
          <w:rFonts w:ascii="Times New Roman" w:hAnsi="Times New Roman" w:cs="Times New Roman"/>
          <w:sz w:val="24"/>
          <w:szCs w:val="24"/>
        </w:rPr>
        <w:t>31</w:t>
      </w:r>
      <w:r w:rsidR="00C36F49">
        <w:rPr>
          <w:rFonts w:ascii="Times New Roman" w:hAnsi="Times New Roman" w:cs="Times New Roman"/>
          <w:sz w:val="24"/>
          <w:szCs w:val="24"/>
        </w:rPr>
        <w:t> </w:t>
      </w:r>
      <w:r w:rsidR="003A70D9">
        <w:rPr>
          <w:rFonts w:ascii="Times New Roman" w:hAnsi="Times New Roman" w:cs="Times New Roman"/>
          <w:sz w:val="24"/>
          <w:szCs w:val="24"/>
        </w:rPr>
        <w:t xml:space="preserve">maja, </w:t>
      </w:r>
      <w:r w:rsidR="00C36F49">
        <w:rPr>
          <w:rFonts w:ascii="Times New Roman" w:hAnsi="Times New Roman" w:cs="Times New Roman"/>
          <w:sz w:val="24"/>
          <w:szCs w:val="24"/>
        </w:rPr>
        <w:t xml:space="preserve">który </w:t>
      </w:r>
      <w:r w:rsidR="00C36F49" w:rsidRPr="00C36F49">
        <w:rPr>
          <w:rFonts w:ascii="Times New Roman" w:hAnsi="Times New Roman" w:cs="Times New Roman"/>
          <w:sz w:val="24"/>
          <w:szCs w:val="24"/>
        </w:rPr>
        <w:t>podsumo</w:t>
      </w:r>
      <w:r w:rsidR="00C36F49">
        <w:rPr>
          <w:rFonts w:ascii="Times New Roman" w:hAnsi="Times New Roman" w:cs="Times New Roman"/>
          <w:sz w:val="24"/>
          <w:szCs w:val="24"/>
        </w:rPr>
        <w:t>wuje</w:t>
      </w:r>
      <w:r w:rsidR="00C36F49" w:rsidRPr="00C36F49">
        <w:rPr>
          <w:rFonts w:ascii="Times New Roman" w:hAnsi="Times New Roman" w:cs="Times New Roman"/>
          <w:sz w:val="24"/>
          <w:szCs w:val="24"/>
        </w:rPr>
        <w:t xml:space="preserve"> w szczególności realizację polityk, programów i</w:t>
      </w:r>
      <w:r w:rsidR="00C36F49">
        <w:rPr>
          <w:rFonts w:ascii="Times New Roman" w:hAnsi="Times New Roman" w:cs="Times New Roman"/>
          <w:sz w:val="24"/>
          <w:szCs w:val="24"/>
        </w:rPr>
        <w:t> </w:t>
      </w:r>
      <w:r w:rsidR="00C36F49" w:rsidRPr="00C36F49">
        <w:rPr>
          <w:rFonts w:ascii="Times New Roman" w:hAnsi="Times New Roman" w:cs="Times New Roman"/>
          <w:sz w:val="24"/>
          <w:szCs w:val="24"/>
        </w:rPr>
        <w:t>strategii oraz uchwał Rady i budżetu obywatelskiego.</w:t>
      </w:r>
    </w:p>
    <w:p w14:paraId="62A022F0" w14:textId="34694BEC" w:rsidR="00A24FE2" w:rsidRPr="00A24FE2" w:rsidRDefault="00A24FE2" w:rsidP="00990986">
      <w:pPr>
        <w:spacing w:after="0" w:line="276" w:lineRule="auto"/>
        <w:jc w:val="both"/>
        <w:rPr>
          <w:rFonts w:ascii="Times New Roman" w:eastAsia="Calibri" w:hAnsi="Times New Roman" w:cs="Times New Roman"/>
          <w:sz w:val="12"/>
          <w:szCs w:val="12"/>
        </w:rPr>
      </w:pPr>
    </w:p>
    <w:p w14:paraId="46926471" w14:textId="26BD9997" w:rsidR="00A24FE2" w:rsidRDefault="00A24FE2" w:rsidP="00990986">
      <w:pPr>
        <w:spacing w:after="0" w:line="276" w:lineRule="auto"/>
        <w:jc w:val="both"/>
        <w:rPr>
          <w:rFonts w:ascii="Times New Roman" w:eastAsia="Calibri" w:hAnsi="Times New Roman" w:cs="Times New Roman"/>
          <w:sz w:val="24"/>
          <w:szCs w:val="24"/>
        </w:rPr>
      </w:pPr>
      <w:bookmarkStart w:id="119" w:name="_Hlk126925346"/>
      <w:r>
        <w:rPr>
          <w:rFonts w:ascii="Times New Roman" w:eastAsia="Calibri" w:hAnsi="Times New Roman" w:cs="Times New Roman"/>
          <w:sz w:val="24"/>
          <w:szCs w:val="24"/>
        </w:rPr>
        <w:t>Narzędziem wspomagającym wdrażanie niniejszej strategii są powiatowe programy</w:t>
      </w:r>
      <w:r w:rsidR="007A45C3">
        <w:rPr>
          <w:rFonts w:ascii="Times New Roman" w:eastAsia="Calibri" w:hAnsi="Times New Roman" w:cs="Times New Roman"/>
          <w:sz w:val="24"/>
          <w:szCs w:val="24"/>
        </w:rPr>
        <w:t>, które uszczegóławiają cele Strategii, jak i wskazują przedsięwzięcia, których realizacja jest niezbędna do ich osiągnięcia.</w:t>
      </w:r>
      <w:r w:rsidR="00F60DB4">
        <w:rPr>
          <w:rFonts w:ascii="Times New Roman" w:eastAsia="Calibri" w:hAnsi="Times New Roman" w:cs="Times New Roman"/>
          <w:sz w:val="24"/>
          <w:szCs w:val="24"/>
        </w:rPr>
        <w:t xml:space="preserve"> Są to:</w:t>
      </w:r>
    </w:p>
    <w:p w14:paraId="741DF0CA" w14:textId="77777777" w:rsidR="00A24FE2" w:rsidRPr="00A24FE2" w:rsidRDefault="00A24FE2" w:rsidP="00990986">
      <w:pPr>
        <w:spacing w:after="0" w:line="276" w:lineRule="auto"/>
        <w:jc w:val="both"/>
        <w:rPr>
          <w:rFonts w:ascii="Times New Roman" w:eastAsia="Calibri" w:hAnsi="Times New Roman" w:cs="Times New Roman"/>
          <w:sz w:val="12"/>
          <w:szCs w:val="12"/>
        </w:rPr>
      </w:pPr>
    </w:p>
    <w:p w14:paraId="38418E95" w14:textId="1D430336" w:rsidR="005E19F5" w:rsidRPr="00BB02D3" w:rsidRDefault="005E19F5" w:rsidP="00AB5D9C">
      <w:pPr>
        <w:pStyle w:val="Akapitzlist"/>
        <w:numPr>
          <w:ilvl w:val="0"/>
          <w:numId w:val="2"/>
        </w:numPr>
        <w:tabs>
          <w:tab w:val="clear" w:pos="720"/>
          <w:tab w:val="num" w:pos="709"/>
        </w:tabs>
        <w:spacing w:after="0" w:line="276" w:lineRule="auto"/>
        <w:ind w:left="709" w:hanging="425"/>
        <w:jc w:val="both"/>
        <w:rPr>
          <w:rFonts w:ascii="Times New Roman" w:eastAsia="Times New Roman" w:hAnsi="Times New Roman" w:cs="Times New Roman"/>
          <w:sz w:val="24"/>
          <w:szCs w:val="24"/>
          <w:lang w:eastAsia="pl-PL"/>
        </w:rPr>
      </w:pPr>
      <w:r w:rsidRPr="00BB02D3">
        <w:rPr>
          <w:rFonts w:ascii="Times New Roman" w:eastAsia="Times New Roman" w:hAnsi="Times New Roman" w:cs="Times New Roman"/>
          <w:color w:val="000000" w:themeColor="text1"/>
          <w:kern w:val="24"/>
          <w:sz w:val="24"/>
          <w:szCs w:val="24"/>
          <w:lang w:eastAsia="pl-PL"/>
        </w:rPr>
        <w:lastRenderedPageBreak/>
        <w:t>Powiatowy Program Działań na Rzecz Osób</w:t>
      </w:r>
      <w:r w:rsidR="00A241E2">
        <w:rPr>
          <w:rFonts w:ascii="Times New Roman" w:eastAsia="Times New Roman" w:hAnsi="Times New Roman" w:cs="Times New Roman"/>
          <w:color w:val="000000" w:themeColor="text1"/>
          <w:kern w:val="24"/>
          <w:sz w:val="24"/>
          <w:szCs w:val="24"/>
          <w:lang w:eastAsia="pl-PL"/>
        </w:rPr>
        <w:t xml:space="preserve"> Niepełnosprawnych na lata 2021–</w:t>
      </w:r>
      <w:r w:rsidRPr="00BB02D3">
        <w:rPr>
          <w:rFonts w:ascii="Times New Roman" w:eastAsia="Times New Roman" w:hAnsi="Times New Roman" w:cs="Times New Roman"/>
          <w:color w:val="000000" w:themeColor="text1"/>
          <w:kern w:val="24"/>
          <w:sz w:val="24"/>
          <w:szCs w:val="24"/>
          <w:lang w:eastAsia="pl-PL"/>
        </w:rPr>
        <w:t>2027 (uchwała Nr XXVIII/175/21 z dnia 27 kwietnia 2021 r.),</w:t>
      </w:r>
    </w:p>
    <w:p w14:paraId="4607B7D4" w14:textId="318FE4E0" w:rsidR="005E19F5" w:rsidRPr="00BB02D3" w:rsidRDefault="005E19F5" w:rsidP="00AB5D9C">
      <w:pPr>
        <w:pStyle w:val="Akapitzlist"/>
        <w:numPr>
          <w:ilvl w:val="0"/>
          <w:numId w:val="2"/>
        </w:numPr>
        <w:tabs>
          <w:tab w:val="clear" w:pos="720"/>
          <w:tab w:val="num" w:pos="709"/>
        </w:tabs>
        <w:spacing w:after="0" w:line="276" w:lineRule="auto"/>
        <w:ind w:left="709" w:hanging="425"/>
        <w:jc w:val="both"/>
        <w:rPr>
          <w:rFonts w:ascii="Times New Roman" w:eastAsia="Times New Roman" w:hAnsi="Times New Roman" w:cs="Times New Roman"/>
          <w:sz w:val="24"/>
          <w:szCs w:val="24"/>
          <w:lang w:eastAsia="pl-PL"/>
        </w:rPr>
      </w:pPr>
      <w:r w:rsidRPr="00BB02D3">
        <w:rPr>
          <w:rFonts w:ascii="Times New Roman" w:eastAsia="Times New Roman" w:hAnsi="Times New Roman" w:cs="Times New Roman"/>
          <w:color w:val="000000" w:themeColor="text1"/>
          <w:kern w:val="24"/>
          <w:sz w:val="24"/>
          <w:szCs w:val="24"/>
          <w:lang w:eastAsia="pl-PL"/>
        </w:rPr>
        <w:t>Strategia Rozwiązywania Problemów Społecznych dla Powiatu Słubickiego na lata 2021 – 2027 (uchwała Nr XXVIII/176/21 z dnia 27 kwietnia 2021 r.),</w:t>
      </w:r>
    </w:p>
    <w:p w14:paraId="312427B8" w14:textId="0AD753FC" w:rsidR="005E19F5" w:rsidRPr="00BB02D3" w:rsidRDefault="005E19F5" w:rsidP="00AB5D9C">
      <w:pPr>
        <w:pStyle w:val="Akapitzlist"/>
        <w:numPr>
          <w:ilvl w:val="0"/>
          <w:numId w:val="2"/>
        </w:numPr>
        <w:tabs>
          <w:tab w:val="clear" w:pos="720"/>
          <w:tab w:val="num" w:pos="709"/>
        </w:tabs>
        <w:spacing w:after="0" w:line="276" w:lineRule="auto"/>
        <w:ind w:left="709" w:hanging="425"/>
        <w:jc w:val="both"/>
        <w:rPr>
          <w:rFonts w:ascii="Times New Roman" w:eastAsia="Times New Roman" w:hAnsi="Times New Roman" w:cs="Times New Roman"/>
          <w:sz w:val="24"/>
          <w:szCs w:val="24"/>
          <w:lang w:eastAsia="pl-PL"/>
        </w:rPr>
      </w:pPr>
      <w:r w:rsidRPr="00BB02D3">
        <w:rPr>
          <w:rFonts w:ascii="Times New Roman" w:eastAsia="Calibri" w:hAnsi="Times New Roman" w:cs="Times New Roman"/>
          <w:color w:val="0D0D0D"/>
          <w:kern w:val="24"/>
          <w:sz w:val="24"/>
          <w:szCs w:val="24"/>
          <w:lang w:eastAsia="pl-PL"/>
        </w:rPr>
        <w:t>Powiatowy program zapobiegania przestępczości oraz ochrony bezpieczeństwa obywateli i porządku publicznego na lata 2019-2022 (uchwała Nr VII/42/19 z dnia 26</w:t>
      </w:r>
      <w:r w:rsidR="00A24FE2" w:rsidRPr="00BB02D3">
        <w:rPr>
          <w:rFonts w:ascii="Times New Roman" w:eastAsia="Calibri" w:hAnsi="Times New Roman" w:cs="Times New Roman"/>
          <w:color w:val="0D0D0D"/>
          <w:kern w:val="24"/>
          <w:sz w:val="24"/>
          <w:szCs w:val="24"/>
          <w:lang w:eastAsia="pl-PL"/>
        </w:rPr>
        <w:t> </w:t>
      </w:r>
      <w:r w:rsidRPr="00BB02D3">
        <w:rPr>
          <w:rFonts w:ascii="Times New Roman" w:eastAsia="Calibri" w:hAnsi="Times New Roman" w:cs="Times New Roman"/>
          <w:color w:val="0D0D0D"/>
          <w:kern w:val="24"/>
          <w:sz w:val="24"/>
          <w:szCs w:val="24"/>
          <w:lang w:eastAsia="pl-PL"/>
        </w:rPr>
        <w:t>marca 2019 r.),</w:t>
      </w:r>
    </w:p>
    <w:p w14:paraId="5314804E" w14:textId="73311987" w:rsidR="005E19F5" w:rsidRPr="00BB02D3" w:rsidRDefault="005E19F5" w:rsidP="00AB5D9C">
      <w:pPr>
        <w:pStyle w:val="Akapitzlist"/>
        <w:numPr>
          <w:ilvl w:val="0"/>
          <w:numId w:val="2"/>
        </w:numPr>
        <w:tabs>
          <w:tab w:val="clear" w:pos="720"/>
          <w:tab w:val="num" w:pos="709"/>
        </w:tabs>
        <w:spacing w:after="0" w:line="276" w:lineRule="auto"/>
        <w:ind w:left="709" w:hanging="425"/>
        <w:jc w:val="both"/>
        <w:rPr>
          <w:rFonts w:ascii="Times New Roman" w:eastAsia="Times New Roman" w:hAnsi="Times New Roman" w:cs="Times New Roman"/>
          <w:sz w:val="24"/>
          <w:szCs w:val="24"/>
          <w:lang w:eastAsia="pl-PL"/>
        </w:rPr>
      </w:pPr>
      <w:r w:rsidRPr="00BB02D3">
        <w:rPr>
          <w:rFonts w:ascii="Times New Roman" w:eastAsia="Times New Roman" w:hAnsi="Times New Roman" w:cs="Times New Roman"/>
          <w:color w:val="000000" w:themeColor="text1"/>
          <w:kern w:val="24"/>
          <w:sz w:val="24"/>
          <w:szCs w:val="24"/>
          <w:lang w:eastAsia="pl-PL"/>
        </w:rPr>
        <w:t>Powiatowy program przeciwdziałania przemocy w rodzinie oraz ochrony ofiar przemocy w ro</w:t>
      </w:r>
      <w:r w:rsidR="005D494E">
        <w:rPr>
          <w:rFonts w:ascii="Times New Roman" w:eastAsia="Times New Roman" w:hAnsi="Times New Roman" w:cs="Times New Roman"/>
          <w:color w:val="000000" w:themeColor="text1"/>
          <w:kern w:val="24"/>
          <w:sz w:val="24"/>
          <w:szCs w:val="24"/>
          <w:lang w:eastAsia="pl-PL"/>
        </w:rPr>
        <w:t>dzinie na lata 2021–</w:t>
      </w:r>
      <w:r w:rsidRPr="00BB02D3">
        <w:rPr>
          <w:rFonts w:ascii="Times New Roman" w:eastAsia="Times New Roman" w:hAnsi="Times New Roman" w:cs="Times New Roman"/>
          <w:color w:val="000000" w:themeColor="text1"/>
          <w:kern w:val="24"/>
          <w:sz w:val="24"/>
          <w:szCs w:val="24"/>
          <w:lang w:eastAsia="pl-PL"/>
        </w:rPr>
        <w:t>2024 (uchwała Nr XXVIII/174/21 z dnia 27</w:t>
      </w:r>
      <w:r w:rsidR="00A24FE2" w:rsidRPr="00BB02D3">
        <w:rPr>
          <w:rFonts w:ascii="Times New Roman" w:eastAsia="Times New Roman" w:hAnsi="Times New Roman" w:cs="Times New Roman"/>
          <w:color w:val="000000" w:themeColor="text1"/>
          <w:kern w:val="24"/>
          <w:sz w:val="24"/>
          <w:szCs w:val="24"/>
          <w:lang w:eastAsia="pl-PL"/>
        </w:rPr>
        <w:t> </w:t>
      </w:r>
      <w:r w:rsidRPr="00BB02D3">
        <w:rPr>
          <w:rFonts w:ascii="Times New Roman" w:eastAsia="Times New Roman" w:hAnsi="Times New Roman" w:cs="Times New Roman"/>
          <w:color w:val="000000" w:themeColor="text1"/>
          <w:kern w:val="24"/>
          <w:sz w:val="24"/>
          <w:szCs w:val="24"/>
          <w:lang w:eastAsia="pl-PL"/>
        </w:rPr>
        <w:t>kwietnia 2021 r.),</w:t>
      </w:r>
    </w:p>
    <w:p w14:paraId="548B0E98" w14:textId="363CF4A1" w:rsidR="005E19F5" w:rsidRPr="00BB02D3" w:rsidRDefault="005E19F5" w:rsidP="00AB5D9C">
      <w:pPr>
        <w:pStyle w:val="Akapitzlist"/>
        <w:numPr>
          <w:ilvl w:val="0"/>
          <w:numId w:val="2"/>
        </w:numPr>
        <w:tabs>
          <w:tab w:val="clear" w:pos="720"/>
          <w:tab w:val="num" w:pos="709"/>
        </w:tabs>
        <w:spacing w:after="0" w:line="276" w:lineRule="auto"/>
        <w:ind w:left="709" w:hanging="425"/>
        <w:jc w:val="both"/>
        <w:rPr>
          <w:rFonts w:ascii="Times New Roman" w:eastAsia="Times New Roman" w:hAnsi="Times New Roman" w:cs="Times New Roman"/>
          <w:sz w:val="24"/>
          <w:szCs w:val="24"/>
          <w:lang w:eastAsia="pl-PL"/>
        </w:rPr>
      </w:pPr>
      <w:r w:rsidRPr="00BB02D3">
        <w:rPr>
          <w:rFonts w:ascii="Times New Roman" w:eastAsia="Calibri" w:hAnsi="Times New Roman" w:cs="Times New Roman"/>
          <w:color w:val="0D0D0D"/>
          <w:kern w:val="24"/>
          <w:sz w:val="24"/>
          <w:szCs w:val="24"/>
          <w:lang w:eastAsia="pl-PL"/>
        </w:rPr>
        <w:t>Program Ochrony Środowiska dla Powiatu Słubickiego na lata 2017-2020 z</w:t>
      </w:r>
      <w:r w:rsidR="00A24FE2" w:rsidRPr="00BB02D3">
        <w:rPr>
          <w:rFonts w:ascii="Times New Roman" w:eastAsia="Calibri" w:hAnsi="Times New Roman" w:cs="Times New Roman"/>
          <w:color w:val="0D0D0D"/>
          <w:kern w:val="24"/>
          <w:sz w:val="24"/>
          <w:szCs w:val="24"/>
          <w:lang w:eastAsia="pl-PL"/>
        </w:rPr>
        <w:t> </w:t>
      </w:r>
      <w:r w:rsidRPr="00BB02D3">
        <w:rPr>
          <w:rFonts w:ascii="Times New Roman" w:eastAsia="Calibri" w:hAnsi="Times New Roman" w:cs="Times New Roman"/>
          <w:color w:val="0D0D0D"/>
          <w:kern w:val="24"/>
          <w:sz w:val="24"/>
          <w:szCs w:val="24"/>
          <w:lang w:eastAsia="pl-PL"/>
        </w:rPr>
        <w:t>perspektywą na lata 2021-2024 (uchwała Nr XXXIV/150/16 z dnia 30 grudnia 2016</w:t>
      </w:r>
      <w:r w:rsidR="00A24FE2" w:rsidRPr="00BB02D3">
        <w:rPr>
          <w:rFonts w:ascii="Times New Roman" w:eastAsia="Calibri" w:hAnsi="Times New Roman" w:cs="Times New Roman"/>
          <w:color w:val="0D0D0D"/>
          <w:kern w:val="24"/>
          <w:sz w:val="24"/>
          <w:szCs w:val="24"/>
          <w:lang w:eastAsia="pl-PL"/>
        </w:rPr>
        <w:t> </w:t>
      </w:r>
      <w:r w:rsidRPr="00BB02D3">
        <w:rPr>
          <w:rFonts w:ascii="Times New Roman" w:eastAsia="Calibri" w:hAnsi="Times New Roman" w:cs="Times New Roman"/>
          <w:color w:val="0D0D0D"/>
          <w:kern w:val="24"/>
          <w:sz w:val="24"/>
          <w:szCs w:val="24"/>
          <w:lang w:eastAsia="pl-PL"/>
        </w:rPr>
        <w:t>r.),</w:t>
      </w:r>
    </w:p>
    <w:p w14:paraId="75BBCA63" w14:textId="08E812E6" w:rsidR="005E19F5" w:rsidRPr="00BB02D3" w:rsidRDefault="005E19F5" w:rsidP="00AB5D9C">
      <w:pPr>
        <w:pStyle w:val="Akapitzlist"/>
        <w:numPr>
          <w:ilvl w:val="0"/>
          <w:numId w:val="2"/>
        </w:numPr>
        <w:tabs>
          <w:tab w:val="clear" w:pos="720"/>
          <w:tab w:val="num" w:pos="709"/>
        </w:tabs>
        <w:spacing w:after="0" w:line="276" w:lineRule="auto"/>
        <w:ind w:left="709" w:hanging="425"/>
        <w:jc w:val="both"/>
        <w:rPr>
          <w:rFonts w:ascii="Times New Roman" w:eastAsia="Times New Roman" w:hAnsi="Times New Roman" w:cs="Times New Roman"/>
          <w:sz w:val="24"/>
          <w:szCs w:val="24"/>
          <w:lang w:eastAsia="pl-PL"/>
        </w:rPr>
      </w:pPr>
      <w:r w:rsidRPr="00BB02D3">
        <w:rPr>
          <w:rFonts w:ascii="Times New Roman" w:eastAsia="Times New Roman" w:hAnsi="Times New Roman" w:cs="Times New Roman"/>
          <w:color w:val="000000" w:themeColor="text1"/>
          <w:kern w:val="24"/>
          <w:sz w:val="24"/>
          <w:szCs w:val="24"/>
          <w:lang w:eastAsia="pl-PL"/>
        </w:rPr>
        <w:t>Powiatowy Program Rozwoju Pieczy Zastępczej na lata 2021 – 2023                             (uchwała Nr XXVIII/173/21 z dnia 27 kwietnia 2021 r.),</w:t>
      </w:r>
    </w:p>
    <w:bookmarkEnd w:id="119"/>
    <w:p w14:paraId="1B0E9DC6" w14:textId="132065C6" w:rsidR="00CF3046" w:rsidRPr="00CF3046" w:rsidRDefault="00CF3046" w:rsidP="00996117">
      <w:pPr>
        <w:pStyle w:val="Akapitzlist"/>
        <w:numPr>
          <w:ilvl w:val="0"/>
          <w:numId w:val="2"/>
        </w:numPr>
        <w:spacing w:line="276" w:lineRule="auto"/>
        <w:ind w:left="714" w:hanging="357"/>
        <w:jc w:val="both"/>
        <w:rPr>
          <w:rFonts w:ascii="Times New Roman" w:eastAsia="Calibri" w:hAnsi="Times New Roman" w:cs="Times New Roman"/>
          <w:kern w:val="24"/>
          <w:sz w:val="24"/>
          <w:szCs w:val="24"/>
          <w:lang w:eastAsia="pl-PL"/>
        </w:rPr>
      </w:pPr>
      <w:r w:rsidRPr="00CF3046">
        <w:rPr>
          <w:rFonts w:ascii="Times New Roman" w:eastAsia="Calibri" w:hAnsi="Times New Roman" w:cs="Times New Roman"/>
          <w:kern w:val="24"/>
          <w:sz w:val="24"/>
          <w:szCs w:val="24"/>
          <w:lang w:eastAsia="pl-PL"/>
        </w:rPr>
        <w:t>Program współpracy z organizacjami pozarządowymi na rok 2023</w:t>
      </w:r>
      <w:r w:rsidR="00996117">
        <w:rPr>
          <w:rFonts w:ascii="Times New Roman" w:eastAsia="Calibri" w:hAnsi="Times New Roman" w:cs="Times New Roman"/>
          <w:kern w:val="24"/>
          <w:sz w:val="24"/>
          <w:szCs w:val="24"/>
          <w:lang w:eastAsia="pl-PL"/>
        </w:rPr>
        <w:t xml:space="preserve"> </w:t>
      </w:r>
      <w:r w:rsidRPr="00CF3046">
        <w:rPr>
          <w:rFonts w:ascii="Times New Roman" w:eastAsia="Calibri" w:hAnsi="Times New Roman" w:cs="Times New Roman"/>
          <w:kern w:val="24"/>
          <w:sz w:val="24"/>
          <w:szCs w:val="24"/>
          <w:lang w:eastAsia="pl-PL"/>
        </w:rPr>
        <w:t>(uchwała</w:t>
      </w:r>
      <w:r w:rsidR="00996117">
        <w:rPr>
          <w:rFonts w:ascii="Times New Roman" w:eastAsia="Calibri" w:hAnsi="Times New Roman" w:cs="Times New Roman"/>
          <w:kern w:val="24"/>
          <w:sz w:val="24"/>
          <w:szCs w:val="24"/>
          <w:lang w:eastAsia="pl-PL"/>
        </w:rPr>
        <w:t> </w:t>
      </w:r>
      <w:r w:rsidRPr="00CF3046">
        <w:rPr>
          <w:rFonts w:ascii="Times New Roman" w:eastAsia="Calibri" w:hAnsi="Times New Roman" w:cs="Times New Roman"/>
          <w:kern w:val="24"/>
          <w:sz w:val="24"/>
          <w:szCs w:val="24"/>
          <w:lang w:eastAsia="pl-PL"/>
        </w:rPr>
        <w:t>Nr</w:t>
      </w:r>
      <w:r w:rsidR="00996117">
        <w:rPr>
          <w:rFonts w:ascii="Times New Roman" w:eastAsia="Calibri" w:hAnsi="Times New Roman" w:cs="Times New Roman"/>
          <w:kern w:val="24"/>
          <w:sz w:val="24"/>
          <w:szCs w:val="24"/>
          <w:lang w:eastAsia="pl-PL"/>
        </w:rPr>
        <w:t> </w:t>
      </w:r>
      <w:r w:rsidRPr="00CF3046">
        <w:rPr>
          <w:rFonts w:ascii="Times New Roman" w:eastAsia="Calibri" w:hAnsi="Times New Roman" w:cs="Times New Roman"/>
          <w:kern w:val="24"/>
          <w:sz w:val="24"/>
          <w:szCs w:val="24"/>
          <w:lang w:eastAsia="pl-PL"/>
        </w:rPr>
        <w:t>XLIII/254/22 z dnia 25 października 2022 r.).</w:t>
      </w:r>
    </w:p>
    <w:p w14:paraId="7D9E2D6C" w14:textId="675DCDD9" w:rsidR="00A24FE2" w:rsidRPr="003A70D9" w:rsidRDefault="00A24FE2" w:rsidP="00990986">
      <w:pPr>
        <w:spacing w:after="0" w:line="276" w:lineRule="auto"/>
        <w:jc w:val="both"/>
        <w:rPr>
          <w:rFonts w:ascii="Times New Roman" w:eastAsia="Calibri" w:hAnsi="Times New Roman" w:cs="Times New Roman"/>
          <w:color w:val="FF0000"/>
          <w:sz w:val="12"/>
          <w:szCs w:val="12"/>
        </w:rPr>
      </w:pPr>
    </w:p>
    <w:p w14:paraId="14AEF529" w14:textId="57F42400" w:rsidR="00F60DB4" w:rsidRDefault="00F60DB4" w:rsidP="00990986">
      <w:pPr>
        <w:spacing w:after="0"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Organem odpowiedzialnym za wdrażanie Strategii jest Zarząd Powiatu. Wykonuje on swoje zadania przy pomocy wydziałów, biur i samodzielnych stanowisk merytorycznych Starostwa oraz jednostek organizacyjnych powiatu. </w:t>
      </w:r>
    </w:p>
    <w:p w14:paraId="4C160631" w14:textId="77777777" w:rsidR="00B05B3B" w:rsidRPr="00B05B3B" w:rsidRDefault="00B05B3B" w:rsidP="00990986">
      <w:pPr>
        <w:spacing w:after="0" w:line="276" w:lineRule="auto"/>
        <w:jc w:val="both"/>
        <w:rPr>
          <w:rFonts w:ascii="Times New Roman" w:eastAsia="Calibri" w:hAnsi="Times New Roman" w:cs="Times New Roman"/>
          <w:sz w:val="12"/>
          <w:szCs w:val="12"/>
        </w:rPr>
      </w:pPr>
    </w:p>
    <w:p w14:paraId="225CF1D2" w14:textId="30179ED7" w:rsidR="00B05B3B" w:rsidRPr="00B05B3B" w:rsidRDefault="00B05B3B" w:rsidP="00B05B3B">
      <w:pPr>
        <w:spacing w:line="276" w:lineRule="auto"/>
        <w:jc w:val="both"/>
        <w:rPr>
          <w:rFonts w:ascii="Times New Roman" w:eastAsia="Times New Roman" w:hAnsi="Times New Roman" w:cs="Times New Roman"/>
          <w:color w:val="000000"/>
          <w:sz w:val="24"/>
          <w:szCs w:val="24"/>
        </w:rPr>
      </w:pPr>
      <w:r w:rsidRPr="00B05B3B">
        <w:rPr>
          <w:rFonts w:ascii="Times New Roman" w:eastAsia="Times New Roman" w:hAnsi="Times New Roman" w:cs="Times New Roman"/>
          <w:color w:val="000000"/>
          <w:sz w:val="24"/>
          <w:szCs w:val="24"/>
        </w:rPr>
        <w:t xml:space="preserve">Podstawą skutecznego wdrażania założeń strategii rozwoju jest system informacji o zjawiskach i procesach społeczno-gospodarczych zachodzących na obejmowanym przez nią terenie. Inicjując działania mające na celu osiągnięcie wytyczonych w strategii celów, należy systematycznie gromadzić informacje o efektach ich realizacji i skuteczności zastosowanych instrumentów. Głównymi obszarami monitorowania, ewaluacji i aktualizacji strategii są zatem wyznaczone cele jej realizacji oraz przypisane im wskaźniki, a dalej zadania. Istotą prowadzenia monitoringu tychże obszarów jest wyciąganie wniosków z tego, co zostało i nie zostało zrealizowane. Jest nią również modyfikowanie dalszych poczynań w taki sposób, aby osiągnąć zakładane cele w przyszłości. Dlatego też kluczowym elementem monitorowania, ewaluacji i aktualizacji jest wypracowanie takich technik zbierania informacji, które będą jak najbardziej miarodajnie odzwierciedlały efekty prowadzonych działań. </w:t>
      </w:r>
    </w:p>
    <w:p w14:paraId="62B5DCF4" w14:textId="77777777" w:rsidR="00B05B3B" w:rsidRPr="00B05B3B" w:rsidRDefault="00B05B3B" w:rsidP="00DD76D4">
      <w:pPr>
        <w:spacing w:line="276" w:lineRule="auto"/>
        <w:jc w:val="both"/>
        <w:rPr>
          <w:rFonts w:ascii="Times New Roman" w:eastAsia="Times New Roman" w:hAnsi="Times New Roman" w:cs="Times New Roman"/>
          <w:color w:val="000000"/>
          <w:sz w:val="24"/>
          <w:szCs w:val="24"/>
        </w:rPr>
      </w:pPr>
      <w:r w:rsidRPr="00B05B3B">
        <w:rPr>
          <w:rFonts w:ascii="Times New Roman" w:eastAsia="Times New Roman" w:hAnsi="Times New Roman" w:cs="Times New Roman"/>
          <w:color w:val="000000"/>
          <w:sz w:val="24"/>
          <w:szCs w:val="24"/>
        </w:rPr>
        <w:t xml:space="preserve">Zatem monitoring, ewaluacja i aktualizacja będzie skutecznym systemem wdrażania założeń strategicznych tylko wówczas, gdy będzie kierował się następującymi zasadami: </w:t>
      </w:r>
    </w:p>
    <w:p w14:paraId="75EA6A68" w14:textId="5B8A827E" w:rsidR="00B05B3B" w:rsidRPr="00B05B3B" w:rsidRDefault="00B05B3B">
      <w:pPr>
        <w:pStyle w:val="Akapitzlist"/>
        <w:numPr>
          <w:ilvl w:val="0"/>
          <w:numId w:val="48"/>
        </w:numPr>
        <w:spacing w:after="0" w:line="276" w:lineRule="auto"/>
        <w:jc w:val="both"/>
        <w:rPr>
          <w:rFonts w:ascii="Times New Roman" w:hAnsi="Times New Roman" w:cs="Times New Roman"/>
          <w:color w:val="000000"/>
          <w:sz w:val="24"/>
          <w:szCs w:val="24"/>
        </w:rPr>
      </w:pPr>
      <w:r w:rsidRPr="00B05B3B">
        <w:rPr>
          <w:rFonts w:ascii="Times New Roman" w:hAnsi="Times New Roman" w:cs="Times New Roman"/>
          <w:color w:val="000000"/>
          <w:sz w:val="24"/>
          <w:szCs w:val="24"/>
        </w:rPr>
        <w:t>zasada wiarygodności – informacja musi być wiarygodna i musi opierać się na</w:t>
      </w:r>
      <w:r w:rsidR="00B7691C">
        <w:rPr>
          <w:rFonts w:ascii="Times New Roman" w:hAnsi="Times New Roman" w:cs="Times New Roman"/>
          <w:color w:val="000000"/>
          <w:sz w:val="24"/>
          <w:szCs w:val="24"/>
        </w:rPr>
        <w:t> </w:t>
      </w:r>
      <w:r w:rsidRPr="00B05B3B">
        <w:rPr>
          <w:rFonts w:ascii="Times New Roman" w:hAnsi="Times New Roman" w:cs="Times New Roman"/>
          <w:color w:val="000000"/>
          <w:sz w:val="24"/>
          <w:szCs w:val="24"/>
        </w:rPr>
        <w:t xml:space="preserve">niepodważalnych danych; niedokładne dane w systemie monitorowania oznaczają powstanie ryzyka podjęcia niewłaściwych działań korygujących; </w:t>
      </w:r>
    </w:p>
    <w:p w14:paraId="3D011BF5" w14:textId="77777777" w:rsidR="00B05B3B" w:rsidRPr="00B05B3B" w:rsidRDefault="00B05B3B">
      <w:pPr>
        <w:pStyle w:val="Akapitzlist"/>
        <w:numPr>
          <w:ilvl w:val="0"/>
          <w:numId w:val="48"/>
        </w:numPr>
        <w:spacing w:after="0" w:line="276" w:lineRule="auto"/>
        <w:jc w:val="both"/>
        <w:rPr>
          <w:rFonts w:ascii="Times New Roman" w:hAnsi="Times New Roman" w:cs="Times New Roman"/>
          <w:color w:val="000000"/>
          <w:sz w:val="24"/>
          <w:szCs w:val="24"/>
        </w:rPr>
      </w:pPr>
      <w:r w:rsidRPr="00B05B3B">
        <w:rPr>
          <w:rFonts w:ascii="Times New Roman" w:hAnsi="Times New Roman" w:cs="Times New Roman"/>
          <w:color w:val="000000"/>
          <w:sz w:val="24"/>
          <w:szCs w:val="24"/>
        </w:rPr>
        <w:t xml:space="preserve">zasada aktualności – informacje powinny być gromadzone, przekazywane i oceniane w sposób ciągły, który umożliwia podjęcie na czas działań korygujących oraz stosownych korekt w momencie aktualizacji strategii; </w:t>
      </w:r>
    </w:p>
    <w:p w14:paraId="6E9A495D" w14:textId="77777777" w:rsidR="00B05B3B" w:rsidRPr="00B05B3B" w:rsidRDefault="00B05B3B">
      <w:pPr>
        <w:pStyle w:val="Akapitzlist"/>
        <w:numPr>
          <w:ilvl w:val="0"/>
          <w:numId w:val="48"/>
        </w:numPr>
        <w:spacing w:after="0" w:line="276" w:lineRule="auto"/>
        <w:jc w:val="both"/>
        <w:rPr>
          <w:rFonts w:ascii="Times New Roman" w:hAnsi="Times New Roman" w:cs="Times New Roman"/>
          <w:color w:val="000000"/>
          <w:sz w:val="24"/>
          <w:szCs w:val="24"/>
        </w:rPr>
      </w:pPr>
      <w:r w:rsidRPr="00B05B3B">
        <w:rPr>
          <w:rFonts w:ascii="Times New Roman" w:hAnsi="Times New Roman" w:cs="Times New Roman"/>
          <w:color w:val="000000"/>
          <w:sz w:val="24"/>
          <w:szCs w:val="24"/>
        </w:rPr>
        <w:lastRenderedPageBreak/>
        <w:t xml:space="preserve">zasada obiektywności – monitorowanie prowadzone w oparciu o analizę wskaźników porównawczych daje możliwość prowadzenia obiektywnej oceny niezakłóconej subiektywnością wynikającą z przywiązania do własnych pomysłów i dążeń; </w:t>
      </w:r>
    </w:p>
    <w:p w14:paraId="2FFD59F1" w14:textId="77777777" w:rsidR="00B05B3B" w:rsidRPr="00B05B3B" w:rsidRDefault="00B05B3B">
      <w:pPr>
        <w:pStyle w:val="Akapitzlist"/>
        <w:numPr>
          <w:ilvl w:val="0"/>
          <w:numId w:val="48"/>
        </w:numPr>
        <w:spacing w:after="0" w:line="276" w:lineRule="auto"/>
        <w:jc w:val="both"/>
        <w:rPr>
          <w:rFonts w:ascii="Times New Roman" w:hAnsi="Times New Roman" w:cs="Times New Roman"/>
          <w:color w:val="000000"/>
          <w:sz w:val="24"/>
          <w:szCs w:val="24"/>
        </w:rPr>
      </w:pPr>
      <w:r w:rsidRPr="00B05B3B">
        <w:rPr>
          <w:rFonts w:ascii="Times New Roman" w:hAnsi="Times New Roman" w:cs="Times New Roman"/>
          <w:color w:val="000000"/>
          <w:sz w:val="24"/>
          <w:szCs w:val="24"/>
        </w:rPr>
        <w:t xml:space="preserve">zasada koncentracji na punktach strategicznych – monitorowanie powinno skupiać się przede wszystkim na tych obszarach życia społeczno-gospodarczego, w których istnieje prawdopodobieństwo wystąpienia największych odchyleń, mogących wywoływać zahamowania w realizacji założeń strategii lub ich zatrzymanie; </w:t>
      </w:r>
    </w:p>
    <w:p w14:paraId="25702E6C" w14:textId="77777777" w:rsidR="00B05B3B" w:rsidRPr="00B05B3B" w:rsidRDefault="00B05B3B">
      <w:pPr>
        <w:pStyle w:val="Akapitzlist"/>
        <w:numPr>
          <w:ilvl w:val="0"/>
          <w:numId w:val="48"/>
        </w:numPr>
        <w:spacing w:after="0" w:line="276" w:lineRule="auto"/>
        <w:jc w:val="both"/>
        <w:rPr>
          <w:rFonts w:ascii="Times New Roman" w:hAnsi="Times New Roman" w:cs="Times New Roman"/>
          <w:color w:val="000000"/>
          <w:sz w:val="24"/>
          <w:szCs w:val="24"/>
        </w:rPr>
      </w:pPr>
      <w:r w:rsidRPr="00B05B3B">
        <w:rPr>
          <w:rFonts w:ascii="Times New Roman" w:hAnsi="Times New Roman" w:cs="Times New Roman"/>
          <w:color w:val="000000"/>
          <w:sz w:val="24"/>
          <w:szCs w:val="24"/>
        </w:rPr>
        <w:t xml:space="preserve">zasada realizmu – monitorowanie musi być zgodne z realiami realizowanych zadań; dana jednostka wdrażając strategię powinna dostrzegać przede wszystkim te elementy procesu, które świadczą o wydajności i jakości dostarczanych produktów; </w:t>
      </w:r>
      <w:bookmarkStart w:id="120" w:name="16"/>
      <w:bookmarkEnd w:id="120"/>
    </w:p>
    <w:p w14:paraId="5BB19DBB" w14:textId="1E96A283" w:rsidR="00B05B3B" w:rsidRPr="00B05B3B" w:rsidRDefault="00B05B3B">
      <w:pPr>
        <w:pStyle w:val="Akapitzlist"/>
        <w:numPr>
          <w:ilvl w:val="0"/>
          <w:numId w:val="48"/>
        </w:numPr>
        <w:spacing w:after="0" w:line="276" w:lineRule="auto"/>
        <w:jc w:val="both"/>
        <w:rPr>
          <w:rFonts w:ascii="Times New Roman" w:hAnsi="Times New Roman" w:cs="Times New Roman"/>
          <w:color w:val="000000"/>
          <w:sz w:val="24"/>
          <w:szCs w:val="24"/>
        </w:rPr>
      </w:pPr>
      <w:r w:rsidRPr="00B05B3B">
        <w:rPr>
          <w:rFonts w:ascii="Times New Roman" w:hAnsi="Times New Roman" w:cs="Times New Roman"/>
          <w:color w:val="000000"/>
          <w:sz w:val="24"/>
          <w:szCs w:val="24"/>
        </w:rPr>
        <w:t>zasada koordynacji informacji – monitorowanie musi być prowadzone w taki sposób, aby było skoordynowane z tokiem prowadzonych prac i jednocześnie nie wpływało na</w:t>
      </w:r>
      <w:r w:rsidR="00B7691C">
        <w:rPr>
          <w:rFonts w:ascii="Times New Roman" w:hAnsi="Times New Roman" w:cs="Times New Roman"/>
          <w:color w:val="000000"/>
          <w:sz w:val="24"/>
          <w:szCs w:val="24"/>
        </w:rPr>
        <w:t> </w:t>
      </w:r>
      <w:r w:rsidRPr="00B05B3B">
        <w:rPr>
          <w:rFonts w:ascii="Times New Roman" w:hAnsi="Times New Roman" w:cs="Times New Roman"/>
          <w:color w:val="000000"/>
          <w:sz w:val="24"/>
          <w:szCs w:val="24"/>
        </w:rPr>
        <w:t>ich zahamowanie oraz nie przeszkadzało w realizacji podejmowanych działań; informacje płynące z prowadzonego monitoringu powinny docierać do wszystkich zainteresowanych tak, aby umożliwić im właściwe podejmowanie decyzji mających znaczenie strategiczne;</w:t>
      </w:r>
    </w:p>
    <w:p w14:paraId="4C3B8872" w14:textId="47928E6D" w:rsidR="00B05B3B" w:rsidRDefault="00B05B3B">
      <w:pPr>
        <w:pStyle w:val="Akapitzlist"/>
        <w:numPr>
          <w:ilvl w:val="0"/>
          <w:numId w:val="48"/>
        </w:numPr>
        <w:spacing w:after="0" w:line="276" w:lineRule="auto"/>
        <w:jc w:val="both"/>
        <w:rPr>
          <w:rFonts w:ascii="Times New Roman" w:hAnsi="Times New Roman" w:cs="Times New Roman"/>
          <w:color w:val="000000"/>
          <w:sz w:val="24"/>
          <w:szCs w:val="24"/>
        </w:rPr>
      </w:pPr>
      <w:r w:rsidRPr="00B05B3B">
        <w:rPr>
          <w:rFonts w:ascii="Times New Roman" w:hAnsi="Times New Roman" w:cs="Times New Roman"/>
          <w:color w:val="000000"/>
          <w:sz w:val="24"/>
          <w:szCs w:val="24"/>
        </w:rPr>
        <w:t>zasada elastyczności – proces monitorowania musi być bardzo elastyczny i zapewniający szybkie reagowanie na zachodzące zmiany; także w przypadku zmian oraz korekt należy modyfikować system oceny w sposób dostosowany do</w:t>
      </w:r>
      <w:r w:rsidR="00B7691C">
        <w:rPr>
          <w:rFonts w:ascii="Times New Roman" w:hAnsi="Times New Roman" w:cs="Times New Roman"/>
          <w:color w:val="000000"/>
          <w:sz w:val="24"/>
          <w:szCs w:val="24"/>
        </w:rPr>
        <w:t> </w:t>
      </w:r>
      <w:r w:rsidRPr="00B05B3B">
        <w:rPr>
          <w:rFonts w:ascii="Times New Roman" w:hAnsi="Times New Roman" w:cs="Times New Roman"/>
          <w:color w:val="000000"/>
          <w:sz w:val="24"/>
          <w:szCs w:val="24"/>
        </w:rPr>
        <w:t xml:space="preserve">zmieniających się oczekiwań w przyszłości. </w:t>
      </w:r>
    </w:p>
    <w:p w14:paraId="184C6638" w14:textId="77777777" w:rsidR="00DD76D4" w:rsidRPr="00DD76D4" w:rsidRDefault="00DD76D4" w:rsidP="00DD76D4">
      <w:pPr>
        <w:pStyle w:val="Akapitzlist"/>
        <w:spacing w:after="0" w:line="276" w:lineRule="auto"/>
        <w:jc w:val="both"/>
        <w:rPr>
          <w:rFonts w:ascii="Times New Roman" w:hAnsi="Times New Roman" w:cs="Times New Roman"/>
          <w:color w:val="000000"/>
          <w:sz w:val="12"/>
          <w:szCs w:val="12"/>
        </w:rPr>
      </w:pPr>
    </w:p>
    <w:p w14:paraId="26FC38EC" w14:textId="296A8CC0" w:rsidR="00397F2F" w:rsidRPr="004E0C39" w:rsidRDefault="00846F57" w:rsidP="00846F57">
      <w:pPr>
        <w:jc w:val="both"/>
        <w:rPr>
          <w:rFonts w:ascii="Times New Roman" w:hAnsi="Times New Roman" w:cs="Times New Roman"/>
          <w:color w:val="000000"/>
          <w:kern w:val="24"/>
          <w:sz w:val="24"/>
          <w:szCs w:val="24"/>
        </w:rPr>
      </w:pPr>
      <w:r w:rsidRPr="00846F57">
        <w:rPr>
          <w:rFonts w:ascii="Times New Roman" w:hAnsi="Times New Roman" w:cs="Times New Roman"/>
          <w:color w:val="000000"/>
          <w:sz w:val="24"/>
          <w:szCs w:val="24"/>
        </w:rPr>
        <w:t xml:space="preserve">Proces weryfikacji stopnia osiągania założeń, uwzględnionych w niniejszej strategii, będzie odbywał się na podstawie </w:t>
      </w:r>
      <w:r w:rsidRPr="00846F57">
        <w:rPr>
          <w:rFonts w:ascii="Times New Roman" w:hAnsi="Times New Roman" w:cs="Times New Roman"/>
          <w:color w:val="000000"/>
          <w:kern w:val="24"/>
          <w:sz w:val="24"/>
          <w:szCs w:val="24"/>
        </w:rPr>
        <w:t>monitoringu wybranych wskaźników w formie rocznego raportu monitoringowego, który będzie zestawieniem danych zawartych w corocznym raporcie o stanie powiatu.</w:t>
      </w:r>
      <w:r w:rsidR="004E0C39">
        <w:rPr>
          <w:rFonts w:ascii="Times New Roman" w:hAnsi="Times New Roman" w:cs="Times New Roman"/>
          <w:color w:val="000000"/>
          <w:kern w:val="24"/>
          <w:sz w:val="24"/>
          <w:szCs w:val="24"/>
        </w:rPr>
        <w:t xml:space="preserve"> </w:t>
      </w:r>
      <w:r w:rsidR="00397F2F">
        <w:rPr>
          <w:rFonts w:ascii="Times New Roman" w:hAnsi="Times New Roman" w:cs="Times New Roman"/>
          <w:color w:val="000000"/>
          <w:kern w:val="24"/>
          <w:sz w:val="24"/>
          <w:szCs w:val="24"/>
        </w:rPr>
        <w:t>Raport monitoringu będzie opracowany na podstawie raportów cząstkowych oraz danych pochodzących ze statystyki ogólnej i będzie zawierał analizę odpowiednich wskaźników, określającą stan realizacji Strategii. Podmiotem odpowiedzialnym za</w:t>
      </w:r>
      <w:r w:rsidR="001258EB">
        <w:rPr>
          <w:rFonts w:ascii="Times New Roman" w:hAnsi="Times New Roman" w:cs="Times New Roman"/>
          <w:color w:val="000000"/>
          <w:kern w:val="24"/>
          <w:sz w:val="24"/>
          <w:szCs w:val="24"/>
        </w:rPr>
        <w:t> </w:t>
      </w:r>
      <w:r w:rsidR="00397F2F">
        <w:rPr>
          <w:rFonts w:ascii="Times New Roman" w:hAnsi="Times New Roman" w:cs="Times New Roman"/>
          <w:color w:val="000000"/>
          <w:kern w:val="24"/>
          <w:sz w:val="24"/>
          <w:szCs w:val="24"/>
        </w:rPr>
        <w:t>raportowanie są wszystkie podmioty zaangażowane w realizację Strategii.</w:t>
      </w:r>
    </w:p>
    <w:p w14:paraId="393C70D3" w14:textId="1080D617" w:rsidR="00F60DB4" w:rsidRDefault="009502D9" w:rsidP="009502D9">
      <w:pPr>
        <w:spacing w:after="0" w:line="276" w:lineRule="auto"/>
        <w:jc w:val="both"/>
        <w:rPr>
          <w:rFonts w:ascii="Times New Roman" w:eastAsia="Calibri" w:hAnsi="Times New Roman" w:cs="Times New Roman"/>
          <w:sz w:val="24"/>
          <w:szCs w:val="24"/>
        </w:rPr>
      </w:pPr>
      <w:r w:rsidRPr="009502D9">
        <w:rPr>
          <w:rFonts w:ascii="Times New Roman" w:eastAsia="Calibri" w:hAnsi="Times New Roman" w:cs="Times New Roman"/>
          <w:sz w:val="24"/>
          <w:szCs w:val="24"/>
        </w:rPr>
        <w:t xml:space="preserve">Realizacja projektów i kierunków działań wskazanych w Strategii wymaga wykorzystania zróżnicowanych instrumentów finansowych, które </w:t>
      </w:r>
      <w:r>
        <w:rPr>
          <w:rFonts w:ascii="Times New Roman" w:eastAsia="Calibri" w:hAnsi="Times New Roman" w:cs="Times New Roman"/>
          <w:sz w:val="24"/>
          <w:szCs w:val="24"/>
        </w:rPr>
        <w:t>będą finansowane</w:t>
      </w:r>
      <w:r w:rsidRPr="009502D9">
        <w:rPr>
          <w:rFonts w:ascii="Times New Roman" w:eastAsia="Calibri" w:hAnsi="Times New Roman" w:cs="Times New Roman"/>
          <w:sz w:val="24"/>
          <w:szCs w:val="24"/>
        </w:rPr>
        <w:t xml:space="preserve"> </w:t>
      </w:r>
      <w:r>
        <w:rPr>
          <w:rFonts w:ascii="Times New Roman" w:eastAsia="Calibri" w:hAnsi="Times New Roman" w:cs="Times New Roman"/>
          <w:sz w:val="24"/>
          <w:szCs w:val="24"/>
        </w:rPr>
        <w:t>z budżetu powiatu, ale</w:t>
      </w:r>
      <w:r w:rsidR="00996117">
        <w:rPr>
          <w:rFonts w:ascii="Times New Roman" w:eastAsia="Calibri" w:hAnsi="Times New Roman" w:cs="Times New Roman"/>
          <w:sz w:val="24"/>
          <w:szCs w:val="24"/>
        </w:rPr>
        <w:t> </w:t>
      </w:r>
      <w:r>
        <w:rPr>
          <w:rFonts w:ascii="Times New Roman" w:eastAsia="Calibri" w:hAnsi="Times New Roman" w:cs="Times New Roman"/>
          <w:sz w:val="24"/>
          <w:szCs w:val="24"/>
        </w:rPr>
        <w:t>niezbędne będzie też wykorzystanie funduszy zewnętrznych.</w:t>
      </w:r>
      <w:r w:rsidR="00F46B7D">
        <w:rPr>
          <w:rFonts w:ascii="Times New Roman" w:eastAsia="Calibri" w:hAnsi="Times New Roman" w:cs="Times New Roman"/>
          <w:sz w:val="24"/>
          <w:szCs w:val="24"/>
        </w:rPr>
        <w:t xml:space="preserve"> W najbliższych latach kluczowym dla polskich samorządów źródłem finansowania przedsięwzięć rozwojowych będą nadal środki </w:t>
      </w:r>
      <w:r w:rsidR="005C37A3">
        <w:rPr>
          <w:rFonts w:ascii="Times New Roman" w:eastAsia="Calibri" w:hAnsi="Times New Roman" w:cs="Times New Roman"/>
          <w:sz w:val="24"/>
          <w:szCs w:val="24"/>
        </w:rPr>
        <w:t>europejskiej polityki spójności oraz Krajowy Program Odbudowy.</w:t>
      </w:r>
    </w:p>
    <w:p w14:paraId="08921E76" w14:textId="77777777" w:rsidR="000C72C5" w:rsidRPr="000C72C5" w:rsidRDefault="000C72C5" w:rsidP="009502D9">
      <w:pPr>
        <w:spacing w:after="0" w:line="276" w:lineRule="auto"/>
        <w:jc w:val="both"/>
        <w:rPr>
          <w:rFonts w:ascii="Times New Roman" w:eastAsia="Calibri" w:hAnsi="Times New Roman" w:cs="Times New Roman"/>
          <w:sz w:val="12"/>
          <w:szCs w:val="12"/>
        </w:rPr>
      </w:pPr>
    </w:p>
    <w:p w14:paraId="4F0F8680" w14:textId="408FE472" w:rsidR="000C72C5" w:rsidRPr="00734559" w:rsidRDefault="000C72C5" w:rsidP="000C72C5">
      <w:pPr>
        <w:pStyle w:val="NormalnyWeb"/>
        <w:shd w:val="clear" w:color="auto" w:fill="FFFFFF"/>
        <w:spacing w:before="0" w:beforeAutospacing="0" w:after="0" w:afterAutospacing="0" w:line="276" w:lineRule="auto"/>
        <w:jc w:val="both"/>
      </w:pPr>
      <w:r w:rsidRPr="00734559">
        <w:t>Do nowej perspektywy finansowej UE odnosi się Regionalny Program Operacyjny – Lubuskie 2020, który stanowi  narzędzie realizacji polityki spójności na obszarze województwa lubuskiego w perspekt</w:t>
      </w:r>
      <w:r w:rsidR="00A241E2" w:rsidRPr="00734559">
        <w:t>ywie finansowej UE na lata 2014–</w:t>
      </w:r>
      <w:r w:rsidRPr="00734559">
        <w:t>2020. RPO – Lubuskie 2020 jest programem dwufunduszowym, łączącym w sobie interwencję Europejskiego Funduszu Społecznego oraz Europejskiego Funduszu Rozwoju Regionalnego.</w:t>
      </w:r>
    </w:p>
    <w:p w14:paraId="7B1CA106" w14:textId="77777777" w:rsidR="000C72C5" w:rsidRPr="000C72C5" w:rsidRDefault="000C72C5" w:rsidP="000C72C5">
      <w:pPr>
        <w:pStyle w:val="NormalnyWeb"/>
        <w:shd w:val="clear" w:color="auto" w:fill="FFFFFF"/>
        <w:spacing w:before="0" w:beforeAutospacing="0" w:after="0" w:afterAutospacing="0" w:line="276" w:lineRule="auto"/>
        <w:jc w:val="both"/>
        <w:rPr>
          <w:color w:val="000000"/>
          <w:sz w:val="12"/>
          <w:szCs w:val="12"/>
        </w:rPr>
      </w:pPr>
    </w:p>
    <w:p w14:paraId="21A7BE5C" w14:textId="1D161906" w:rsidR="000C72C5" w:rsidRDefault="00C4732B" w:rsidP="000C72C5">
      <w:pPr>
        <w:pStyle w:val="NormalnyWeb"/>
        <w:shd w:val="clear" w:color="auto" w:fill="FFFFFF"/>
        <w:spacing w:before="0" w:beforeAutospacing="0" w:after="0" w:afterAutospacing="0" w:line="276" w:lineRule="auto"/>
        <w:jc w:val="both"/>
        <w:rPr>
          <w:color w:val="000000"/>
        </w:rPr>
      </w:pPr>
      <w:r>
        <w:rPr>
          <w:color w:val="000000"/>
        </w:rPr>
        <w:t>Strategia</w:t>
      </w:r>
      <w:r w:rsidR="000C72C5" w:rsidRPr="000C72C5">
        <w:rPr>
          <w:color w:val="000000"/>
        </w:rPr>
        <w:t xml:space="preserve"> realizuje cele województwa określone w zaktualizowanej Strategii Roz</w:t>
      </w:r>
      <w:r w:rsidR="005C37A3">
        <w:rPr>
          <w:color w:val="000000"/>
        </w:rPr>
        <w:t>woju Województwa Lubuskiego 2030</w:t>
      </w:r>
      <w:r w:rsidR="000C72C5" w:rsidRPr="000C72C5">
        <w:rPr>
          <w:color w:val="000000"/>
        </w:rPr>
        <w:t>, zgodnie z kluczowymi kierunkami rozwoju regionu, poprzez wdrażanie projektów współfinansowanych z</w:t>
      </w:r>
      <w:r w:rsidR="000C72C5">
        <w:rPr>
          <w:color w:val="000000"/>
        </w:rPr>
        <w:t> </w:t>
      </w:r>
      <w:r w:rsidR="000C72C5" w:rsidRPr="000C72C5">
        <w:rPr>
          <w:color w:val="000000"/>
        </w:rPr>
        <w:t>Europejskiego Funduszu Rozwoju Regionalnego oraz Europejskiego Funduszu Społecznego.</w:t>
      </w:r>
    </w:p>
    <w:p w14:paraId="73CAB279" w14:textId="77777777" w:rsidR="00C4732B" w:rsidRPr="00C4732B" w:rsidRDefault="00C4732B" w:rsidP="000C72C5">
      <w:pPr>
        <w:pStyle w:val="NormalnyWeb"/>
        <w:shd w:val="clear" w:color="auto" w:fill="FFFFFF"/>
        <w:spacing w:before="0" w:beforeAutospacing="0" w:after="0" w:afterAutospacing="0" w:line="276" w:lineRule="auto"/>
        <w:jc w:val="both"/>
        <w:rPr>
          <w:color w:val="000000"/>
          <w:sz w:val="12"/>
          <w:szCs w:val="12"/>
        </w:rPr>
      </w:pPr>
    </w:p>
    <w:p w14:paraId="3B3E8B71" w14:textId="77777777" w:rsidR="000C72C5" w:rsidRPr="000C72C5" w:rsidRDefault="000C72C5" w:rsidP="000C72C5">
      <w:pPr>
        <w:pStyle w:val="NormalnyWeb"/>
        <w:shd w:val="clear" w:color="auto" w:fill="FFFFFF"/>
        <w:spacing w:before="0" w:beforeAutospacing="0" w:after="0" w:afterAutospacing="0" w:line="276" w:lineRule="auto"/>
        <w:jc w:val="both"/>
        <w:rPr>
          <w:color w:val="000000"/>
        </w:rPr>
      </w:pPr>
      <w:r w:rsidRPr="000C72C5">
        <w:rPr>
          <w:color w:val="000000"/>
        </w:rPr>
        <w:lastRenderedPageBreak/>
        <w:t>Celem głównym programu jest długofalowy, inteligentny i zrównoważony rozwój oraz wzrost jakości życia mieszkańców województwa lubuskiego poprzez wykorzystanie i wzmocnienie potencjałów regionu i skoncentrowane niwelowanie barier rozwojowych.</w:t>
      </w:r>
    </w:p>
    <w:p w14:paraId="7A4924C3" w14:textId="6623A3A8" w:rsidR="000C72C5" w:rsidRDefault="000C72C5" w:rsidP="00686E1B">
      <w:pPr>
        <w:spacing w:after="0" w:line="360" w:lineRule="auto"/>
        <w:jc w:val="both"/>
        <w:rPr>
          <w:rFonts w:ascii="Times New Roman" w:eastAsia="Calibri" w:hAnsi="Times New Roman" w:cs="Times New Roman"/>
          <w:color w:val="FF0000"/>
          <w:sz w:val="12"/>
          <w:szCs w:val="12"/>
        </w:rPr>
      </w:pPr>
    </w:p>
    <w:p w14:paraId="1C4FED64" w14:textId="77777777" w:rsidR="00B22E14" w:rsidRDefault="00B22E14" w:rsidP="00686E1B">
      <w:pPr>
        <w:spacing w:after="0" w:line="360" w:lineRule="auto"/>
        <w:jc w:val="both"/>
        <w:rPr>
          <w:rFonts w:ascii="Times New Roman" w:eastAsia="Calibri" w:hAnsi="Times New Roman" w:cs="Times New Roman"/>
          <w:color w:val="FF0000"/>
          <w:sz w:val="12"/>
          <w:szCs w:val="12"/>
        </w:rPr>
      </w:pPr>
    </w:p>
    <w:p w14:paraId="23B9ECCC" w14:textId="77777777" w:rsidR="00B22E14" w:rsidRPr="00071763" w:rsidRDefault="00B22E14" w:rsidP="00686E1B">
      <w:pPr>
        <w:spacing w:after="0" w:line="360" w:lineRule="auto"/>
        <w:jc w:val="both"/>
        <w:rPr>
          <w:rFonts w:ascii="Times New Roman" w:eastAsia="Calibri" w:hAnsi="Times New Roman" w:cs="Times New Roman"/>
          <w:color w:val="FF0000"/>
          <w:sz w:val="12"/>
          <w:szCs w:val="12"/>
        </w:rPr>
      </w:pPr>
    </w:p>
    <w:p w14:paraId="004A4764" w14:textId="3ED57642" w:rsidR="00071763" w:rsidRDefault="003A5452" w:rsidP="009E0D67">
      <w:pPr>
        <w:spacing w:after="0"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R</w:t>
      </w:r>
      <w:r w:rsidR="00071763" w:rsidRPr="00071763">
        <w:rPr>
          <w:rFonts w:ascii="Times New Roman" w:eastAsia="Calibri" w:hAnsi="Times New Roman" w:cs="Times New Roman"/>
          <w:sz w:val="24"/>
          <w:szCs w:val="24"/>
        </w:rPr>
        <w:t>ealizując cele strategii, możliwe do</w:t>
      </w:r>
      <w:r w:rsidR="00071763">
        <w:rPr>
          <w:rFonts w:ascii="Times New Roman" w:eastAsia="Calibri" w:hAnsi="Times New Roman" w:cs="Times New Roman"/>
          <w:sz w:val="24"/>
          <w:szCs w:val="24"/>
        </w:rPr>
        <w:t xml:space="preserve"> </w:t>
      </w:r>
      <w:r w:rsidR="00071763" w:rsidRPr="00071763">
        <w:rPr>
          <w:rFonts w:ascii="Times New Roman" w:eastAsia="Calibri" w:hAnsi="Times New Roman" w:cs="Times New Roman"/>
          <w:sz w:val="24"/>
          <w:szCs w:val="24"/>
        </w:rPr>
        <w:t xml:space="preserve">pozyskania </w:t>
      </w:r>
      <w:r>
        <w:rPr>
          <w:rFonts w:ascii="Times New Roman" w:eastAsia="Calibri" w:hAnsi="Times New Roman" w:cs="Times New Roman"/>
          <w:sz w:val="24"/>
          <w:szCs w:val="24"/>
        </w:rPr>
        <w:t>są</w:t>
      </w:r>
      <w:r w:rsidR="00071763" w:rsidRPr="00071763">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również </w:t>
      </w:r>
      <w:r w:rsidR="00071763" w:rsidRPr="00071763">
        <w:rPr>
          <w:rFonts w:ascii="Times New Roman" w:eastAsia="Calibri" w:hAnsi="Times New Roman" w:cs="Times New Roman"/>
          <w:sz w:val="24"/>
          <w:szCs w:val="24"/>
        </w:rPr>
        <w:t>środki</w:t>
      </w:r>
      <w:r w:rsidR="00071763">
        <w:rPr>
          <w:rFonts w:ascii="Times New Roman" w:eastAsia="Calibri" w:hAnsi="Times New Roman" w:cs="Times New Roman"/>
          <w:sz w:val="24"/>
          <w:szCs w:val="24"/>
        </w:rPr>
        <w:t xml:space="preserve"> z innych źróde</w:t>
      </w:r>
      <w:r w:rsidR="00B41257">
        <w:rPr>
          <w:rFonts w:ascii="Times New Roman" w:eastAsia="Calibri" w:hAnsi="Times New Roman" w:cs="Times New Roman"/>
          <w:sz w:val="24"/>
          <w:szCs w:val="24"/>
        </w:rPr>
        <w:t>ł</w:t>
      </w:r>
      <w:r>
        <w:rPr>
          <w:rFonts w:ascii="Times New Roman" w:eastAsia="Calibri" w:hAnsi="Times New Roman" w:cs="Times New Roman"/>
          <w:sz w:val="24"/>
          <w:szCs w:val="24"/>
        </w:rPr>
        <w:t xml:space="preserve"> m.in</w:t>
      </w:r>
      <w:r w:rsidR="00B41257">
        <w:rPr>
          <w:rFonts w:ascii="Times New Roman" w:eastAsia="Calibri" w:hAnsi="Times New Roman" w:cs="Times New Roman"/>
          <w:sz w:val="24"/>
          <w:szCs w:val="24"/>
        </w:rPr>
        <w:t>:</w:t>
      </w:r>
    </w:p>
    <w:p w14:paraId="1FDF30E8" w14:textId="703E5DA6" w:rsidR="00B41257" w:rsidRDefault="00B41257">
      <w:pPr>
        <w:pStyle w:val="Akapitzlist"/>
        <w:numPr>
          <w:ilvl w:val="0"/>
          <w:numId w:val="50"/>
        </w:numPr>
        <w:spacing w:after="0" w:line="276" w:lineRule="auto"/>
        <w:jc w:val="both"/>
        <w:rPr>
          <w:rFonts w:ascii="Times New Roman" w:eastAsia="Calibri" w:hAnsi="Times New Roman" w:cs="Times New Roman"/>
          <w:sz w:val="24"/>
          <w:szCs w:val="24"/>
        </w:rPr>
      </w:pPr>
      <w:r w:rsidRPr="009E0D67">
        <w:rPr>
          <w:rFonts w:ascii="Times New Roman" w:eastAsia="Calibri" w:hAnsi="Times New Roman" w:cs="Times New Roman"/>
          <w:sz w:val="24"/>
          <w:szCs w:val="24"/>
        </w:rPr>
        <w:t>Krajowe programy operacyjne:</w:t>
      </w:r>
    </w:p>
    <w:p w14:paraId="239B908F" w14:textId="3B15B27D" w:rsidR="009E0D67" w:rsidRDefault="009E0D67">
      <w:pPr>
        <w:pStyle w:val="Akapitzlist"/>
        <w:numPr>
          <w:ilvl w:val="0"/>
          <w:numId w:val="51"/>
        </w:numPr>
        <w:spacing w:after="0"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Fundusze Europejskie dla Rozwoju Społecznego</w:t>
      </w:r>
    </w:p>
    <w:p w14:paraId="4A6D27CC" w14:textId="5DA98897" w:rsidR="009E0D67" w:rsidRDefault="009E0D67">
      <w:pPr>
        <w:pStyle w:val="Akapitzlist"/>
        <w:numPr>
          <w:ilvl w:val="0"/>
          <w:numId w:val="51"/>
        </w:numPr>
        <w:spacing w:after="0"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Fundusze Europejskie dla Gospodarki</w:t>
      </w:r>
    </w:p>
    <w:p w14:paraId="37C9B19B" w14:textId="28B91994" w:rsidR="009E0D67" w:rsidRPr="003A5452" w:rsidRDefault="009E0D67">
      <w:pPr>
        <w:pStyle w:val="Akapitzlist"/>
        <w:numPr>
          <w:ilvl w:val="0"/>
          <w:numId w:val="51"/>
        </w:numPr>
        <w:spacing w:after="0"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Fundusze na rzecz Infrastruktury, Klimatu, Środowiska</w:t>
      </w:r>
    </w:p>
    <w:p w14:paraId="1448CEB4" w14:textId="4B1A25EB" w:rsidR="009E0D67" w:rsidRDefault="009E0D67">
      <w:pPr>
        <w:pStyle w:val="Akapitzlist"/>
        <w:numPr>
          <w:ilvl w:val="0"/>
          <w:numId w:val="50"/>
        </w:numPr>
        <w:spacing w:after="0"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Krajowe Programy Ministerialne:</w:t>
      </w:r>
    </w:p>
    <w:p w14:paraId="452D8CA0" w14:textId="2A6E6A4D" w:rsidR="009E0D67" w:rsidRDefault="009E0D67">
      <w:pPr>
        <w:pStyle w:val="Akapitzlist"/>
        <w:numPr>
          <w:ilvl w:val="0"/>
          <w:numId w:val="52"/>
        </w:numPr>
        <w:spacing w:after="0"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Program Ministerstwa Kultury, Dziedzictwa Narodowego i Sportu</w:t>
      </w:r>
    </w:p>
    <w:p w14:paraId="68F0DBFE" w14:textId="7750A0E3" w:rsidR="009E0D67" w:rsidRDefault="009E0D67">
      <w:pPr>
        <w:pStyle w:val="Akapitzlist"/>
        <w:numPr>
          <w:ilvl w:val="0"/>
          <w:numId w:val="52"/>
        </w:numPr>
        <w:spacing w:after="0"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Programy Ministerstwa Zdrowia</w:t>
      </w:r>
    </w:p>
    <w:p w14:paraId="0B91E6D1" w14:textId="6453553A" w:rsidR="009E0D67" w:rsidRDefault="009E0D67">
      <w:pPr>
        <w:pStyle w:val="Akapitzlist"/>
        <w:numPr>
          <w:ilvl w:val="0"/>
          <w:numId w:val="52"/>
        </w:numPr>
        <w:spacing w:after="0"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Programy Ministerstwa Edukacji i Nauki</w:t>
      </w:r>
      <w:r w:rsidR="003A5452">
        <w:rPr>
          <w:rFonts w:ascii="Times New Roman" w:eastAsia="Calibri" w:hAnsi="Times New Roman" w:cs="Times New Roman"/>
          <w:sz w:val="24"/>
          <w:szCs w:val="24"/>
        </w:rPr>
        <w:t>,</w:t>
      </w:r>
    </w:p>
    <w:p w14:paraId="00AD9FCD" w14:textId="639C0918" w:rsidR="009E0D67" w:rsidRDefault="009E0D67" w:rsidP="003A5452">
      <w:pPr>
        <w:spacing w:after="0"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 tym programy celowe:</w:t>
      </w:r>
    </w:p>
    <w:p w14:paraId="0F467637" w14:textId="6AD2A7FC" w:rsidR="009E0D67" w:rsidRDefault="009E0D67">
      <w:pPr>
        <w:pStyle w:val="Akapitzlist"/>
        <w:numPr>
          <w:ilvl w:val="0"/>
          <w:numId w:val="53"/>
        </w:numPr>
        <w:spacing w:after="0" w:line="276" w:lineRule="auto"/>
        <w:ind w:firstLine="414"/>
        <w:jc w:val="both"/>
        <w:rPr>
          <w:rFonts w:ascii="Times New Roman" w:eastAsia="Calibri" w:hAnsi="Times New Roman" w:cs="Times New Roman"/>
          <w:sz w:val="24"/>
          <w:szCs w:val="24"/>
        </w:rPr>
      </w:pPr>
      <w:r>
        <w:rPr>
          <w:rFonts w:ascii="Times New Roman" w:eastAsia="Calibri" w:hAnsi="Times New Roman" w:cs="Times New Roman"/>
          <w:sz w:val="24"/>
          <w:szCs w:val="24"/>
        </w:rPr>
        <w:t>Fundusz Inwestycji Samorządowych</w:t>
      </w:r>
    </w:p>
    <w:p w14:paraId="69D151CE" w14:textId="0159BA28" w:rsidR="009E0D67" w:rsidRDefault="009E0D67">
      <w:pPr>
        <w:pStyle w:val="Akapitzlist"/>
        <w:numPr>
          <w:ilvl w:val="0"/>
          <w:numId w:val="53"/>
        </w:numPr>
        <w:spacing w:after="0" w:line="276" w:lineRule="auto"/>
        <w:ind w:firstLine="414"/>
        <w:jc w:val="both"/>
        <w:rPr>
          <w:rFonts w:ascii="Times New Roman" w:eastAsia="Calibri" w:hAnsi="Times New Roman" w:cs="Times New Roman"/>
          <w:sz w:val="24"/>
          <w:szCs w:val="24"/>
        </w:rPr>
      </w:pPr>
      <w:r>
        <w:rPr>
          <w:rFonts w:ascii="Times New Roman" w:eastAsia="Calibri" w:hAnsi="Times New Roman" w:cs="Times New Roman"/>
          <w:sz w:val="24"/>
          <w:szCs w:val="24"/>
        </w:rPr>
        <w:t>Rządowy Fundusz Rozwoju Dróg</w:t>
      </w:r>
    </w:p>
    <w:p w14:paraId="0ED84BA6" w14:textId="6A473C4A" w:rsidR="009E0D67" w:rsidRDefault="009E0D67">
      <w:pPr>
        <w:pStyle w:val="Akapitzlist"/>
        <w:numPr>
          <w:ilvl w:val="0"/>
          <w:numId w:val="53"/>
        </w:numPr>
        <w:spacing w:after="0" w:line="276" w:lineRule="auto"/>
        <w:ind w:firstLine="414"/>
        <w:jc w:val="both"/>
        <w:rPr>
          <w:rFonts w:ascii="Times New Roman" w:eastAsia="Calibri" w:hAnsi="Times New Roman" w:cs="Times New Roman"/>
          <w:sz w:val="24"/>
          <w:szCs w:val="24"/>
        </w:rPr>
      </w:pPr>
      <w:r>
        <w:rPr>
          <w:rFonts w:ascii="Times New Roman" w:eastAsia="Calibri" w:hAnsi="Times New Roman" w:cs="Times New Roman"/>
          <w:sz w:val="24"/>
          <w:szCs w:val="24"/>
        </w:rPr>
        <w:t>Program Rozwoju Organizacji Obywatelskich na lata 2018-2030</w:t>
      </w:r>
    </w:p>
    <w:p w14:paraId="6FB76EC0" w14:textId="50B7548A" w:rsidR="009E0D67" w:rsidRPr="009E0D67" w:rsidRDefault="009E0D67">
      <w:pPr>
        <w:pStyle w:val="Akapitzlist"/>
        <w:numPr>
          <w:ilvl w:val="0"/>
          <w:numId w:val="53"/>
        </w:numPr>
        <w:spacing w:after="0" w:line="276" w:lineRule="auto"/>
        <w:ind w:firstLine="414"/>
        <w:jc w:val="both"/>
        <w:rPr>
          <w:rFonts w:ascii="Times New Roman" w:eastAsia="Calibri" w:hAnsi="Times New Roman" w:cs="Times New Roman"/>
          <w:sz w:val="24"/>
          <w:szCs w:val="24"/>
        </w:rPr>
      </w:pPr>
      <w:r>
        <w:rPr>
          <w:rFonts w:ascii="Times New Roman" w:eastAsia="Calibri" w:hAnsi="Times New Roman" w:cs="Times New Roman"/>
          <w:sz w:val="24"/>
          <w:szCs w:val="24"/>
        </w:rPr>
        <w:t>Program Tarcza Antykryzysowa</w:t>
      </w:r>
    </w:p>
    <w:p w14:paraId="7853ACD6" w14:textId="4C4AE4F5" w:rsidR="009E0D67" w:rsidRPr="009E0D67" w:rsidRDefault="009E0D67">
      <w:pPr>
        <w:pStyle w:val="Akapitzlist"/>
        <w:numPr>
          <w:ilvl w:val="0"/>
          <w:numId w:val="50"/>
        </w:numPr>
        <w:spacing w:after="0"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Finansowanie z innych funduszy:</w:t>
      </w:r>
    </w:p>
    <w:p w14:paraId="3112A8B1" w14:textId="0FE17F98" w:rsidR="00B41257" w:rsidRDefault="009E0D67">
      <w:pPr>
        <w:pStyle w:val="Akapitzlist"/>
        <w:numPr>
          <w:ilvl w:val="0"/>
          <w:numId w:val="54"/>
        </w:numPr>
        <w:spacing w:after="0" w:line="276" w:lineRule="auto"/>
        <w:ind w:firstLine="414"/>
        <w:jc w:val="both"/>
        <w:rPr>
          <w:rFonts w:ascii="Times New Roman" w:eastAsia="Calibri" w:hAnsi="Times New Roman" w:cs="Times New Roman"/>
          <w:sz w:val="24"/>
          <w:szCs w:val="24"/>
        </w:rPr>
      </w:pPr>
      <w:r>
        <w:rPr>
          <w:rFonts w:ascii="Times New Roman" w:eastAsia="Calibri" w:hAnsi="Times New Roman" w:cs="Times New Roman"/>
          <w:sz w:val="24"/>
          <w:szCs w:val="24"/>
        </w:rPr>
        <w:t>Fundusze norweskie i EOG, Program Life</w:t>
      </w:r>
    </w:p>
    <w:p w14:paraId="58E8A7CF" w14:textId="5922C6AE" w:rsidR="003A5452" w:rsidRDefault="003A5452">
      <w:pPr>
        <w:pStyle w:val="Akapitzlist"/>
        <w:numPr>
          <w:ilvl w:val="0"/>
          <w:numId w:val="54"/>
        </w:numPr>
        <w:spacing w:after="0" w:line="276" w:lineRule="auto"/>
        <w:ind w:firstLine="414"/>
        <w:jc w:val="both"/>
        <w:rPr>
          <w:rFonts w:ascii="Times New Roman" w:eastAsia="Calibri" w:hAnsi="Times New Roman" w:cs="Times New Roman"/>
          <w:sz w:val="24"/>
          <w:szCs w:val="24"/>
        </w:rPr>
      </w:pPr>
      <w:r>
        <w:rPr>
          <w:rFonts w:ascii="Times New Roman" w:eastAsia="Calibri" w:hAnsi="Times New Roman" w:cs="Times New Roman"/>
          <w:sz w:val="24"/>
          <w:szCs w:val="24"/>
        </w:rPr>
        <w:t>Program Interreg</w:t>
      </w:r>
    </w:p>
    <w:p w14:paraId="46A40322" w14:textId="2391F15C" w:rsidR="000C72C5" w:rsidRDefault="003A5452">
      <w:pPr>
        <w:pStyle w:val="Akapitzlist"/>
        <w:numPr>
          <w:ilvl w:val="0"/>
          <w:numId w:val="54"/>
        </w:numPr>
        <w:spacing w:after="0" w:line="276" w:lineRule="auto"/>
        <w:ind w:firstLine="414"/>
        <w:jc w:val="both"/>
        <w:rPr>
          <w:rFonts w:ascii="Times New Roman" w:eastAsia="Calibri" w:hAnsi="Times New Roman" w:cs="Times New Roman"/>
          <w:sz w:val="24"/>
          <w:szCs w:val="24"/>
        </w:rPr>
      </w:pPr>
      <w:r>
        <w:rPr>
          <w:rFonts w:ascii="Times New Roman" w:eastAsia="Calibri" w:hAnsi="Times New Roman" w:cs="Times New Roman"/>
          <w:sz w:val="24"/>
          <w:szCs w:val="24"/>
        </w:rPr>
        <w:t>Program Erazmus.</w:t>
      </w:r>
    </w:p>
    <w:p w14:paraId="30E52B9E" w14:textId="77777777" w:rsidR="00BB411E" w:rsidRPr="001B63AC" w:rsidRDefault="00BB411E" w:rsidP="00BB411E">
      <w:pPr>
        <w:pStyle w:val="Akapitzlist"/>
        <w:spacing w:after="0" w:line="276" w:lineRule="auto"/>
        <w:ind w:left="1134"/>
        <w:jc w:val="both"/>
        <w:rPr>
          <w:rFonts w:ascii="Times New Roman" w:eastAsia="Calibri" w:hAnsi="Times New Roman" w:cs="Times New Roman"/>
          <w:sz w:val="12"/>
          <w:szCs w:val="12"/>
        </w:rPr>
      </w:pPr>
    </w:p>
    <w:p w14:paraId="5294B566" w14:textId="2DFFEB50" w:rsidR="00616FFA" w:rsidRDefault="00BB411E" w:rsidP="00616FFA">
      <w:pPr>
        <w:spacing w:after="0"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Do rozważenia pozostaje realizacja inwestycji powiatu w partnerstwie z innymi jednostkami samorządu terytorialnego</w:t>
      </w:r>
      <w:r w:rsidR="00D56B7A">
        <w:rPr>
          <w:rFonts w:ascii="Times New Roman" w:eastAsia="Calibri" w:hAnsi="Times New Roman" w:cs="Times New Roman"/>
          <w:sz w:val="24"/>
          <w:szCs w:val="24"/>
        </w:rPr>
        <w:t xml:space="preserve">, zarówno na poziomie </w:t>
      </w:r>
      <w:r>
        <w:rPr>
          <w:rFonts w:ascii="Times New Roman" w:eastAsia="Calibri" w:hAnsi="Times New Roman" w:cs="Times New Roman"/>
          <w:sz w:val="24"/>
          <w:szCs w:val="24"/>
        </w:rPr>
        <w:t>gminnym</w:t>
      </w:r>
      <w:r w:rsidR="00D56B7A">
        <w:rPr>
          <w:rFonts w:ascii="Times New Roman" w:eastAsia="Calibri" w:hAnsi="Times New Roman" w:cs="Times New Roman"/>
          <w:sz w:val="24"/>
          <w:szCs w:val="24"/>
        </w:rPr>
        <w:t xml:space="preserve">, </w:t>
      </w:r>
      <w:r>
        <w:rPr>
          <w:rFonts w:ascii="Times New Roman" w:eastAsia="Calibri" w:hAnsi="Times New Roman" w:cs="Times New Roman"/>
          <w:sz w:val="24"/>
          <w:szCs w:val="24"/>
        </w:rPr>
        <w:t>powiatowym</w:t>
      </w:r>
      <w:r w:rsidR="00F50FED">
        <w:rPr>
          <w:rFonts w:ascii="Times New Roman" w:eastAsia="Calibri" w:hAnsi="Times New Roman" w:cs="Times New Roman"/>
          <w:sz w:val="24"/>
          <w:szCs w:val="24"/>
        </w:rPr>
        <w:t>, jak</w:t>
      </w:r>
      <w:r w:rsidR="005A5920">
        <w:rPr>
          <w:rFonts w:ascii="Times New Roman" w:eastAsia="Calibri" w:hAnsi="Times New Roman" w:cs="Times New Roman"/>
          <w:sz w:val="24"/>
          <w:szCs w:val="24"/>
        </w:rPr>
        <w:t xml:space="preserve"> i</w:t>
      </w:r>
      <w:r w:rsidR="00D56B7A">
        <w:rPr>
          <w:rFonts w:ascii="Times New Roman" w:eastAsia="Calibri" w:hAnsi="Times New Roman" w:cs="Times New Roman"/>
          <w:sz w:val="24"/>
          <w:szCs w:val="24"/>
        </w:rPr>
        <w:t xml:space="preserve"> wojewódzkim.</w:t>
      </w:r>
      <w:r w:rsidR="00616FFA">
        <w:rPr>
          <w:rFonts w:ascii="Times New Roman" w:eastAsia="Calibri" w:hAnsi="Times New Roman" w:cs="Times New Roman"/>
          <w:sz w:val="24"/>
          <w:szCs w:val="24"/>
        </w:rPr>
        <w:t xml:space="preserve"> </w:t>
      </w:r>
    </w:p>
    <w:p w14:paraId="4DF32D0F" w14:textId="77777777" w:rsidR="00616FFA" w:rsidRPr="00616FFA" w:rsidRDefault="00616FFA" w:rsidP="00616FFA">
      <w:pPr>
        <w:spacing w:after="0" w:line="276" w:lineRule="auto"/>
        <w:jc w:val="both"/>
        <w:rPr>
          <w:rFonts w:ascii="Times New Roman" w:eastAsia="Calibri" w:hAnsi="Times New Roman" w:cs="Times New Roman"/>
          <w:sz w:val="12"/>
          <w:szCs w:val="12"/>
        </w:rPr>
      </w:pPr>
    </w:p>
    <w:p w14:paraId="614C28F9" w14:textId="55525506" w:rsidR="00616FFA" w:rsidRDefault="00616FFA" w:rsidP="00616FFA">
      <w:pPr>
        <w:spacing w:after="0" w:line="276" w:lineRule="auto"/>
        <w:jc w:val="both"/>
        <w:rPr>
          <w:rFonts w:ascii="Times New Roman" w:eastAsia="Calibri" w:hAnsi="Times New Roman" w:cs="Times New Roman"/>
          <w:sz w:val="24"/>
          <w:szCs w:val="24"/>
        </w:rPr>
      </w:pPr>
      <w:r w:rsidRPr="00616FFA">
        <w:rPr>
          <w:rFonts w:ascii="Times New Roman" w:eastAsia="Calibri" w:hAnsi="Times New Roman" w:cs="Times New Roman"/>
          <w:sz w:val="24"/>
          <w:szCs w:val="24"/>
        </w:rPr>
        <w:t xml:space="preserve">Na uwagę zasługuje współpraca powiatu słubickiego z Urzędem Marszałkowskim w Zielonej Górze. Dzięki sprawnie rozpisanym projektom udaje się pozyskiwać coraz to nowe dofinansowania na powiatowe inwestycje, m.in. na remont sali gimnastycznej przy Młodzieżowym Ośrodku Socjoterapii w Ośnie Lubuskim (w ramach „Lubuskiej Bazy Sportowej”) czy dofinansowanie z budżetu województwa budowy sali gimnastycznej przy Zespole Szkół Licealnych w Słubicach. </w:t>
      </w:r>
    </w:p>
    <w:p w14:paraId="5A43BEA1" w14:textId="77777777" w:rsidR="00135D67" w:rsidRPr="00135D67" w:rsidRDefault="00135D67" w:rsidP="00616FFA">
      <w:pPr>
        <w:spacing w:after="0" w:line="276" w:lineRule="auto"/>
        <w:jc w:val="both"/>
        <w:rPr>
          <w:rFonts w:ascii="Times New Roman" w:eastAsia="Calibri" w:hAnsi="Times New Roman" w:cs="Times New Roman"/>
          <w:sz w:val="10"/>
          <w:szCs w:val="10"/>
        </w:rPr>
      </w:pPr>
    </w:p>
    <w:p w14:paraId="41CCC661" w14:textId="77777777" w:rsidR="00616FFA" w:rsidRDefault="00616FFA" w:rsidP="00616FFA">
      <w:pPr>
        <w:spacing w:after="0" w:line="276" w:lineRule="auto"/>
        <w:jc w:val="both"/>
        <w:rPr>
          <w:rFonts w:ascii="Times New Roman" w:eastAsia="Calibri" w:hAnsi="Times New Roman" w:cs="Times New Roman"/>
          <w:sz w:val="24"/>
          <w:szCs w:val="24"/>
        </w:rPr>
      </w:pPr>
      <w:r w:rsidRPr="00616FFA">
        <w:rPr>
          <w:rFonts w:ascii="Times New Roman" w:eastAsia="Calibri" w:hAnsi="Times New Roman" w:cs="Times New Roman"/>
          <w:sz w:val="24"/>
          <w:szCs w:val="24"/>
        </w:rPr>
        <w:t>Współpraca z Urzędem Marszałkowskim trwa z powodzeniem również na polu zdrowotnym – za pośrednictwem Urzędu udało się pozyskać 6 milionów złotych (w trybie pozakonkursowym) na termomodernizację szpitala w Słubicach oraz prawie milion złotych (z budżetu województwa) na zakup cyfrowego aparatu rentgenowskiego (w ramach programu "Lubuskie kontra wirus").</w:t>
      </w:r>
    </w:p>
    <w:p w14:paraId="1CA0FF95" w14:textId="77777777" w:rsidR="00135D67" w:rsidRPr="00135D67" w:rsidRDefault="00135D67" w:rsidP="00616FFA">
      <w:pPr>
        <w:spacing w:after="0" w:line="276" w:lineRule="auto"/>
        <w:jc w:val="both"/>
        <w:rPr>
          <w:rFonts w:ascii="Times New Roman" w:eastAsia="Calibri" w:hAnsi="Times New Roman" w:cs="Times New Roman"/>
          <w:sz w:val="10"/>
          <w:szCs w:val="10"/>
        </w:rPr>
      </w:pPr>
    </w:p>
    <w:p w14:paraId="67E33C9F" w14:textId="77777777" w:rsidR="00616FFA" w:rsidRPr="00616FFA" w:rsidRDefault="00616FFA" w:rsidP="00616FFA">
      <w:pPr>
        <w:spacing w:after="0" w:line="276" w:lineRule="auto"/>
        <w:jc w:val="both"/>
        <w:rPr>
          <w:rFonts w:ascii="Times New Roman" w:eastAsia="Calibri" w:hAnsi="Times New Roman" w:cs="Times New Roman"/>
          <w:sz w:val="24"/>
          <w:szCs w:val="24"/>
        </w:rPr>
      </w:pPr>
      <w:r w:rsidRPr="00616FFA">
        <w:rPr>
          <w:rFonts w:ascii="Times New Roman" w:eastAsia="Calibri" w:hAnsi="Times New Roman" w:cs="Times New Roman"/>
          <w:sz w:val="24"/>
          <w:szCs w:val="24"/>
        </w:rPr>
        <w:t>Również dzięki współpracy z Urzędem Marszałkowskim pozyskano unijne dofinansowanie (niemal milion złotych) na utworzenie w Cybince Dziennego Domu Pobytu „Zielona Przystań”.</w:t>
      </w:r>
    </w:p>
    <w:p w14:paraId="3F6D6000" w14:textId="7068FB9D" w:rsidR="007B507F" w:rsidRPr="00616FFA" w:rsidRDefault="00616FFA" w:rsidP="00616FFA">
      <w:pPr>
        <w:spacing w:after="0" w:line="276" w:lineRule="auto"/>
        <w:jc w:val="both"/>
        <w:rPr>
          <w:rFonts w:ascii="Times New Roman" w:eastAsia="Calibri" w:hAnsi="Times New Roman" w:cs="Times New Roman"/>
        </w:rPr>
      </w:pPr>
      <w:r w:rsidRPr="00616FFA">
        <w:rPr>
          <w:rFonts w:ascii="Times New Roman" w:eastAsia="Calibri" w:hAnsi="Times New Roman" w:cs="Times New Roman"/>
          <w:sz w:val="24"/>
          <w:szCs w:val="24"/>
        </w:rPr>
        <w:t>Inne przykłady współdziałania na linii powiat-województwo to m.in.: otrzymanie środków na</w:t>
      </w:r>
      <w:r w:rsidR="00B5340E">
        <w:rPr>
          <w:rFonts w:ascii="Times New Roman" w:eastAsia="Calibri" w:hAnsi="Times New Roman" w:cs="Times New Roman"/>
          <w:sz w:val="24"/>
          <w:szCs w:val="24"/>
        </w:rPr>
        <w:t> </w:t>
      </w:r>
      <w:r w:rsidRPr="00616FFA">
        <w:rPr>
          <w:rFonts w:ascii="Times New Roman" w:eastAsia="Calibri" w:hAnsi="Times New Roman" w:cs="Times New Roman"/>
          <w:sz w:val="24"/>
          <w:szCs w:val="24"/>
        </w:rPr>
        <w:t xml:space="preserve">pomoc zbiegłym ze swojej ojczyzny Ukraińcom czy wspólna organizacja imprez, </w:t>
      </w:r>
      <w:r w:rsidRPr="00616FFA">
        <w:rPr>
          <w:rFonts w:ascii="Times New Roman" w:eastAsia="Calibri" w:hAnsi="Times New Roman" w:cs="Times New Roman"/>
          <w:sz w:val="24"/>
          <w:szCs w:val="24"/>
        </w:rPr>
        <w:lastRenderedPageBreak/>
        <w:t>promujących pozyskiwanie i wykorzystywanie środków unijnych (Święto Województwa Lubuskiego w 2022 r. w Słubicach).</w:t>
      </w:r>
    </w:p>
    <w:p w14:paraId="00A3A340" w14:textId="77777777" w:rsidR="007B507F" w:rsidRDefault="007B507F" w:rsidP="00686E1B">
      <w:pPr>
        <w:spacing w:after="0" w:line="360" w:lineRule="auto"/>
        <w:jc w:val="both"/>
        <w:rPr>
          <w:rFonts w:ascii="Times New Roman" w:eastAsia="Calibri" w:hAnsi="Times New Roman" w:cs="Times New Roman"/>
          <w:color w:val="FF0000"/>
        </w:rPr>
      </w:pPr>
    </w:p>
    <w:p w14:paraId="4E37FC28" w14:textId="77777777" w:rsidR="00B22E14" w:rsidRDefault="00B22E14" w:rsidP="00686E1B">
      <w:pPr>
        <w:spacing w:after="0" w:line="360" w:lineRule="auto"/>
        <w:jc w:val="both"/>
        <w:rPr>
          <w:rFonts w:ascii="Times New Roman" w:eastAsia="Calibri" w:hAnsi="Times New Roman" w:cs="Times New Roman"/>
          <w:color w:val="FF0000"/>
        </w:rPr>
      </w:pPr>
    </w:p>
    <w:p w14:paraId="037F7A19" w14:textId="77777777" w:rsidR="00B22E14" w:rsidRPr="00686E1B" w:rsidRDefault="00B22E14" w:rsidP="00686E1B">
      <w:pPr>
        <w:spacing w:after="0" w:line="360" w:lineRule="auto"/>
        <w:jc w:val="both"/>
        <w:rPr>
          <w:rFonts w:ascii="Times New Roman" w:eastAsia="Calibri" w:hAnsi="Times New Roman" w:cs="Times New Roman"/>
          <w:color w:val="FF0000"/>
        </w:rPr>
      </w:pPr>
    </w:p>
    <w:p w14:paraId="42528C77" w14:textId="791898A0" w:rsidR="0075213B" w:rsidRDefault="0075213B">
      <w:pPr>
        <w:numPr>
          <w:ilvl w:val="0"/>
          <w:numId w:val="8"/>
        </w:numPr>
        <w:spacing w:line="360" w:lineRule="auto"/>
        <w:ind w:left="0" w:firstLine="284"/>
        <w:contextualSpacing/>
        <w:jc w:val="both"/>
        <w:rPr>
          <w:rFonts w:ascii="Times New Roman" w:eastAsia="Calibri" w:hAnsi="Times New Roman" w:cs="Times New Roman"/>
          <w:b/>
          <w:bCs/>
          <w:sz w:val="32"/>
          <w:szCs w:val="32"/>
        </w:rPr>
      </w:pPr>
      <w:r w:rsidRPr="0075213B">
        <w:rPr>
          <w:rFonts w:ascii="Times New Roman" w:eastAsia="Calibri" w:hAnsi="Times New Roman" w:cs="Times New Roman"/>
          <w:b/>
          <w:bCs/>
          <w:sz w:val="32"/>
          <w:szCs w:val="32"/>
        </w:rPr>
        <w:t>Powiązanie Strategii z innymi dokumentami strategicznymi</w:t>
      </w:r>
    </w:p>
    <w:p w14:paraId="07D5C27E" w14:textId="035714E4" w:rsidR="00535607" w:rsidRDefault="00535607" w:rsidP="00686E1B">
      <w:pPr>
        <w:spacing w:after="0" w:line="276" w:lineRule="auto"/>
        <w:contextualSpacing/>
        <w:jc w:val="both"/>
        <w:rPr>
          <w:rFonts w:ascii="Times New Roman" w:eastAsia="Calibri" w:hAnsi="Times New Roman" w:cs="Times New Roman"/>
          <w:sz w:val="24"/>
          <w:szCs w:val="24"/>
        </w:rPr>
      </w:pPr>
      <w:r w:rsidRPr="0048433C">
        <w:rPr>
          <w:rFonts w:ascii="Times New Roman" w:eastAsia="Calibri" w:hAnsi="Times New Roman" w:cs="Times New Roman"/>
          <w:sz w:val="24"/>
          <w:szCs w:val="24"/>
        </w:rPr>
        <w:t xml:space="preserve">Strategia zrównoważonego rozwoju </w:t>
      </w:r>
      <w:r w:rsidR="00B26AA4">
        <w:rPr>
          <w:rFonts w:ascii="Times New Roman" w:eastAsia="Calibri" w:hAnsi="Times New Roman" w:cs="Times New Roman"/>
          <w:sz w:val="24"/>
          <w:szCs w:val="24"/>
        </w:rPr>
        <w:t>p</w:t>
      </w:r>
      <w:r w:rsidRPr="0048433C">
        <w:rPr>
          <w:rFonts w:ascii="Times New Roman" w:eastAsia="Calibri" w:hAnsi="Times New Roman" w:cs="Times New Roman"/>
          <w:sz w:val="24"/>
          <w:szCs w:val="24"/>
        </w:rPr>
        <w:t xml:space="preserve">owiatu </w:t>
      </w:r>
      <w:r w:rsidR="00B26AA4">
        <w:rPr>
          <w:rFonts w:ascii="Times New Roman" w:eastAsia="Calibri" w:hAnsi="Times New Roman" w:cs="Times New Roman"/>
          <w:sz w:val="24"/>
          <w:szCs w:val="24"/>
        </w:rPr>
        <w:t>s</w:t>
      </w:r>
      <w:r w:rsidRPr="0048433C">
        <w:rPr>
          <w:rFonts w:ascii="Times New Roman" w:eastAsia="Calibri" w:hAnsi="Times New Roman" w:cs="Times New Roman"/>
          <w:sz w:val="24"/>
          <w:szCs w:val="24"/>
        </w:rPr>
        <w:t xml:space="preserve">łubickiego </w:t>
      </w:r>
      <w:r w:rsidR="0048433C" w:rsidRPr="0048433C">
        <w:rPr>
          <w:rFonts w:ascii="Times New Roman" w:eastAsia="Calibri" w:hAnsi="Times New Roman" w:cs="Times New Roman"/>
          <w:sz w:val="24"/>
          <w:szCs w:val="24"/>
        </w:rPr>
        <w:t>zakłada perspektywę lat 2023-2030</w:t>
      </w:r>
      <w:r w:rsidR="0048433C">
        <w:rPr>
          <w:rFonts w:ascii="Times New Roman" w:eastAsia="Calibri" w:hAnsi="Times New Roman" w:cs="Times New Roman"/>
          <w:sz w:val="24"/>
          <w:szCs w:val="24"/>
        </w:rPr>
        <w:t>,</w:t>
      </w:r>
      <w:r w:rsidR="0048433C" w:rsidRPr="0048433C">
        <w:rPr>
          <w:rFonts w:ascii="Times New Roman" w:eastAsia="Calibri" w:hAnsi="Times New Roman" w:cs="Times New Roman"/>
          <w:sz w:val="24"/>
          <w:szCs w:val="24"/>
        </w:rPr>
        <w:t xml:space="preserve"> </w:t>
      </w:r>
      <w:r w:rsidR="005C37A3">
        <w:rPr>
          <w:rFonts w:ascii="Times New Roman" w:eastAsia="Calibri" w:hAnsi="Times New Roman" w:cs="Times New Roman"/>
          <w:sz w:val="24"/>
          <w:szCs w:val="24"/>
        </w:rPr>
        <w:t>która rozciąga się przez ponad dwie</w:t>
      </w:r>
      <w:r w:rsidR="0048433C" w:rsidRPr="0048433C">
        <w:rPr>
          <w:rFonts w:ascii="Times New Roman" w:eastAsia="Calibri" w:hAnsi="Times New Roman" w:cs="Times New Roman"/>
          <w:sz w:val="24"/>
          <w:szCs w:val="24"/>
        </w:rPr>
        <w:t xml:space="preserve"> kadencje samorządowe, obejm</w:t>
      </w:r>
      <w:r w:rsidR="00B140D1">
        <w:rPr>
          <w:rFonts w:ascii="Times New Roman" w:eastAsia="Calibri" w:hAnsi="Times New Roman" w:cs="Times New Roman"/>
          <w:sz w:val="24"/>
          <w:szCs w:val="24"/>
        </w:rPr>
        <w:t>uje</w:t>
      </w:r>
      <w:r w:rsidR="0048433C" w:rsidRPr="0048433C">
        <w:rPr>
          <w:rFonts w:ascii="Times New Roman" w:eastAsia="Calibri" w:hAnsi="Times New Roman" w:cs="Times New Roman"/>
          <w:sz w:val="24"/>
          <w:szCs w:val="24"/>
        </w:rPr>
        <w:t xml:space="preserve"> rok 2030, który jest horyzontem dla wielu działań planistycznych krajowych i regionalnych</w:t>
      </w:r>
      <w:r w:rsidR="00B140D1">
        <w:rPr>
          <w:rFonts w:ascii="Times New Roman" w:eastAsia="Calibri" w:hAnsi="Times New Roman" w:cs="Times New Roman"/>
          <w:sz w:val="24"/>
          <w:szCs w:val="24"/>
        </w:rPr>
        <w:t>, w tym m.in.:</w:t>
      </w:r>
    </w:p>
    <w:p w14:paraId="2A057F33" w14:textId="77777777" w:rsidR="00535607" w:rsidRPr="00535607" w:rsidRDefault="00535607" w:rsidP="00686E1B">
      <w:pPr>
        <w:spacing w:after="0" w:line="276" w:lineRule="auto"/>
        <w:contextualSpacing/>
        <w:jc w:val="both"/>
        <w:rPr>
          <w:rFonts w:ascii="Times New Roman" w:eastAsia="Calibri" w:hAnsi="Times New Roman" w:cs="Times New Roman"/>
          <w:sz w:val="12"/>
          <w:szCs w:val="12"/>
        </w:rPr>
      </w:pPr>
    </w:p>
    <w:p w14:paraId="5B6F13E7" w14:textId="6C066060" w:rsidR="00535607" w:rsidRPr="00535607" w:rsidRDefault="00535607">
      <w:pPr>
        <w:numPr>
          <w:ilvl w:val="0"/>
          <w:numId w:val="45"/>
        </w:numPr>
        <w:tabs>
          <w:tab w:val="clear" w:pos="720"/>
          <w:tab w:val="num" w:pos="426"/>
        </w:tabs>
        <w:spacing w:after="0" w:line="276" w:lineRule="auto"/>
        <w:ind w:left="0" w:firstLine="0"/>
        <w:contextualSpacing/>
        <w:jc w:val="both"/>
        <w:rPr>
          <w:rFonts w:ascii="Times New Roman" w:eastAsia="Calibri" w:hAnsi="Times New Roman" w:cs="Times New Roman"/>
          <w:sz w:val="24"/>
          <w:szCs w:val="24"/>
        </w:rPr>
      </w:pPr>
      <w:r w:rsidRPr="00535607">
        <w:rPr>
          <w:rFonts w:ascii="Times New Roman" w:eastAsia="Calibri" w:hAnsi="Times New Roman" w:cs="Times New Roman"/>
          <w:sz w:val="24"/>
          <w:szCs w:val="24"/>
        </w:rPr>
        <w:t xml:space="preserve">Zrównoważona Europa 2030 </w:t>
      </w:r>
    </w:p>
    <w:p w14:paraId="4F5B6B58" w14:textId="4BAC2B66" w:rsidR="00535607" w:rsidRDefault="00535607">
      <w:pPr>
        <w:numPr>
          <w:ilvl w:val="0"/>
          <w:numId w:val="45"/>
        </w:numPr>
        <w:tabs>
          <w:tab w:val="clear" w:pos="720"/>
          <w:tab w:val="num" w:pos="567"/>
        </w:tabs>
        <w:spacing w:after="0" w:line="276" w:lineRule="auto"/>
        <w:ind w:left="426" w:hanging="426"/>
        <w:contextualSpacing/>
        <w:jc w:val="both"/>
        <w:rPr>
          <w:rFonts w:ascii="Times New Roman" w:eastAsia="Calibri" w:hAnsi="Times New Roman" w:cs="Times New Roman"/>
          <w:sz w:val="24"/>
          <w:szCs w:val="24"/>
        </w:rPr>
      </w:pPr>
      <w:r w:rsidRPr="00535607">
        <w:rPr>
          <w:rFonts w:ascii="Times New Roman" w:eastAsia="Calibri" w:hAnsi="Times New Roman" w:cs="Times New Roman"/>
          <w:sz w:val="24"/>
          <w:szCs w:val="24"/>
        </w:rPr>
        <w:t>Długookresowa Strategia Rozwoju Kraju 2030</w:t>
      </w:r>
    </w:p>
    <w:p w14:paraId="747AAAD3" w14:textId="26007A6A" w:rsidR="00535607" w:rsidRPr="00535607" w:rsidRDefault="00535607">
      <w:pPr>
        <w:numPr>
          <w:ilvl w:val="0"/>
          <w:numId w:val="45"/>
        </w:numPr>
        <w:tabs>
          <w:tab w:val="clear" w:pos="720"/>
          <w:tab w:val="num" w:pos="567"/>
        </w:tabs>
        <w:spacing w:after="0" w:line="276" w:lineRule="auto"/>
        <w:ind w:left="426" w:hanging="426"/>
        <w:contextualSpacing/>
        <w:jc w:val="both"/>
        <w:rPr>
          <w:rFonts w:ascii="Times New Roman" w:eastAsia="Calibri" w:hAnsi="Times New Roman" w:cs="Times New Roman"/>
          <w:sz w:val="24"/>
          <w:szCs w:val="24"/>
        </w:rPr>
      </w:pPr>
      <w:r w:rsidRPr="00535607">
        <w:rPr>
          <w:rFonts w:ascii="Times New Roman" w:eastAsia="Calibri" w:hAnsi="Times New Roman" w:cs="Times New Roman"/>
          <w:sz w:val="24"/>
          <w:szCs w:val="24"/>
        </w:rPr>
        <w:t>Strategia na rzecz Odpowiedzialnego Rozwoju</w:t>
      </w:r>
      <w:r w:rsidR="000E16BF">
        <w:rPr>
          <w:rFonts w:ascii="Times New Roman" w:eastAsia="Calibri" w:hAnsi="Times New Roman" w:cs="Times New Roman"/>
          <w:sz w:val="24"/>
          <w:szCs w:val="24"/>
        </w:rPr>
        <w:t xml:space="preserve"> do roku 2020</w:t>
      </w:r>
      <w:r w:rsidRPr="00535607">
        <w:rPr>
          <w:rFonts w:ascii="Times New Roman" w:eastAsia="Calibri" w:hAnsi="Times New Roman" w:cs="Times New Roman"/>
          <w:sz w:val="24"/>
          <w:szCs w:val="24"/>
        </w:rPr>
        <w:t xml:space="preserve"> </w:t>
      </w:r>
      <w:r w:rsidR="000E16BF">
        <w:rPr>
          <w:rFonts w:ascii="Times New Roman" w:eastAsia="Calibri" w:hAnsi="Times New Roman" w:cs="Times New Roman"/>
          <w:sz w:val="24"/>
          <w:szCs w:val="24"/>
        </w:rPr>
        <w:t>(</w:t>
      </w:r>
      <w:r w:rsidRPr="00535607">
        <w:rPr>
          <w:rFonts w:ascii="Times New Roman" w:eastAsia="Calibri" w:hAnsi="Times New Roman" w:cs="Times New Roman"/>
          <w:sz w:val="24"/>
          <w:szCs w:val="24"/>
        </w:rPr>
        <w:t>z perspektywą do roku 2030</w:t>
      </w:r>
      <w:r w:rsidR="000E16BF">
        <w:rPr>
          <w:rFonts w:ascii="Times New Roman" w:eastAsia="Calibri" w:hAnsi="Times New Roman" w:cs="Times New Roman"/>
          <w:sz w:val="24"/>
          <w:szCs w:val="24"/>
        </w:rPr>
        <w:t>)</w:t>
      </w:r>
    </w:p>
    <w:p w14:paraId="00E0A5A1" w14:textId="215DDE7B" w:rsidR="003579FC" w:rsidRDefault="00535607">
      <w:pPr>
        <w:numPr>
          <w:ilvl w:val="0"/>
          <w:numId w:val="45"/>
        </w:numPr>
        <w:tabs>
          <w:tab w:val="clear" w:pos="720"/>
          <w:tab w:val="num" w:pos="567"/>
        </w:tabs>
        <w:spacing w:after="0" w:line="276" w:lineRule="auto"/>
        <w:ind w:left="426" w:hanging="426"/>
        <w:contextualSpacing/>
        <w:jc w:val="both"/>
        <w:rPr>
          <w:rFonts w:ascii="Times New Roman" w:eastAsia="Calibri" w:hAnsi="Times New Roman" w:cs="Times New Roman"/>
          <w:sz w:val="24"/>
          <w:szCs w:val="24"/>
        </w:rPr>
      </w:pPr>
      <w:bookmarkStart w:id="121" w:name="_Hlk118553845"/>
      <w:r w:rsidRPr="00535607">
        <w:rPr>
          <w:rFonts w:ascii="Times New Roman" w:eastAsia="Calibri" w:hAnsi="Times New Roman" w:cs="Times New Roman"/>
          <w:sz w:val="24"/>
          <w:szCs w:val="24"/>
        </w:rPr>
        <w:t>Strategia Rozwoju Województwa Lubuskiego 2030</w:t>
      </w:r>
    </w:p>
    <w:bookmarkEnd w:id="121"/>
    <w:p w14:paraId="292CCBE8" w14:textId="77777777" w:rsidR="00B140D1" w:rsidRPr="00B140D1" w:rsidRDefault="00B140D1" w:rsidP="00686E1B">
      <w:pPr>
        <w:tabs>
          <w:tab w:val="num" w:pos="567"/>
        </w:tabs>
        <w:spacing w:after="0" w:line="276" w:lineRule="auto"/>
        <w:ind w:left="720" w:hanging="436"/>
        <w:contextualSpacing/>
        <w:jc w:val="both"/>
        <w:rPr>
          <w:rFonts w:ascii="Times New Roman" w:eastAsia="Calibri" w:hAnsi="Times New Roman" w:cs="Times New Roman"/>
          <w:sz w:val="12"/>
          <w:szCs w:val="12"/>
        </w:rPr>
      </w:pPr>
    </w:p>
    <w:p w14:paraId="33A776A5" w14:textId="3B03F576" w:rsidR="00B140D1" w:rsidRPr="00DF6375" w:rsidRDefault="0004026D" w:rsidP="00686E1B">
      <w:pPr>
        <w:tabs>
          <w:tab w:val="num" w:pos="0"/>
        </w:tabs>
        <w:spacing w:line="276" w:lineRule="auto"/>
        <w:contextualSpacing/>
        <w:jc w:val="both"/>
        <w:rPr>
          <w:rFonts w:ascii="Times New Roman" w:hAnsi="Times New Roman" w:cs="Times New Roman"/>
          <w:sz w:val="24"/>
          <w:szCs w:val="24"/>
          <w:shd w:val="clear" w:color="auto" w:fill="FFFFFF"/>
        </w:rPr>
      </w:pPr>
      <w:r w:rsidRPr="00DF6375">
        <w:rPr>
          <w:rFonts w:ascii="Times New Roman" w:hAnsi="Times New Roman" w:cs="Times New Roman"/>
          <w:sz w:val="24"/>
          <w:szCs w:val="24"/>
          <w:shd w:val="clear" w:color="auto" w:fill="FFFFFF"/>
        </w:rPr>
        <w:t>Zrównoważony rozwój to rozwój pozwalający zaspokajać potrzeby obecnego pokolenia w</w:t>
      </w:r>
      <w:r w:rsidR="000E16BF">
        <w:rPr>
          <w:rFonts w:ascii="Times New Roman" w:hAnsi="Times New Roman" w:cs="Times New Roman"/>
          <w:sz w:val="24"/>
          <w:szCs w:val="24"/>
          <w:shd w:val="clear" w:color="auto" w:fill="FFFFFF"/>
        </w:rPr>
        <w:t> </w:t>
      </w:r>
      <w:r w:rsidRPr="00DF6375">
        <w:rPr>
          <w:rFonts w:ascii="Times New Roman" w:hAnsi="Times New Roman" w:cs="Times New Roman"/>
          <w:sz w:val="24"/>
          <w:szCs w:val="24"/>
          <w:shd w:val="clear" w:color="auto" w:fill="FFFFFF"/>
        </w:rPr>
        <w:t>taki sposób, aby umożliwić zaspokojenia potrzeb przyszłym pokoleniom.</w:t>
      </w:r>
    </w:p>
    <w:p w14:paraId="7A4C899A" w14:textId="6B269670" w:rsidR="00DF6375" w:rsidRDefault="00DF6375" w:rsidP="00686E1B">
      <w:pPr>
        <w:tabs>
          <w:tab w:val="num" w:pos="0"/>
        </w:tabs>
        <w:spacing w:line="276" w:lineRule="auto"/>
        <w:contextualSpacing/>
        <w:jc w:val="both"/>
        <w:rPr>
          <w:rFonts w:ascii="Times New Roman" w:hAnsi="Times New Roman" w:cs="Times New Roman"/>
          <w:sz w:val="24"/>
          <w:szCs w:val="24"/>
          <w:shd w:val="clear" w:color="auto" w:fill="FFFFFF"/>
        </w:rPr>
      </w:pPr>
      <w:r w:rsidRPr="00DF6375">
        <w:rPr>
          <w:rFonts w:ascii="Times New Roman" w:eastAsia="Calibri" w:hAnsi="Times New Roman" w:cs="Times New Roman"/>
          <w:sz w:val="24"/>
          <w:szCs w:val="24"/>
        </w:rPr>
        <w:t xml:space="preserve">Europejski Komitet Regionów ocenił, że 65% celów zrównoważonego rozwoju nie może zostać osiągniętych bez zaangażowania władz lokalnych i regionalnych. Dlatego też, </w:t>
      </w:r>
      <w:r w:rsidRPr="00DF6375">
        <w:rPr>
          <w:rFonts w:ascii="Times New Roman" w:hAnsi="Times New Roman" w:cs="Times New Roman"/>
          <w:sz w:val="24"/>
          <w:szCs w:val="24"/>
          <w:shd w:val="clear" w:color="auto" w:fill="FFFFFF"/>
        </w:rPr>
        <w:t>spójność jest głównym instrumentem inwestycyjnym UE dla regionów i miast służącym realizacji celów zrównoważonego rozwoju i zapewnieniu ich rozwoju gospodarczego, społecznego i</w:t>
      </w:r>
      <w:r w:rsidR="00686E1B">
        <w:rPr>
          <w:rFonts w:ascii="Times New Roman" w:hAnsi="Times New Roman" w:cs="Times New Roman"/>
          <w:sz w:val="24"/>
          <w:szCs w:val="24"/>
          <w:shd w:val="clear" w:color="auto" w:fill="FFFFFF"/>
        </w:rPr>
        <w:t> </w:t>
      </w:r>
      <w:r w:rsidRPr="00DF6375">
        <w:rPr>
          <w:rFonts w:ascii="Times New Roman" w:hAnsi="Times New Roman" w:cs="Times New Roman"/>
          <w:sz w:val="24"/>
          <w:szCs w:val="24"/>
          <w:shd w:val="clear" w:color="auto" w:fill="FFFFFF"/>
        </w:rPr>
        <w:t>terytorialnego.</w:t>
      </w:r>
    </w:p>
    <w:p w14:paraId="2A6154DA" w14:textId="7300F074" w:rsidR="001C5C12" w:rsidRPr="001C5C12" w:rsidRDefault="001C5C12" w:rsidP="00686E1B">
      <w:pPr>
        <w:tabs>
          <w:tab w:val="num" w:pos="0"/>
        </w:tabs>
        <w:spacing w:line="276" w:lineRule="auto"/>
        <w:contextualSpacing/>
        <w:jc w:val="both"/>
        <w:rPr>
          <w:rFonts w:ascii="Times New Roman" w:hAnsi="Times New Roman" w:cs="Times New Roman"/>
          <w:sz w:val="12"/>
          <w:szCs w:val="12"/>
          <w:shd w:val="clear" w:color="auto" w:fill="FFFFFF"/>
        </w:rPr>
      </w:pPr>
    </w:p>
    <w:p w14:paraId="06159A5D" w14:textId="7C53B65C" w:rsidR="001C5C12" w:rsidRPr="00DF6375" w:rsidRDefault="001C5C12" w:rsidP="00686E1B">
      <w:pPr>
        <w:tabs>
          <w:tab w:val="num" w:pos="0"/>
        </w:tabs>
        <w:spacing w:line="276" w:lineRule="auto"/>
        <w:contextualSpacing/>
        <w:jc w:val="both"/>
        <w:rPr>
          <w:rFonts w:ascii="Times New Roman" w:hAnsi="Times New Roman" w:cs="Times New Roman"/>
          <w:sz w:val="24"/>
          <w:szCs w:val="24"/>
          <w:shd w:val="clear" w:color="auto" w:fill="FFFFFF"/>
        </w:rPr>
      </w:pPr>
      <w:r w:rsidRPr="0048433C">
        <w:rPr>
          <w:rFonts w:ascii="Times New Roman" w:eastAsia="Calibri" w:hAnsi="Times New Roman" w:cs="Times New Roman"/>
          <w:sz w:val="24"/>
          <w:szCs w:val="24"/>
        </w:rPr>
        <w:t>Strategia zrównoważonego rozwoju Powiatu Słubickiego</w:t>
      </w:r>
      <w:r>
        <w:rPr>
          <w:rFonts w:ascii="Times New Roman" w:eastAsia="Calibri" w:hAnsi="Times New Roman" w:cs="Times New Roman"/>
          <w:sz w:val="24"/>
          <w:szCs w:val="24"/>
        </w:rPr>
        <w:t xml:space="preserve"> na lata 2023-2030 jest spójna z</w:t>
      </w:r>
      <w:r w:rsidR="00437910">
        <w:rPr>
          <w:rFonts w:ascii="Times New Roman" w:eastAsia="Calibri" w:hAnsi="Times New Roman" w:cs="Times New Roman"/>
          <w:sz w:val="24"/>
          <w:szCs w:val="24"/>
        </w:rPr>
        <w:t> </w:t>
      </w:r>
      <w:r>
        <w:rPr>
          <w:rFonts w:ascii="Times New Roman" w:eastAsia="Calibri" w:hAnsi="Times New Roman" w:cs="Times New Roman"/>
          <w:sz w:val="24"/>
          <w:szCs w:val="24"/>
        </w:rPr>
        <w:t>dokumentami strategicznymi szczebla europejskiego, krajowego, regionalnego i ponadregionalnego</w:t>
      </w:r>
      <w:r w:rsidR="00F15466">
        <w:rPr>
          <w:rFonts w:ascii="Times New Roman" w:eastAsia="Calibri" w:hAnsi="Times New Roman" w:cs="Times New Roman"/>
          <w:sz w:val="24"/>
          <w:szCs w:val="24"/>
        </w:rPr>
        <w:t>, w tym</w:t>
      </w:r>
      <w:r>
        <w:rPr>
          <w:rFonts w:ascii="Times New Roman" w:eastAsia="Calibri" w:hAnsi="Times New Roman" w:cs="Times New Roman"/>
          <w:sz w:val="24"/>
          <w:szCs w:val="24"/>
        </w:rPr>
        <w:t>:</w:t>
      </w:r>
    </w:p>
    <w:p w14:paraId="373461A6" w14:textId="77777777" w:rsidR="0004026D" w:rsidRPr="0004026D" w:rsidRDefault="0004026D" w:rsidP="000E16BF">
      <w:pPr>
        <w:spacing w:line="276" w:lineRule="auto"/>
        <w:contextualSpacing/>
        <w:jc w:val="both"/>
        <w:rPr>
          <w:rFonts w:ascii="Times New Roman" w:eastAsia="Calibri" w:hAnsi="Times New Roman" w:cs="Times New Roman"/>
          <w:sz w:val="24"/>
          <w:szCs w:val="24"/>
        </w:rPr>
      </w:pPr>
    </w:p>
    <w:p w14:paraId="71FE0EA1" w14:textId="3FE77A55" w:rsidR="007151EE" w:rsidRPr="000E16BF" w:rsidRDefault="0004026D" w:rsidP="00686E1B">
      <w:pPr>
        <w:spacing w:line="360" w:lineRule="auto"/>
        <w:contextualSpacing/>
        <w:jc w:val="both"/>
        <w:rPr>
          <w:rFonts w:ascii="Times New Roman" w:eastAsia="Calibri" w:hAnsi="Times New Roman" w:cs="Times New Roman"/>
          <w:b/>
          <w:bCs/>
          <w:sz w:val="24"/>
          <w:szCs w:val="24"/>
        </w:rPr>
      </w:pPr>
      <w:r w:rsidRPr="000E16BF">
        <w:rPr>
          <w:rFonts w:ascii="Times New Roman" w:eastAsia="Calibri" w:hAnsi="Times New Roman" w:cs="Times New Roman"/>
          <w:b/>
          <w:bCs/>
          <w:sz w:val="24"/>
          <w:szCs w:val="24"/>
        </w:rPr>
        <w:t xml:space="preserve">Strategia „Zrównoważona Europa 2030” </w:t>
      </w:r>
    </w:p>
    <w:p w14:paraId="2F6D36DB" w14:textId="7D5B999C" w:rsidR="00033347" w:rsidRDefault="00DF6375" w:rsidP="00686E1B">
      <w:pPr>
        <w:spacing w:line="276" w:lineRule="auto"/>
        <w:contextualSpacing/>
        <w:jc w:val="both"/>
        <w:rPr>
          <w:rFonts w:ascii="Times New Roman" w:hAnsi="Times New Roman" w:cs="Times New Roman"/>
          <w:sz w:val="24"/>
          <w:szCs w:val="24"/>
        </w:rPr>
      </w:pPr>
      <w:r w:rsidRPr="000E16BF">
        <w:rPr>
          <w:rFonts w:ascii="Times New Roman" w:hAnsi="Times New Roman" w:cs="Times New Roman"/>
          <w:sz w:val="24"/>
          <w:szCs w:val="24"/>
        </w:rPr>
        <w:t>Agenda 2030 obejmuje pięć filarów: pokój, planeta, ludzie, dobrobyt i partnerstwo</w:t>
      </w:r>
      <w:r w:rsidR="000E16BF" w:rsidRPr="000E16BF">
        <w:rPr>
          <w:rFonts w:ascii="Times New Roman" w:hAnsi="Times New Roman" w:cs="Times New Roman"/>
          <w:sz w:val="24"/>
          <w:szCs w:val="24"/>
        </w:rPr>
        <w:t>. Strategia zwraca uwagę na istotną rolę ludzi</w:t>
      </w:r>
      <w:r w:rsidR="00FC794E">
        <w:rPr>
          <w:rFonts w:ascii="Times New Roman" w:hAnsi="Times New Roman" w:cs="Times New Roman"/>
          <w:sz w:val="24"/>
          <w:szCs w:val="24"/>
        </w:rPr>
        <w:t xml:space="preserve">, </w:t>
      </w:r>
      <w:r w:rsidR="006D3CF1">
        <w:rPr>
          <w:rFonts w:ascii="Times New Roman" w:hAnsi="Times New Roman" w:cs="Times New Roman"/>
          <w:sz w:val="24"/>
          <w:szCs w:val="24"/>
        </w:rPr>
        <w:t>edukacj</w:t>
      </w:r>
      <w:r w:rsidR="00A125BB">
        <w:rPr>
          <w:rFonts w:ascii="Times New Roman" w:hAnsi="Times New Roman" w:cs="Times New Roman"/>
          <w:sz w:val="24"/>
          <w:szCs w:val="24"/>
        </w:rPr>
        <w:t>i</w:t>
      </w:r>
      <w:r w:rsidR="006D3CF1">
        <w:rPr>
          <w:rFonts w:ascii="Times New Roman" w:hAnsi="Times New Roman" w:cs="Times New Roman"/>
          <w:sz w:val="24"/>
          <w:szCs w:val="24"/>
        </w:rPr>
        <w:t>, nauk</w:t>
      </w:r>
      <w:r w:rsidR="00A125BB">
        <w:rPr>
          <w:rFonts w:ascii="Times New Roman" w:hAnsi="Times New Roman" w:cs="Times New Roman"/>
          <w:sz w:val="24"/>
          <w:szCs w:val="24"/>
        </w:rPr>
        <w:t>i</w:t>
      </w:r>
      <w:r w:rsidR="006D3CF1">
        <w:rPr>
          <w:rFonts w:ascii="Times New Roman" w:hAnsi="Times New Roman" w:cs="Times New Roman"/>
          <w:sz w:val="24"/>
          <w:szCs w:val="24"/>
        </w:rPr>
        <w:t xml:space="preserve">, </w:t>
      </w:r>
      <w:r w:rsidR="00A125BB">
        <w:rPr>
          <w:rFonts w:ascii="Times New Roman" w:hAnsi="Times New Roman" w:cs="Times New Roman"/>
          <w:sz w:val="24"/>
          <w:szCs w:val="24"/>
        </w:rPr>
        <w:t xml:space="preserve">cyfryzacji, </w:t>
      </w:r>
      <w:r w:rsidR="000E16BF" w:rsidRPr="000E16BF">
        <w:rPr>
          <w:rFonts w:ascii="Times New Roman" w:hAnsi="Times New Roman" w:cs="Times New Roman"/>
          <w:sz w:val="24"/>
          <w:szCs w:val="24"/>
        </w:rPr>
        <w:t>now</w:t>
      </w:r>
      <w:r w:rsidR="00A125BB">
        <w:rPr>
          <w:rFonts w:ascii="Times New Roman" w:hAnsi="Times New Roman" w:cs="Times New Roman"/>
          <w:sz w:val="24"/>
          <w:szCs w:val="24"/>
        </w:rPr>
        <w:t>e</w:t>
      </w:r>
      <w:r w:rsidR="000E16BF" w:rsidRPr="000E16BF">
        <w:rPr>
          <w:rFonts w:ascii="Times New Roman" w:hAnsi="Times New Roman" w:cs="Times New Roman"/>
          <w:sz w:val="24"/>
          <w:szCs w:val="24"/>
        </w:rPr>
        <w:t xml:space="preserve"> technologi</w:t>
      </w:r>
      <w:r w:rsidR="00A125BB">
        <w:rPr>
          <w:rFonts w:ascii="Times New Roman" w:hAnsi="Times New Roman" w:cs="Times New Roman"/>
          <w:sz w:val="24"/>
          <w:szCs w:val="24"/>
        </w:rPr>
        <w:t>i</w:t>
      </w:r>
      <w:r w:rsidR="000E16BF" w:rsidRPr="000E16BF">
        <w:rPr>
          <w:rFonts w:ascii="Times New Roman" w:hAnsi="Times New Roman" w:cs="Times New Roman"/>
          <w:sz w:val="24"/>
          <w:szCs w:val="24"/>
        </w:rPr>
        <w:t xml:space="preserve">, produktów, usług oraz wsparcia dla przedsiębiorstw </w:t>
      </w:r>
      <w:r w:rsidR="00A125BB">
        <w:rPr>
          <w:rFonts w:ascii="Times New Roman" w:hAnsi="Times New Roman" w:cs="Times New Roman"/>
          <w:sz w:val="24"/>
          <w:szCs w:val="24"/>
        </w:rPr>
        <w:t>oraz</w:t>
      </w:r>
      <w:r w:rsidR="000E16BF" w:rsidRPr="000E16BF">
        <w:rPr>
          <w:rFonts w:ascii="Times New Roman" w:hAnsi="Times New Roman" w:cs="Times New Roman"/>
          <w:sz w:val="24"/>
          <w:szCs w:val="24"/>
        </w:rPr>
        <w:t xml:space="preserve"> finansowania publicznego i prywatnego – jak i</w:t>
      </w:r>
      <w:r w:rsidR="00A125BB">
        <w:rPr>
          <w:rFonts w:ascii="Times New Roman" w:hAnsi="Times New Roman" w:cs="Times New Roman"/>
          <w:sz w:val="24"/>
          <w:szCs w:val="24"/>
        </w:rPr>
        <w:t> </w:t>
      </w:r>
      <w:r w:rsidR="000E16BF" w:rsidRPr="000E16BF">
        <w:rPr>
          <w:rFonts w:ascii="Times New Roman" w:hAnsi="Times New Roman" w:cs="Times New Roman"/>
          <w:sz w:val="24"/>
          <w:szCs w:val="24"/>
        </w:rPr>
        <w:t>wszystkich czynników określonych jako horyzontalne, które umożliwiają</w:t>
      </w:r>
      <w:r w:rsidR="00A125BB">
        <w:rPr>
          <w:rFonts w:ascii="Times New Roman" w:hAnsi="Times New Roman" w:cs="Times New Roman"/>
          <w:sz w:val="24"/>
          <w:szCs w:val="24"/>
        </w:rPr>
        <w:t xml:space="preserve"> </w:t>
      </w:r>
      <w:r w:rsidR="000E16BF" w:rsidRPr="000E16BF">
        <w:rPr>
          <w:rFonts w:ascii="Times New Roman" w:hAnsi="Times New Roman" w:cs="Times New Roman"/>
          <w:sz w:val="24"/>
          <w:szCs w:val="24"/>
        </w:rPr>
        <w:t>przejście na</w:t>
      </w:r>
      <w:r w:rsidR="00686E1B">
        <w:rPr>
          <w:rFonts w:ascii="Times New Roman" w:hAnsi="Times New Roman" w:cs="Times New Roman"/>
          <w:sz w:val="24"/>
          <w:szCs w:val="24"/>
        </w:rPr>
        <w:t> </w:t>
      </w:r>
      <w:r w:rsidR="000E16BF" w:rsidRPr="000E16BF">
        <w:rPr>
          <w:rFonts w:ascii="Times New Roman" w:hAnsi="Times New Roman" w:cs="Times New Roman"/>
          <w:sz w:val="24"/>
          <w:szCs w:val="24"/>
        </w:rPr>
        <w:t>zrównoważony rozwój Europy.</w:t>
      </w:r>
    </w:p>
    <w:p w14:paraId="2E6AF2BE" w14:textId="77777777" w:rsidR="004A2FED" w:rsidRDefault="004A2FED" w:rsidP="00686E1B">
      <w:pPr>
        <w:spacing w:line="276" w:lineRule="auto"/>
        <w:contextualSpacing/>
        <w:jc w:val="both"/>
        <w:rPr>
          <w:rFonts w:ascii="Times New Roman" w:hAnsi="Times New Roman" w:cs="Times New Roman"/>
          <w:b/>
          <w:bCs/>
          <w:sz w:val="24"/>
          <w:szCs w:val="24"/>
        </w:rPr>
      </w:pPr>
    </w:p>
    <w:p w14:paraId="4DC06DE9" w14:textId="2A7C08B7" w:rsidR="00A520CC" w:rsidRDefault="00A520CC" w:rsidP="00686E1B">
      <w:pPr>
        <w:spacing w:line="276" w:lineRule="auto"/>
        <w:contextualSpacing/>
        <w:jc w:val="both"/>
        <w:rPr>
          <w:rFonts w:ascii="Times New Roman" w:hAnsi="Times New Roman" w:cs="Times New Roman"/>
          <w:b/>
          <w:bCs/>
          <w:sz w:val="24"/>
          <w:szCs w:val="24"/>
        </w:rPr>
      </w:pPr>
      <w:r w:rsidRPr="00A520CC">
        <w:rPr>
          <w:rFonts w:ascii="Times New Roman" w:hAnsi="Times New Roman" w:cs="Times New Roman"/>
          <w:b/>
          <w:bCs/>
          <w:sz w:val="24"/>
          <w:szCs w:val="24"/>
        </w:rPr>
        <w:t xml:space="preserve">Długookresowa Strategia Rozwoju Kraju 2030 </w:t>
      </w:r>
    </w:p>
    <w:p w14:paraId="1B2CF014" w14:textId="77777777" w:rsidR="00A520CC" w:rsidRPr="00686E1B" w:rsidRDefault="00A520CC" w:rsidP="00686E1B">
      <w:pPr>
        <w:spacing w:line="276" w:lineRule="auto"/>
        <w:contextualSpacing/>
        <w:jc w:val="both"/>
        <w:rPr>
          <w:rFonts w:ascii="Times New Roman" w:hAnsi="Times New Roman" w:cs="Times New Roman"/>
          <w:b/>
          <w:bCs/>
          <w:sz w:val="12"/>
          <w:szCs w:val="12"/>
        </w:rPr>
      </w:pPr>
    </w:p>
    <w:p w14:paraId="0C324577" w14:textId="4628730B" w:rsidR="00A520CC" w:rsidRDefault="002C1806" w:rsidP="00686E1B">
      <w:pPr>
        <w:spacing w:line="276" w:lineRule="auto"/>
        <w:contextualSpacing/>
        <w:jc w:val="both"/>
        <w:rPr>
          <w:rFonts w:ascii="Times New Roman" w:hAnsi="Times New Roman" w:cs="Times New Roman"/>
          <w:sz w:val="24"/>
          <w:szCs w:val="24"/>
        </w:rPr>
      </w:pPr>
      <w:r>
        <w:rPr>
          <w:rFonts w:ascii="Times New Roman" w:hAnsi="Times New Roman" w:cs="Times New Roman"/>
          <w:color w:val="1B1B1B"/>
          <w:sz w:val="24"/>
          <w:szCs w:val="24"/>
          <w:shd w:val="clear" w:color="auto" w:fill="FFFFFF"/>
        </w:rPr>
        <w:t>Strategia</w:t>
      </w:r>
      <w:r w:rsidR="00FC794E" w:rsidRPr="002C1806">
        <w:rPr>
          <w:rFonts w:ascii="Times New Roman" w:hAnsi="Times New Roman" w:cs="Times New Roman"/>
          <w:color w:val="1B1B1B"/>
          <w:sz w:val="24"/>
          <w:szCs w:val="24"/>
          <w:shd w:val="clear" w:color="auto" w:fill="FFFFFF"/>
        </w:rPr>
        <w:t xml:space="preserve"> jest podstawowym dokumentem strategicznym polityki regionalnej państwa w perspektywie do 2030 r.</w:t>
      </w:r>
      <w:r w:rsidR="00FC794E" w:rsidRPr="002C1806">
        <w:rPr>
          <w:rFonts w:ascii="Times New Roman" w:hAnsi="Times New Roman" w:cs="Times New Roman"/>
          <w:sz w:val="24"/>
          <w:szCs w:val="24"/>
        </w:rPr>
        <w:t xml:space="preserve"> Z</w:t>
      </w:r>
      <w:r w:rsidR="00A520CC" w:rsidRPr="002C1806">
        <w:rPr>
          <w:rFonts w:ascii="Times New Roman" w:hAnsi="Times New Roman" w:cs="Times New Roman"/>
          <w:sz w:val="24"/>
          <w:szCs w:val="24"/>
        </w:rPr>
        <w:t>ostał</w:t>
      </w:r>
      <w:r>
        <w:rPr>
          <w:rFonts w:ascii="Times New Roman" w:hAnsi="Times New Roman" w:cs="Times New Roman"/>
          <w:sz w:val="24"/>
          <w:szCs w:val="24"/>
        </w:rPr>
        <w:t>a</w:t>
      </w:r>
      <w:r w:rsidR="00A520CC" w:rsidRPr="002C1806">
        <w:rPr>
          <w:rFonts w:ascii="Times New Roman" w:hAnsi="Times New Roman" w:cs="Times New Roman"/>
          <w:sz w:val="24"/>
          <w:szCs w:val="24"/>
        </w:rPr>
        <w:t xml:space="preserve"> ustanowion</w:t>
      </w:r>
      <w:r>
        <w:rPr>
          <w:rFonts w:ascii="Times New Roman" w:hAnsi="Times New Roman" w:cs="Times New Roman"/>
          <w:sz w:val="24"/>
          <w:szCs w:val="24"/>
        </w:rPr>
        <w:t>a</w:t>
      </w:r>
      <w:r w:rsidR="00A520CC" w:rsidRPr="002C1806">
        <w:rPr>
          <w:rFonts w:ascii="Times New Roman" w:hAnsi="Times New Roman" w:cs="Times New Roman"/>
          <w:sz w:val="24"/>
          <w:szCs w:val="24"/>
        </w:rPr>
        <w:t xml:space="preserve"> uchwałą Rady Ministrów z dnia 5 lutego 2013</w:t>
      </w:r>
      <w:r w:rsidR="00686E1B">
        <w:rPr>
          <w:rFonts w:ascii="Times New Roman" w:hAnsi="Times New Roman" w:cs="Times New Roman"/>
          <w:sz w:val="24"/>
          <w:szCs w:val="24"/>
        </w:rPr>
        <w:t> </w:t>
      </w:r>
      <w:r w:rsidR="00A520CC" w:rsidRPr="002C1806">
        <w:rPr>
          <w:rFonts w:ascii="Times New Roman" w:hAnsi="Times New Roman" w:cs="Times New Roman"/>
          <w:sz w:val="24"/>
          <w:szCs w:val="24"/>
        </w:rPr>
        <w:t>r. w sprawie przyjęcia Długookresowej Strategii Rozwoju Kraju. Polska 2030. Trzecia Fala nowoczesności.</w:t>
      </w:r>
    </w:p>
    <w:p w14:paraId="18D25021" w14:textId="77777777" w:rsidR="00686E1B" w:rsidRPr="00686E1B" w:rsidRDefault="00686E1B" w:rsidP="00686E1B">
      <w:pPr>
        <w:spacing w:line="276" w:lineRule="auto"/>
        <w:contextualSpacing/>
        <w:jc w:val="both"/>
        <w:rPr>
          <w:rFonts w:ascii="Times New Roman" w:hAnsi="Times New Roman" w:cs="Times New Roman"/>
          <w:sz w:val="12"/>
          <w:szCs w:val="12"/>
        </w:rPr>
      </w:pPr>
    </w:p>
    <w:p w14:paraId="00542BB4" w14:textId="38926775" w:rsidR="00EF364D" w:rsidRPr="002C1806" w:rsidRDefault="00EF364D" w:rsidP="00686E1B">
      <w:pPr>
        <w:spacing w:after="0" w:line="276" w:lineRule="auto"/>
        <w:contextualSpacing/>
        <w:jc w:val="both"/>
        <w:rPr>
          <w:rFonts w:ascii="Times New Roman" w:hAnsi="Times New Roman" w:cs="Times New Roman"/>
          <w:color w:val="1B1B1B"/>
          <w:sz w:val="24"/>
          <w:szCs w:val="24"/>
          <w:shd w:val="clear" w:color="auto" w:fill="FFFFFF"/>
        </w:rPr>
      </w:pPr>
      <w:r w:rsidRPr="002C1806">
        <w:rPr>
          <w:rFonts w:ascii="Times New Roman" w:hAnsi="Times New Roman" w:cs="Times New Roman"/>
          <w:color w:val="1B1B1B"/>
          <w:sz w:val="24"/>
          <w:szCs w:val="24"/>
          <w:shd w:val="clear" w:color="auto" w:fill="FFFFFF"/>
        </w:rPr>
        <w:t xml:space="preserve">Strategia ta jest zbiorem wspólnych wartości, zasad współpracy rządu i samorządów oraz partnerów społeczno-gospodarczych na rzecz rozwoju kraju i województw. Jej głównym celem jest rozwój kapitału ludzkiego i społecznego poprzez wzrost zatrudnienia, szczególnie z grup </w:t>
      </w:r>
      <w:r w:rsidRPr="002C1806">
        <w:rPr>
          <w:rFonts w:ascii="Times New Roman" w:hAnsi="Times New Roman" w:cs="Times New Roman"/>
          <w:color w:val="1B1B1B"/>
          <w:sz w:val="24"/>
          <w:szCs w:val="24"/>
          <w:shd w:val="clear" w:color="auto" w:fill="FFFFFF"/>
        </w:rPr>
        <w:lastRenderedPageBreak/>
        <w:t>będących w</w:t>
      </w:r>
      <w:r w:rsidR="00D53683" w:rsidRPr="002C1806">
        <w:rPr>
          <w:rFonts w:ascii="Times New Roman" w:hAnsi="Times New Roman" w:cs="Times New Roman"/>
          <w:color w:val="1B1B1B"/>
          <w:sz w:val="24"/>
          <w:szCs w:val="24"/>
          <w:shd w:val="clear" w:color="auto" w:fill="FFFFFF"/>
        </w:rPr>
        <w:t> </w:t>
      </w:r>
      <w:r w:rsidRPr="002C1806">
        <w:rPr>
          <w:rFonts w:ascii="Times New Roman" w:hAnsi="Times New Roman" w:cs="Times New Roman"/>
          <w:color w:val="1B1B1B"/>
          <w:sz w:val="24"/>
          <w:szCs w:val="24"/>
          <w:shd w:val="clear" w:color="auto" w:fill="FFFFFF"/>
        </w:rPr>
        <w:t>gorszym położeniu na rynku pracy, rozwój ekonomii społecznej, kształcenie ustawiczne, wsparcie rodzin w opiece nad dzieckiem, rozwój form i metod pracy z rodziną w</w:t>
      </w:r>
      <w:r w:rsidR="00686E1B">
        <w:rPr>
          <w:rFonts w:ascii="Times New Roman" w:hAnsi="Times New Roman" w:cs="Times New Roman"/>
          <w:color w:val="1B1B1B"/>
          <w:sz w:val="24"/>
          <w:szCs w:val="24"/>
          <w:shd w:val="clear" w:color="auto" w:fill="FFFFFF"/>
        </w:rPr>
        <w:t> </w:t>
      </w:r>
      <w:r w:rsidRPr="002C1806">
        <w:rPr>
          <w:rFonts w:ascii="Times New Roman" w:hAnsi="Times New Roman" w:cs="Times New Roman"/>
          <w:color w:val="1B1B1B"/>
          <w:sz w:val="24"/>
          <w:szCs w:val="24"/>
          <w:shd w:val="clear" w:color="auto" w:fill="FFFFFF"/>
        </w:rPr>
        <w:t>kryzysie, wprowadzenie nowych form opieki nad osobami niesamodzielnymi</w:t>
      </w:r>
      <w:r w:rsidR="002C1806" w:rsidRPr="002C1806">
        <w:rPr>
          <w:rFonts w:ascii="Times New Roman" w:hAnsi="Times New Roman" w:cs="Times New Roman"/>
          <w:color w:val="1B1B1B"/>
          <w:sz w:val="24"/>
          <w:szCs w:val="24"/>
          <w:shd w:val="clear" w:color="auto" w:fill="FFFFFF"/>
        </w:rPr>
        <w:t xml:space="preserve"> oraz</w:t>
      </w:r>
      <w:r w:rsidRPr="002C1806">
        <w:rPr>
          <w:rFonts w:ascii="Times New Roman" w:hAnsi="Times New Roman" w:cs="Times New Roman"/>
          <w:color w:val="1B1B1B"/>
          <w:sz w:val="24"/>
          <w:szCs w:val="24"/>
          <w:shd w:val="clear" w:color="auto" w:fill="FFFFFF"/>
        </w:rPr>
        <w:t xml:space="preserve"> tworzenie modelu kompleksowego wsparcia osób starszych.</w:t>
      </w:r>
    </w:p>
    <w:p w14:paraId="2FAD7B9F" w14:textId="77777777" w:rsidR="007B507F" w:rsidRDefault="007B507F" w:rsidP="00686E1B">
      <w:pPr>
        <w:spacing w:after="0" w:line="276" w:lineRule="auto"/>
        <w:contextualSpacing/>
        <w:jc w:val="both"/>
        <w:rPr>
          <w:rFonts w:ascii="Times New Roman" w:hAnsi="Times New Roman" w:cs="Times New Roman"/>
          <w:color w:val="1B1B1B"/>
          <w:sz w:val="24"/>
          <w:szCs w:val="24"/>
          <w:shd w:val="clear" w:color="auto" w:fill="FFFFFF"/>
        </w:rPr>
      </w:pPr>
    </w:p>
    <w:p w14:paraId="41648850" w14:textId="77777777" w:rsidR="00B22E14" w:rsidRPr="002C1806" w:rsidRDefault="00B22E14" w:rsidP="00686E1B">
      <w:pPr>
        <w:spacing w:after="0" w:line="276" w:lineRule="auto"/>
        <w:contextualSpacing/>
        <w:jc w:val="both"/>
        <w:rPr>
          <w:rFonts w:ascii="Times New Roman" w:hAnsi="Times New Roman" w:cs="Times New Roman"/>
          <w:color w:val="1B1B1B"/>
          <w:sz w:val="24"/>
          <w:szCs w:val="24"/>
          <w:shd w:val="clear" w:color="auto" w:fill="FFFFFF"/>
        </w:rPr>
      </w:pPr>
    </w:p>
    <w:p w14:paraId="099E212F" w14:textId="60B5BC44" w:rsidR="00535607" w:rsidRPr="002C1806" w:rsidRDefault="00535607" w:rsidP="00686E1B">
      <w:pPr>
        <w:spacing w:after="0" w:line="276" w:lineRule="auto"/>
        <w:contextualSpacing/>
        <w:jc w:val="both"/>
        <w:rPr>
          <w:rFonts w:ascii="Times New Roman" w:eastAsia="Calibri" w:hAnsi="Times New Roman" w:cs="Times New Roman"/>
          <w:b/>
          <w:bCs/>
          <w:sz w:val="24"/>
          <w:szCs w:val="24"/>
        </w:rPr>
      </w:pPr>
      <w:r w:rsidRPr="002C1806">
        <w:rPr>
          <w:rFonts w:ascii="Times New Roman" w:eastAsia="Calibri" w:hAnsi="Times New Roman" w:cs="Times New Roman"/>
          <w:b/>
          <w:bCs/>
          <w:sz w:val="24"/>
          <w:szCs w:val="24"/>
        </w:rPr>
        <w:t xml:space="preserve">Strategia </w:t>
      </w:r>
      <w:r w:rsidR="000D5CEB" w:rsidRPr="002C1806">
        <w:rPr>
          <w:rFonts w:ascii="Times New Roman" w:eastAsia="Calibri" w:hAnsi="Times New Roman" w:cs="Times New Roman"/>
          <w:b/>
          <w:bCs/>
          <w:sz w:val="24"/>
          <w:szCs w:val="24"/>
        </w:rPr>
        <w:t>na rzecz Odpowiedzialnego Rozwoju do roku 2020 (z perspektywą do 2030)</w:t>
      </w:r>
    </w:p>
    <w:p w14:paraId="37C1CC93" w14:textId="77777777" w:rsidR="000D5CEB" w:rsidRPr="00686E1B" w:rsidRDefault="000D5CEB" w:rsidP="00686E1B">
      <w:pPr>
        <w:spacing w:after="0" w:line="276" w:lineRule="auto"/>
        <w:contextualSpacing/>
        <w:jc w:val="both"/>
        <w:rPr>
          <w:rFonts w:ascii="Times New Roman" w:eastAsia="Calibri" w:hAnsi="Times New Roman" w:cs="Times New Roman"/>
          <w:b/>
          <w:bCs/>
          <w:sz w:val="12"/>
          <w:szCs w:val="12"/>
        </w:rPr>
      </w:pPr>
    </w:p>
    <w:p w14:paraId="5FCEE3CC" w14:textId="2D2F8A3F" w:rsidR="000D5CEB" w:rsidRPr="002C1806" w:rsidRDefault="00D53683" w:rsidP="00686E1B">
      <w:pPr>
        <w:spacing w:after="0" w:line="276" w:lineRule="auto"/>
        <w:contextualSpacing/>
        <w:jc w:val="both"/>
        <w:rPr>
          <w:rFonts w:ascii="Times New Roman" w:hAnsi="Times New Roman" w:cs="Times New Roman"/>
          <w:color w:val="1B1B1B"/>
          <w:sz w:val="24"/>
          <w:szCs w:val="24"/>
          <w:shd w:val="clear" w:color="auto" w:fill="FFFFFF"/>
        </w:rPr>
      </w:pPr>
      <w:r w:rsidRPr="002C1806">
        <w:rPr>
          <w:rFonts w:ascii="Times New Roman" w:hAnsi="Times New Roman" w:cs="Times New Roman"/>
          <w:color w:val="1B1B1B"/>
          <w:sz w:val="24"/>
          <w:szCs w:val="24"/>
          <w:shd w:val="clear" w:color="auto" w:fill="FFFFFF"/>
        </w:rPr>
        <w:t xml:space="preserve">Strategia na rzecz Odpowiedzialnego Rozwoju do roku 2020 (z perspektywą do 2030 r.) – SOR – została przyjęta przez Radę Ministrów 14 lutego 2017 r. SOR jest aktualizacją średniookresowej strategii rozwoju kraju, tj. Strategii Rozwoju Kraju 2020. Jest obowiązującym, kluczowym dokumentem państwa polskiego w obszarze średnio- i długofalowej polityki gospodarczej. </w:t>
      </w:r>
    </w:p>
    <w:p w14:paraId="0BC6A4D2" w14:textId="77777777" w:rsidR="00D53683" w:rsidRPr="00686E1B" w:rsidRDefault="00D53683" w:rsidP="00D53683">
      <w:pPr>
        <w:spacing w:after="0" w:line="276" w:lineRule="auto"/>
        <w:ind w:left="360"/>
        <w:contextualSpacing/>
        <w:jc w:val="both"/>
        <w:rPr>
          <w:rFonts w:ascii="Times New Roman" w:hAnsi="Times New Roman" w:cs="Times New Roman"/>
          <w:color w:val="1B1B1B"/>
          <w:sz w:val="12"/>
          <w:szCs w:val="12"/>
          <w:shd w:val="clear" w:color="auto" w:fill="FFFFFF"/>
        </w:rPr>
      </w:pPr>
    </w:p>
    <w:p w14:paraId="0DDADCEB" w14:textId="3EAEFC0E" w:rsidR="00E17022" w:rsidRPr="002C1806" w:rsidRDefault="00D53683" w:rsidP="00686E1B">
      <w:pPr>
        <w:spacing w:after="0" w:line="276" w:lineRule="auto"/>
        <w:contextualSpacing/>
        <w:jc w:val="both"/>
        <w:rPr>
          <w:rFonts w:ascii="Times New Roman" w:hAnsi="Times New Roman" w:cs="Times New Roman"/>
          <w:color w:val="1B1B1B"/>
          <w:sz w:val="24"/>
          <w:szCs w:val="24"/>
          <w:shd w:val="clear" w:color="auto" w:fill="FFFFFF"/>
        </w:rPr>
      </w:pPr>
      <w:r w:rsidRPr="002C1806">
        <w:rPr>
          <w:rFonts w:ascii="Times New Roman" w:hAnsi="Times New Roman" w:cs="Times New Roman"/>
          <w:color w:val="1B1B1B"/>
          <w:sz w:val="24"/>
          <w:szCs w:val="24"/>
          <w:shd w:val="clear" w:color="auto" w:fill="FFFFFF"/>
        </w:rPr>
        <w:t>Głównym celem SOR jest „Tworzenie warunków dla wzrostu dochodów mieszkańców Polski przy jednoczesnym wzroście spójności w wymiarze społecznym, ekonomicznym, środowiskowym i terytorialnym”. Oczekiwanym efektem realizacji Strategii będzie wzrost zamożności Polaków oraz zmniejszenie liczby osób zagrożonych ubóstwem i wykluczeniem społecznym. </w:t>
      </w:r>
    </w:p>
    <w:p w14:paraId="5A086945" w14:textId="77777777" w:rsidR="00E17022" w:rsidRPr="00686E1B" w:rsidRDefault="00E17022" w:rsidP="00686E1B">
      <w:pPr>
        <w:spacing w:after="0" w:line="276" w:lineRule="auto"/>
        <w:contextualSpacing/>
        <w:jc w:val="both"/>
        <w:rPr>
          <w:rFonts w:ascii="Times New Roman" w:hAnsi="Times New Roman" w:cs="Times New Roman"/>
          <w:color w:val="1B1B1B"/>
          <w:sz w:val="12"/>
          <w:szCs w:val="12"/>
          <w:shd w:val="clear" w:color="auto" w:fill="FFFFFF"/>
        </w:rPr>
      </w:pPr>
    </w:p>
    <w:p w14:paraId="7F2F9058" w14:textId="54FAC5A8" w:rsidR="00D53683" w:rsidRDefault="00761A10" w:rsidP="00686E1B">
      <w:pPr>
        <w:spacing w:after="0" w:line="276" w:lineRule="auto"/>
        <w:contextualSpacing/>
        <w:jc w:val="both"/>
        <w:rPr>
          <w:rFonts w:ascii="Times New Roman" w:hAnsi="Times New Roman" w:cs="Times New Roman"/>
          <w:color w:val="1B1B1B"/>
          <w:sz w:val="24"/>
          <w:szCs w:val="24"/>
          <w:shd w:val="clear" w:color="auto" w:fill="FFFFFF"/>
        </w:rPr>
      </w:pPr>
      <w:r>
        <w:rPr>
          <w:rFonts w:ascii="Times New Roman" w:hAnsi="Times New Roman" w:cs="Times New Roman"/>
          <w:color w:val="1B1B1B"/>
          <w:sz w:val="24"/>
          <w:szCs w:val="24"/>
          <w:shd w:val="clear" w:color="auto" w:fill="FFFFFF"/>
        </w:rPr>
        <w:t>Cele szczegółowe:</w:t>
      </w:r>
    </w:p>
    <w:p w14:paraId="1DCDFF20" w14:textId="7453527B" w:rsidR="00761A10" w:rsidRPr="00761A10" w:rsidRDefault="00761A10" w:rsidP="00686E1B">
      <w:pPr>
        <w:pStyle w:val="Akapitzlist"/>
        <w:numPr>
          <w:ilvl w:val="0"/>
          <w:numId w:val="2"/>
        </w:numPr>
        <w:tabs>
          <w:tab w:val="clear" w:pos="720"/>
          <w:tab w:val="num" w:pos="284"/>
        </w:tabs>
        <w:spacing w:after="0" w:line="276" w:lineRule="auto"/>
        <w:ind w:left="284" w:hanging="284"/>
        <w:jc w:val="both"/>
        <w:rPr>
          <w:rFonts w:ascii="Times New Roman" w:eastAsia="Calibri" w:hAnsi="Times New Roman" w:cs="Times New Roman"/>
          <w:sz w:val="24"/>
          <w:szCs w:val="24"/>
        </w:rPr>
      </w:pPr>
      <w:r w:rsidRPr="00761A10">
        <w:rPr>
          <w:rFonts w:ascii="Times New Roman" w:hAnsi="Times New Roman" w:cs="Times New Roman"/>
          <w:color w:val="1B1B1B"/>
          <w:sz w:val="24"/>
          <w:szCs w:val="24"/>
        </w:rPr>
        <w:t>trwały wzrost gospodarczy oparty coraz silniej o</w:t>
      </w:r>
      <w:r w:rsidR="00BB02D3">
        <w:rPr>
          <w:rFonts w:ascii="Times New Roman" w:hAnsi="Times New Roman" w:cs="Times New Roman"/>
          <w:color w:val="1B1B1B"/>
          <w:sz w:val="24"/>
          <w:szCs w:val="24"/>
        </w:rPr>
        <w:t xml:space="preserve"> </w:t>
      </w:r>
      <w:r w:rsidRPr="00761A10">
        <w:rPr>
          <w:rFonts w:ascii="Times New Roman" w:hAnsi="Times New Roman" w:cs="Times New Roman"/>
          <w:color w:val="1B1B1B"/>
          <w:sz w:val="24"/>
          <w:szCs w:val="24"/>
        </w:rPr>
        <w:t xml:space="preserve">wiedzę, dane i doskonałość organizacyjną (obszary: </w:t>
      </w:r>
      <w:r>
        <w:rPr>
          <w:rFonts w:ascii="Times New Roman" w:hAnsi="Times New Roman" w:cs="Times New Roman"/>
          <w:color w:val="1B1B1B"/>
          <w:sz w:val="24"/>
          <w:szCs w:val="24"/>
        </w:rPr>
        <w:t>r</w:t>
      </w:r>
      <w:r w:rsidRPr="00761A10">
        <w:rPr>
          <w:rFonts w:ascii="Times New Roman" w:hAnsi="Times New Roman" w:cs="Times New Roman"/>
          <w:color w:val="1B1B1B"/>
          <w:sz w:val="24"/>
          <w:szCs w:val="24"/>
        </w:rPr>
        <w:t xml:space="preserve">eindustrializacja, </w:t>
      </w:r>
      <w:r>
        <w:rPr>
          <w:rFonts w:ascii="Times New Roman" w:hAnsi="Times New Roman" w:cs="Times New Roman"/>
          <w:color w:val="1B1B1B"/>
          <w:sz w:val="24"/>
          <w:szCs w:val="24"/>
        </w:rPr>
        <w:t>r</w:t>
      </w:r>
      <w:r w:rsidRPr="00761A10">
        <w:rPr>
          <w:rFonts w:ascii="Times New Roman" w:hAnsi="Times New Roman" w:cs="Times New Roman"/>
          <w:color w:val="1B1B1B"/>
          <w:sz w:val="24"/>
          <w:szCs w:val="24"/>
        </w:rPr>
        <w:t xml:space="preserve">ozwój innowacyjnych firm, </w:t>
      </w:r>
      <w:r>
        <w:rPr>
          <w:rFonts w:ascii="Times New Roman" w:hAnsi="Times New Roman" w:cs="Times New Roman"/>
          <w:color w:val="1B1B1B"/>
          <w:sz w:val="24"/>
          <w:szCs w:val="24"/>
        </w:rPr>
        <w:t>m</w:t>
      </w:r>
      <w:r w:rsidRPr="00761A10">
        <w:rPr>
          <w:rFonts w:ascii="Times New Roman" w:hAnsi="Times New Roman" w:cs="Times New Roman"/>
          <w:color w:val="1B1B1B"/>
          <w:sz w:val="24"/>
          <w:szCs w:val="24"/>
        </w:rPr>
        <w:t xml:space="preserve">ałe i średnie przedsiębiorstwa, </w:t>
      </w:r>
      <w:r>
        <w:rPr>
          <w:rFonts w:ascii="Times New Roman" w:hAnsi="Times New Roman" w:cs="Times New Roman"/>
          <w:color w:val="1B1B1B"/>
          <w:sz w:val="24"/>
          <w:szCs w:val="24"/>
        </w:rPr>
        <w:t>k</w:t>
      </w:r>
      <w:r w:rsidRPr="00761A10">
        <w:rPr>
          <w:rFonts w:ascii="Times New Roman" w:hAnsi="Times New Roman" w:cs="Times New Roman"/>
          <w:color w:val="1B1B1B"/>
          <w:sz w:val="24"/>
          <w:szCs w:val="24"/>
        </w:rPr>
        <w:t xml:space="preserve">apitał dla rozwoju, </w:t>
      </w:r>
      <w:r>
        <w:rPr>
          <w:rFonts w:ascii="Times New Roman" w:hAnsi="Times New Roman" w:cs="Times New Roman"/>
          <w:color w:val="1B1B1B"/>
          <w:sz w:val="24"/>
          <w:szCs w:val="24"/>
        </w:rPr>
        <w:t>e</w:t>
      </w:r>
      <w:r w:rsidRPr="00761A10">
        <w:rPr>
          <w:rFonts w:ascii="Times New Roman" w:hAnsi="Times New Roman" w:cs="Times New Roman"/>
          <w:color w:val="1B1B1B"/>
          <w:sz w:val="24"/>
          <w:szCs w:val="24"/>
        </w:rPr>
        <w:t>kspansja zagraniczna)</w:t>
      </w:r>
      <w:r>
        <w:rPr>
          <w:rFonts w:ascii="Times New Roman" w:hAnsi="Times New Roman" w:cs="Times New Roman"/>
          <w:color w:val="1B1B1B"/>
          <w:sz w:val="24"/>
          <w:szCs w:val="24"/>
        </w:rPr>
        <w:t>;</w:t>
      </w:r>
    </w:p>
    <w:p w14:paraId="08A578B6" w14:textId="5F2C23B8" w:rsidR="00761A10" w:rsidRDefault="00761A10" w:rsidP="00686E1B">
      <w:pPr>
        <w:pStyle w:val="NormalnyWeb"/>
        <w:numPr>
          <w:ilvl w:val="0"/>
          <w:numId w:val="2"/>
        </w:numPr>
        <w:shd w:val="clear" w:color="auto" w:fill="FFFFFF"/>
        <w:tabs>
          <w:tab w:val="clear" w:pos="720"/>
          <w:tab w:val="num" w:pos="284"/>
        </w:tabs>
        <w:spacing w:before="0" w:beforeAutospacing="0" w:after="0" w:afterAutospacing="0" w:line="276" w:lineRule="auto"/>
        <w:ind w:left="284" w:hanging="284"/>
        <w:jc w:val="both"/>
        <w:textAlignment w:val="baseline"/>
        <w:rPr>
          <w:color w:val="1B1B1B"/>
        </w:rPr>
      </w:pPr>
      <w:r>
        <w:rPr>
          <w:color w:val="1B1B1B"/>
        </w:rPr>
        <w:t>r</w:t>
      </w:r>
      <w:r w:rsidRPr="00761A10">
        <w:rPr>
          <w:color w:val="1B1B1B"/>
        </w:rPr>
        <w:t>ozwój społecznie wrażliwy i</w:t>
      </w:r>
      <w:r>
        <w:rPr>
          <w:color w:val="1B1B1B"/>
        </w:rPr>
        <w:t xml:space="preserve"> </w:t>
      </w:r>
      <w:r w:rsidRPr="00761A10">
        <w:rPr>
          <w:color w:val="1B1B1B"/>
        </w:rPr>
        <w:t xml:space="preserve">terytorialnie zrównoważony (obszary: </w:t>
      </w:r>
      <w:r>
        <w:rPr>
          <w:color w:val="1B1B1B"/>
        </w:rPr>
        <w:t>s</w:t>
      </w:r>
      <w:r w:rsidRPr="00761A10">
        <w:rPr>
          <w:color w:val="1B1B1B"/>
        </w:rPr>
        <w:t xml:space="preserve">pójność społeczna, </w:t>
      </w:r>
      <w:r>
        <w:rPr>
          <w:color w:val="1B1B1B"/>
        </w:rPr>
        <w:t>r</w:t>
      </w:r>
      <w:r w:rsidRPr="00761A10">
        <w:rPr>
          <w:color w:val="1B1B1B"/>
        </w:rPr>
        <w:t>ozwój zrównoważony terytorialnie);</w:t>
      </w:r>
    </w:p>
    <w:p w14:paraId="28A51E29" w14:textId="24370CFE" w:rsidR="00761A10" w:rsidRPr="00761A10" w:rsidRDefault="00686E1B" w:rsidP="00686E1B">
      <w:pPr>
        <w:pStyle w:val="NormalnyWeb"/>
        <w:numPr>
          <w:ilvl w:val="0"/>
          <w:numId w:val="2"/>
        </w:numPr>
        <w:shd w:val="clear" w:color="auto" w:fill="FFFFFF"/>
        <w:tabs>
          <w:tab w:val="clear" w:pos="720"/>
          <w:tab w:val="num" w:pos="284"/>
        </w:tabs>
        <w:spacing w:before="0" w:beforeAutospacing="0" w:after="0" w:afterAutospacing="0" w:line="276" w:lineRule="auto"/>
        <w:ind w:left="284" w:hanging="284"/>
        <w:jc w:val="both"/>
        <w:textAlignment w:val="baseline"/>
        <w:rPr>
          <w:color w:val="1B1B1B"/>
        </w:rPr>
      </w:pPr>
      <w:r>
        <w:rPr>
          <w:color w:val="1B1B1B"/>
        </w:rPr>
        <w:t>s</w:t>
      </w:r>
      <w:r w:rsidR="00761A10" w:rsidRPr="00761A10">
        <w:rPr>
          <w:color w:val="1B1B1B"/>
        </w:rPr>
        <w:t>kuteczne państwo i</w:t>
      </w:r>
      <w:r w:rsidR="00BB02D3">
        <w:rPr>
          <w:color w:val="1B1B1B"/>
        </w:rPr>
        <w:t xml:space="preserve"> </w:t>
      </w:r>
      <w:r w:rsidR="00761A10" w:rsidRPr="00761A10">
        <w:rPr>
          <w:color w:val="1B1B1B"/>
        </w:rPr>
        <w:t xml:space="preserve">instytucje służące wzrostowi oraz włączeniu społecznemu i gospodarczemu (obszary: </w:t>
      </w:r>
      <w:r w:rsidR="00761A10">
        <w:rPr>
          <w:color w:val="1B1B1B"/>
        </w:rPr>
        <w:t>p</w:t>
      </w:r>
      <w:r w:rsidR="00761A10" w:rsidRPr="00761A10">
        <w:rPr>
          <w:color w:val="1B1B1B"/>
        </w:rPr>
        <w:t xml:space="preserve">rawo w służbie obywatelom i gospodarce, </w:t>
      </w:r>
      <w:r w:rsidR="00761A10">
        <w:rPr>
          <w:color w:val="1B1B1B"/>
        </w:rPr>
        <w:t>i</w:t>
      </w:r>
      <w:r w:rsidR="00761A10" w:rsidRPr="00761A10">
        <w:rPr>
          <w:color w:val="1B1B1B"/>
        </w:rPr>
        <w:t xml:space="preserve">nstytucje prorozwojowe i strategiczne zarządzanie rozwojem, </w:t>
      </w:r>
      <w:r w:rsidR="00761A10">
        <w:rPr>
          <w:color w:val="1B1B1B"/>
        </w:rPr>
        <w:t>e</w:t>
      </w:r>
      <w:r w:rsidR="00761A10" w:rsidRPr="00761A10">
        <w:rPr>
          <w:color w:val="1B1B1B"/>
        </w:rPr>
        <w:t xml:space="preserve">-państwo, </w:t>
      </w:r>
      <w:r w:rsidR="00761A10">
        <w:rPr>
          <w:color w:val="1B1B1B"/>
        </w:rPr>
        <w:t>f</w:t>
      </w:r>
      <w:r w:rsidR="00761A10" w:rsidRPr="00761A10">
        <w:rPr>
          <w:color w:val="1B1B1B"/>
        </w:rPr>
        <w:t xml:space="preserve">inanse publiczne, </w:t>
      </w:r>
      <w:r w:rsidR="00761A10">
        <w:rPr>
          <w:color w:val="1B1B1B"/>
        </w:rPr>
        <w:t>e</w:t>
      </w:r>
      <w:r w:rsidR="00761A10" w:rsidRPr="00761A10">
        <w:rPr>
          <w:color w:val="1B1B1B"/>
        </w:rPr>
        <w:t>fektywność wykorzystania środków UE</w:t>
      </w:r>
      <w:r w:rsidR="00761A10">
        <w:rPr>
          <w:color w:val="1B1B1B"/>
        </w:rPr>
        <w:t>).</w:t>
      </w:r>
    </w:p>
    <w:p w14:paraId="609FE5A4" w14:textId="77777777" w:rsidR="00113A03" w:rsidRPr="00435B62" w:rsidRDefault="00113A03" w:rsidP="00421166">
      <w:pPr>
        <w:spacing w:after="0" w:line="276" w:lineRule="auto"/>
        <w:contextualSpacing/>
        <w:jc w:val="both"/>
        <w:rPr>
          <w:rFonts w:ascii="Droid Serif" w:hAnsi="Droid Serif"/>
          <w:b/>
          <w:bCs/>
          <w:color w:val="333333"/>
          <w:sz w:val="21"/>
          <w:szCs w:val="21"/>
          <w:shd w:val="clear" w:color="auto" w:fill="FFFFFF"/>
        </w:rPr>
      </w:pPr>
    </w:p>
    <w:p w14:paraId="56FB5DD0" w14:textId="54477E06" w:rsidR="00E17022" w:rsidRPr="00435B62" w:rsidRDefault="00535607" w:rsidP="00686E1B">
      <w:pPr>
        <w:spacing w:after="0" w:line="276" w:lineRule="auto"/>
        <w:contextualSpacing/>
        <w:jc w:val="both"/>
        <w:rPr>
          <w:rFonts w:ascii="Times New Roman" w:eastAsia="Calibri" w:hAnsi="Times New Roman" w:cs="Times New Roman"/>
          <w:b/>
          <w:bCs/>
          <w:sz w:val="24"/>
          <w:szCs w:val="24"/>
        </w:rPr>
      </w:pPr>
      <w:r w:rsidRPr="00535607">
        <w:rPr>
          <w:rFonts w:ascii="Times New Roman" w:eastAsia="Calibri" w:hAnsi="Times New Roman" w:cs="Times New Roman"/>
          <w:b/>
          <w:bCs/>
          <w:sz w:val="24"/>
          <w:szCs w:val="24"/>
        </w:rPr>
        <w:t>Strategia Rozwoju Województwa Lubuskiego 2030</w:t>
      </w:r>
    </w:p>
    <w:p w14:paraId="55BA9E98" w14:textId="77777777" w:rsidR="00435B62" w:rsidRPr="00435B62" w:rsidRDefault="00435B62" w:rsidP="00B7691C">
      <w:pPr>
        <w:spacing w:after="0" w:line="276" w:lineRule="auto"/>
        <w:contextualSpacing/>
        <w:jc w:val="both"/>
        <w:rPr>
          <w:rFonts w:ascii="Times New Roman" w:eastAsia="Calibri" w:hAnsi="Times New Roman" w:cs="Times New Roman"/>
          <w:sz w:val="12"/>
          <w:szCs w:val="12"/>
        </w:rPr>
      </w:pPr>
    </w:p>
    <w:p w14:paraId="4EAD920B" w14:textId="0794CFB6" w:rsidR="00542717" w:rsidRDefault="00542717" w:rsidP="00B7691C">
      <w:pPr>
        <w:shd w:val="clear" w:color="auto" w:fill="FFFFFF"/>
        <w:spacing w:after="0" w:line="276" w:lineRule="auto"/>
        <w:jc w:val="both"/>
        <w:rPr>
          <w:rFonts w:ascii="Times New Roman" w:eastAsia="Times New Roman" w:hAnsi="Times New Roman" w:cs="Times New Roman"/>
          <w:color w:val="000000"/>
          <w:sz w:val="24"/>
          <w:szCs w:val="24"/>
          <w:lang w:eastAsia="pl-PL"/>
        </w:rPr>
      </w:pPr>
      <w:r w:rsidRPr="00542717">
        <w:rPr>
          <w:rFonts w:ascii="Times New Roman" w:eastAsia="Times New Roman" w:hAnsi="Times New Roman" w:cs="Times New Roman"/>
          <w:color w:val="000000"/>
          <w:sz w:val="24"/>
          <w:szCs w:val="24"/>
          <w:lang w:eastAsia="pl-PL"/>
        </w:rPr>
        <w:t xml:space="preserve">Cel główny </w:t>
      </w:r>
      <w:r w:rsidRPr="002830C0">
        <w:rPr>
          <w:rFonts w:ascii="Times New Roman" w:eastAsia="Times New Roman" w:hAnsi="Times New Roman" w:cs="Times New Roman"/>
          <w:color w:val="000000"/>
          <w:sz w:val="24"/>
          <w:szCs w:val="24"/>
          <w:lang w:eastAsia="pl-PL"/>
        </w:rPr>
        <w:t xml:space="preserve">Strategii </w:t>
      </w:r>
      <w:r w:rsidRPr="00542717">
        <w:rPr>
          <w:rFonts w:ascii="Times New Roman" w:eastAsia="Times New Roman" w:hAnsi="Times New Roman" w:cs="Times New Roman"/>
          <w:color w:val="000000"/>
          <w:sz w:val="24"/>
          <w:szCs w:val="24"/>
          <w:lang w:eastAsia="pl-PL"/>
        </w:rPr>
        <w:t xml:space="preserve">to: inteligentne gospodarowanie potencjałami regionu dla osiągnięcia zrównoważonego rozwoju, spójności społecznej i przestrzennej oraz wysokiej jakości życia mieszkańców. </w:t>
      </w:r>
      <w:r w:rsidR="00B76238">
        <w:rPr>
          <w:rFonts w:ascii="Times New Roman" w:eastAsia="Times New Roman" w:hAnsi="Times New Roman" w:cs="Times New Roman"/>
          <w:color w:val="000000"/>
          <w:sz w:val="24"/>
          <w:szCs w:val="24"/>
          <w:lang w:eastAsia="pl-PL"/>
        </w:rPr>
        <w:t>Strategia województwa zakłada następujące kierunki:</w:t>
      </w:r>
    </w:p>
    <w:p w14:paraId="72F134AF" w14:textId="77777777" w:rsidR="00B7691C" w:rsidRPr="00542717" w:rsidRDefault="00B7691C" w:rsidP="00B7691C">
      <w:pPr>
        <w:shd w:val="clear" w:color="auto" w:fill="FFFFFF"/>
        <w:spacing w:after="0" w:line="276" w:lineRule="auto"/>
        <w:jc w:val="both"/>
        <w:rPr>
          <w:rFonts w:ascii="Times New Roman" w:eastAsia="Times New Roman" w:hAnsi="Times New Roman" w:cs="Times New Roman"/>
          <w:color w:val="000000"/>
          <w:sz w:val="12"/>
          <w:szCs w:val="12"/>
          <w:lang w:eastAsia="pl-PL"/>
        </w:rPr>
      </w:pPr>
    </w:p>
    <w:p w14:paraId="71DACBB3" w14:textId="10DC89AB" w:rsidR="00542717" w:rsidRDefault="00BB02D3">
      <w:pPr>
        <w:pStyle w:val="Akapitzlist"/>
        <w:numPr>
          <w:ilvl w:val="0"/>
          <w:numId w:val="47"/>
        </w:numPr>
        <w:shd w:val="clear" w:color="auto" w:fill="FFFFFF"/>
        <w:spacing w:after="100" w:afterAutospacing="1" w:line="276" w:lineRule="auto"/>
        <w:ind w:left="284" w:hanging="284"/>
        <w:jc w:val="both"/>
        <w:rPr>
          <w:rFonts w:ascii="Times New Roman" w:eastAsia="Times New Roman" w:hAnsi="Times New Roman" w:cs="Times New Roman"/>
          <w:color w:val="000000"/>
          <w:sz w:val="24"/>
          <w:szCs w:val="24"/>
          <w:lang w:eastAsia="pl-PL"/>
        </w:rPr>
      </w:pPr>
      <w:r>
        <w:rPr>
          <w:rFonts w:ascii="Times New Roman" w:eastAsia="Times New Roman" w:hAnsi="Times New Roman" w:cs="Times New Roman"/>
          <w:color w:val="000000"/>
          <w:sz w:val="24"/>
          <w:szCs w:val="24"/>
          <w:lang w:eastAsia="pl-PL"/>
        </w:rPr>
        <w:t>i</w:t>
      </w:r>
      <w:r w:rsidR="00542717" w:rsidRPr="002830C0">
        <w:rPr>
          <w:rFonts w:ascii="Times New Roman" w:eastAsia="Times New Roman" w:hAnsi="Times New Roman" w:cs="Times New Roman"/>
          <w:color w:val="000000"/>
          <w:sz w:val="24"/>
          <w:szCs w:val="24"/>
          <w:lang w:eastAsia="pl-PL"/>
        </w:rPr>
        <w:t>nteligentna, zielona gospodarka regionalna (wykorzystanie  infrastruktury, rozwój potencjałów turystycznych, rozwój zielonej gospodarki);</w:t>
      </w:r>
    </w:p>
    <w:p w14:paraId="4456A9DE" w14:textId="7082D6A9" w:rsidR="00542717" w:rsidRPr="00B76238" w:rsidRDefault="00BB02D3">
      <w:pPr>
        <w:pStyle w:val="Akapitzlist"/>
        <w:numPr>
          <w:ilvl w:val="0"/>
          <w:numId w:val="47"/>
        </w:numPr>
        <w:shd w:val="clear" w:color="auto" w:fill="FFFFFF"/>
        <w:spacing w:after="100" w:afterAutospacing="1" w:line="276" w:lineRule="auto"/>
        <w:ind w:left="284" w:hanging="284"/>
        <w:jc w:val="both"/>
        <w:rPr>
          <w:rFonts w:ascii="Times New Roman" w:eastAsia="Times New Roman" w:hAnsi="Times New Roman" w:cs="Times New Roman"/>
          <w:color w:val="000000"/>
          <w:sz w:val="24"/>
          <w:szCs w:val="24"/>
          <w:lang w:eastAsia="pl-PL"/>
        </w:rPr>
      </w:pPr>
      <w:r>
        <w:rPr>
          <w:rFonts w:ascii="Times New Roman" w:eastAsia="Times New Roman" w:hAnsi="Times New Roman" w:cs="Times New Roman"/>
          <w:color w:val="000000"/>
          <w:sz w:val="24"/>
          <w:szCs w:val="24"/>
          <w:lang w:eastAsia="pl-PL"/>
        </w:rPr>
        <w:t>r</w:t>
      </w:r>
      <w:r w:rsidR="00542717" w:rsidRPr="002830C0">
        <w:rPr>
          <w:rFonts w:ascii="Times New Roman" w:eastAsia="Times New Roman" w:hAnsi="Times New Roman" w:cs="Times New Roman"/>
          <w:color w:val="000000"/>
          <w:sz w:val="24"/>
          <w:szCs w:val="24"/>
          <w:lang w:eastAsia="pl-PL"/>
        </w:rPr>
        <w:t>egion silny w wymiarze społecznym oraz bliski obywatelowi</w:t>
      </w:r>
      <w:r w:rsidR="002830C0" w:rsidRPr="002830C0">
        <w:rPr>
          <w:rFonts w:ascii="Times New Roman" w:eastAsia="Times New Roman" w:hAnsi="Times New Roman" w:cs="Times New Roman"/>
          <w:color w:val="000000"/>
          <w:sz w:val="24"/>
          <w:szCs w:val="24"/>
          <w:lang w:eastAsia="pl-PL"/>
        </w:rPr>
        <w:t xml:space="preserve"> (</w:t>
      </w:r>
      <w:r w:rsidR="00542717" w:rsidRPr="002830C0">
        <w:rPr>
          <w:rFonts w:ascii="Times New Roman" w:eastAsia="Times New Roman" w:hAnsi="Times New Roman" w:cs="Times New Roman"/>
          <w:color w:val="000000"/>
          <w:sz w:val="24"/>
          <w:szCs w:val="24"/>
          <w:lang w:eastAsia="pl-PL"/>
        </w:rPr>
        <w:t>rozwój szkolnictwa</w:t>
      </w:r>
      <w:r w:rsidR="002830C0" w:rsidRPr="002830C0">
        <w:rPr>
          <w:rFonts w:ascii="Times New Roman" w:eastAsia="Times New Roman" w:hAnsi="Times New Roman" w:cs="Times New Roman"/>
          <w:color w:val="000000"/>
          <w:sz w:val="24"/>
          <w:szCs w:val="24"/>
          <w:lang w:eastAsia="pl-PL"/>
        </w:rPr>
        <w:t xml:space="preserve">, </w:t>
      </w:r>
      <w:r w:rsidR="00542717" w:rsidRPr="002830C0">
        <w:rPr>
          <w:rFonts w:ascii="Times New Roman" w:eastAsia="Times New Roman" w:hAnsi="Times New Roman" w:cs="Times New Roman"/>
          <w:color w:val="000000"/>
          <w:sz w:val="24"/>
          <w:szCs w:val="24"/>
          <w:lang w:eastAsia="pl-PL"/>
        </w:rPr>
        <w:t>opi</w:t>
      </w:r>
      <w:r w:rsidR="002830C0" w:rsidRPr="002830C0">
        <w:rPr>
          <w:rFonts w:ascii="Times New Roman" w:eastAsia="Times New Roman" w:hAnsi="Times New Roman" w:cs="Times New Roman"/>
          <w:color w:val="000000"/>
          <w:sz w:val="24"/>
          <w:szCs w:val="24"/>
          <w:lang w:eastAsia="pl-PL"/>
        </w:rPr>
        <w:t>e</w:t>
      </w:r>
      <w:r w:rsidR="00542717" w:rsidRPr="002830C0">
        <w:rPr>
          <w:rFonts w:ascii="Times New Roman" w:eastAsia="Times New Roman" w:hAnsi="Times New Roman" w:cs="Times New Roman"/>
          <w:color w:val="000000"/>
          <w:sz w:val="24"/>
          <w:szCs w:val="24"/>
          <w:lang w:eastAsia="pl-PL"/>
        </w:rPr>
        <w:t>k</w:t>
      </w:r>
      <w:r w:rsidR="002830C0" w:rsidRPr="002830C0">
        <w:rPr>
          <w:rFonts w:ascii="Times New Roman" w:eastAsia="Times New Roman" w:hAnsi="Times New Roman" w:cs="Times New Roman"/>
          <w:color w:val="000000"/>
          <w:sz w:val="24"/>
          <w:szCs w:val="24"/>
          <w:lang w:eastAsia="pl-PL"/>
        </w:rPr>
        <w:t>a</w:t>
      </w:r>
      <w:r w:rsidR="00542717" w:rsidRPr="002830C0">
        <w:rPr>
          <w:rFonts w:ascii="Times New Roman" w:eastAsia="Times New Roman" w:hAnsi="Times New Roman" w:cs="Times New Roman"/>
          <w:color w:val="000000"/>
          <w:sz w:val="24"/>
          <w:szCs w:val="24"/>
          <w:lang w:eastAsia="pl-PL"/>
        </w:rPr>
        <w:t xml:space="preserve"> nad najmłodszymi</w:t>
      </w:r>
      <w:r w:rsidR="002830C0" w:rsidRPr="002830C0">
        <w:rPr>
          <w:rFonts w:ascii="Times New Roman" w:eastAsia="Times New Roman" w:hAnsi="Times New Roman" w:cs="Times New Roman"/>
          <w:color w:val="000000"/>
          <w:sz w:val="24"/>
          <w:szCs w:val="24"/>
          <w:lang w:eastAsia="pl-PL"/>
        </w:rPr>
        <w:t xml:space="preserve"> i</w:t>
      </w:r>
      <w:r w:rsidR="00542717" w:rsidRPr="002830C0">
        <w:rPr>
          <w:rFonts w:ascii="Times New Roman" w:eastAsia="Times New Roman" w:hAnsi="Times New Roman" w:cs="Times New Roman"/>
          <w:color w:val="000000"/>
          <w:sz w:val="24"/>
          <w:szCs w:val="24"/>
          <w:lang w:eastAsia="pl-PL"/>
        </w:rPr>
        <w:t xml:space="preserve"> senior</w:t>
      </w:r>
      <w:r w:rsidR="002830C0" w:rsidRPr="002830C0">
        <w:rPr>
          <w:rFonts w:ascii="Times New Roman" w:eastAsia="Times New Roman" w:hAnsi="Times New Roman" w:cs="Times New Roman"/>
          <w:color w:val="000000"/>
          <w:sz w:val="24"/>
          <w:szCs w:val="24"/>
          <w:lang w:eastAsia="pl-PL"/>
        </w:rPr>
        <w:t xml:space="preserve">ami, </w:t>
      </w:r>
      <w:r w:rsidR="00542717" w:rsidRPr="002830C0">
        <w:rPr>
          <w:rFonts w:ascii="Times New Roman" w:eastAsia="Times New Roman" w:hAnsi="Times New Roman" w:cs="Times New Roman"/>
          <w:color w:val="000000"/>
          <w:sz w:val="24"/>
          <w:szCs w:val="24"/>
          <w:lang w:eastAsia="pl-PL"/>
        </w:rPr>
        <w:t>zapewni</w:t>
      </w:r>
      <w:r w:rsidR="002830C0" w:rsidRPr="002830C0">
        <w:rPr>
          <w:rFonts w:ascii="Times New Roman" w:eastAsia="Times New Roman" w:hAnsi="Times New Roman" w:cs="Times New Roman"/>
          <w:color w:val="000000"/>
          <w:sz w:val="24"/>
          <w:szCs w:val="24"/>
          <w:lang w:eastAsia="pl-PL"/>
        </w:rPr>
        <w:t>enie</w:t>
      </w:r>
      <w:r w:rsidR="00542717" w:rsidRPr="002830C0">
        <w:rPr>
          <w:rFonts w:ascii="Times New Roman" w:eastAsia="Times New Roman" w:hAnsi="Times New Roman" w:cs="Times New Roman"/>
          <w:color w:val="000000"/>
          <w:sz w:val="24"/>
          <w:szCs w:val="24"/>
          <w:lang w:eastAsia="pl-PL"/>
        </w:rPr>
        <w:t xml:space="preserve"> wysok</w:t>
      </w:r>
      <w:r w:rsidR="002830C0" w:rsidRPr="002830C0">
        <w:rPr>
          <w:rFonts w:ascii="Times New Roman" w:eastAsia="Times New Roman" w:hAnsi="Times New Roman" w:cs="Times New Roman"/>
          <w:color w:val="000000"/>
          <w:sz w:val="24"/>
          <w:szCs w:val="24"/>
          <w:lang w:eastAsia="pl-PL"/>
        </w:rPr>
        <w:t>iej</w:t>
      </w:r>
      <w:r w:rsidR="00542717" w:rsidRPr="002830C0">
        <w:rPr>
          <w:rFonts w:ascii="Times New Roman" w:eastAsia="Times New Roman" w:hAnsi="Times New Roman" w:cs="Times New Roman"/>
          <w:color w:val="000000"/>
          <w:sz w:val="24"/>
          <w:szCs w:val="24"/>
          <w:lang w:eastAsia="pl-PL"/>
        </w:rPr>
        <w:t xml:space="preserve"> jakoś</w:t>
      </w:r>
      <w:r w:rsidR="002830C0" w:rsidRPr="002830C0">
        <w:rPr>
          <w:rFonts w:ascii="Times New Roman" w:eastAsia="Times New Roman" w:hAnsi="Times New Roman" w:cs="Times New Roman"/>
          <w:color w:val="000000"/>
          <w:sz w:val="24"/>
          <w:szCs w:val="24"/>
          <w:lang w:eastAsia="pl-PL"/>
        </w:rPr>
        <w:t>ci</w:t>
      </w:r>
      <w:r w:rsidR="00542717" w:rsidRPr="002830C0">
        <w:rPr>
          <w:rFonts w:ascii="Times New Roman" w:eastAsia="Times New Roman" w:hAnsi="Times New Roman" w:cs="Times New Roman"/>
          <w:color w:val="000000"/>
          <w:sz w:val="24"/>
          <w:szCs w:val="24"/>
          <w:lang w:eastAsia="pl-PL"/>
        </w:rPr>
        <w:t xml:space="preserve"> i dostępnoś</w:t>
      </w:r>
      <w:r w:rsidR="002830C0" w:rsidRPr="002830C0">
        <w:rPr>
          <w:rFonts w:ascii="Times New Roman" w:eastAsia="Times New Roman" w:hAnsi="Times New Roman" w:cs="Times New Roman"/>
          <w:color w:val="000000"/>
          <w:sz w:val="24"/>
          <w:szCs w:val="24"/>
          <w:lang w:eastAsia="pl-PL"/>
        </w:rPr>
        <w:t>ci</w:t>
      </w:r>
      <w:r w:rsidR="00542717" w:rsidRPr="002830C0">
        <w:rPr>
          <w:rFonts w:ascii="Times New Roman" w:eastAsia="Times New Roman" w:hAnsi="Times New Roman" w:cs="Times New Roman"/>
          <w:color w:val="000000"/>
          <w:sz w:val="24"/>
          <w:szCs w:val="24"/>
          <w:lang w:eastAsia="pl-PL"/>
        </w:rPr>
        <w:t xml:space="preserve"> usług medycznych,</w:t>
      </w:r>
      <w:r w:rsidR="002830C0" w:rsidRPr="002830C0">
        <w:rPr>
          <w:rFonts w:ascii="Times New Roman" w:eastAsia="Times New Roman" w:hAnsi="Times New Roman" w:cs="Times New Roman"/>
          <w:color w:val="000000"/>
          <w:sz w:val="24"/>
          <w:szCs w:val="24"/>
          <w:lang w:eastAsia="pl-PL"/>
        </w:rPr>
        <w:t xml:space="preserve"> jak i</w:t>
      </w:r>
      <w:r w:rsidR="00542717" w:rsidRPr="002830C0">
        <w:rPr>
          <w:rFonts w:ascii="Times New Roman" w:eastAsia="Times New Roman" w:hAnsi="Times New Roman" w:cs="Times New Roman"/>
          <w:color w:val="000000"/>
          <w:sz w:val="24"/>
          <w:szCs w:val="24"/>
          <w:lang w:eastAsia="pl-PL"/>
        </w:rPr>
        <w:t xml:space="preserve"> wsp</w:t>
      </w:r>
      <w:r w:rsidR="002830C0" w:rsidRPr="002830C0">
        <w:rPr>
          <w:rFonts w:ascii="Times New Roman" w:eastAsia="Times New Roman" w:hAnsi="Times New Roman" w:cs="Times New Roman"/>
          <w:color w:val="000000"/>
          <w:sz w:val="24"/>
          <w:szCs w:val="24"/>
          <w:lang w:eastAsia="pl-PL"/>
        </w:rPr>
        <w:t>a</w:t>
      </w:r>
      <w:r w:rsidR="00542717" w:rsidRPr="002830C0">
        <w:rPr>
          <w:rFonts w:ascii="Times New Roman" w:eastAsia="Times New Roman" w:hAnsi="Times New Roman" w:cs="Times New Roman"/>
          <w:color w:val="000000"/>
          <w:sz w:val="24"/>
          <w:szCs w:val="24"/>
          <w:lang w:eastAsia="pl-PL"/>
        </w:rPr>
        <w:t>r</w:t>
      </w:r>
      <w:r w:rsidR="002830C0" w:rsidRPr="002830C0">
        <w:rPr>
          <w:rFonts w:ascii="Times New Roman" w:eastAsia="Times New Roman" w:hAnsi="Times New Roman" w:cs="Times New Roman"/>
          <w:color w:val="000000"/>
          <w:sz w:val="24"/>
          <w:szCs w:val="24"/>
          <w:lang w:eastAsia="pl-PL"/>
        </w:rPr>
        <w:t>cie</w:t>
      </w:r>
      <w:r w:rsidR="00542717" w:rsidRPr="002830C0">
        <w:rPr>
          <w:rFonts w:ascii="Times New Roman" w:eastAsia="Times New Roman" w:hAnsi="Times New Roman" w:cs="Times New Roman"/>
          <w:color w:val="000000"/>
          <w:sz w:val="24"/>
          <w:szCs w:val="24"/>
          <w:lang w:eastAsia="pl-PL"/>
        </w:rPr>
        <w:t xml:space="preserve"> społeczeństw</w:t>
      </w:r>
      <w:r w:rsidR="002830C0" w:rsidRPr="002830C0">
        <w:rPr>
          <w:rFonts w:ascii="Times New Roman" w:eastAsia="Times New Roman" w:hAnsi="Times New Roman" w:cs="Times New Roman"/>
          <w:color w:val="000000"/>
          <w:sz w:val="24"/>
          <w:szCs w:val="24"/>
          <w:lang w:eastAsia="pl-PL"/>
        </w:rPr>
        <w:t>a</w:t>
      </w:r>
      <w:r w:rsidR="00542717" w:rsidRPr="002830C0">
        <w:rPr>
          <w:rFonts w:ascii="Times New Roman" w:eastAsia="Times New Roman" w:hAnsi="Times New Roman" w:cs="Times New Roman"/>
          <w:color w:val="000000"/>
          <w:sz w:val="24"/>
          <w:szCs w:val="24"/>
          <w:lang w:eastAsia="pl-PL"/>
        </w:rPr>
        <w:t xml:space="preserve"> obywatelskie i budowanie tożsamości </w:t>
      </w:r>
      <w:r w:rsidR="00542717" w:rsidRPr="00B76238">
        <w:rPr>
          <w:rFonts w:ascii="Times New Roman" w:eastAsia="Times New Roman" w:hAnsi="Times New Roman" w:cs="Times New Roman"/>
          <w:color w:val="000000"/>
          <w:sz w:val="24"/>
          <w:szCs w:val="24"/>
          <w:lang w:eastAsia="pl-PL"/>
        </w:rPr>
        <w:t>regionalnej</w:t>
      </w:r>
      <w:r w:rsidR="002830C0" w:rsidRPr="00B76238">
        <w:rPr>
          <w:rFonts w:ascii="Times New Roman" w:eastAsia="Times New Roman" w:hAnsi="Times New Roman" w:cs="Times New Roman"/>
          <w:color w:val="000000"/>
          <w:sz w:val="24"/>
          <w:szCs w:val="24"/>
          <w:lang w:eastAsia="pl-PL"/>
        </w:rPr>
        <w:t>)</w:t>
      </w:r>
      <w:r w:rsidR="00B76238">
        <w:rPr>
          <w:rFonts w:ascii="Times New Roman" w:eastAsia="Times New Roman" w:hAnsi="Times New Roman" w:cs="Times New Roman"/>
          <w:color w:val="000000"/>
          <w:sz w:val="24"/>
          <w:szCs w:val="24"/>
          <w:lang w:eastAsia="pl-PL"/>
        </w:rPr>
        <w:t>;</w:t>
      </w:r>
    </w:p>
    <w:p w14:paraId="0FA8071E" w14:textId="40A6F181" w:rsidR="00542717" w:rsidRDefault="00BB02D3">
      <w:pPr>
        <w:pStyle w:val="Akapitzlist"/>
        <w:numPr>
          <w:ilvl w:val="0"/>
          <w:numId w:val="47"/>
        </w:numPr>
        <w:shd w:val="clear" w:color="auto" w:fill="FFFFFF"/>
        <w:spacing w:after="100" w:afterAutospacing="1" w:line="276" w:lineRule="auto"/>
        <w:ind w:left="284" w:hanging="284"/>
        <w:jc w:val="both"/>
        <w:rPr>
          <w:rFonts w:ascii="Times New Roman" w:eastAsia="Times New Roman" w:hAnsi="Times New Roman" w:cs="Times New Roman"/>
          <w:color w:val="000000"/>
          <w:sz w:val="24"/>
          <w:szCs w:val="24"/>
          <w:lang w:eastAsia="pl-PL"/>
        </w:rPr>
      </w:pPr>
      <w:r>
        <w:rPr>
          <w:rFonts w:ascii="Times New Roman" w:eastAsia="Times New Roman" w:hAnsi="Times New Roman" w:cs="Times New Roman"/>
          <w:color w:val="000000"/>
          <w:sz w:val="24"/>
          <w:szCs w:val="24"/>
          <w:lang w:eastAsia="pl-PL"/>
        </w:rPr>
        <w:t>i</w:t>
      </w:r>
      <w:r w:rsidR="00542717" w:rsidRPr="00B76238">
        <w:rPr>
          <w:rFonts w:ascii="Times New Roman" w:eastAsia="Times New Roman" w:hAnsi="Times New Roman" w:cs="Times New Roman"/>
          <w:color w:val="000000"/>
          <w:sz w:val="24"/>
          <w:szCs w:val="24"/>
          <w:lang w:eastAsia="pl-PL"/>
        </w:rPr>
        <w:t>ntegracja przestrzenna regionu</w:t>
      </w:r>
      <w:r w:rsidR="002830C0" w:rsidRPr="00B76238">
        <w:rPr>
          <w:rFonts w:ascii="Times New Roman" w:eastAsia="Times New Roman" w:hAnsi="Times New Roman" w:cs="Times New Roman"/>
          <w:color w:val="000000"/>
          <w:sz w:val="24"/>
          <w:szCs w:val="24"/>
          <w:lang w:eastAsia="pl-PL"/>
        </w:rPr>
        <w:t xml:space="preserve"> (</w:t>
      </w:r>
      <w:r w:rsidR="00542717" w:rsidRPr="00B76238">
        <w:rPr>
          <w:rFonts w:ascii="Times New Roman" w:eastAsia="Times New Roman" w:hAnsi="Times New Roman" w:cs="Times New Roman"/>
          <w:color w:val="000000"/>
          <w:sz w:val="24"/>
          <w:szCs w:val="24"/>
          <w:lang w:eastAsia="pl-PL"/>
        </w:rPr>
        <w:t>modernizacj</w:t>
      </w:r>
      <w:r w:rsidR="002830C0" w:rsidRPr="00B76238">
        <w:rPr>
          <w:rFonts w:ascii="Times New Roman" w:eastAsia="Times New Roman" w:hAnsi="Times New Roman" w:cs="Times New Roman"/>
          <w:color w:val="000000"/>
          <w:sz w:val="24"/>
          <w:szCs w:val="24"/>
          <w:lang w:eastAsia="pl-PL"/>
        </w:rPr>
        <w:t>a</w:t>
      </w:r>
      <w:r w:rsidR="00542717" w:rsidRPr="00B76238">
        <w:rPr>
          <w:rFonts w:ascii="Times New Roman" w:eastAsia="Times New Roman" w:hAnsi="Times New Roman" w:cs="Times New Roman"/>
          <w:color w:val="000000"/>
          <w:sz w:val="24"/>
          <w:szCs w:val="24"/>
          <w:lang w:eastAsia="pl-PL"/>
        </w:rPr>
        <w:t xml:space="preserve"> infrastruktury komunikacyjnej i</w:t>
      </w:r>
      <w:r w:rsidR="00B76238">
        <w:rPr>
          <w:rFonts w:ascii="Times New Roman" w:eastAsia="Times New Roman" w:hAnsi="Times New Roman" w:cs="Times New Roman"/>
          <w:color w:val="000000"/>
          <w:sz w:val="24"/>
          <w:szCs w:val="24"/>
          <w:lang w:eastAsia="pl-PL"/>
        </w:rPr>
        <w:t> </w:t>
      </w:r>
      <w:r w:rsidR="00542717" w:rsidRPr="00B76238">
        <w:rPr>
          <w:rFonts w:ascii="Times New Roman" w:eastAsia="Times New Roman" w:hAnsi="Times New Roman" w:cs="Times New Roman"/>
          <w:color w:val="000000"/>
          <w:sz w:val="24"/>
          <w:szCs w:val="24"/>
          <w:lang w:eastAsia="pl-PL"/>
        </w:rPr>
        <w:t>transportowej, budowanie sieci teleinformatycznej. przeciwdziałanie wykluczeniu transportowemu</w:t>
      </w:r>
      <w:r w:rsidR="00B76238" w:rsidRPr="00B76238">
        <w:rPr>
          <w:rFonts w:ascii="Times New Roman" w:eastAsia="Times New Roman" w:hAnsi="Times New Roman" w:cs="Times New Roman"/>
          <w:color w:val="000000"/>
          <w:sz w:val="24"/>
          <w:szCs w:val="24"/>
          <w:lang w:eastAsia="pl-PL"/>
        </w:rPr>
        <w:t>,</w:t>
      </w:r>
      <w:r w:rsidR="00542717" w:rsidRPr="00B76238">
        <w:rPr>
          <w:rFonts w:ascii="Times New Roman" w:eastAsia="Times New Roman" w:hAnsi="Times New Roman" w:cs="Times New Roman"/>
          <w:color w:val="000000"/>
          <w:sz w:val="24"/>
          <w:szCs w:val="24"/>
          <w:lang w:eastAsia="pl-PL"/>
        </w:rPr>
        <w:t xml:space="preserve"> zapewnienie bezpieczeństwa energetycznego i publicznego</w:t>
      </w:r>
      <w:r w:rsidR="00B76238" w:rsidRPr="00B76238">
        <w:rPr>
          <w:rFonts w:ascii="Times New Roman" w:eastAsia="Times New Roman" w:hAnsi="Times New Roman" w:cs="Times New Roman"/>
          <w:color w:val="000000"/>
          <w:sz w:val="24"/>
          <w:szCs w:val="24"/>
          <w:lang w:eastAsia="pl-PL"/>
        </w:rPr>
        <w:t>)</w:t>
      </w:r>
      <w:r w:rsidR="00B76238">
        <w:rPr>
          <w:rFonts w:ascii="Times New Roman" w:eastAsia="Times New Roman" w:hAnsi="Times New Roman" w:cs="Times New Roman"/>
          <w:color w:val="000000"/>
          <w:sz w:val="24"/>
          <w:szCs w:val="24"/>
          <w:lang w:eastAsia="pl-PL"/>
        </w:rPr>
        <w:t>;</w:t>
      </w:r>
    </w:p>
    <w:p w14:paraId="598972AC" w14:textId="0B9BFD5F" w:rsidR="00DF6375" w:rsidRPr="00B76238" w:rsidRDefault="00BB02D3">
      <w:pPr>
        <w:pStyle w:val="Akapitzlist"/>
        <w:numPr>
          <w:ilvl w:val="0"/>
          <w:numId w:val="47"/>
        </w:numPr>
        <w:shd w:val="clear" w:color="auto" w:fill="FFFFFF"/>
        <w:spacing w:after="100" w:afterAutospacing="1" w:line="276" w:lineRule="auto"/>
        <w:ind w:left="284" w:hanging="284"/>
        <w:jc w:val="both"/>
        <w:rPr>
          <w:rFonts w:ascii="Times New Roman" w:eastAsia="Times New Roman" w:hAnsi="Times New Roman" w:cs="Times New Roman"/>
          <w:color w:val="000000"/>
          <w:sz w:val="24"/>
          <w:szCs w:val="24"/>
          <w:lang w:eastAsia="pl-PL"/>
        </w:rPr>
      </w:pPr>
      <w:r>
        <w:rPr>
          <w:rFonts w:ascii="Times New Roman" w:eastAsia="Times New Roman" w:hAnsi="Times New Roman" w:cs="Times New Roman"/>
          <w:color w:val="000000"/>
          <w:sz w:val="24"/>
          <w:szCs w:val="24"/>
          <w:lang w:eastAsia="pl-PL"/>
        </w:rPr>
        <w:lastRenderedPageBreak/>
        <w:t>r</w:t>
      </w:r>
      <w:r w:rsidR="00542717" w:rsidRPr="00B76238">
        <w:rPr>
          <w:rFonts w:ascii="Times New Roman" w:eastAsia="Times New Roman" w:hAnsi="Times New Roman" w:cs="Times New Roman"/>
          <w:color w:val="000000"/>
          <w:sz w:val="24"/>
          <w:szCs w:val="24"/>
          <w:lang w:eastAsia="pl-PL"/>
        </w:rPr>
        <w:t>egion atrakcyjny, efektywnie zarządzany i otwarty na współpracę</w:t>
      </w:r>
      <w:r w:rsidR="00B76238" w:rsidRPr="00B76238">
        <w:rPr>
          <w:rFonts w:ascii="Times New Roman" w:eastAsia="Times New Roman" w:hAnsi="Times New Roman" w:cs="Times New Roman"/>
          <w:color w:val="000000"/>
          <w:sz w:val="24"/>
          <w:szCs w:val="24"/>
          <w:lang w:eastAsia="pl-PL"/>
        </w:rPr>
        <w:t xml:space="preserve"> (</w:t>
      </w:r>
      <w:r w:rsidR="00542717" w:rsidRPr="00B76238">
        <w:rPr>
          <w:rFonts w:ascii="Times New Roman" w:eastAsia="Times New Roman" w:hAnsi="Times New Roman" w:cs="Times New Roman"/>
          <w:color w:val="000000"/>
          <w:sz w:val="24"/>
          <w:szCs w:val="24"/>
          <w:lang w:eastAsia="pl-PL"/>
        </w:rPr>
        <w:t>rozw</w:t>
      </w:r>
      <w:r w:rsidR="00B76238" w:rsidRPr="00B76238">
        <w:rPr>
          <w:rFonts w:ascii="Times New Roman" w:eastAsia="Times New Roman" w:hAnsi="Times New Roman" w:cs="Times New Roman"/>
          <w:color w:val="000000"/>
          <w:sz w:val="24"/>
          <w:szCs w:val="24"/>
          <w:lang w:eastAsia="pl-PL"/>
        </w:rPr>
        <w:t>ój</w:t>
      </w:r>
      <w:r w:rsidR="00542717" w:rsidRPr="00B76238">
        <w:rPr>
          <w:rFonts w:ascii="Times New Roman" w:eastAsia="Times New Roman" w:hAnsi="Times New Roman" w:cs="Times New Roman"/>
          <w:color w:val="000000"/>
          <w:sz w:val="24"/>
          <w:szCs w:val="24"/>
          <w:lang w:eastAsia="pl-PL"/>
        </w:rPr>
        <w:t xml:space="preserve"> współprac</w:t>
      </w:r>
      <w:r w:rsidR="00B76238" w:rsidRPr="00B76238">
        <w:rPr>
          <w:rFonts w:ascii="Times New Roman" w:eastAsia="Times New Roman" w:hAnsi="Times New Roman" w:cs="Times New Roman"/>
          <w:color w:val="000000"/>
          <w:sz w:val="24"/>
          <w:szCs w:val="24"/>
          <w:lang w:eastAsia="pl-PL"/>
        </w:rPr>
        <w:t>y</w:t>
      </w:r>
      <w:r w:rsidR="00542717" w:rsidRPr="00B76238">
        <w:rPr>
          <w:rFonts w:ascii="Times New Roman" w:eastAsia="Times New Roman" w:hAnsi="Times New Roman" w:cs="Times New Roman"/>
          <w:color w:val="000000"/>
          <w:sz w:val="24"/>
          <w:szCs w:val="24"/>
          <w:lang w:eastAsia="pl-PL"/>
        </w:rPr>
        <w:t xml:space="preserve"> międzyregionaln</w:t>
      </w:r>
      <w:r w:rsidR="00B76238" w:rsidRPr="00B76238">
        <w:rPr>
          <w:rFonts w:ascii="Times New Roman" w:eastAsia="Times New Roman" w:hAnsi="Times New Roman" w:cs="Times New Roman"/>
          <w:color w:val="000000"/>
          <w:sz w:val="24"/>
          <w:szCs w:val="24"/>
          <w:lang w:eastAsia="pl-PL"/>
        </w:rPr>
        <w:t>ej</w:t>
      </w:r>
      <w:r w:rsidR="00542717" w:rsidRPr="00B76238">
        <w:rPr>
          <w:rFonts w:ascii="Times New Roman" w:eastAsia="Times New Roman" w:hAnsi="Times New Roman" w:cs="Times New Roman"/>
          <w:color w:val="000000"/>
          <w:sz w:val="24"/>
          <w:szCs w:val="24"/>
          <w:lang w:eastAsia="pl-PL"/>
        </w:rPr>
        <w:t xml:space="preserve"> i transgraniczn</w:t>
      </w:r>
      <w:r w:rsidR="00B76238" w:rsidRPr="00B76238">
        <w:rPr>
          <w:rFonts w:ascii="Times New Roman" w:eastAsia="Times New Roman" w:hAnsi="Times New Roman" w:cs="Times New Roman"/>
          <w:color w:val="000000"/>
          <w:sz w:val="24"/>
          <w:szCs w:val="24"/>
          <w:lang w:eastAsia="pl-PL"/>
        </w:rPr>
        <w:t>ej</w:t>
      </w:r>
      <w:r w:rsidR="00542717" w:rsidRPr="00B76238">
        <w:rPr>
          <w:rFonts w:ascii="Times New Roman" w:eastAsia="Times New Roman" w:hAnsi="Times New Roman" w:cs="Times New Roman"/>
          <w:color w:val="000000"/>
          <w:sz w:val="24"/>
          <w:szCs w:val="24"/>
          <w:lang w:eastAsia="pl-PL"/>
        </w:rPr>
        <w:t>, rozw</w:t>
      </w:r>
      <w:r w:rsidR="00B76238">
        <w:rPr>
          <w:rFonts w:ascii="Times New Roman" w:eastAsia="Times New Roman" w:hAnsi="Times New Roman" w:cs="Times New Roman"/>
          <w:color w:val="000000"/>
          <w:sz w:val="24"/>
          <w:szCs w:val="24"/>
          <w:lang w:eastAsia="pl-PL"/>
        </w:rPr>
        <w:t>ój</w:t>
      </w:r>
      <w:r w:rsidR="00542717" w:rsidRPr="00B76238">
        <w:rPr>
          <w:rFonts w:ascii="Times New Roman" w:eastAsia="Times New Roman" w:hAnsi="Times New Roman" w:cs="Times New Roman"/>
          <w:color w:val="000000"/>
          <w:sz w:val="24"/>
          <w:szCs w:val="24"/>
          <w:lang w:eastAsia="pl-PL"/>
        </w:rPr>
        <w:t xml:space="preserve"> usług i kompetencj</w:t>
      </w:r>
      <w:r w:rsidR="00B76238">
        <w:rPr>
          <w:rFonts w:ascii="Times New Roman" w:eastAsia="Times New Roman" w:hAnsi="Times New Roman" w:cs="Times New Roman"/>
          <w:color w:val="000000"/>
          <w:sz w:val="24"/>
          <w:szCs w:val="24"/>
          <w:lang w:eastAsia="pl-PL"/>
        </w:rPr>
        <w:t>i</w:t>
      </w:r>
      <w:r w:rsidR="00542717" w:rsidRPr="00B76238">
        <w:rPr>
          <w:rFonts w:ascii="Times New Roman" w:eastAsia="Times New Roman" w:hAnsi="Times New Roman" w:cs="Times New Roman"/>
          <w:color w:val="000000"/>
          <w:sz w:val="24"/>
          <w:szCs w:val="24"/>
          <w:lang w:eastAsia="pl-PL"/>
        </w:rPr>
        <w:t xml:space="preserve"> cyfrow</w:t>
      </w:r>
      <w:r w:rsidR="00B76238">
        <w:rPr>
          <w:rFonts w:ascii="Times New Roman" w:eastAsia="Times New Roman" w:hAnsi="Times New Roman" w:cs="Times New Roman"/>
          <w:color w:val="000000"/>
          <w:sz w:val="24"/>
          <w:szCs w:val="24"/>
          <w:lang w:eastAsia="pl-PL"/>
        </w:rPr>
        <w:t>ych, atrakcyjna marka regionu).</w:t>
      </w:r>
    </w:p>
    <w:p w14:paraId="1517402A" w14:textId="48CE45A5" w:rsidR="003870AF" w:rsidRPr="007B507F" w:rsidRDefault="00022EE7" w:rsidP="002C1806">
      <w:pPr>
        <w:spacing w:line="276" w:lineRule="auto"/>
        <w:contextualSpacing/>
        <w:jc w:val="both"/>
        <w:rPr>
          <w:rFonts w:ascii="Times New Roman" w:eastAsia="Calibri" w:hAnsi="Times New Roman" w:cs="Times New Roman"/>
          <w:sz w:val="24"/>
          <w:szCs w:val="24"/>
        </w:rPr>
      </w:pPr>
      <w:r w:rsidRPr="00022EE7">
        <w:rPr>
          <w:rFonts w:ascii="Times New Roman" w:eastAsia="Calibri" w:hAnsi="Times New Roman" w:cs="Times New Roman"/>
          <w:sz w:val="24"/>
          <w:szCs w:val="24"/>
        </w:rPr>
        <w:t xml:space="preserve">Strategia </w:t>
      </w:r>
      <w:r w:rsidR="001850BD">
        <w:rPr>
          <w:rFonts w:ascii="Times New Roman" w:eastAsia="Calibri" w:hAnsi="Times New Roman" w:cs="Times New Roman"/>
          <w:sz w:val="24"/>
          <w:szCs w:val="24"/>
        </w:rPr>
        <w:t xml:space="preserve">Zrównoważonego </w:t>
      </w:r>
      <w:r w:rsidRPr="00022EE7">
        <w:rPr>
          <w:rFonts w:ascii="Times New Roman" w:eastAsia="Calibri" w:hAnsi="Times New Roman" w:cs="Times New Roman"/>
          <w:sz w:val="24"/>
          <w:szCs w:val="24"/>
        </w:rPr>
        <w:t>Rozwoju Powiatu Słubickiego na lata 2023-2030 wpisuje się w</w:t>
      </w:r>
      <w:r w:rsidR="00033347">
        <w:rPr>
          <w:rFonts w:ascii="Times New Roman" w:eastAsia="Calibri" w:hAnsi="Times New Roman" w:cs="Times New Roman"/>
          <w:sz w:val="24"/>
          <w:szCs w:val="24"/>
        </w:rPr>
        <w:t> </w:t>
      </w:r>
      <w:r w:rsidRPr="00022EE7">
        <w:rPr>
          <w:rFonts w:ascii="Times New Roman" w:eastAsia="Calibri" w:hAnsi="Times New Roman" w:cs="Times New Roman"/>
          <w:sz w:val="24"/>
          <w:szCs w:val="24"/>
        </w:rPr>
        <w:t xml:space="preserve">logikę </w:t>
      </w:r>
      <w:r>
        <w:rPr>
          <w:rFonts w:ascii="Times New Roman" w:eastAsia="Calibri" w:hAnsi="Times New Roman" w:cs="Times New Roman"/>
          <w:sz w:val="24"/>
          <w:szCs w:val="24"/>
        </w:rPr>
        <w:t xml:space="preserve">celów oraz zaplanowanych działań w </w:t>
      </w:r>
      <w:r w:rsidR="00115A82">
        <w:rPr>
          <w:rFonts w:ascii="Times New Roman" w:eastAsia="Calibri" w:hAnsi="Times New Roman" w:cs="Times New Roman"/>
          <w:sz w:val="24"/>
          <w:szCs w:val="24"/>
        </w:rPr>
        <w:t>powyższych</w:t>
      </w:r>
      <w:r>
        <w:rPr>
          <w:rFonts w:ascii="Times New Roman" w:eastAsia="Calibri" w:hAnsi="Times New Roman" w:cs="Times New Roman"/>
          <w:sz w:val="24"/>
          <w:szCs w:val="24"/>
        </w:rPr>
        <w:t xml:space="preserve"> strategiach</w:t>
      </w:r>
      <w:r w:rsidR="00437910">
        <w:rPr>
          <w:rFonts w:ascii="Times New Roman" w:eastAsia="Calibri" w:hAnsi="Times New Roman" w:cs="Times New Roman"/>
          <w:sz w:val="24"/>
          <w:szCs w:val="24"/>
        </w:rPr>
        <w:t>.</w:t>
      </w:r>
    </w:p>
    <w:p w14:paraId="31B60E13" w14:textId="796676DA" w:rsidR="00B26E3C" w:rsidRPr="0026284A" w:rsidRDefault="00677454">
      <w:pPr>
        <w:numPr>
          <w:ilvl w:val="0"/>
          <w:numId w:val="8"/>
        </w:numPr>
        <w:spacing w:line="360" w:lineRule="auto"/>
        <w:contextualSpacing/>
        <w:jc w:val="both"/>
        <w:rPr>
          <w:rFonts w:ascii="Times New Roman" w:eastAsia="Calibri" w:hAnsi="Times New Roman" w:cs="Times New Roman"/>
          <w:b/>
          <w:bCs/>
          <w:sz w:val="32"/>
          <w:szCs w:val="32"/>
        </w:rPr>
      </w:pPr>
      <w:r w:rsidRPr="00677454">
        <w:rPr>
          <w:rFonts w:ascii="Times New Roman" w:eastAsia="Calibri" w:hAnsi="Times New Roman" w:cs="Times New Roman"/>
          <w:b/>
          <w:bCs/>
          <w:sz w:val="32"/>
          <w:szCs w:val="32"/>
        </w:rPr>
        <w:t xml:space="preserve">Informacja dotycząca </w:t>
      </w:r>
      <w:r w:rsidR="009144F1">
        <w:rPr>
          <w:rFonts w:ascii="Times New Roman" w:eastAsia="Calibri" w:hAnsi="Times New Roman" w:cs="Times New Roman"/>
          <w:b/>
          <w:bCs/>
          <w:sz w:val="32"/>
          <w:szCs w:val="32"/>
        </w:rPr>
        <w:t xml:space="preserve">ankiet i </w:t>
      </w:r>
      <w:r w:rsidRPr="00677454">
        <w:rPr>
          <w:rFonts w:ascii="Times New Roman" w:eastAsia="Calibri" w:hAnsi="Times New Roman" w:cs="Times New Roman"/>
          <w:b/>
          <w:bCs/>
          <w:sz w:val="32"/>
          <w:szCs w:val="32"/>
        </w:rPr>
        <w:t>konsultacji społecznych</w:t>
      </w:r>
      <w:r w:rsidR="0026284A" w:rsidRPr="0026284A">
        <w:rPr>
          <w:rFonts w:ascii="Times New Roman" w:eastAsia="Calibri" w:hAnsi="Times New Roman" w:cs="Times New Roman"/>
          <w:color w:val="FF0000"/>
        </w:rPr>
        <w:t xml:space="preserve">  </w:t>
      </w:r>
    </w:p>
    <w:p w14:paraId="4068AF07" w14:textId="3A6B845D" w:rsidR="0026284A" w:rsidRDefault="0026284A" w:rsidP="0026284A">
      <w:pPr>
        <w:pStyle w:val="Bezodstpw"/>
        <w:spacing w:line="276" w:lineRule="auto"/>
        <w:jc w:val="both"/>
        <w:rPr>
          <w:rFonts w:ascii="Times New Roman" w:hAnsi="Times New Roman" w:cs="Times New Roman"/>
          <w:b/>
          <w:bCs/>
          <w:sz w:val="24"/>
          <w:szCs w:val="24"/>
        </w:rPr>
      </w:pPr>
      <w:r>
        <w:rPr>
          <w:rFonts w:ascii="Times New Roman" w:hAnsi="Times New Roman" w:cs="Times New Roman"/>
          <w:b/>
          <w:bCs/>
          <w:sz w:val="24"/>
          <w:szCs w:val="24"/>
        </w:rPr>
        <w:t>O ankiecie</w:t>
      </w:r>
    </w:p>
    <w:p w14:paraId="0B0F6ED2" w14:textId="77777777" w:rsidR="0026284A" w:rsidRPr="0026284A" w:rsidRDefault="0026284A" w:rsidP="0026284A">
      <w:pPr>
        <w:pStyle w:val="Bezodstpw"/>
        <w:spacing w:line="276" w:lineRule="auto"/>
        <w:jc w:val="both"/>
        <w:rPr>
          <w:rFonts w:ascii="Times New Roman" w:hAnsi="Times New Roman" w:cs="Times New Roman"/>
          <w:sz w:val="12"/>
          <w:szCs w:val="12"/>
        </w:rPr>
      </w:pPr>
    </w:p>
    <w:p w14:paraId="6A1B2882" w14:textId="77777777" w:rsidR="0026284A" w:rsidRDefault="0026284A" w:rsidP="0026284A">
      <w:pPr>
        <w:pStyle w:val="Bezodstpw"/>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W związku z opracowaniem Strategii Zrównoważonego Rozwoju Powiatu Słubickiego na lata 2023-2030, przygotowano ankietę dotyczącą badania opinii mieszkańców powiatu słubickiego. </w:t>
      </w:r>
    </w:p>
    <w:p w14:paraId="2EEDE23D" w14:textId="1720D7ED" w:rsidR="0026284A" w:rsidRDefault="0026284A" w:rsidP="0026284A">
      <w:pPr>
        <w:pStyle w:val="Bezodstpw"/>
        <w:spacing w:line="276" w:lineRule="auto"/>
        <w:jc w:val="both"/>
        <w:rPr>
          <w:rFonts w:ascii="Times New Roman" w:hAnsi="Times New Roman" w:cs="Times New Roman"/>
          <w:sz w:val="24"/>
          <w:szCs w:val="24"/>
        </w:rPr>
      </w:pPr>
      <w:r>
        <w:rPr>
          <w:rFonts w:ascii="Times New Roman" w:hAnsi="Times New Roman" w:cs="Times New Roman"/>
          <w:sz w:val="24"/>
          <w:szCs w:val="24"/>
        </w:rPr>
        <w:t>23 września 2022 roku ankieta została umieszczona na stronie internetowej powiatu oraz na</w:t>
      </w:r>
      <w:r w:rsidR="004940AD">
        <w:rPr>
          <w:rFonts w:ascii="Times New Roman" w:hAnsi="Times New Roman" w:cs="Times New Roman"/>
          <w:sz w:val="24"/>
          <w:szCs w:val="24"/>
        </w:rPr>
        <w:t> </w:t>
      </w:r>
      <w:r>
        <w:rPr>
          <w:rFonts w:ascii="Times New Roman" w:hAnsi="Times New Roman" w:cs="Times New Roman"/>
          <w:sz w:val="24"/>
          <w:szCs w:val="24"/>
        </w:rPr>
        <w:t>profilu na Facebooku Starostwa Powiatowego w Słubicach. Ponadto jej wydrukowane wersje były dostępne w Biurze Obsługi Interesanta w starostwie. W badaniu mogli wziąć udział wszyscy zainteresowani mieszkańcy powiatu. Dzięki temu Strategia będzie obiektywnie diagnozowała sytuację społeczno-gospodarczą powiatu oraz w lepszym stopniu odpowiadała na potrzeby mieszkańców. Ankieta była w pełni anonimowa.</w:t>
      </w:r>
    </w:p>
    <w:p w14:paraId="708D03DD" w14:textId="77777777" w:rsidR="0026284A" w:rsidRPr="0026284A" w:rsidRDefault="0026284A" w:rsidP="0026284A">
      <w:pPr>
        <w:pStyle w:val="Bezodstpw"/>
        <w:spacing w:line="276" w:lineRule="auto"/>
        <w:jc w:val="both"/>
        <w:rPr>
          <w:rFonts w:ascii="Times New Roman" w:hAnsi="Times New Roman" w:cs="Times New Roman"/>
          <w:sz w:val="12"/>
          <w:szCs w:val="12"/>
        </w:rPr>
      </w:pPr>
    </w:p>
    <w:p w14:paraId="770CFDEC" w14:textId="43B7D8EB" w:rsidR="0026284A" w:rsidRDefault="0026284A" w:rsidP="0026284A">
      <w:pPr>
        <w:pStyle w:val="Bezodstpw"/>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Do 15 listopada 2022 roku do starostwa wpłynęło 11 wypełnionych ankiet, z czego 10 wypełniono w starostwie, w Biurze Obsługi Interesanta, zaś 1 wpłynęła drogą mailową. </w:t>
      </w:r>
    </w:p>
    <w:p w14:paraId="3F109E7B" w14:textId="77777777" w:rsidR="007976F8" w:rsidRDefault="007976F8" w:rsidP="0026284A">
      <w:pPr>
        <w:pStyle w:val="Bezodstpw"/>
        <w:spacing w:line="276" w:lineRule="auto"/>
        <w:jc w:val="both"/>
        <w:rPr>
          <w:rFonts w:ascii="Times New Roman" w:hAnsi="Times New Roman" w:cs="Times New Roman"/>
          <w:sz w:val="24"/>
          <w:szCs w:val="24"/>
        </w:rPr>
      </w:pPr>
    </w:p>
    <w:p w14:paraId="7A1C7312" w14:textId="77777777" w:rsidR="0026284A" w:rsidRDefault="0026284A" w:rsidP="0026284A">
      <w:pPr>
        <w:pStyle w:val="Bezodstpw"/>
        <w:spacing w:line="276" w:lineRule="auto"/>
        <w:jc w:val="both"/>
        <w:rPr>
          <w:rFonts w:ascii="Times New Roman" w:hAnsi="Times New Roman" w:cs="Times New Roman"/>
          <w:b/>
          <w:bCs/>
          <w:sz w:val="24"/>
          <w:szCs w:val="24"/>
        </w:rPr>
      </w:pPr>
      <w:r>
        <w:rPr>
          <w:rFonts w:ascii="Times New Roman" w:hAnsi="Times New Roman" w:cs="Times New Roman"/>
          <w:b/>
          <w:bCs/>
          <w:sz w:val="24"/>
          <w:szCs w:val="24"/>
        </w:rPr>
        <w:t>Analiza</w:t>
      </w:r>
    </w:p>
    <w:p w14:paraId="30776CC8" w14:textId="77777777" w:rsidR="0026284A" w:rsidRPr="0026284A" w:rsidRDefault="0026284A" w:rsidP="0026284A">
      <w:pPr>
        <w:pStyle w:val="Bezodstpw"/>
        <w:spacing w:line="276" w:lineRule="auto"/>
        <w:jc w:val="both"/>
        <w:rPr>
          <w:rFonts w:ascii="Times New Roman" w:hAnsi="Times New Roman" w:cs="Times New Roman"/>
          <w:sz w:val="12"/>
          <w:szCs w:val="12"/>
        </w:rPr>
      </w:pPr>
    </w:p>
    <w:p w14:paraId="7094F637" w14:textId="43E370F9" w:rsidR="0026284A" w:rsidRDefault="0026284A" w:rsidP="0026284A">
      <w:pPr>
        <w:pStyle w:val="Bezodstpw"/>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Wśród mieszkańców biorących udział w badaniu 8 było mieszkańcami gminy Słubice, </w:t>
      </w:r>
      <w:r w:rsidR="00E314A9">
        <w:rPr>
          <w:rFonts w:ascii="Times New Roman" w:hAnsi="Times New Roman" w:cs="Times New Roman"/>
          <w:sz w:val="24"/>
          <w:szCs w:val="24"/>
        </w:rPr>
        <w:t xml:space="preserve">                            </w:t>
      </w:r>
      <w:r>
        <w:rPr>
          <w:rFonts w:ascii="Times New Roman" w:hAnsi="Times New Roman" w:cs="Times New Roman"/>
          <w:sz w:val="24"/>
          <w:szCs w:val="24"/>
        </w:rPr>
        <w:t xml:space="preserve">1 – gminy Ośno Lubuskie, 1 – gminy Cybinka oraz 1 – gminy Górzyca. 6 osób nie było zadowolonych ze warunków życia w miejscu swojego zamieszkania, 5 wyraziło zadowolenie. </w:t>
      </w:r>
    </w:p>
    <w:p w14:paraId="1DB699B6" w14:textId="6CDA394E" w:rsidR="0026284A" w:rsidRDefault="0026284A" w:rsidP="0026284A">
      <w:pPr>
        <w:pStyle w:val="Bezodstpw"/>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Dotychczasowe wykorzystanie środków pochodzących ankietowani oceniają w większości „raczej dobrze”, 1 osoba wskazała, że „trudno powiedzieć”. </w:t>
      </w:r>
    </w:p>
    <w:p w14:paraId="0AD567A4" w14:textId="77777777" w:rsidR="0026284A" w:rsidRPr="0026284A" w:rsidRDefault="0026284A" w:rsidP="0026284A">
      <w:pPr>
        <w:pStyle w:val="Bezodstpw"/>
        <w:spacing w:line="276" w:lineRule="auto"/>
        <w:jc w:val="both"/>
        <w:rPr>
          <w:rFonts w:ascii="Times New Roman" w:hAnsi="Times New Roman" w:cs="Times New Roman"/>
          <w:sz w:val="12"/>
          <w:szCs w:val="12"/>
        </w:rPr>
      </w:pPr>
    </w:p>
    <w:p w14:paraId="0133AD2B" w14:textId="37F5AD42" w:rsidR="0026284A" w:rsidRDefault="0026284A" w:rsidP="0026284A">
      <w:pPr>
        <w:pStyle w:val="Bezodstpw"/>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Biorący udział w badaniu wskazali miejsca o szczególnym dla nich znaczeniu kulturowym: jezioro Reczynek, zabytkowe centrum Ośna Lubuskiego, Słubicki Miejski Ośrodek Kultury, Gminny Ośrodek Kultury w Górzycy, stadion w Słubicach, kino „Piast” w Słubicach (nieczynne), Collegium Polonicum w Słubicach, Miejski Ośrodek Kultury w Cybince, jedna osoba takich miejsc nie wskazała wcale. </w:t>
      </w:r>
    </w:p>
    <w:p w14:paraId="67049D08" w14:textId="77777777" w:rsidR="0026284A" w:rsidRPr="0026284A" w:rsidRDefault="0026284A" w:rsidP="0026284A">
      <w:pPr>
        <w:pStyle w:val="Bezodstpw"/>
        <w:spacing w:line="276" w:lineRule="auto"/>
        <w:jc w:val="both"/>
        <w:rPr>
          <w:rFonts w:ascii="Times New Roman" w:hAnsi="Times New Roman" w:cs="Times New Roman"/>
          <w:sz w:val="12"/>
          <w:szCs w:val="12"/>
        </w:rPr>
      </w:pPr>
    </w:p>
    <w:p w14:paraId="3686FA20" w14:textId="370936DD" w:rsidR="0026284A" w:rsidRDefault="0026284A" w:rsidP="0026284A">
      <w:pPr>
        <w:pStyle w:val="Bezodstpw"/>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Jako największe zalety powiatu słubickiego ankietowani wskazali: bliskość granicy, otwartość na kontakty z innymi ludźmi i krajami, potencjał współpracy, także twórczej, z Niemcami, autostradę A2, walory przyrodnicze. </w:t>
      </w:r>
    </w:p>
    <w:p w14:paraId="778A98E5" w14:textId="77777777" w:rsidR="0026284A" w:rsidRPr="0026284A" w:rsidRDefault="0026284A" w:rsidP="0026284A">
      <w:pPr>
        <w:pStyle w:val="Bezodstpw"/>
        <w:spacing w:line="276" w:lineRule="auto"/>
        <w:jc w:val="both"/>
        <w:rPr>
          <w:rFonts w:ascii="Times New Roman" w:hAnsi="Times New Roman" w:cs="Times New Roman"/>
          <w:sz w:val="12"/>
          <w:szCs w:val="12"/>
        </w:rPr>
      </w:pPr>
    </w:p>
    <w:p w14:paraId="73367D9B" w14:textId="3265495E" w:rsidR="0026284A" w:rsidRDefault="0026284A" w:rsidP="0026284A">
      <w:pPr>
        <w:pStyle w:val="Bezodstpw"/>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Za najsłabsze punkty powiatu ankietowani uważali: transport publiczny, w tym niedostateczne połączenia z resztą kraju, kiepski stan dróg, słaby rozwój bazy oświatowej (w tym uczelni wyższych), niski poziom opieki lekarskiej w szpitalu (również nad osobami starszymi) czy brak rozwiniętej bazy kulturalnej (kino, teatr itp.). Wskazywano także na brudne ulice oraz biedę, a także brak przedszkoli i żłobków. </w:t>
      </w:r>
    </w:p>
    <w:p w14:paraId="14875A08" w14:textId="77777777" w:rsidR="0026284A" w:rsidRPr="0026284A" w:rsidRDefault="0026284A" w:rsidP="0026284A">
      <w:pPr>
        <w:pStyle w:val="Bezodstpw"/>
        <w:spacing w:line="276" w:lineRule="auto"/>
        <w:jc w:val="both"/>
        <w:rPr>
          <w:rFonts w:ascii="Times New Roman" w:hAnsi="Times New Roman" w:cs="Times New Roman"/>
          <w:sz w:val="12"/>
          <w:szCs w:val="12"/>
        </w:rPr>
      </w:pPr>
    </w:p>
    <w:p w14:paraId="0C7DA2C4" w14:textId="719454F0" w:rsidR="0026284A" w:rsidRDefault="0026284A" w:rsidP="0026284A">
      <w:pPr>
        <w:pStyle w:val="Bezodstpw"/>
        <w:spacing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Za największe atrakcje turystyczne powiatu ankietowani uważali: lasy i jeziora, stadion w Słubicach, zabytkowe kościoły, Muzeum Łąki w Owczarach, Puszczę Rzepińską, fort w Żabicach oraz Odrę. 2 ankietowanych nie wskazało żadnych atrakcji turystycznych. </w:t>
      </w:r>
    </w:p>
    <w:p w14:paraId="628B7E89" w14:textId="77777777" w:rsidR="0026284A" w:rsidRPr="0026284A" w:rsidRDefault="0026284A" w:rsidP="0026284A">
      <w:pPr>
        <w:pStyle w:val="Bezodstpw"/>
        <w:spacing w:line="276" w:lineRule="auto"/>
        <w:jc w:val="both"/>
        <w:rPr>
          <w:rFonts w:ascii="Times New Roman" w:hAnsi="Times New Roman" w:cs="Times New Roman"/>
          <w:sz w:val="12"/>
          <w:szCs w:val="12"/>
        </w:rPr>
      </w:pPr>
    </w:p>
    <w:p w14:paraId="4AD9EBA1" w14:textId="1C8237A5" w:rsidR="0026284A" w:rsidRDefault="0026284A" w:rsidP="0026284A">
      <w:pPr>
        <w:pStyle w:val="Bezodstpw"/>
        <w:spacing w:line="276" w:lineRule="auto"/>
        <w:jc w:val="both"/>
        <w:rPr>
          <w:rFonts w:ascii="Times New Roman" w:hAnsi="Times New Roman" w:cs="Times New Roman"/>
          <w:sz w:val="24"/>
          <w:szCs w:val="24"/>
        </w:rPr>
      </w:pPr>
      <w:r>
        <w:rPr>
          <w:rFonts w:ascii="Times New Roman" w:hAnsi="Times New Roman" w:cs="Times New Roman"/>
          <w:sz w:val="24"/>
          <w:szCs w:val="24"/>
        </w:rPr>
        <w:t>Przy pytaniu o najważniejsze inwestycje, które powinny być w powiecie jak najszybciej zrealizowane, ankietowani wskazali: utworzenie Instytutu Polsko-Niemieckiego, rozbudowę Słubickiego Ośrodka Sportu i Rekreacji oraz Słubickiego Miejskiego Ośrodka Kultury m.in. o salę teatralno-kinową, remont drogi z Górzycy do Czarnowa, budowę obwodnicy Słubic, remont drogi z Pamięcina do Lasek Lubuskich oraz utworzenie żłobka w Cybince. 2 ankietowanych nie wskazało żadnych niezbędnych inwestycji.</w:t>
      </w:r>
    </w:p>
    <w:p w14:paraId="4A9D81AB" w14:textId="77777777" w:rsidR="0026284A" w:rsidRPr="0026284A" w:rsidRDefault="0026284A" w:rsidP="0026284A">
      <w:pPr>
        <w:pStyle w:val="Bezodstpw"/>
        <w:spacing w:line="276" w:lineRule="auto"/>
        <w:jc w:val="both"/>
        <w:rPr>
          <w:rFonts w:ascii="Times New Roman" w:hAnsi="Times New Roman" w:cs="Times New Roman"/>
          <w:sz w:val="12"/>
          <w:szCs w:val="12"/>
        </w:rPr>
      </w:pPr>
    </w:p>
    <w:p w14:paraId="253162B2" w14:textId="466BC983" w:rsidR="0026284A" w:rsidRDefault="0026284A" w:rsidP="0026284A">
      <w:pPr>
        <w:pStyle w:val="Bezodstpw"/>
        <w:spacing w:line="276" w:lineRule="auto"/>
        <w:jc w:val="both"/>
        <w:rPr>
          <w:rFonts w:ascii="Times New Roman" w:hAnsi="Times New Roman" w:cs="Times New Roman"/>
          <w:sz w:val="24"/>
          <w:szCs w:val="24"/>
        </w:rPr>
      </w:pPr>
      <w:r>
        <w:rPr>
          <w:rFonts w:ascii="Times New Roman" w:hAnsi="Times New Roman" w:cs="Times New Roman"/>
          <w:sz w:val="24"/>
          <w:szCs w:val="24"/>
        </w:rPr>
        <w:t>Przy ocenie poszczególnych obszarów życia w powiecie słubickim (w skali 1-5), najwyższe noty uzyskały: dostęp do obiektów usługowo-handlowych, dostęp do instytucji kultury, dostępność infrastruktury wodociągowo-kanalizacyjnej praz sieci gazowej, a także dostęp do</w:t>
      </w:r>
      <w:r w:rsidR="001E2E27">
        <w:rPr>
          <w:rFonts w:ascii="Times New Roman" w:hAnsi="Times New Roman" w:cs="Times New Roman"/>
          <w:sz w:val="24"/>
          <w:szCs w:val="24"/>
        </w:rPr>
        <w:t> </w:t>
      </w:r>
      <w:r>
        <w:rPr>
          <w:rFonts w:ascii="Times New Roman" w:hAnsi="Times New Roman" w:cs="Times New Roman"/>
          <w:sz w:val="24"/>
          <w:szCs w:val="24"/>
        </w:rPr>
        <w:t>internetu.</w:t>
      </w:r>
    </w:p>
    <w:p w14:paraId="4B08ED0A" w14:textId="77777777" w:rsidR="0026284A" w:rsidRPr="0026284A" w:rsidRDefault="0026284A" w:rsidP="0026284A">
      <w:pPr>
        <w:pStyle w:val="Bezodstpw"/>
        <w:spacing w:line="276" w:lineRule="auto"/>
        <w:jc w:val="both"/>
        <w:rPr>
          <w:rFonts w:ascii="Times New Roman" w:hAnsi="Times New Roman" w:cs="Times New Roman"/>
          <w:sz w:val="12"/>
          <w:szCs w:val="12"/>
        </w:rPr>
      </w:pPr>
    </w:p>
    <w:p w14:paraId="72A40D05" w14:textId="64751E67" w:rsidR="0026284A" w:rsidRDefault="0026284A" w:rsidP="0026284A">
      <w:pPr>
        <w:pStyle w:val="Bezodstpw"/>
        <w:spacing w:line="276" w:lineRule="auto"/>
        <w:jc w:val="both"/>
        <w:rPr>
          <w:rFonts w:ascii="Times New Roman" w:hAnsi="Times New Roman" w:cs="Times New Roman"/>
          <w:sz w:val="24"/>
          <w:szCs w:val="24"/>
        </w:rPr>
      </w:pPr>
      <w:r>
        <w:rPr>
          <w:rFonts w:ascii="Times New Roman" w:hAnsi="Times New Roman" w:cs="Times New Roman"/>
          <w:sz w:val="24"/>
          <w:szCs w:val="24"/>
        </w:rPr>
        <w:t>Najniżej oceniono: dostępność do transportu publicznego, dostępność żłobków, stan dróg i chodników, czystość i porządek w powiecie, dostępność miejsc w ośrodkach pomocy społecznej dla osób starszych i niepełnosprawnych.</w:t>
      </w:r>
    </w:p>
    <w:p w14:paraId="6C9CAE6B" w14:textId="77777777" w:rsidR="00B5340E" w:rsidRDefault="00B5340E" w:rsidP="0026284A">
      <w:pPr>
        <w:pStyle w:val="Bezodstpw"/>
        <w:spacing w:line="276" w:lineRule="auto"/>
        <w:jc w:val="both"/>
        <w:rPr>
          <w:rFonts w:ascii="Times New Roman" w:hAnsi="Times New Roman" w:cs="Times New Roman"/>
          <w:sz w:val="24"/>
          <w:szCs w:val="24"/>
        </w:rPr>
      </w:pPr>
    </w:p>
    <w:p w14:paraId="4A6CC3BC" w14:textId="77777777" w:rsidR="0026284A" w:rsidRDefault="0026284A" w:rsidP="0026284A">
      <w:pPr>
        <w:pStyle w:val="Bezodstpw"/>
        <w:spacing w:line="276" w:lineRule="auto"/>
        <w:jc w:val="both"/>
        <w:rPr>
          <w:rFonts w:ascii="Times New Roman" w:hAnsi="Times New Roman" w:cs="Times New Roman"/>
          <w:b/>
          <w:bCs/>
          <w:sz w:val="24"/>
          <w:szCs w:val="24"/>
        </w:rPr>
      </w:pPr>
      <w:r>
        <w:rPr>
          <w:rFonts w:ascii="Times New Roman" w:hAnsi="Times New Roman" w:cs="Times New Roman"/>
          <w:b/>
          <w:bCs/>
          <w:sz w:val="24"/>
          <w:szCs w:val="24"/>
        </w:rPr>
        <w:t>Wnioski</w:t>
      </w:r>
    </w:p>
    <w:p w14:paraId="499DF124" w14:textId="77777777" w:rsidR="0026284A" w:rsidRPr="0026284A" w:rsidRDefault="0026284A" w:rsidP="0026284A">
      <w:pPr>
        <w:pStyle w:val="Bezodstpw"/>
        <w:spacing w:line="276" w:lineRule="auto"/>
        <w:jc w:val="both"/>
        <w:rPr>
          <w:rFonts w:ascii="Times New Roman" w:hAnsi="Times New Roman" w:cs="Times New Roman"/>
          <w:sz w:val="12"/>
          <w:szCs w:val="12"/>
        </w:rPr>
      </w:pPr>
    </w:p>
    <w:p w14:paraId="4B38D6DB" w14:textId="77777777" w:rsidR="0026284A" w:rsidRDefault="0026284A" w:rsidP="0026284A">
      <w:pPr>
        <w:pStyle w:val="Bezodstpw"/>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Wskazane przez mieszkańców minusy w przeważającej większości dotyczą obiektów, instytucji czy dróg niebędących pod jurysdykcją powiatu słubickiego, lecz danej gminy. Są tu także wymienione inwestycje, które nie leżą w gestii samorządów (np. budowa obwodnicy Słubic).  </w:t>
      </w:r>
    </w:p>
    <w:p w14:paraId="246AC957" w14:textId="53BA836E" w:rsidR="0026284A" w:rsidRDefault="0026284A" w:rsidP="0026284A">
      <w:pPr>
        <w:pStyle w:val="Bezodstpw"/>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Należy wzmocnić współpracę z gminami wchodzącymi w skład powiatu słubickiego, a także administracją rządową, w celu wspomagania ich przy likwidowaniu wskazanych przez mieszkańców niedogodności. </w:t>
      </w:r>
    </w:p>
    <w:p w14:paraId="3550F44B" w14:textId="7DB8B935" w:rsidR="00BF3BD4" w:rsidRDefault="00BF3BD4" w:rsidP="0026284A">
      <w:pPr>
        <w:pStyle w:val="Bezodstpw"/>
        <w:spacing w:line="276" w:lineRule="auto"/>
        <w:jc w:val="both"/>
        <w:rPr>
          <w:rFonts w:ascii="Times New Roman" w:hAnsi="Times New Roman" w:cs="Times New Roman"/>
          <w:sz w:val="24"/>
          <w:szCs w:val="24"/>
        </w:rPr>
      </w:pPr>
    </w:p>
    <w:p w14:paraId="32A62FE6" w14:textId="7889538B" w:rsidR="00BF3BD4" w:rsidRDefault="00BF3BD4" w:rsidP="0026284A">
      <w:pPr>
        <w:pStyle w:val="Bezodstpw"/>
        <w:spacing w:line="276" w:lineRule="auto"/>
        <w:jc w:val="both"/>
        <w:rPr>
          <w:rFonts w:ascii="Times New Roman" w:hAnsi="Times New Roman" w:cs="Times New Roman"/>
          <w:b/>
          <w:bCs/>
          <w:sz w:val="24"/>
          <w:szCs w:val="24"/>
        </w:rPr>
      </w:pPr>
      <w:r w:rsidRPr="00BF3BD4">
        <w:rPr>
          <w:rFonts w:ascii="Times New Roman" w:hAnsi="Times New Roman" w:cs="Times New Roman"/>
          <w:b/>
          <w:bCs/>
          <w:sz w:val="24"/>
          <w:szCs w:val="24"/>
        </w:rPr>
        <w:t>Konsultacje społeczne</w:t>
      </w:r>
    </w:p>
    <w:p w14:paraId="2A426088" w14:textId="77777777" w:rsidR="00CC2675" w:rsidRPr="00BF3BD4" w:rsidRDefault="00CC2675" w:rsidP="0026284A">
      <w:pPr>
        <w:pStyle w:val="Bezodstpw"/>
        <w:spacing w:line="276" w:lineRule="auto"/>
        <w:jc w:val="both"/>
        <w:rPr>
          <w:rFonts w:ascii="Times New Roman" w:hAnsi="Times New Roman" w:cs="Times New Roman"/>
          <w:b/>
          <w:bCs/>
          <w:sz w:val="24"/>
          <w:szCs w:val="24"/>
        </w:rPr>
      </w:pPr>
    </w:p>
    <w:p w14:paraId="71280501" w14:textId="4D55AD73" w:rsidR="00C05A04" w:rsidRDefault="00636E51" w:rsidP="00BF3BD4">
      <w:pPr>
        <w:spacing w:after="0" w:line="360" w:lineRule="auto"/>
        <w:jc w:val="both"/>
        <w:rPr>
          <w:rFonts w:ascii="Times New Roman" w:eastAsia="Calibri" w:hAnsi="Times New Roman" w:cs="Times New Roman"/>
          <w:color w:val="FF0000"/>
        </w:rPr>
      </w:pPr>
      <w:r>
        <w:rPr>
          <w:rFonts w:ascii="Times New Roman" w:eastAsia="Calibri" w:hAnsi="Times New Roman" w:cs="Times New Roman"/>
          <w:color w:val="FF0000"/>
        </w:rPr>
        <w:t xml:space="preserve">Na podstawie uchwały … Zarządu Powiatu </w:t>
      </w:r>
      <w:r w:rsidR="001E2E27">
        <w:rPr>
          <w:rFonts w:ascii="Times New Roman" w:eastAsia="Calibri" w:hAnsi="Times New Roman" w:cs="Times New Roman"/>
          <w:color w:val="FF0000"/>
        </w:rPr>
        <w:t xml:space="preserve">zostały przeprowadzone </w:t>
      </w:r>
      <w:r>
        <w:rPr>
          <w:rFonts w:ascii="Times New Roman" w:eastAsia="Calibri" w:hAnsi="Times New Roman" w:cs="Times New Roman"/>
          <w:color w:val="FF0000"/>
        </w:rPr>
        <w:t xml:space="preserve">konsultacje społeczne </w:t>
      </w:r>
      <w:r w:rsidR="001E2E27">
        <w:rPr>
          <w:rFonts w:ascii="Times New Roman" w:eastAsia="Calibri" w:hAnsi="Times New Roman" w:cs="Times New Roman"/>
          <w:color w:val="FF0000"/>
        </w:rPr>
        <w:t xml:space="preserve">w dniach </w:t>
      </w:r>
      <w:r w:rsidR="00223AE5">
        <w:rPr>
          <w:rFonts w:ascii="Times New Roman" w:eastAsia="Calibri" w:hAnsi="Times New Roman" w:cs="Times New Roman"/>
          <w:color w:val="FF0000"/>
        </w:rPr>
        <w:t>….</w:t>
      </w:r>
    </w:p>
    <w:p w14:paraId="111D1CFA" w14:textId="77777777" w:rsidR="0006109C" w:rsidRDefault="0006109C" w:rsidP="00BF3BD4">
      <w:pPr>
        <w:spacing w:after="0" w:line="360" w:lineRule="auto"/>
        <w:jc w:val="both"/>
        <w:rPr>
          <w:rFonts w:ascii="Times New Roman" w:eastAsia="Calibri" w:hAnsi="Times New Roman" w:cs="Times New Roman"/>
          <w:color w:val="FF0000"/>
        </w:rPr>
      </w:pPr>
    </w:p>
    <w:p w14:paraId="7A4EB567" w14:textId="77777777" w:rsidR="00B22E14" w:rsidRDefault="00B22E14" w:rsidP="00BF3BD4">
      <w:pPr>
        <w:spacing w:after="0" w:line="360" w:lineRule="auto"/>
        <w:jc w:val="both"/>
        <w:rPr>
          <w:rFonts w:ascii="Times New Roman" w:eastAsia="Calibri" w:hAnsi="Times New Roman" w:cs="Times New Roman"/>
          <w:color w:val="FF0000"/>
        </w:rPr>
      </w:pPr>
    </w:p>
    <w:p w14:paraId="58F051A5" w14:textId="77777777" w:rsidR="00B22E14" w:rsidRDefault="00B22E14" w:rsidP="00BF3BD4">
      <w:pPr>
        <w:spacing w:after="0" w:line="360" w:lineRule="auto"/>
        <w:jc w:val="both"/>
        <w:rPr>
          <w:rFonts w:ascii="Times New Roman" w:eastAsia="Calibri" w:hAnsi="Times New Roman" w:cs="Times New Roman"/>
          <w:color w:val="FF0000"/>
        </w:rPr>
      </w:pPr>
    </w:p>
    <w:p w14:paraId="3EEE3E7D" w14:textId="77777777" w:rsidR="00B22E14" w:rsidRDefault="00B22E14" w:rsidP="00BF3BD4">
      <w:pPr>
        <w:spacing w:after="0" w:line="360" w:lineRule="auto"/>
        <w:jc w:val="both"/>
        <w:rPr>
          <w:rFonts w:ascii="Times New Roman" w:eastAsia="Calibri" w:hAnsi="Times New Roman" w:cs="Times New Roman"/>
          <w:color w:val="FF0000"/>
        </w:rPr>
      </w:pPr>
    </w:p>
    <w:p w14:paraId="320CB43F" w14:textId="77777777" w:rsidR="00B22E14" w:rsidRDefault="00B22E14" w:rsidP="00BF3BD4">
      <w:pPr>
        <w:spacing w:after="0" w:line="360" w:lineRule="auto"/>
        <w:jc w:val="both"/>
        <w:rPr>
          <w:rFonts w:ascii="Times New Roman" w:eastAsia="Calibri" w:hAnsi="Times New Roman" w:cs="Times New Roman"/>
          <w:color w:val="FF0000"/>
        </w:rPr>
      </w:pPr>
    </w:p>
    <w:p w14:paraId="374F2772" w14:textId="77777777" w:rsidR="00B22E14" w:rsidRDefault="00B22E14" w:rsidP="00BF3BD4">
      <w:pPr>
        <w:spacing w:after="0" w:line="360" w:lineRule="auto"/>
        <w:jc w:val="both"/>
        <w:rPr>
          <w:rFonts w:ascii="Times New Roman" w:eastAsia="Calibri" w:hAnsi="Times New Roman" w:cs="Times New Roman"/>
          <w:color w:val="FF0000"/>
        </w:rPr>
      </w:pPr>
    </w:p>
    <w:p w14:paraId="5ADCF2BE" w14:textId="77777777" w:rsidR="00B22E14" w:rsidRDefault="00B22E14" w:rsidP="00BF3BD4">
      <w:pPr>
        <w:spacing w:after="0" w:line="360" w:lineRule="auto"/>
        <w:jc w:val="both"/>
        <w:rPr>
          <w:rFonts w:ascii="Times New Roman" w:eastAsia="Calibri" w:hAnsi="Times New Roman" w:cs="Times New Roman"/>
          <w:color w:val="FF0000"/>
        </w:rPr>
      </w:pPr>
    </w:p>
    <w:p w14:paraId="22551B5E" w14:textId="77777777" w:rsidR="00B22E14" w:rsidRDefault="00B22E14" w:rsidP="00BF3BD4">
      <w:pPr>
        <w:spacing w:after="0" w:line="360" w:lineRule="auto"/>
        <w:jc w:val="both"/>
        <w:rPr>
          <w:rFonts w:ascii="Times New Roman" w:eastAsia="Calibri" w:hAnsi="Times New Roman" w:cs="Times New Roman"/>
          <w:color w:val="FF0000"/>
        </w:rPr>
      </w:pPr>
    </w:p>
    <w:p w14:paraId="61BE0703" w14:textId="77777777" w:rsidR="00B22E14" w:rsidRDefault="00B22E14" w:rsidP="00BF3BD4">
      <w:pPr>
        <w:spacing w:after="0" w:line="360" w:lineRule="auto"/>
        <w:jc w:val="both"/>
        <w:rPr>
          <w:rFonts w:ascii="Times New Roman" w:eastAsia="Calibri" w:hAnsi="Times New Roman" w:cs="Times New Roman"/>
          <w:color w:val="FF0000"/>
        </w:rPr>
      </w:pPr>
    </w:p>
    <w:p w14:paraId="2D8B7607" w14:textId="77777777" w:rsidR="00B22E14" w:rsidRDefault="00B22E14" w:rsidP="00BF3BD4">
      <w:pPr>
        <w:spacing w:after="0" w:line="360" w:lineRule="auto"/>
        <w:jc w:val="both"/>
        <w:rPr>
          <w:rFonts w:ascii="Times New Roman" w:eastAsia="Calibri" w:hAnsi="Times New Roman" w:cs="Times New Roman"/>
          <w:color w:val="FF0000"/>
        </w:rPr>
      </w:pPr>
    </w:p>
    <w:p w14:paraId="3EF89728" w14:textId="77777777" w:rsidR="00B22E14" w:rsidRDefault="00B22E14" w:rsidP="00BF3BD4">
      <w:pPr>
        <w:spacing w:after="0" w:line="360" w:lineRule="auto"/>
        <w:jc w:val="both"/>
        <w:rPr>
          <w:rFonts w:ascii="Times New Roman" w:eastAsia="Calibri" w:hAnsi="Times New Roman" w:cs="Times New Roman"/>
          <w:color w:val="FF0000"/>
        </w:rPr>
      </w:pPr>
    </w:p>
    <w:p w14:paraId="5F708C63" w14:textId="77777777" w:rsidR="00B22E14" w:rsidRDefault="00B22E14" w:rsidP="00BF3BD4">
      <w:pPr>
        <w:spacing w:after="0" w:line="360" w:lineRule="auto"/>
        <w:jc w:val="both"/>
        <w:rPr>
          <w:rFonts w:ascii="Times New Roman" w:eastAsia="Calibri" w:hAnsi="Times New Roman" w:cs="Times New Roman"/>
          <w:color w:val="FF0000"/>
        </w:rPr>
      </w:pPr>
    </w:p>
    <w:p w14:paraId="0EDC423F" w14:textId="77777777" w:rsidR="00B22E14" w:rsidRDefault="00B22E14" w:rsidP="00BF3BD4">
      <w:pPr>
        <w:spacing w:after="0" w:line="360" w:lineRule="auto"/>
        <w:jc w:val="both"/>
        <w:rPr>
          <w:rFonts w:ascii="Times New Roman" w:eastAsia="Calibri" w:hAnsi="Times New Roman" w:cs="Times New Roman"/>
          <w:color w:val="FF0000"/>
        </w:rPr>
      </w:pPr>
    </w:p>
    <w:p w14:paraId="43668D98" w14:textId="77777777" w:rsidR="00B22E14" w:rsidRDefault="00B22E14" w:rsidP="00BF3BD4">
      <w:pPr>
        <w:spacing w:after="0" w:line="360" w:lineRule="auto"/>
        <w:jc w:val="both"/>
        <w:rPr>
          <w:rFonts w:ascii="Times New Roman" w:eastAsia="Calibri" w:hAnsi="Times New Roman" w:cs="Times New Roman"/>
          <w:color w:val="FF0000"/>
        </w:rPr>
      </w:pPr>
    </w:p>
    <w:p w14:paraId="12AA23F9" w14:textId="77777777" w:rsidR="00B22E14" w:rsidRDefault="00B22E14" w:rsidP="00BF3BD4">
      <w:pPr>
        <w:spacing w:after="0" w:line="360" w:lineRule="auto"/>
        <w:jc w:val="both"/>
        <w:rPr>
          <w:rFonts w:ascii="Times New Roman" w:eastAsia="Calibri" w:hAnsi="Times New Roman" w:cs="Times New Roman"/>
          <w:color w:val="FF0000"/>
        </w:rPr>
      </w:pPr>
    </w:p>
    <w:p w14:paraId="4ACCA264" w14:textId="77777777" w:rsidR="00B22E14" w:rsidRPr="00BF3BD4" w:rsidRDefault="00B22E14" w:rsidP="00BF3BD4">
      <w:pPr>
        <w:spacing w:after="0" w:line="360" w:lineRule="auto"/>
        <w:jc w:val="both"/>
        <w:rPr>
          <w:rFonts w:ascii="Times New Roman" w:eastAsia="Calibri" w:hAnsi="Times New Roman" w:cs="Times New Roman"/>
          <w:color w:val="FF0000"/>
        </w:rPr>
      </w:pPr>
    </w:p>
    <w:p w14:paraId="07021B99" w14:textId="7486698C" w:rsidR="00E445DB" w:rsidRPr="00CC2675" w:rsidRDefault="00677454">
      <w:pPr>
        <w:numPr>
          <w:ilvl w:val="0"/>
          <w:numId w:val="8"/>
        </w:numPr>
        <w:spacing w:after="0" w:line="360" w:lineRule="auto"/>
        <w:contextualSpacing/>
        <w:jc w:val="both"/>
        <w:rPr>
          <w:rFonts w:ascii="Times New Roman" w:eastAsia="Calibri" w:hAnsi="Times New Roman" w:cs="Times New Roman"/>
          <w:b/>
          <w:bCs/>
          <w:sz w:val="32"/>
          <w:szCs w:val="32"/>
        </w:rPr>
      </w:pPr>
      <w:r w:rsidRPr="00677454">
        <w:rPr>
          <w:rFonts w:ascii="Times New Roman" w:eastAsia="Calibri" w:hAnsi="Times New Roman" w:cs="Times New Roman"/>
          <w:b/>
          <w:bCs/>
          <w:sz w:val="32"/>
          <w:szCs w:val="32"/>
        </w:rPr>
        <w:t>Spis tabel</w:t>
      </w:r>
      <w:r w:rsidR="009B1BAE">
        <w:rPr>
          <w:rFonts w:ascii="Times New Roman" w:eastAsia="Calibri" w:hAnsi="Times New Roman" w:cs="Times New Roman"/>
          <w:b/>
          <w:bCs/>
          <w:sz w:val="32"/>
          <w:szCs w:val="32"/>
        </w:rPr>
        <w:t xml:space="preserve">, </w:t>
      </w:r>
      <w:r w:rsidRPr="00677454">
        <w:rPr>
          <w:rFonts w:ascii="Times New Roman" w:eastAsia="Calibri" w:hAnsi="Times New Roman" w:cs="Times New Roman"/>
          <w:b/>
          <w:bCs/>
          <w:sz w:val="32"/>
          <w:szCs w:val="32"/>
        </w:rPr>
        <w:t>wykresów</w:t>
      </w:r>
      <w:r w:rsidR="009B1BAE">
        <w:rPr>
          <w:rFonts w:ascii="Times New Roman" w:eastAsia="Calibri" w:hAnsi="Times New Roman" w:cs="Times New Roman"/>
          <w:b/>
          <w:bCs/>
          <w:sz w:val="32"/>
          <w:szCs w:val="32"/>
        </w:rPr>
        <w:t xml:space="preserve"> i rysunków</w:t>
      </w:r>
    </w:p>
    <w:p w14:paraId="3BF6CE47" w14:textId="77777777" w:rsidR="009B1BAE" w:rsidRPr="001F1346" w:rsidRDefault="009B1BAE" w:rsidP="009B1BAE">
      <w:pPr>
        <w:pStyle w:val="Tytul"/>
        <w:rPr>
          <w:rFonts w:ascii="Times New Roman" w:hAnsi="Times New Roman" w:cs="Times New Roman"/>
          <w:color w:val="auto"/>
          <w:sz w:val="24"/>
          <w:szCs w:val="24"/>
        </w:rPr>
      </w:pPr>
      <w:bookmarkStart w:id="122" w:name="_Toc102651202"/>
      <w:r w:rsidRPr="001F1346">
        <w:rPr>
          <w:rFonts w:ascii="Times New Roman" w:hAnsi="Times New Roman" w:cs="Times New Roman"/>
          <w:color w:val="auto"/>
          <w:sz w:val="24"/>
          <w:szCs w:val="24"/>
        </w:rPr>
        <w:t>Spis tabel</w:t>
      </w:r>
      <w:bookmarkEnd w:id="122"/>
    </w:p>
    <w:p w14:paraId="06545C1A" w14:textId="77777777" w:rsidR="009B1BAE" w:rsidRPr="009B1BAE" w:rsidRDefault="009B1BAE" w:rsidP="009B1BAE">
      <w:pPr>
        <w:pStyle w:val="Tytul"/>
        <w:rPr>
          <w:rFonts w:ascii="Times New Roman" w:hAnsi="Times New Roman" w:cs="Times New Roman"/>
          <w:color w:val="auto"/>
          <w:sz w:val="12"/>
          <w:szCs w:val="12"/>
        </w:rPr>
      </w:pPr>
    </w:p>
    <w:p w14:paraId="6D5E10E8" w14:textId="13E32E19" w:rsidR="009B1BAE" w:rsidRPr="009B1BAE" w:rsidRDefault="009B1BAE" w:rsidP="009B1BAE">
      <w:pPr>
        <w:spacing w:after="0" w:line="240" w:lineRule="auto"/>
        <w:ind w:left="851" w:hanging="851"/>
        <w:jc w:val="both"/>
        <w:rPr>
          <w:rFonts w:ascii="Times New Roman" w:hAnsi="Times New Roman" w:cs="Times New Roman"/>
        </w:rPr>
      </w:pPr>
      <w:r w:rsidRPr="009B1BAE">
        <w:rPr>
          <w:rFonts w:ascii="Times New Roman" w:hAnsi="Times New Roman" w:cs="Times New Roman"/>
        </w:rPr>
        <w:t xml:space="preserve">Tabela </w:t>
      </w:r>
      <w:r w:rsidR="00F50FED">
        <w:rPr>
          <w:rFonts w:ascii="Times New Roman" w:hAnsi="Times New Roman" w:cs="Times New Roman"/>
        </w:rPr>
        <w:t xml:space="preserve"> </w:t>
      </w:r>
      <w:r w:rsidRPr="009B1BAE">
        <w:rPr>
          <w:rFonts w:ascii="Times New Roman" w:hAnsi="Times New Roman" w:cs="Times New Roman"/>
        </w:rPr>
        <w:t>1. Podstawowe dane demograficzne w powiecie słubickim w latach 201</w:t>
      </w:r>
      <w:r w:rsidR="00342AA9">
        <w:rPr>
          <w:rFonts w:ascii="Times New Roman" w:hAnsi="Times New Roman" w:cs="Times New Roman"/>
        </w:rPr>
        <w:t>1</w:t>
      </w:r>
      <w:r w:rsidRPr="009B1BAE">
        <w:rPr>
          <w:rFonts w:ascii="Times New Roman" w:hAnsi="Times New Roman" w:cs="Times New Roman"/>
        </w:rPr>
        <w:t xml:space="preserve"> – 202</w:t>
      </w:r>
      <w:r w:rsidR="00342AA9">
        <w:rPr>
          <w:rFonts w:ascii="Times New Roman" w:hAnsi="Times New Roman" w:cs="Times New Roman"/>
        </w:rPr>
        <w:t>2</w:t>
      </w:r>
    </w:p>
    <w:p w14:paraId="4CBB8EB7" w14:textId="31F8C13A" w:rsidR="009B1BAE" w:rsidRPr="000D508E" w:rsidRDefault="009B1BAE" w:rsidP="000D508E">
      <w:pPr>
        <w:spacing w:after="0" w:line="276" w:lineRule="auto"/>
        <w:jc w:val="both"/>
        <w:rPr>
          <w:rFonts w:ascii="Times New Roman" w:hAnsi="Times New Roman" w:cs="Times New Roman"/>
          <w:b/>
          <w:bCs/>
        </w:rPr>
      </w:pPr>
      <w:r w:rsidRPr="009B1BAE">
        <w:rPr>
          <w:rFonts w:ascii="Times New Roman" w:hAnsi="Times New Roman" w:cs="Times New Roman"/>
        </w:rPr>
        <w:t>Tabela</w:t>
      </w:r>
      <w:r w:rsidR="00F50FED">
        <w:rPr>
          <w:rFonts w:ascii="Times New Roman" w:hAnsi="Times New Roman" w:cs="Times New Roman"/>
        </w:rPr>
        <w:t xml:space="preserve"> </w:t>
      </w:r>
      <w:r w:rsidRPr="009B1BAE">
        <w:rPr>
          <w:rFonts w:ascii="Times New Roman" w:hAnsi="Times New Roman" w:cs="Times New Roman"/>
        </w:rPr>
        <w:t xml:space="preserve"> 2. Stan ludności według grup funkcjonalnych</w:t>
      </w:r>
      <w:r w:rsidR="000D508E">
        <w:rPr>
          <w:rFonts w:ascii="Times New Roman" w:hAnsi="Times New Roman" w:cs="Times New Roman"/>
        </w:rPr>
        <w:t xml:space="preserve"> w latach 2013-2022</w:t>
      </w:r>
    </w:p>
    <w:p w14:paraId="525ED4D3" w14:textId="0D36BB44" w:rsidR="009B1BAE" w:rsidRPr="009B1BAE" w:rsidRDefault="009B1BAE" w:rsidP="009B1BAE">
      <w:pPr>
        <w:spacing w:after="0" w:line="240" w:lineRule="auto"/>
        <w:ind w:left="851" w:hanging="851"/>
        <w:jc w:val="both"/>
        <w:rPr>
          <w:rFonts w:ascii="Times New Roman" w:hAnsi="Times New Roman" w:cs="Times New Roman"/>
        </w:rPr>
      </w:pPr>
      <w:r w:rsidRPr="009B1BAE">
        <w:rPr>
          <w:rFonts w:ascii="Times New Roman" w:hAnsi="Times New Roman" w:cs="Times New Roman"/>
        </w:rPr>
        <w:t>Tabela</w:t>
      </w:r>
      <w:r w:rsidR="00F50FED">
        <w:rPr>
          <w:rFonts w:ascii="Times New Roman" w:hAnsi="Times New Roman" w:cs="Times New Roman"/>
        </w:rPr>
        <w:t xml:space="preserve"> </w:t>
      </w:r>
      <w:r w:rsidRPr="009B1BAE">
        <w:rPr>
          <w:rFonts w:ascii="Times New Roman" w:hAnsi="Times New Roman" w:cs="Times New Roman"/>
        </w:rPr>
        <w:t xml:space="preserve"> 3. Formy ochrony przyrody na terenie powiatu słubickiego (stan na 202</w:t>
      </w:r>
      <w:r w:rsidR="00342AA9">
        <w:rPr>
          <w:rFonts w:ascii="Times New Roman" w:hAnsi="Times New Roman" w:cs="Times New Roman"/>
        </w:rPr>
        <w:t>2</w:t>
      </w:r>
      <w:r w:rsidRPr="009B1BAE">
        <w:rPr>
          <w:rFonts w:ascii="Times New Roman" w:hAnsi="Times New Roman" w:cs="Times New Roman"/>
        </w:rPr>
        <w:t xml:space="preserve"> r.)</w:t>
      </w:r>
    </w:p>
    <w:p w14:paraId="1B179465" w14:textId="6F5BAFF2" w:rsidR="009B1BAE" w:rsidRDefault="009B1BAE" w:rsidP="009B1BAE">
      <w:pPr>
        <w:spacing w:after="0" w:line="240" w:lineRule="auto"/>
        <w:ind w:left="851" w:right="1" w:hanging="851"/>
        <w:jc w:val="both"/>
        <w:rPr>
          <w:rFonts w:ascii="Times New Roman" w:hAnsi="Times New Roman" w:cs="Times New Roman"/>
        </w:rPr>
      </w:pPr>
      <w:r w:rsidRPr="009B1BAE">
        <w:rPr>
          <w:rFonts w:ascii="Times New Roman" w:hAnsi="Times New Roman" w:cs="Times New Roman"/>
        </w:rPr>
        <w:t xml:space="preserve">Tabela </w:t>
      </w:r>
      <w:r w:rsidR="00F50FED">
        <w:rPr>
          <w:rFonts w:ascii="Times New Roman" w:hAnsi="Times New Roman" w:cs="Times New Roman"/>
        </w:rPr>
        <w:t xml:space="preserve"> </w:t>
      </w:r>
      <w:r w:rsidRPr="009B1BAE">
        <w:rPr>
          <w:rFonts w:ascii="Times New Roman" w:hAnsi="Times New Roman" w:cs="Times New Roman"/>
        </w:rPr>
        <w:t>4. Liczba pracujących w powiecie słubickim w latach 201</w:t>
      </w:r>
      <w:r w:rsidR="003E0986">
        <w:rPr>
          <w:rFonts w:ascii="Times New Roman" w:hAnsi="Times New Roman" w:cs="Times New Roman"/>
        </w:rPr>
        <w:t>1</w:t>
      </w:r>
      <w:r w:rsidRPr="009B1BAE">
        <w:rPr>
          <w:rFonts w:ascii="Times New Roman" w:hAnsi="Times New Roman" w:cs="Times New Roman"/>
        </w:rPr>
        <w:t>-202</w:t>
      </w:r>
      <w:r w:rsidR="003E0986">
        <w:rPr>
          <w:rFonts w:ascii="Times New Roman" w:hAnsi="Times New Roman" w:cs="Times New Roman"/>
        </w:rPr>
        <w:t>1</w:t>
      </w:r>
      <w:r w:rsidRPr="009B1BAE">
        <w:rPr>
          <w:rFonts w:ascii="Times New Roman" w:hAnsi="Times New Roman" w:cs="Times New Roman"/>
        </w:rPr>
        <w:t xml:space="preserve"> z podziałem na sekcje/branże</w:t>
      </w:r>
    </w:p>
    <w:p w14:paraId="72A4B630" w14:textId="47A71A05" w:rsidR="009B1BAE" w:rsidRPr="009B1BAE" w:rsidRDefault="009B1BAE" w:rsidP="009B1BAE">
      <w:pPr>
        <w:spacing w:after="0" w:line="240" w:lineRule="auto"/>
        <w:ind w:left="851" w:hanging="851"/>
        <w:jc w:val="both"/>
        <w:rPr>
          <w:rFonts w:ascii="Times New Roman" w:hAnsi="Times New Roman" w:cs="Times New Roman"/>
        </w:rPr>
      </w:pPr>
      <w:r w:rsidRPr="009B1BAE">
        <w:rPr>
          <w:rFonts w:ascii="Times New Roman" w:hAnsi="Times New Roman" w:cs="Times New Roman"/>
        </w:rPr>
        <w:t>Tabela</w:t>
      </w:r>
      <w:r w:rsidR="00F50FED">
        <w:rPr>
          <w:rFonts w:ascii="Times New Roman" w:hAnsi="Times New Roman" w:cs="Times New Roman"/>
        </w:rPr>
        <w:t xml:space="preserve"> </w:t>
      </w:r>
      <w:r w:rsidRPr="009B1BAE">
        <w:rPr>
          <w:rFonts w:ascii="Times New Roman" w:hAnsi="Times New Roman" w:cs="Times New Roman"/>
        </w:rPr>
        <w:t xml:space="preserve"> 5. Udział poszczególnych grup osób bezrobotnych w powiecie słubickim w latach 2010 - 202</w:t>
      </w:r>
      <w:r w:rsidR="00817B61">
        <w:rPr>
          <w:rFonts w:ascii="Times New Roman" w:hAnsi="Times New Roman" w:cs="Times New Roman"/>
        </w:rPr>
        <w:t>1</w:t>
      </w:r>
    </w:p>
    <w:p w14:paraId="33EE44ED" w14:textId="0226B70B" w:rsidR="009B1BAE" w:rsidRPr="009B1BAE" w:rsidRDefault="009B1BAE" w:rsidP="009B1BAE">
      <w:pPr>
        <w:spacing w:after="0" w:line="240" w:lineRule="auto"/>
        <w:ind w:left="851" w:hanging="851"/>
        <w:jc w:val="both"/>
        <w:rPr>
          <w:rFonts w:ascii="Times New Roman" w:eastAsia="SimSun" w:hAnsi="Times New Roman" w:cs="Times New Roman"/>
          <w:lang w:eastAsia="pl-PL"/>
        </w:rPr>
      </w:pPr>
      <w:r w:rsidRPr="009B1BAE">
        <w:rPr>
          <w:rFonts w:ascii="Times New Roman" w:eastAsia="SimSun" w:hAnsi="Times New Roman" w:cs="Times New Roman"/>
          <w:lang w:eastAsia="pl-PL"/>
        </w:rPr>
        <w:t xml:space="preserve">Tabela </w:t>
      </w:r>
      <w:r w:rsidR="00F50FED">
        <w:rPr>
          <w:rFonts w:ascii="Times New Roman" w:eastAsia="SimSun" w:hAnsi="Times New Roman" w:cs="Times New Roman"/>
          <w:lang w:eastAsia="pl-PL"/>
        </w:rPr>
        <w:t xml:space="preserve"> </w:t>
      </w:r>
      <w:r w:rsidRPr="009B1BAE">
        <w:rPr>
          <w:rFonts w:ascii="Times New Roman" w:eastAsia="SimSun" w:hAnsi="Times New Roman" w:cs="Times New Roman"/>
          <w:lang w:eastAsia="pl-PL"/>
        </w:rPr>
        <w:t>6. Typy szkół/placówek oraz liczba uczniów/wychowanków w latach 2019 - 202</w:t>
      </w:r>
      <w:r w:rsidR="000D508E">
        <w:rPr>
          <w:rFonts w:ascii="Times New Roman" w:eastAsia="SimSun" w:hAnsi="Times New Roman" w:cs="Times New Roman"/>
          <w:lang w:eastAsia="pl-PL"/>
        </w:rPr>
        <w:t>2</w:t>
      </w:r>
      <w:r w:rsidRPr="009B1BAE">
        <w:rPr>
          <w:rFonts w:ascii="Times New Roman" w:eastAsia="SimSun" w:hAnsi="Times New Roman" w:cs="Times New Roman"/>
          <w:lang w:eastAsia="pl-PL"/>
        </w:rPr>
        <w:t xml:space="preserve"> r.</w:t>
      </w:r>
    </w:p>
    <w:p w14:paraId="56D70ABE" w14:textId="5CE6F055" w:rsidR="009B1BAE" w:rsidRPr="009B1BAE" w:rsidRDefault="009B1BAE" w:rsidP="009B1BAE">
      <w:pPr>
        <w:spacing w:after="0" w:line="240" w:lineRule="auto"/>
        <w:ind w:left="851" w:hanging="851"/>
        <w:jc w:val="both"/>
        <w:rPr>
          <w:rFonts w:ascii="Times New Roman" w:eastAsia="SimSun" w:hAnsi="Times New Roman" w:cs="Times New Roman"/>
          <w:lang w:eastAsia="pl-PL"/>
        </w:rPr>
      </w:pPr>
      <w:r w:rsidRPr="009B1BAE">
        <w:rPr>
          <w:rFonts w:ascii="Times New Roman" w:eastAsia="SimSun" w:hAnsi="Times New Roman" w:cs="Times New Roman"/>
          <w:lang w:eastAsia="pl-PL"/>
        </w:rPr>
        <w:t xml:space="preserve">Tabela </w:t>
      </w:r>
      <w:r w:rsidR="00F50FED">
        <w:rPr>
          <w:rFonts w:ascii="Times New Roman" w:eastAsia="SimSun" w:hAnsi="Times New Roman" w:cs="Times New Roman"/>
          <w:lang w:eastAsia="pl-PL"/>
        </w:rPr>
        <w:t xml:space="preserve"> </w:t>
      </w:r>
      <w:r w:rsidRPr="009B1BAE">
        <w:rPr>
          <w:rFonts w:ascii="Times New Roman" w:eastAsia="SimSun" w:hAnsi="Times New Roman" w:cs="Times New Roman"/>
          <w:lang w:eastAsia="pl-PL"/>
        </w:rPr>
        <w:t>7. Kierunki nauczania w szkołach ponadpodstawowych w latach 2019 - 202</w:t>
      </w:r>
      <w:r w:rsidR="000D508E">
        <w:rPr>
          <w:rFonts w:ascii="Times New Roman" w:eastAsia="SimSun" w:hAnsi="Times New Roman" w:cs="Times New Roman"/>
          <w:lang w:eastAsia="pl-PL"/>
        </w:rPr>
        <w:t>2</w:t>
      </w:r>
      <w:r w:rsidRPr="009B1BAE">
        <w:rPr>
          <w:rFonts w:ascii="Times New Roman" w:eastAsia="SimSun" w:hAnsi="Times New Roman" w:cs="Times New Roman"/>
          <w:lang w:eastAsia="pl-PL"/>
        </w:rPr>
        <w:t xml:space="preserve"> r. </w:t>
      </w:r>
    </w:p>
    <w:p w14:paraId="12C40247" w14:textId="5E2CD5ED" w:rsidR="009B1BAE" w:rsidRPr="009B1BAE" w:rsidRDefault="009B1BAE" w:rsidP="009B1BAE">
      <w:pPr>
        <w:spacing w:after="0"/>
        <w:ind w:left="851" w:hanging="851"/>
        <w:jc w:val="both"/>
        <w:rPr>
          <w:rFonts w:ascii="Times New Roman" w:eastAsia="SimSun" w:hAnsi="Times New Roman" w:cs="Times New Roman"/>
          <w:lang w:eastAsia="pl-PL"/>
        </w:rPr>
      </w:pPr>
      <w:r w:rsidRPr="009B1BAE">
        <w:rPr>
          <w:rFonts w:ascii="Times New Roman" w:eastAsia="SimSun" w:hAnsi="Times New Roman" w:cs="Times New Roman"/>
          <w:lang w:eastAsia="pl-PL"/>
        </w:rPr>
        <w:t xml:space="preserve">Tabela </w:t>
      </w:r>
      <w:r w:rsidR="00F50FED">
        <w:rPr>
          <w:rFonts w:ascii="Times New Roman" w:eastAsia="SimSun" w:hAnsi="Times New Roman" w:cs="Times New Roman"/>
          <w:lang w:eastAsia="pl-PL"/>
        </w:rPr>
        <w:t xml:space="preserve"> </w:t>
      </w:r>
      <w:r w:rsidRPr="009B1BAE">
        <w:rPr>
          <w:rFonts w:ascii="Times New Roman" w:eastAsia="SimSun" w:hAnsi="Times New Roman" w:cs="Times New Roman"/>
          <w:lang w:eastAsia="pl-PL"/>
        </w:rPr>
        <w:t>8. Liczba nauczycieli w latach 2019 – 202</w:t>
      </w:r>
      <w:r w:rsidR="00E445DB">
        <w:rPr>
          <w:rFonts w:ascii="Times New Roman" w:eastAsia="SimSun" w:hAnsi="Times New Roman" w:cs="Times New Roman"/>
          <w:lang w:eastAsia="pl-PL"/>
        </w:rPr>
        <w:t>2</w:t>
      </w:r>
    </w:p>
    <w:p w14:paraId="04981CD0" w14:textId="7932D71C" w:rsidR="009B1BAE" w:rsidRPr="009B1BAE" w:rsidRDefault="009B1BAE" w:rsidP="00F50FED">
      <w:pPr>
        <w:spacing w:after="0" w:line="240" w:lineRule="auto"/>
        <w:ind w:left="993" w:hanging="993"/>
        <w:jc w:val="both"/>
        <w:rPr>
          <w:rFonts w:ascii="Times New Roman" w:eastAsia="Times New Roman" w:hAnsi="Times New Roman" w:cs="Times New Roman"/>
          <w:lang w:eastAsia="pl-PL"/>
        </w:rPr>
      </w:pPr>
      <w:r w:rsidRPr="009B1BAE">
        <w:rPr>
          <w:rFonts w:ascii="Times New Roman" w:eastAsia="Times New Roman" w:hAnsi="Times New Roman" w:cs="Times New Roman"/>
          <w:lang w:eastAsia="pl-PL"/>
        </w:rPr>
        <w:t xml:space="preserve">Tabela </w:t>
      </w:r>
      <w:r w:rsidR="00F50FED">
        <w:rPr>
          <w:rFonts w:ascii="Times New Roman" w:eastAsia="Times New Roman" w:hAnsi="Times New Roman" w:cs="Times New Roman"/>
          <w:lang w:eastAsia="pl-PL"/>
        </w:rPr>
        <w:t xml:space="preserve"> </w:t>
      </w:r>
      <w:r w:rsidRPr="009B1BAE">
        <w:rPr>
          <w:rFonts w:ascii="Times New Roman" w:eastAsia="Times New Roman" w:hAnsi="Times New Roman" w:cs="Times New Roman"/>
          <w:lang w:eastAsia="pl-PL"/>
        </w:rPr>
        <w:t>9. Rodzaj i liczba rodzin zastępczych oraz liczba dzieci umieszczonych w rodzinnych formach pieczy zastępczej w powiecie słubickim w latach 2010 – 202</w:t>
      </w:r>
      <w:r w:rsidR="00272ED4">
        <w:rPr>
          <w:rFonts w:ascii="Times New Roman" w:eastAsia="Times New Roman" w:hAnsi="Times New Roman" w:cs="Times New Roman"/>
          <w:lang w:eastAsia="pl-PL"/>
        </w:rPr>
        <w:t>2</w:t>
      </w:r>
    </w:p>
    <w:p w14:paraId="5A9601D2" w14:textId="150814AE" w:rsidR="009B1BAE" w:rsidRPr="009B1BAE" w:rsidRDefault="009B1BAE" w:rsidP="00F50FED">
      <w:pPr>
        <w:spacing w:after="0" w:line="240" w:lineRule="auto"/>
        <w:ind w:left="993" w:hanging="993"/>
        <w:jc w:val="both"/>
        <w:rPr>
          <w:rFonts w:ascii="Times New Roman" w:eastAsia="Times New Roman" w:hAnsi="Times New Roman" w:cs="Times New Roman"/>
          <w:lang w:eastAsia="pl-PL"/>
        </w:rPr>
      </w:pPr>
      <w:r w:rsidRPr="009B1BAE">
        <w:rPr>
          <w:rFonts w:ascii="Times New Roman" w:eastAsia="Times New Roman" w:hAnsi="Times New Roman" w:cs="Times New Roman"/>
          <w:lang w:eastAsia="pl-PL"/>
        </w:rPr>
        <w:t>Tabela 10.Liczba dzieci umieszczonych w Placówce Opiekuńczo – Wychowawczej „Nasza Chata” w Cybince w latach 2013 – 202</w:t>
      </w:r>
      <w:r w:rsidR="00272ED4">
        <w:rPr>
          <w:rFonts w:ascii="Times New Roman" w:eastAsia="Times New Roman" w:hAnsi="Times New Roman" w:cs="Times New Roman"/>
          <w:lang w:eastAsia="pl-PL"/>
        </w:rPr>
        <w:t>2</w:t>
      </w:r>
      <w:r w:rsidRPr="009B1BAE">
        <w:rPr>
          <w:rFonts w:ascii="Times New Roman" w:eastAsia="Times New Roman" w:hAnsi="Times New Roman" w:cs="Times New Roman"/>
          <w:lang w:eastAsia="pl-PL"/>
        </w:rPr>
        <w:t xml:space="preserve"> z podziałem na powiaty, z których dzieci pochodzą</w:t>
      </w:r>
    </w:p>
    <w:p w14:paraId="47D0C036" w14:textId="23408B22" w:rsidR="009B1BAE" w:rsidRPr="009B1BAE" w:rsidRDefault="009B1BAE" w:rsidP="00F50FED">
      <w:pPr>
        <w:spacing w:after="0" w:line="240" w:lineRule="auto"/>
        <w:ind w:left="993" w:hanging="993"/>
        <w:jc w:val="both"/>
        <w:rPr>
          <w:rFonts w:ascii="Times New Roman" w:hAnsi="Times New Roman" w:cs="Times New Roman"/>
          <w:i/>
          <w:iCs/>
          <w:color w:val="000000"/>
        </w:rPr>
      </w:pPr>
      <w:r w:rsidRPr="009B1BAE">
        <w:rPr>
          <w:rFonts w:ascii="Times New Roman" w:hAnsi="Times New Roman" w:cs="Times New Roman"/>
          <w:color w:val="000000"/>
        </w:rPr>
        <w:t>Tabela 11.Liczba i kwota udzielonych dofinansowań ze środków PFRON w powiecie słubickim w latach 2010 – 202</w:t>
      </w:r>
      <w:r w:rsidR="00272ED4">
        <w:rPr>
          <w:rFonts w:ascii="Times New Roman" w:hAnsi="Times New Roman" w:cs="Times New Roman"/>
          <w:color w:val="000000"/>
        </w:rPr>
        <w:t>2</w:t>
      </w:r>
      <w:r w:rsidRPr="009B1BAE">
        <w:rPr>
          <w:rFonts w:ascii="Times New Roman" w:hAnsi="Times New Roman" w:cs="Times New Roman"/>
          <w:color w:val="000000"/>
        </w:rPr>
        <w:t xml:space="preserve"> przeznaczona na zadania z zakresu rehabilitacji społecznej</w:t>
      </w:r>
    </w:p>
    <w:p w14:paraId="2E6AB92D" w14:textId="202DE060" w:rsidR="009B1BAE" w:rsidRPr="009B1BAE" w:rsidRDefault="009B1BAE" w:rsidP="00F50FED">
      <w:pPr>
        <w:spacing w:after="0" w:line="240" w:lineRule="auto"/>
        <w:ind w:left="993" w:hanging="993"/>
        <w:jc w:val="both"/>
        <w:rPr>
          <w:rFonts w:ascii="Times New Roman" w:eastAsia="Calibri" w:hAnsi="Times New Roman" w:cs="Times New Roman"/>
        </w:rPr>
      </w:pPr>
      <w:r w:rsidRPr="009B1BAE">
        <w:rPr>
          <w:rFonts w:ascii="Times New Roman" w:hAnsi="Times New Roman" w:cs="Times New Roman"/>
        </w:rPr>
        <w:t>Tabela 12.Środki finansowe przeznaczone na działalność Warsztatu Terapii Zajęciowej w Żabicach w latach 2012 – 202</w:t>
      </w:r>
      <w:r w:rsidR="00272ED4">
        <w:rPr>
          <w:rFonts w:ascii="Times New Roman" w:hAnsi="Times New Roman" w:cs="Times New Roman"/>
        </w:rPr>
        <w:t>2</w:t>
      </w:r>
      <w:r w:rsidRPr="009B1BAE">
        <w:rPr>
          <w:rFonts w:ascii="Times New Roman" w:hAnsi="Times New Roman" w:cs="Times New Roman"/>
        </w:rPr>
        <w:t xml:space="preserve"> roku </w:t>
      </w:r>
    </w:p>
    <w:p w14:paraId="4F4EB9DB" w14:textId="402EF79A" w:rsidR="009B1BAE" w:rsidRPr="009B1BAE" w:rsidRDefault="009B1BAE" w:rsidP="009B1BAE">
      <w:pPr>
        <w:spacing w:after="0"/>
        <w:ind w:left="851" w:hanging="851"/>
        <w:jc w:val="both"/>
        <w:rPr>
          <w:rFonts w:ascii="Times New Roman" w:eastAsia="Times New Roman" w:hAnsi="Times New Roman" w:cs="Times New Roman"/>
          <w:lang w:eastAsia="pl-PL"/>
        </w:rPr>
      </w:pPr>
      <w:r w:rsidRPr="009B1BAE">
        <w:rPr>
          <w:rFonts w:ascii="Times New Roman" w:eastAsia="Times New Roman" w:hAnsi="Times New Roman" w:cs="Times New Roman"/>
          <w:lang w:eastAsia="pl-PL"/>
        </w:rPr>
        <w:t xml:space="preserve">Tabela </w:t>
      </w:r>
      <w:r w:rsidR="00C4732B">
        <w:rPr>
          <w:rFonts w:ascii="Times New Roman" w:eastAsia="Times New Roman" w:hAnsi="Times New Roman" w:cs="Times New Roman"/>
          <w:lang w:eastAsia="pl-PL"/>
        </w:rPr>
        <w:t xml:space="preserve"> </w:t>
      </w:r>
      <w:r w:rsidRPr="009B1BAE">
        <w:rPr>
          <w:rFonts w:ascii="Times New Roman" w:eastAsia="Times New Roman" w:hAnsi="Times New Roman" w:cs="Times New Roman"/>
          <w:lang w:eastAsia="pl-PL"/>
        </w:rPr>
        <w:t>13. Liczba uczestników Dziennego Domu „Senior +” w Słubicach w latach  2019-202</w:t>
      </w:r>
      <w:r w:rsidR="00272ED4">
        <w:rPr>
          <w:rFonts w:ascii="Times New Roman" w:eastAsia="Times New Roman" w:hAnsi="Times New Roman" w:cs="Times New Roman"/>
          <w:lang w:eastAsia="pl-PL"/>
        </w:rPr>
        <w:t>2</w:t>
      </w:r>
    </w:p>
    <w:p w14:paraId="1A3CDD7A" w14:textId="47C70E20" w:rsidR="009B1BAE" w:rsidRPr="009B1BAE" w:rsidRDefault="009B1BAE" w:rsidP="009B1BAE">
      <w:pPr>
        <w:spacing w:after="0" w:line="276" w:lineRule="auto"/>
        <w:ind w:left="851" w:hanging="851"/>
        <w:jc w:val="both"/>
        <w:rPr>
          <w:rFonts w:ascii="Times New Roman" w:hAnsi="Times New Roman" w:cs="Times New Roman"/>
        </w:rPr>
      </w:pPr>
      <w:r w:rsidRPr="009B1BAE">
        <w:rPr>
          <w:rFonts w:ascii="Times New Roman" w:hAnsi="Times New Roman" w:cs="Times New Roman"/>
        </w:rPr>
        <w:t xml:space="preserve">Tabela </w:t>
      </w:r>
      <w:r w:rsidR="00C4732B">
        <w:rPr>
          <w:rFonts w:ascii="Times New Roman" w:hAnsi="Times New Roman" w:cs="Times New Roman"/>
        </w:rPr>
        <w:t xml:space="preserve"> </w:t>
      </w:r>
      <w:r w:rsidRPr="009B1BAE">
        <w:rPr>
          <w:rFonts w:ascii="Times New Roman" w:hAnsi="Times New Roman" w:cs="Times New Roman"/>
        </w:rPr>
        <w:t>14. Placówki usług medycznych na terenie powiatu słubickiego</w:t>
      </w:r>
      <w:r w:rsidR="00E83630">
        <w:rPr>
          <w:rFonts w:ascii="Times New Roman" w:hAnsi="Times New Roman" w:cs="Times New Roman"/>
        </w:rPr>
        <w:t xml:space="preserve"> w 202</w:t>
      </w:r>
      <w:r w:rsidR="00532202">
        <w:rPr>
          <w:rFonts w:ascii="Times New Roman" w:hAnsi="Times New Roman" w:cs="Times New Roman"/>
        </w:rPr>
        <w:t>2</w:t>
      </w:r>
      <w:r w:rsidR="00E83630">
        <w:rPr>
          <w:rFonts w:ascii="Times New Roman" w:hAnsi="Times New Roman" w:cs="Times New Roman"/>
        </w:rPr>
        <w:t xml:space="preserve"> r.</w:t>
      </w:r>
    </w:p>
    <w:p w14:paraId="2C095FC6" w14:textId="28D24040" w:rsidR="009B1BAE" w:rsidRPr="00E83630" w:rsidRDefault="009B1BAE" w:rsidP="009B1BAE">
      <w:pPr>
        <w:spacing w:after="0" w:line="276" w:lineRule="auto"/>
        <w:ind w:left="851" w:hanging="851"/>
        <w:jc w:val="both"/>
        <w:rPr>
          <w:rFonts w:ascii="Times New Roman" w:eastAsia="Times New Roman" w:hAnsi="Times New Roman" w:cs="Times New Roman"/>
          <w:lang w:eastAsia="x-none"/>
        </w:rPr>
      </w:pPr>
      <w:r w:rsidRPr="009B1BAE">
        <w:rPr>
          <w:rFonts w:ascii="Times New Roman" w:eastAsia="Times New Roman" w:hAnsi="Times New Roman" w:cs="Times New Roman"/>
          <w:lang w:val="x-none" w:eastAsia="x-none"/>
        </w:rPr>
        <w:t>Tabela</w:t>
      </w:r>
      <w:r w:rsidRPr="009B1BAE">
        <w:rPr>
          <w:rFonts w:ascii="Times New Roman" w:eastAsia="Times New Roman" w:hAnsi="Times New Roman" w:cs="Times New Roman"/>
          <w:lang w:eastAsia="x-none"/>
        </w:rPr>
        <w:t xml:space="preserve"> </w:t>
      </w:r>
      <w:r w:rsidR="00C4732B">
        <w:rPr>
          <w:rFonts w:ascii="Times New Roman" w:eastAsia="Times New Roman" w:hAnsi="Times New Roman" w:cs="Times New Roman"/>
          <w:lang w:eastAsia="x-none"/>
        </w:rPr>
        <w:t xml:space="preserve"> </w:t>
      </w:r>
      <w:r w:rsidRPr="009B1BAE">
        <w:rPr>
          <w:rFonts w:ascii="Times New Roman" w:eastAsia="Times New Roman" w:hAnsi="Times New Roman" w:cs="Times New Roman"/>
          <w:lang w:eastAsia="x-none"/>
        </w:rPr>
        <w:t xml:space="preserve">15. </w:t>
      </w:r>
      <w:r w:rsidRPr="009B1BAE">
        <w:rPr>
          <w:rFonts w:ascii="Times New Roman" w:eastAsia="Times New Roman" w:hAnsi="Times New Roman" w:cs="Times New Roman"/>
          <w:lang w:val="x-none" w:eastAsia="x-none"/>
        </w:rPr>
        <w:t xml:space="preserve">Oddziały szpitalne funkcjonujące w szpitalu okresie od </w:t>
      </w:r>
      <w:r w:rsidR="00E83630">
        <w:rPr>
          <w:rFonts w:ascii="Times New Roman" w:eastAsia="Times New Roman" w:hAnsi="Times New Roman" w:cs="Times New Roman"/>
          <w:lang w:eastAsia="x-none"/>
        </w:rPr>
        <w:t>01.04.2022 r.</w:t>
      </w:r>
      <w:r w:rsidRPr="009B1BAE">
        <w:rPr>
          <w:rFonts w:ascii="Times New Roman" w:eastAsia="Times New Roman" w:hAnsi="Times New Roman" w:cs="Times New Roman"/>
          <w:lang w:val="x-none" w:eastAsia="x-none"/>
        </w:rPr>
        <w:t xml:space="preserve"> do </w:t>
      </w:r>
      <w:r w:rsidR="00E83630">
        <w:rPr>
          <w:rFonts w:ascii="Times New Roman" w:eastAsia="Times New Roman" w:hAnsi="Times New Roman" w:cs="Times New Roman"/>
          <w:lang w:eastAsia="x-none"/>
        </w:rPr>
        <w:t>31.12.2022 r.</w:t>
      </w:r>
    </w:p>
    <w:p w14:paraId="7EABE938" w14:textId="31A48B7E" w:rsidR="009B1BAE" w:rsidRPr="00E83630" w:rsidRDefault="009B1BAE" w:rsidP="00F45D97">
      <w:pPr>
        <w:spacing w:after="0" w:line="240" w:lineRule="auto"/>
        <w:ind w:left="993" w:hanging="993"/>
        <w:jc w:val="both"/>
        <w:rPr>
          <w:rFonts w:ascii="Times New Roman" w:eastAsia="Times New Roman" w:hAnsi="Times New Roman" w:cs="Times New Roman"/>
          <w:lang w:eastAsia="x-none"/>
        </w:rPr>
      </w:pPr>
      <w:r w:rsidRPr="009B1BAE">
        <w:rPr>
          <w:rFonts w:ascii="Times New Roman" w:eastAsia="Times New Roman" w:hAnsi="Times New Roman" w:cs="Times New Roman"/>
          <w:lang w:val="x-none" w:eastAsia="x-none"/>
        </w:rPr>
        <w:t>Tabela</w:t>
      </w:r>
      <w:r w:rsidRPr="009B1BAE">
        <w:rPr>
          <w:rFonts w:ascii="Times New Roman" w:eastAsia="Times New Roman" w:hAnsi="Times New Roman" w:cs="Times New Roman"/>
          <w:lang w:eastAsia="x-none"/>
        </w:rPr>
        <w:t xml:space="preserve"> </w:t>
      </w:r>
      <w:r w:rsidR="00B15F35">
        <w:rPr>
          <w:rFonts w:ascii="Times New Roman" w:eastAsia="Times New Roman" w:hAnsi="Times New Roman" w:cs="Times New Roman"/>
          <w:lang w:eastAsia="x-none"/>
        </w:rPr>
        <w:t xml:space="preserve"> </w:t>
      </w:r>
      <w:r w:rsidRPr="009B1BAE">
        <w:rPr>
          <w:rFonts w:ascii="Times New Roman" w:eastAsia="Times New Roman" w:hAnsi="Times New Roman" w:cs="Times New Roman"/>
          <w:lang w:eastAsia="x-none"/>
        </w:rPr>
        <w:t>16.</w:t>
      </w:r>
      <w:r w:rsidR="00AE547C">
        <w:rPr>
          <w:rFonts w:ascii="Times New Roman" w:eastAsia="Times New Roman" w:hAnsi="Times New Roman" w:cs="Times New Roman"/>
          <w:lang w:eastAsia="x-none"/>
        </w:rPr>
        <w:t xml:space="preserve"> </w:t>
      </w:r>
      <w:r w:rsidRPr="009B1BAE">
        <w:rPr>
          <w:rFonts w:ascii="Times New Roman" w:eastAsia="Times New Roman" w:hAnsi="Times New Roman" w:cs="Times New Roman"/>
          <w:lang w:val="x-none" w:eastAsia="x-none"/>
        </w:rPr>
        <w:t xml:space="preserve">Oddziały szpitalne funkcjonujące w szpitalu okresie od 01.01.2021 do </w:t>
      </w:r>
      <w:r w:rsidR="00E83630">
        <w:rPr>
          <w:rFonts w:ascii="Times New Roman" w:eastAsia="Times New Roman" w:hAnsi="Times New Roman" w:cs="Times New Roman"/>
          <w:lang w:eastAsia="x-none"/>
        </w:rPr>
        <w:t>31.03</w:t>
      </w:r>
      <w:r w:rsidRPr="009B1BAE">
        <w:rPr>
          <w:rFonts w:ascii="Times New Roman" w:eastAsia="Times New Roman" w:hAnsi="Times New Roman" w:cs="Times New Roman"/>
          <w:lang w:val="x-none" w:eastAsia="x-none"/>
        </w:rPr>
        <w:t>.202</w:t>
      </w:r>
      <w:r w:rsidR="00E83630">
        <w:rPr>
          <w:rFonts w:ascii="Times New Roman" w:eastAsia="Times New Roman" w:hAnsi="Times New Roman" w:cs="Times New Roman"/>
          <w:lang w:eastAsia="x-none"/>
        </w:rPr>
        <w:t>2 r.</w:t>
      </w:r>
    </w:p>
    <w:p w14:paraId="241F15B0" w14:textId="014489D6" w:rsidR="009B1BAE" w:rsidRPr="009B1BAE" w:rsidRDefault="009B1BAE" w:rsidP="009B1BAE">
      <w:pPr>
        <w:spacing w:after="0"/>
        <w:ind w:left="851" w:hanging="851"/>
        <w:jc w:val="both"/>
        <w:rPr>
          <w:rFonts w:ascii="Times New Roman" w:eastAsia="Times New Roman" w:hAnsi="Times New Roman" w:cs="Times New Roman"/>
          <w:lang w:eastAsia="pl-PL"/>
        </w:rPr>
      </w:pPr>
      <w:r w:rsidRPr="009B1BAE">
        <w:rPr>
          <w:rFonts w:ascii="Times New Roman" w:eastAsia="Times New Roman" w:hAnsi="Times New Roman" w:cs="Times New Roman"/>
          <w:lang w:eastAsia="pl-PL"/>
        </w:rPr>
        <w:t xml:space="preserve">Tabela </w:t>
      </w:r>
      <w:r w:rsidR="00C4732B">
        <w:rPr>
          <w:rFonts w:ascii="Times New Roman" w:eastAsia="Times New Roman" w:hAnsi="Times New Roman" w:cs="Times New Roman"/>
          <w:lang w:eastAsia="pl-PL"/>
        </w:rPr>
        <w:t xml:space="preserve"> </w:t>
      </w:r>
      <w:r w:rsidRPr="009B1BAE">
        <w:rPr>
          <w:rFonts w:ascii="Times New Roman" w:eastAsia="Times New Roman" w:hAnsi="Times New Roman" w:cs="Times New Roman"/>
          <w:lang w:eastAsia="pl-PL"/>
        </w:rPr>
        <w:t>17. Diagnostyka w poradniach 202</w:t>
      </w:r>
      <w:r w:rsidR="0056472F">
        <w:rPr>
          <w:rFonts w:ascii="Times New Roman" w:eastAsia="Times New Roman" w:hAnsi="Times New Roman" w:cs="Times New Roman"/>
          <w:lang w:eastAsia="pl-PL"/>
        </w:rPr>
        <w:t>1</w:t>
      </w:r>
      <w:r w:rsidRPr="009B1BAE">
        <w:rPr>
          <w:rFonts w:ascii="Times New Roman" w:eastAsia="Times New Roman" w:hAnsi="Times New Roman" w:cs="Times New Roman"/>
          <w:lang w:eastAsia="pl-PL"/>
        </w:rPr>
        <w:t xml:space="preserve"> r. i 202</w:t>
      </w:r>
      <w:r w:rsidR="0056472F">
        <w:rPr>
          <w:rFonts w:ascii="Times New Roman" w:eastAsia="Times New Roman" w:hAnsi="Times New Roman" w:cs="Times New Roman"/>
          <w:lang w:eastAsia="pl-PL"/>
        </w:rPr>
        <w:t>2</w:t>
      </w:r>
      <w:r w:rsidRPr="009B1BAE">
        <w:rPr>
          <w:rFonts w:ascii="Times New Roman" w:eastAsia="Times New Roman" w:hAnsi="Times New Roman" w:cs="Times New Roman"/>
          <w:lang w:eastAsia="pl-PL"/>
        </w:rPr>
        <w:t xml:space="preserve"> r.</w:t>
      </w:r>
    </w:p>
    <w:p w14:paraId="578FBCA7" w14:textId="3D688FD7" w:rsidR="009B1BAE" w:rsidRPr="009B1BAE" w:rsidRDefault="009B1BAE" w:rsidP="009B1BAE">
      <w:pPr>
        <w:spacing w:after="0"/>
        <w:ind w:left="851" w:hanging="851"/>
        <w:jc w:val="both"/>
        <w:rPr>
          <w:rFonts w:ascii="Times New Roman" w:eastAsia="Times New Roman" w:hAnsi="Times New Roman" w:cs="Times New Roman"/>
          <w:lang w:eastAsia="pl-PL"/>
        </w:rPr>
      </w:pPr>
      <w:r w:rsidRPr="009B1BAE">
        <w:rPr>
          <w:rFonts w:ascii="Times New Roman" w:eastAsia="Times New Roman" w:hAnsi="Times New Roman" w:cs="Times New Roman"/>
          <w:lang w:eastAsia="pl-PL"/>
        </w:rPr>
        <w:t xml:space="preserve">Tabela </w:t>
      </w:r>
      <w:r w:rsidR="00C4732B">
        <w:rPr>
          <w:rFonts w:ascii="Times New Roman" w:eastAsia="Times New Roman" w:hAnsi="Times New Roman" w:cs="Times New Roman"/>
          <w:lang w:eastAsia="pl-PL"/>
        </w:rPr>
        <w:t xml:space="preserve"> </w:t>
      </w:r>
      <w:r w:rsidRPr="009B1BAE">
        <w:rPr>
          <w:rFonts w:ascii="Times New Roman" w:eastAsia="Times New Roman" w:hAnsi="Times New Roman" w:cs="Times New Roman"/>
          <w:lang w:eastAsia="pl-PL"/>
        </w:rPr>
        <w:t>18. Źródła finansowania przedsięwzięcia</w:t>
      </w:r>
      <w:r w:rsidR="0056472F">
        <w:rPr>
          <w:rFonts w:ascii="Times New Roman" w:eastAsia="Times New Roman" w:hAnsi="Times New Roman" w:cs="Times New Roman"/>
          <w:lang w:eastAsia="pl-PL"/>
        </w:rPr>
        <w:t>.</w:t>
      </w:r>
    </w:p>
    <w:p w14:paraId="404549F4" w14:textId="1D7C5EAE" w:rsidR="009B1BAE" w:rsidRPr="009B1BAE" w:rsidRDefault="009B1BAE" w:rsidP="00F50FED">
      <w:pPr>
        <w:keepNext/>
        <w:spacing w:after="0" w:line="240" w:lineRule="auto"/>
        <w:ind w:left="993" w:hanging="993"/>
        <w:jc w:val="both"/>
        <w:rPr>
          <w:rFonts w:ascii="Times New Roman" w:eastAsia="Times New Roman" w:hAnsi="Times New Roman" w:cs="Times New Roman"/>
          <w:lang w:eastAsia="pl-PL"/>
        </w:rPr>
      </w:pPr>
      <w:r w:rsidRPr="009B1BAE">
        <w:rPr>
          <w:rFonts w:ascii="Times New Roman" w:eastAsia="Times New Roman" w:hAnsi="Times New Roman" w:cs="Times New Roman"/>
          <w:lang w:eastAsia="pl-PL"/>
        </w:rPr>
        <w:t xml:space="preserve">Tabela </w:t>
      </w:r>
      <w:r w:rsidR="00C4732B">
        <w:rPr>
          <w:rFonts w:ascii="Times New Roman" w:eastAsia="Times New Roman" w:hAnsi="Times New Roman" w:cs="Times New Roman"/>
          <w:lang w:eastAsia="pl-PL"/>
        </w:rPr>
        <w:t xml:space="preserve"> </w:t>
      </w:r>
      <w:r w:rsidRPr="009B1BAE">
        <w:rPr>
          <w:rFonts w:ascii="Times New Roman" w:eastAsia="Times New Roman" w:hAnsi="Times New Roman" w:cs="Times New Roman"/>
          <w:lang w:eastAsia="pl-PL"/>
        </w:rPr>
        <w:t>19. Wykaz sprzętu i wyposażenia zakupionego w ramach projektu „Sprawni w pracy</w:t>
      </w:r>
      <w:r w:rsidR="0056472F">
        <w:rPr>
          <w:rFonts w:ascii="Times New Roman" w:eastAsia="Times New Roman" w:hAnsi="Times New Roman" w:cs="Times New Roman"/>
          <w:lang w:eastAsia="pl-PL"/>
        </w:rPr>
        <w:t>, sprawni w życiu”.</w:t>
      </w:r>
    </w:p>
    <w:p w14:paraId="671707F9" w14:textId="1A9929DB" w:rsidR="009B1BAE" w:rsidRPr="009B1BAE" w:rsidRDefault="009B1BAE" w:rsidP="009B1BAE">
      <w:pPr>
        <w:widowControl w:val="0"/>
        <w:spacing w:after="0" w:line="276" w:lineRule="auto"/>
        <w:ind w:left="851" w:hanging="851"/>
        <w:jc w:val="both"/>
        <w:rPr>
          <w:rFonts w:ascii="Times New Roman" w:eastAsia="Times New Roman" w:hAnsi="Times New Roman" w:cs="Times New Roman"/>
          <w:color w:val="000000"/>
          <w:lang w:eastAsia="pl-PL" w:bidi="pl-PL"/>
        </w:rPr>
      </w:pPr>
      <w:r w:rsidRPr="009B1BAE">
        <w:rPr>
          <w:rFonts w:ascii="Times New Roman" w:eastAsia="Times New Roman" w:hAnsi="Times New Roman" w:cs="Times New Roman"/>
          <w:color w:val="000000"/>
          <w:lang w:eastAsia="pl-PL" w:bidi="pl-PL"/>
        </w:rPr>
        <w:t xml:space="preserve">Tabela </w:t>
      </w:r>
      <w:r w:rsidR="00C4732B">
        <w:rPr>
          <w:rFonts w:ascii="Times New Roman" w:eastAsia="Times New Roman" w:hAnsi="Times New Roman" w:cs="Times New Roman"/>
          <w:color w:val="000000"/>
          <w:lang w:eastAsia="pl-PL" w:bidi="pl-PL"/>
        </w:rPr>
        <w:t xml:space="preserve"> </w:t>
      </w:r>
      <w:r w:rsidRPr="009B1BAE">
        <w:rPr>
          <w:rFonts w:ascii="Times New Roman" w:eastAsia="Times New Roman" w:hAnsi="Times New Roman" w:cs="Times New Roman"/>
          <w:color w:val="000000"/>
          <w:lang w:eastAsia="pl-PL" w:bidi="pl-PL"/>
        </w:rPr>
        <w:t>2</w:t>
      </w:r>
      <w:r w:rsidR="0056472F">
        <w:rPr>
          <w:rFonts w:ascii="Times New Roman" w:eastAsia="Times New Roman" w:hAnsi="Times New Roman" w:cs="Times New Roman"/>
          <w:color w:val="000000"/>
          <w:lang w:eastAsia="pl-PL" w:bidi="pl-PL"/>
        </w:rPr>
        <w:t>0</w:t>
      </w:r>
      <w:r w:rsidRPr="009B1BAE">
        <w:rPr>
          <w:rFonts w:ascii="Times New Roman" w:eastAsia="Times New Roman" w:hAnsi="Times New Roman" w:cs="Times New Roman"/>
          <w:color w:val="000000"/>
          <w:lang w:eastAsia="pl-PL" w:bidi="pl-PL"/>
        </w:rPr>
        <w:t>. Ścieżki rowerowe w latach 2011-202</w:t>
      </w:r>
      <w:r w:rsidR="0006109C">
        <w:rPr>
          <w:rFonts w:ascii="Times New Roman" w:eastAsia="Times New Roman" w:hAnsi="Times New Roman" w:cs="Times New Roman"/>
          <w:color w:val="000000"/>
          <w:lang w:eastAsia="pl-PL" w:bidi="pl-PL"/>
        </w:rPr>
        <w:t>2</w:t>
      </w:r>
    </w:p>
    <w:p w14:paraId="7999C9D3" w14:textId="63301C2A" w:rsidR="009B1BAE" w:rsidRPr="009B1BAE" w:rsidRDefault="009B1BAE" w:rsidP="009B1BAE">
      <w:pPr>
        <w:widowControl w:val="0"/>
        <w:spacing w:after="0" w:line="276" w:lineRule="auto"/>
        <w:ind w:left="851" w:hanging="851"/>
        <w:jc w:val="both"/>
        <w:rPr>
          <w:rFonts w:ascii="Times New Roman" w:eastAsia="Times New Roman" w:hAnsi="Times New Roman" w:cs="Times New Roman"/>
          <w:color w:val="000000"/>
          <w:lang w:eastAsia="pl-PL" w:bidi="pl-PL"/>
        </w:rPr>
      </w:pPr>
      <w:r w:rsidRPr="009B1BAE">
        <w:rPr>
          <w:rFonts w:ascii="Times New Roman" w:eastAsia="Times New Roman" w:hAnsi="Times New Roman" w:cs="Times New Roman"/>
          <w:color w:val="000000"/>
          <w:lang w:eastAsia="pl-PL" w:bidi="pl-PL"/>
        </w:rPr>
        <w:t xml:space="preserve">Tabela </w:t>
      </w:r>
      <w:r w:rsidR="00C4732B">
        <w:rPr>
          <w:rFonts w:ascii="Times New Roman" w:eastAsia="Times New Roman" w:hAnsi="Times New Roman" w:cs="Times New Roman"/>
          <w:color w:val="000000"/>
          <w:lang w:eastAsia="pl-PL" w:bidi="pl-PL"/>
        </w:rPr>
        <w:t xml:space="preserve"> </w:t>
      </w:r>
      <w:r w:rsidRPr="009B1BAE">
        <w:rPr>
          <w:rFonts w:ascii="Times New Roman" w:eastAsia="Times New Roman" w:hAnsi="Times New Roman" w:cs="Times New Roman"/>
          <w:color w:val="000000"/>
          <w:lang w:eastAsia="pl-PL" w:bidi="pl-PL"/>
        </w:rPr>
        <w:t>22. Liczba i rodzaj rejestrowanych pojazdów w 2010 i 2021 roku</w:t>
      </w:r>
    </w:p>
    <w:p w14:paraId="1BE092D9" w14:textId="47B556CB" w:rsidR="009B1BAE" w:rsidRPr="009B1BAE" w:rsidRDefault="009B1BAE" w:rsidP="009B1BAE">
      <w:pPr>
        <w:widowControl w:val="0"/>
        <w:spacing w:after="0" w:line="276" w:lineRule="auto"/>
        <w:ind w:left="851" w:hanging="851"/>
        <w:jc w:val="both"/>
        <w:rPr>
          <w:rFonts w:ascii="Times New Roman" w:eastAsia="Times New Roman" w:hAnsi="Times New Roman" w:cs="Times New Roman"/>
          <w:color w:val="000000"/>
          <w:lang w:eastAsia="pl-PL" w:bidi="pl-PL"/>
        </w:rPr>
      </w:pPr>
      <w:r w:rsidRPr="009B1BAE">
        <w:rPr>
          <w:rFonts w:ascii="Times New Roman" w:eastAsia="Times New Roman" w:hAnsi="Times New Roman" w:cs="Times New Roman"/>
          <w:color w:val="000000"/>
          <w:lang w:eastAsia="pl-PL" w:bidi="pl-PL"/>
        </w:rPr>
        <w:t xml:space="preserve">Tabela </w:t>
      </w:r>
      <w:r w:rsidR="00C4732B">
        <w:rPr>
          <w:rFonts w:ascii="Times New Roman" w:eastAsia="Times New Roman" w:hAnsi="Times New Roman" w:cs="Times New Roman"/>
          <w:color w:val="000000"/>
          <w:lang w:eastAsia="pl-PL" w:bidi="pl-PL"/>
        </w:rPr>
        <w:t xml:space="preserve"> </w:t>
      </w:r>
      <w:r w:rsidRPr="009B1BAE">
        <w:rPr>
          <w:rFonts w:ascii="Times New Roman" w:eastAsia="Times New Roman" w:hAnsi="Times New Roman" w:cs="Times New Roman"/>
          <w:color w:val="000000"/>
          <w:lang w:eastAsia="pl-PL" w:bidi="pl-PL"/>
        </w:rPr>
        <w:t>23. Liczba wypadków, rannych oraz ofiar</w:t>
      </w:r>
    </w:p>
    <w:p w14:paraId="116E5797" w14:textId="12CF73EE" w:rsidR="009B1BAE" w:rsidRPr="009B1BAE" w:rsidRDefault="009B1BAE" w:rsidP="009B1BAE">
      <w:pPr>
        <w:spacing w:after="0" w:line="276" w:lineRule="auto"/>
        <w:ind w:left="851" w:hanging="851"/>
        <w:jc w:val="both"/>
        <w:rPr>
          <w:rFonts w:ascii="Times New Roman" w:eastAsia="Calibri" w:hAnsi="Times New Roman" w:cs="Times New Roman"/>
          <w:color w:val="000000" w:themeColor="text1"/>
        </w:rPr>
      </w:pPr>
      <w:r w:rsidRPr="009B1BAE">
        <w:rPr>
          <w:rFonts w:ascii="Times New Roman" w:eastAsia="Calibri" w:hAnsi="Times New Roman" w:cs="Times New Roman"/>
          <w:color w:val="000000" w:themeColor="text1"/>
        </w:rPr>
        <w:t xml:space="preserve">Tabela </w:t>
      </w:r>
      <w:r w:rsidR="00C4732B">
        <w:rPr>
          <w:rFonts w:ascii="Times New Roman" w:eastAsia="Calibri" w:hAnsi="Times New Roman" w:cs="Times New Roman"/>
          <w:color w:val="000000" w:themeColor="text1"/>
        </w:rPr>
        <w:t xml:space="preserve"> </w:t>
      </w:r>
      <w:r w:rsidRPr="009B1BAE">
        <w:rPr>
          <w:rFonts w:ascii="Times New Roman" w:eastAsia="Calibri" w:hAnsi="Times New Roman" w:cs="Times New Roman"/>
          <w:color w:val="000000" w:themeColor="text1"/>
        </w:rPr>
        <w:t>24. Liczba przestępstw popełnionych na terenie powiatu słubickiego w latach 2010-2021</w:t>
      </w:r>
    </w:p>
    <w:p w14:paraId="5122FDA4" w14:textId="3A75BFF6" w:rsidR="009B1BAE" w:rsidRPr="009B1BAE" w:rsidRDefault="009B1BAE" w:rsidP="00F50FED">
      <w:pPr>
        <w:spacing w:after="0" w:line="240" w:lineRule="auto"/>
        <w:ind w:left="993" w:hanging="993"/>
        <w:jc w:val="both"/>
        <w:rPr>
          <w:rFonts w:ascii="Times New Roman" w:eastAsia="Calibri" w:hAnsi="Times New Roman" w:cs="Times New Roman"/>
          <w:color w:val="000000" w:themeColor="text1"/>
        </w:rPr>
      </w:pPr>
      <w:r w:rsidRPr="009B1BAE">
        <w:rPr>
          <w:rFonts w:ascii="Times New Roman" w:eastAsia="Calibri" w:hAnsi="Times New Roman" w:cs="Times New Roman"/>
          <w:color w:val="000000" w:themeColor="text1"/>
        </w:rPr>
        <w:t>Tabela 25.</w:t>
      </w:r>
      <w:r w:rsidR="00532202">
        <w:rPr>
          <w:rFonts w:ascii="Times New Roman" w:eastAsia="Calibri" w:hAnsi="Times New Roman" w:cs="Times New Roman"/>
          <w:color w:val="000000" w:themeColor="text1"/>
        </w:rPr>
        <w:t xml:space="preserve"> </w:t>
      </w:r>
      <w:r w:rsidRPr="009B1BAE">
        <w:rPr>
          <w:rFonts w:ascii="Times New Roman" w:eastAsia="Calibri" w:hAnsi="Times New Roman" w:cs="Times New Roman"/>
          <w:color w:val="000000" w:themeColor="text1"/>
        </w:rPr>
        <w:t xml:space="preserve">Liczba przestępstw drogowych popełnianych na terenie powiatu słubickiego  w latach </w:t>
      </w:r>
      <w:r w:rsidR="00F50FED">
        <w:rPr>
          <w:rFonts w:ascii="Times New Roman" w:eastAsia="Calibri" w:hAnsi="Times New Roman" w:cs="Times New Roman"/>
          <w:color w:val="000000" w:themeColor="text1"/>
        </w:rPr>
        <w:t xml:space="preserve">                </w:t>
      </w:r>
      <w:r w:rsidRPr="009B1BAE">
        <w:rPr>
          <w:rFonts w:ascii="Times New Roman" w:eastAsia="Calibri" w:hAnsi="Times New Roman" w:cs="Times New Roman"/>
          <w:color w:val="000000" w:themeColor="text1"/>
        </w:rPr>
        <w:t>2010-2021</w:t>
      </w:r>
    </w:p>
    <w:p w14:paraId="466968D9" w14:textId="3B9F1E32" w:rsidR="009B1BAE" w:rsidRPr="009B1BAE" w:rsidRDefault="009B1BAE" w:rsidP="009B1BAE">
      <w:pPr>
        <w:tabs>
          <w:tab w:val="left" w:pos="709"/>
        </w:tabs>
        <w:spacing w:after="0" w:line="240" w:lineRule="auto"/>
        <w:ind w:left="851" w:hanging="851"/>
        <w:jc w:val="both"/>
        <w:rPr>
          <w:rFonts w:ascii="Times New Roman" w:eastAsia="Calibri" w:hAnsi="Times New Roman" w:cs="Times New Roman"/>
          <w:color w:val="000000" w:themeColor="text1"/>
        </w:rPr>
      </w:pPr>
      <w:r w:rsidRPr="009B1BAE">
        <w:rPr>
          <w:rFonts w:ascii="Times New Roman" w:eastAsia="Calibri" w:hAnsi="Times New Roman" w:cs="Times New Roman"/>
          <w:color w:val="000000" w:themeColor="text1"/>
        </w:rPr>
        <w:t xml:space="preserve">Tabela </w:t>
      </w:r>
      <w:r w:rsidR="00C4732B">
        <w:rPr>
          <w:rFonts w:ascii="Times New Roman" w:eastAsia="Calibri" w:hAnsi="Times New Roman" w:cs="Times New Roman"/>
          <w:color w:val="000000" w:themeColor="text1"/>
        </w:rPr>
        <w:t xml:space="preserve"> </w:t>
      </w:r>
      <w:r w:rsidRPr="009B1BAE">
        <w:rPr>
          <w:rFonts w:ascii="Times New Roman" w:eastAsia="Calibri" w:hAnsi="Times New Roman" w:cs="Times New Roman"/>
          <w:color w:val="000000" w:themeColor="text1"/>
        </w:rPr>
        <w:t>26. Liczba nietrzeźwych kierujących na terenie powiatu słubickiego w latach 2010-2021</w:t>
      </w:r>
    </w:p>
    <w:p w14:paraId="54E838BA" w14:textId="739F959C" w:rsidR="009B1BAE" w:rsidRPr="009B1BAE" w:rsidRDefault="009B1BAE" w:rsidP="00F50FED">
      <w:pPr>
        <w:spacing w:after="0" w:line="240" w:lineRule="auto"/>
        <w:ind w:left="993" w:hanging="993"/>
        <w:jc w:val="both"/>
        <w:rPr>
          <w:rFonts w:ascii="Times New Roman" w:eastAsia="Calibri" w:hAnsi="Times New Roman" w:cs="Times New Roman"/>
          <w:color w:val="000000" w:themeColor="text1"/>
        </w:rPr>
      </w:pPr>
      <w:r w:rsidRPr="009B1BAE">
        <w:rPr>
          <w:rFonts w:ascii="Times New Roman" w:eastAsia="Calibri" w:hAnsi="Times New Roman" w:cs="Times New Roman"/>
          <w:color w:val="000000" w:themeColor="text1"/>
        </w:rPr>
        <w:t>Tabela</w:t>
      </w:r>
      <w:r w:rsidR="00F50FED">
        <w:rPr>
          <w:rFonts w:ascii="Times New Roman" w:eastAsia="Calibri" w:hAnsi="Times New Roman" w:cs="Times New Roman"/>
          <w:color w:val="000000" w:themeColor="text1"/>
        </w:rPr>
        <w:t xml:space="preserve"> </w:t>
      </w:r>
      <w:r w:rsidRPr="009B1BAE">
        <w:rPr>
          <w:rFonts w:ascii="Times New Roman" w:eastAsia="Calibri" w:hAnsi="Times New Roman" w:cs="Times New Roman"/>
          <w:color w:val="000000" w:themeColor="text1"/>
        </w:rPr>
        <w:t>27. Czyny karalne popełnione przez nieletnich na terenie powiatu słubickiego w latach                     2010-2021</w:t>
      </w:r>
    </w:p>
    <w:p w14:paraId="6BD526FD" w14:textId="6256287F" w:rsidR="009B1BAE" w:rsidRDefault="009B1BAE" w:rsidP="00F50FED">
      <w:pPr>
        <w:tabs>
          <w:tab w:val="left" w:pos="709"/>
        </w:tabs>
        <w:suppressAutoHyphens/>
        <w:spacing w:after="0" w:line="240" w:lineRule="auto"/>
        <w:ind w:left="993" w:hanging="993"/>
        <w:jc w:val="both"/>
        <w:rPr>
          <w:rFonts w:ascii="Times New Roman" w:eastAsia="Calibri" w:hAnsi="Times New Roman" w:cs="Times New Roman"/>
          <w:color w:val="000000" w:themeColor="text1"/>
        </w:rPr>
      </w:pPr>
      <w:r w:rsidRPr="009B1BAE">
        <w:rPr>
          <w:rFonts w:ascii="Times New Roman" w:eastAsia="Calibri" w:hAnsi="Times New Roman" w:cs="Times New Roman"/>
          <w:color w:val="000000" w:themeColor="text1"/>
        </w:rPr>
        <w:t xml:space="preserve">Tabela </w:t>
      </w:r>
      <w:r w:rsidR="00C4732B">
        <w:rPr>
          <w:rFonts w:ascii="Times New Roman" w:eastAsia="Calibri" w:hAnsi="Times New Roman" w:cs="Times New Roman"/>
          <w:color w:val="000000" w:themeColor="text1"/>
        </w:rPr>
        <w:t xml:space="preserve"> </w:t>
      </w:r>
      <w:r w:rsidRPr="009B1BAE">
        <w:rPr>
          <w:rFonts w:ascii="Times New Roman" w:eastAsia="Calibri" w:hAnsi="Times New Roman" w:cs="Times New Roman"/>
          <w:color w:val="000000" w:themeColor="text1"/>
        </w:rPr>
        <w:t>28. Liczba spotkań profilaktycznych z dziećmi i młodzieżą szkolną oraz pedagogami  na terenie powiatu słubickiego w latach 2014-2021</w:t>
      </w:r>
    </w:p>
    <w:p w14:paraId="07AF1B38" w14:textId="42C5FB91" w:rsidR="00F45D97" w:rsidRDefault="00F45D97" w:rsidP="00F45D97">
      <w:pPr>
        <w:spacing w:after="0" w:line="240" w:lineRule="auto"/>
        <w:ind w:left="993" w:hanging="993"/>
        <w:jc w:val="both"/>
        <w:rPr>
          <w:rFonts w:ascii="Times New Roman" w:hAnsi="Times New Roman" w:cs="Times New Roman"/>
          <w:szCs w:val="32"/>
        </w:rPr>
      </w:pPr>
      <w:r w:rsidRPr="00F45D97">
        <w:rPr>
          <w:rFonts w:ascii="Times New Roman" w:hAnsi="Times New Roman" w:cs="Times New Roman"/>
          <w:szCs w:val="32"/>
        </w:rPr>
        <w:t>Tabela</w:t>
      </w:r>
      <w:r w:rsidR="00C4732B">
        <w:rPr>
          <w:rFonts w:ascii="Times New Roman" w:hAnsi="Times New Roman" w:cs="Times New Roman"/>
          <w:szCs w:val="32"/>
        </w:rPr>
        <w:t xml:space="preserve"> </w:t>
      </w:r>
      <w:r w:rsidRPr="00F45D97">
        <w:rPr>
          <w:rFonts w:ascii="Times New Roman" w:hAnsi="Times New Roman" w:cs="Times New Roman"/>
          <w:szCs w:val="32"/>
        </w:rPr>
        <w:t>29. Zestawienie nieruchomości zasobu na podstawie danych zawartych w ewidencji nieruchomości</w:t>
      </w:r>
      <w:r w:rsidR="00EE335D">
        <w:rPr>
          <w:rFonts w:ascii="Times New Roman" w:hAnsi="Times New Roman" w:cs="Times New Roman"/>
          <w:szCs w:val="32"/>
        </w:rPr>
        <w:t xml:space="preserve"> – stan na 31.12.2022 r.</w:t>
      </w:r>
    </w:p>
    <w:p w14:paraId="41D4C09D" w14:textId="442474FE" w:rsidR="001F3C20" w:rsidRDefault="001F3C20" w:rsidP="001F3C20">
      <w:pPr>
        <w:spacing w:after="0"/>
        <w:rPr>
          <w:rFonts w:ascii="Times New Roman" w:hAnsi="Times New Roman" w:cs="Times New Roman"/>
          <w:szCs w:val="32"/>
        </w:rPr>
      </w:pPr>
      <w:r w:rsidRPr="001F3C20">
        <w:rPr>
          <w:rFonts w:ascii="Times New Roman" w:hAnsi="Times New Roman" w:cs="Times New Roman"/>
          <w:szCs w:val="32"/>
        </w:rPr>
        <w:t xml:space="preserve">Tabela </w:t>
      </w:r>
      <w:r>
        <w:rPr>
          <w:rFonts w:ascii="Times New Roman" w:hAnsi="Times New Roman" w:cs="Times New Roman"/>
          <w:szCs w:val="32"/>
        </w:rPr>
        <w:t xml:space="preserve"> </w:t>
      </w:r>
      <w:r w:rsidR="00C4732B">
        <w:rPr>
          <w:rFonts w:ascii="Times New Roman" w:hAnsi="Times New Roman" w:cs="Times New Roman"/>
          <w:szCs w:val="32"/>
        </w:rPr>
        <w:t xml:space="preserve"> </w:t>
      </w:r>
      <w:r w:rsidRPr="001F3C20">
        <w:rPr>
          <w:rFonts w:ascii="Times New Roman" w:hAnsi="Times New Roman" w:cs="Times New Roman"/>
          <w:szCs w:val="32"/>
        </w:rPr>
        <w:t>30. Nieruchomości oddane w trwały zarząd</w:t>
      </w:r>
      <w:r w:rsidR="00EE335D">
        <w:rPr>
          <w:rFonts w:ascii="Times New Roman" w:hAnsi="Times New Roman" w:cs="Times New Roman"/>
          <w:szCs w:val="32"/>
        </w:rPr>
        <w:t xml:space="preserve"> – stan na 31.12.2022 r.</w:t>
      </w:r>
    </w:p>
    <w:p w14:paraId="6A64B77F" w14:textId="1E5C8327" w:rsidR="001F3C20" w:rsidRPr="00C4732B" w:rsidRDefault="001F3C20" w:rsidP="00C4732B">
      <w:pPr>
        <w:spacing w:after="0" w:line="276" w:lineRule="auto"/>
        <w:jc w:val="both"/>
        <w:rPr>
          <w:rFonts w:ascii="Times New Roman" w:hAnsi="Times New Roman" w:cs="Times New Roman"/>
          <w:color w:val="FF0000"/>
        </w:rPr>
      </w:pPr>
      <w:r w:rsidRPr="001F3C20">
        <w:rPr>
          <w:rFonts w:ascii="Times New Roman" w:hAnsi="Times New Roman" w:cs="Times New Roman"/>
        </w:rPr>
        <w:t xml:space="preserve">Tabela  </w:t>
      </w:r>
      <w:r w:rsidR="00C4732B">
        <w:rPr>
          <w:rFonts w:ascii="Times New Roman" w:hAnsi="Times New Roman" w:cs="Times New Roman"/>
        </w:rPr>
        <w:t xml:space="preserve"> </w:t>
      </w:r>
      <w:r w:rsidRPr="001F3C20">
        <w:rPr>
          <w:rFonts w:ascii="Times New Roman" w:hAnsi="Times New Roman" w:cs="Times New Roman"/>
        </w:rPr>
        <w:t xml:space="preserve">31. Wydatki na gospodarowanie nieruchomościami w budżecie na 2022 r. </w:t>
      </w:r>
    </w:p>
    <w:p w14:paraId="6B459591" w14:textId="16924F6E" w:rsidR="009B1BAE" w:rsidRPr="009B1BAE" w:rsidRDefault="009B1BAE" w:rsidP="009B1BAE">
      <w:pPr>
        <w:tabs>
          <w:tab w:val="left" w:pos="709"/>
        </w:tabs>
        <w:suppressAutoHyphens/>
        <w:spacing w:after="0" w:line="240" w:lineRule="auto"/>
        <w:ind w:left="851" w:hanging="851"/>
        <w:jc w:val="both"/>
        <w:rPr>
          <w:rFonts w:ascii="Times New Roman" w:eastAsia="Calibri" w:hAnsi="Times New Roman" w:cs="Times New Roman"/>
          <w:color w:val="FF0000"/>
        </w:rPr>
      </w:pPr>
      <w:r w:rsidRPr="009B1BAE">
        <w:rPr>
          <w:rFonts w:ascii="Times New Roman" w:hAnsi="Times New Roman" w:cs="Times New Roman"/>
        </w:rPr>
        <w:lastRenderedPageBreak/>
        <w:t xml:space="preserve">Tabela </w:t>
      </w:r>
      <w:r w:rsidR="00C4732B">
        <w:rPr>
          <w:rFonts w:ascii="Times New Roman" w:hAnsi="Times New Roman" w:cs="Times New Roman"/>
        </w:rPr>
        <w:t xml:space="preserve">  32</w:t>
      </w:r>
      <w:r w:rsidRPr="009B1BAE">
        <w:rPr>
          <w:rFonts w:ascii="Times New Roman" w:hAnsi="Times New Roman" w:cs="Times New Roman"/>
        </w:rPr>
        <w:t>. Analiza SWOT</w:t>
      </w:r>
    </w:p>
    <w:p w14:paraId="04F26FDD" w14:textId="277EAE39" w:rsidR="00433178" w:rsidRPr="00B22E14" w:rsidRDefault="009B1BAE" w:rsidP="00B22E14">
      <w:pPr>
        <w:spacing w:after="0" w:line="276" w:lineRule="auto"/>
        <w:ind w:left="851" w:hanging="851"/>
        <w:jc w:val="both"/>
        <w:rPr>
          <w:rFonts w:ascii="Times New Roman" w:eastAsia="Calibri" w:hAnsi="Times New Roman" w:cs="Times New Roman"/>
        </w:rPr>
      </w:pPr>
      <w:r w:rsidRPr="009B1BAE">
        <w:rPr>
          <w:rFonts w:ascii="Times New Roman" w:eastAsia="Calibri" w:hAnsi="Times New Roman" w:cs="Times New Roman"/>
        </w:rPr>
        <w:t xml:space="preserve">Tabela </w:t>
      </w:r>
      <w:r w:rsidR="00C4732B">
        <w:rPr>
          <w:rFonts w:ascii="Times New Roman" w:eastAsia="Calibri" w:hAnsi="Times New Roman" w:cs="Times New Roman"/>
        </w:rPr>
        <w:t xml:space="preserve">  </w:t>
      </w:r>
      <w:r w:rsidRPr="009B1BAE">
        <w:rPr>
          <w:rFonts w:ascii="Times New Roman" w:eastAsia="Calibri" w:hAnsi="Times New Roman" w:cs="Times New Roman"/>
        </w:rPr>
        <w:t>3</w:t>
      </w:r>
      <w:r w:rsidR="00C4732B">
        <w:rPr>
          <w:rFonts w:ascii="Times New Roman" w:eastAsia="Calibri" w:hAnsi="Times New Roman" w:cs="Times New Roman"/>
        </w:rPr>
        <w:t>3</w:t>
      </w:r>
      <w:r w:rsidRPr="009B1BAE">
        <w:rPr>
          <w:rFonts w:ascii="Times New Roman" w:eastAsia="Calibri" w:hAnsi="Times New Roman" w:cs="Times New Roman"/>
        </w:rPr>
        <w:t>. Projekty strategiczne w perspektywie czasowej 2023 - 2030</w:t>
      </w:r>
    </w:p>
    <w:p w14:paraId="38DF0DA7" w14:textId="7DAA2FA3" w:rsidR="009B1BAE" w:rsidRPr="001F1346" w:rsidRDefault="009B1BAE" w:rsidP="009B1BAE">
      <w:pPr>
        <w:pStyle w:val="Tytul"/>
        <w:rPr>
          <w:rFonts w:ascii="Times New Roman" w:hAnsi="Times New Roman" w:cs="Times New Roman"/>
          <w:color w:val="auto"/>
          <w:sz w:val="24"/>
          <w:szCs w:val="24"/>
        </w:rPr>
      </w:pPr>
      <w:r w:rsidRPr="001F1346">
        <w:rPr>
          <w:rFonts w:ascii="Times New Roman" w:hAnsi="Times New Roman" w:cs="Times New Roman"/>
          <w:color w:val="auto"/>
          <w:sz w:val="24"/>
          <w:szCs w:val="24"/>
        </w:rPr>
        <w:t>Spis wykresów</w:t>
      </w:r>
    </w:p>
    <w:p w14:paraId="601B9E00" w14:textId="77777777" w:rsidR="009B1BAE" w:rsidRPr="00390487" w:rsidRDefault="009B1BAE" w:rsidP="00CC2675">
      <w:pPr>
        <w:pStyle w:val="Tytul"/>
        <w:ind w:left="993" w:hanging="993"/>
        <w:rPr>
          <w:rFonts w:cs="Arial"/>
          <w:color w:val="auto"/>
          <w:sz w:val="10"/>
          <w:szCs w:val="10"/>
        </w:rPr>
      </w:pPr>
    </w:p>
    <w:p w14:paraId="1E895A24" w14:textId="507A9EFC" w:rsidR="009B1BAE" w:rsidRDefault="009B1BAE" w:rsidP="00CC2675">
      <w:pPr>
        <w:spacing w:after="0" w:line="276" w:lineRule="auto"/>
        <w:ind w:left="993" w:hanging="993"/>
        <w:jc w:val="both"/>
        <w:rPr>
          <w:rFonts w:ascii="Times New Roman" w:hAnsi="Times New Roman" w:cs="Times New Roman"/>
        </w:rPr>
      </w:pPr>
      <w:r w:rsidRPr="009B1BAE">
        <w:rPr>
          <w:rFonts w:ascii="Times New Roman" w:hAnsi="Times New Roman" w:cs="Times New Roman"/>
        </w:rPr>
        <w:t>Wykres</w:t>
      </w:r>
      <w:r w:rsidR="00F50FED">
        <w:rPr>
          <w:rFonts w:ascii="Times New Roman" w:hAnsi="Times New Roman" w:cs="Times New Roman"/>
        </w:rPr>
        <w:t xml:space="preserve"> </w:t>
      </w:r>
      <w:r w:rsidRPr="009B1BAE">
        <w:rPr>
          <w:rFonts w:ascii="Times New Roman" w:hAnsi="Times New Roman" w:cs="Times New Roman"/>
        </w:rPr>
        <w:t>1.</w:t>
      </w:r>
      <w:r w:rsidR="00CC2675">
        <w:rPr>
          <w:rFonts w:ascii="Times New Roman" w:hAnsi="Times New Roman" w:cs="Times New Roman"/>
        </w:rPr>
        <w:t xml:space="preserve"> </w:t>
      </w:r>
      <w:r w:rsidRPr="009B1BAE">
        <w:rPr>
          <w:rFonts w:ascii="Times New Roman" w:hAnsi="Times New Roman" w:cs="Times New Roman"/>
        </w:rPr>
        <w:t>Liczba podmiotów gospodarki narodowej wpisanych do rejestru REGON w powiecie słubickim w latach 201</w:t>
      </w:r>
      <w:r w:rsidR="00FF0E3F">
        <w:rPr>
          <w:rFonts w:ascii="Times New Roman" w:hAnsi="Times New Roman" w:cs="Times New Roman"/>
        </w:rPr>
        <w:t>1</w:t>
      </w:r>
      <w:r w:rsidRPr="009B1BAE">
        <w:rPr>
          <w:rFonts w:ascii="Times New Roman" w:hAnsi="Times New Roman" w:cs="Times New Roman"/>
        </w:rPr>
        <w:t>-202</w:t>
      </w:r>
      <w:r w:rsidR="00FF0E3F">
        <w:rPr>
          <w:rFonts w:ascii="Times New Roman" w:hAnsi="Times New Roman" w:cs="Times New Roman"/>
        </w:rPr>
        <w:t>2</w:t>
      </w:r>
    </w:p>
    <w:p w14:paraId="1653DF63" w14:textId="79C73536" w:rsidR="009B1BAE" w:rsidRDefault="009B1BAE" w:rsidP="00CC2675">
      <w:pPr>
        <w:spacing w:after="0" w:line="240" w:lineRule="auto"/>
        <w:ind w:left="993" w:hanging="993"/>
        <w:jc w:val="both"/>
        <w:rPr>
          <w:rFonts w:ascii="Times New Roman" w:hAnsi="Times New Roman" w:cs="Times New Roman"/>
        </w:rPr>
      </w:pPr>
      <w:r w:rsidRPr="009B1BAE">
        <w:rPr>
          <w:rFonts w:ascii="Times New Roman" w:hAnsi="Times New Roman" w:cs="Times New Roman"/>
        </w:rPr>
        <w:t xml:space="preserve">Wykres </w:t>
      </w:r>
      <w:r w:rsidR="00F50FED">
        <w:rPr>
          <w:rFonts w:ascii="Times New Roman" w:hAnsi="Times New Roman" w:cs="Times New Roman"/>
        </w:rPr>
        <w:t xml:space="preserve"> </w:t>
      </w:r>
      <w:r w:rsidRPr="009B1BAE">
        <w:rPr>
          <w:rFonts w:ascii="Times New Roman" w:hAnsi="Times New Roman" w:cs="Times New Roman"/>
        </w:rPr>
        <w:t>2. Liczba podmiotów gospodarki narodowej wpisanych i wyrejestrowanych z rejestru REGON w powiecie słubickim w latach 201</w:t>
      </w:r>
      <w:r w:rsidR="00FF0E3F">
        <w:rPr>
          <w:rFonts w:ascii="Times New Roman" w:hAnsi="Times New Roman" w:cs="Times New Roman"/>
        </w:rPr>
        <w:t>1</w:t>
      </w:r>
      <w:r w:rsidRPr="009B1BAE">
        <w:rPr>
          <w:rFonts w:ascii="Times New Roman" w:hAnsi="Times New Roman" w:cs="Times New Roman"/>
        </w:rPr>
        <w:t>-202</w:t>
      </w:r>
      <w:r w:rsidR="00FF0E3F">
        <w:rPr>
          <w:rFonts w:ascii="Times New Roman" w:hAnsi="Times New Roman" w:cs="Times New Roman"/>
        </w:rPr>
        <w:t>1</w:t>
      </w:r>
    </w:p>
    <w:p w14:paraId="75E15310" w14:textId="1DDE3109" w:rsidR="00DB0374" w:rsidRPr="009B1BAE" w:rsidRDefault="009B1BAE" w:rsidP="00DB0374">
      <w:pPr>
        <w:spacing w:after="0" w:line="240" w:lineRule="auto"/>
        <w:ind w:left="993" w:hanging="993"/>
        <w:jc w:val="both"/>
        <w:rPr>
          <w:rFonts w:ascii="Times New Roman" w:hAnsi="Times New Roman" w:cs="Times New Roman"/>
        </w:rPr>
      </w:pPr>
      <w:r w:rsidRPr="009B1BAE">
        <w:rPr>
          <w:rFonts w:ascii="Times New Roman" w:hAnsi="Times New Roman" w:cs="Times New Roman"/>
        </w:rPr>
        <w:t>Wykres 3. Poziom stopy bezrobocia w kraju, województwie lubuskim i powiecie słubickim  w latach 201</w:t>
      </w:r>
      <w:r w:rsidR="00DB0374">
        <w:rPr>
          <w:rFonts w:ascii="Times New Roman" w:hAnsi="Times New Roman" w:cs="Times New Roman"/>
        </w:rPr>
        <w:t>1</w:t>
      </w:r>
      <w:r w:rsidRPr="009B1BAE">
        <w:rPr>
          <w:rFonts w:ascii="Times New Roman" w:hAnsi="Times New Roman" w:cs="Times New Roman"/>
        </w:rPr>
        <w:t>-202</w:t>
      </w:r>
      <w:r w:rsidR="00DB0374">
        <w:rPr>
          <w:rFonts w:ascii="Times New Roman" w:hAnsi="Times New Roman" w:cs="Times New Roman"/>
        </w:rPr>
        <w:t>2</w:t>
      </w:r>
    </w:p>
    <w:p w14:paraId="609269F8" w14:textId="429DC215" w:rsidR="009B1BAE" w:rsidRPr="009B1BAE" w:rsidRDefault="009B1BAE" w:rsidP="00CC2675">
      <w:pPr>
        <w:spacing w:after="0" w:line="240" w:lineRule="auto"/>
        <w:ind w:left="993" w:hanging="993"/>
        <w:jc w:val="both"/>
        <w:rPr>
          <w:rFonts w:ascii="Times New Roman" w:hAnsi="Times New Roman" w:cs="Times New Roman"/>
        </w:rPr>
      </w:pPr>
      <w:r w:rsidRPr="009B1BAE">
        <w:rPr>
          <w:rFonts w:ascii="Times New Roman" w:hAnsi="Times New Roman" w:cs="Times New Roman"/>
        </w:rPr>
        <w:t>Wykres 4. Liczba osób bezrobotnych zarejestrowanych w powiecie słubickim  w latach 201</w:t>
      </w:r>
      <w:r w:rsidR="007A2EA3">
        <w:rPr>
          <w:rFonts w:ascii="Times New Roman" w:hAnsi="Times New Roman" w:cs="Times New Roman"/>
        </w:rPr>
        <w:t>1</w:t>
      </w:r>
      <w:r w:rsidRPr="009B1BAE">
        <w:rPr>
          <w:rFonts w:ascii="Times New Roman" w:hAnsi="Times New Roman" w:cs="Times New Roman"/>
        </w:rPr>
        <w:t>-202</w:t>
      </w:r>
      <w:r w:rsidR="007A2EA3">
        <w:rPr>
          <w:rFonts w:ascii="Times New Roman" w:hAnsi="Times New Roman" w:cs="Times New Roman"/>
        </w:rPr>
        <w:t>2</w:t>
      </w:r>
      <w:r w:rsidRPr="009B1BAE">
        <w:rPr>
          <w:rFonts w:ascii="Times New Roman" w:hAnsi="Times New Roman" w:cs="Times New Roman"/>
        </w:rPr>
        <w:t xml:space="preserve"> z</w:t>
      </w:r>
      <w:r w:rsidR="00F50FED">
        <w:rPr>
          <w:rFonts w:ascii="Times New Roman" w:hAnsi="Times New Roman" w:cs="Times New Roman"/>
        </w:rPr>
        <w:t> </w:t>
      </w:r>
      <w:r w:rsidRPr="009B1BAE">
        <w:rPr>
          <w:rFonts w:ascii="Times New Roman" w:hAnsi="Times New Roman" w:cs="Times New Roman"/>
        </w:rPr>
        <w:t>podziałem na płeć.</w:t>
      </w:r>
    </w:p>
    <w:p w14:paraId="6BF838BE" w14:textId="529F366D" w:rsidR="009B1BAE" w:rsidRPr="009B1BAE" w:rsidRDefault="009B1BAE" w:rsidP="00CC2675">
      <w:pPr>
        <w:spacing w:after="0" w:line="240" w:lineRule="auto"/>
        <w:ind w:left="993" w:hanging="993"/>
        <w:jc w:val="both"/>
        <w:rPr>
          <w:rFonts w:ascii="Times New Roman" w:hAnsi="Times New Roman" w:cs="Times New Roman"/>
        </w:rPr>
      </w:pPr>
      <w:r w:rsidRPr="009B1BAE">
        <w:rPr>
          <w:rFonts w:ascii="Times New Roman" w:hAnsi="Times New Roman" w:cs="Times New Roman"/>
        </w:rPr>
        <w:t>Wykres 5. Liczba osób bezrobotnych zarejestrowanych w powiecie słubickim  w latach 201</w:t>
      </w:r>
      <w:r w:rsidR="007A2EA3">
        <w:rPr>
          <w:rFonts w:ascii="Times New Roman" w:hAnsi="Times New Roman" w:cs="Times New Roman"/>
        </w:rPr>
        <w:t>1</w:t>
      </w:r>
      <w:r w:rsidRPr="009B1BAE">
        <w:rPr>
          <w:rFonts w:ascii="Times New Roman" w:hAnsi="Times New Roman" w:cs="Times New Roman"/>
        </w:rPr>
        <w:t>-202</w:t>
      </w:r>
      <w:r w:rsidR="007A2EA3">
        <w:rPr>
          <w:rFonts w:ascii="Times New Roman" w:hAnsi="Times New Roman" w:cs="Times New Roman"/>
        </w:rPr>
        <w:t>2</w:t>
      </w:r>
      <w:r w:rsidRPr="009B1BAE">
        <w:rPr>
          <w:rFonts w:ascii="Times New Roman" w:hAnsi="Times New Roman" w:cs="Times New Roman"/>
        </w:rPr>
        <w:t xml:space="preserve"> z</w:t>
      </w:r>
      <w:r w:rsidR="00F50FED">
        <w:rPr>
          <w:rFonts w:ascii="Times New Roman" w:hAnsi="Times New Roman" w:cs="Times New Roman"/>
        </w:rPr>
        <w:t> </w:t>
      </w:r>
      <w:r w:rsidRPr="009B1BAE">
        <w:rPr>
          <w:rFonts w:ascii="Times New Roman" w:hAnsi="Times New Roman" w:cs="Times New Roman"/>
        </w:rPr>
        <w:t>podziałem na wykształcenie</w:t>
      </w:r>
    </w:p>
    <w:p w14:paraId="2CA5AF36" w14:textId="2C23EDE8" w:rsidR="009B1BAE" w:rsidRPr="009B1BAE" w:rsidRDefault="009B1BAE" w:rsidP="00CC2675">
      <w:pPr>
        <w:spacing w:after="0" w:line="240" w:lineRule="auto"/>
        <w:ind w:left="993" w:hanging="993"/>
        <w:jc w:val="both"/>
        <w:rPr>
          <w:rFonts w:ascii="Times New Roman" w:hAnsi="Times New Roman" w:cs="Times New Roman"/>
        </w:rPr>
      </w:pPr>
      <w:r w:rsidRPr="009B1BAE">
        <w:rPr>
          <w:rFonts w:ascii="Times New Roman" w:hAnsi="Times New Roman" w:cs="Times New Roman"/>
        </w:rPr>
        <w:t>Wykres 6. Liczba osób bezrobotnych zarejestrowanych w powiecie słubickim w latach 201</w:t>
      </w:r>
      <w:r w:rsidR="007A2EA3">
        <w:rPr>
          <w:rFonts w:ascii="Times New Roman" w:hAnsi="Times New Roman" w:cs="Times New Roman"/>
        </w:rPr>
        <w:t>1</w:t>
      </w:r>
      <w:r w:rsidRPr="009B1BAE">
        <w:rPr>
          <w:rFonts w:ascii="Times New Roman" w:hAnsi="Times New Roman" w:cs="Times New Roman"/>
        </w:rPr>
        <w:t>-202</w:t>
      </w:r>
      <w:r w:rsidR="007A2EA3">
        <w:rPr>
          <w:rFonts w:ascii="Times New Roman" w:hAnsi="Times New Roman" w:cs="Times New Roman"/>
        </w:rPr>
        <w:t>2</w:t>
      </w:r>
      <w:r w:rsidRPr="009B1BAE">
        <w:rPr>
          <w:rFonts w:ascii="Times New Roman" w:hAnsi="Times New Roman" w:cs="Times New Roman"/>
        </w:rPr>
        <w:t xml:space="preserve"> </w:t>
      </w:r>
      <w:r w:rsidRPr="00636E51">
        <w:t>bez</w:t>
      </w:r>
      <w:r w:rsidR="00636E51">
        <w:t> </w:t>
      </w:r>
      <w:r w:rsidRPr="00636E51">
        <w:t>kwalifikacji</w:t>
      </w:r>
      <w:r w:rsidRPr="009B1BAE">
        <w:rPr>
          <w:rFonts w:ascii="Times New Roman" w:hAnsi="Times New Roman" w:cs="Times New Roman"/>
        </w:rPr>
        <w:t xml:space="preserve"> zawodowych</w:t>
      </w:r>
    </w:p>
    <w:p w14:paraId="6B3F6A87" w14:textId="13F1DD52" w:rsidR="009B1BAE" w:rsidRPr="009B1BAE" w:rsidRDefault="009B1BAE" w:rsidP="00CC2675">
      <w:pPr>
        <w:spacing w:after="0" w:line="240" w:lineRule="auto"/>
        <w:ind w:left="993" w:hanging="993"/>
        <w:jc w:val="both"/>
        <w:rPr>
          <w:rFonts w:ascii="Times New Roman" w:hAnsi="Times New Roman" w:cs="Times New Roman"/>
        </w:rPr>
      </w:pPr>
      <w:r w:rsidRPr="009B1BAE">
        <w:rPr>
          <w:rFonts w:ascii="Times New Roman" w:hAnsi="Times New Roman" w:cs="Times New Roman"/>
        </w:rPr>
        <w:t>Wykres 7. Liczba osób bezrobotnych zarejestrowanych w powiecie słubickim  w latach 201</w:t>
      </w:r>
      <w:r w:rsidR="007A2EA3">
        <w:rPr>
          <w:rFonts w:ascii="Times New Roman" w:hAnsi="Times New Roman" w:cs="Times New Roman"/>
        </w:rPr>
        <w:t>1</w:t>
      </w:r>
      <w:r w:rsidRPr="009B1BAE">
        <w:rPr>
          <w:rFonts w:ascii="Times New Roman" w:hAnsi="Times New Roman" w:cs="Times New Roman"/>
        </w:rPr>
        <w:t>-202</w:t>
      </w:r>
      <w:r w:rsidR="007A2EA3">
        <w:rPr>
          <w:rFonts w:ascii="Times New Roman" w:hAnsi="Times New Roman" w:cs="Times New Roman"/>
        </w:rPr>
        <w:t>2</w:t>
      </w:r>
      <w:r w:rsidRPr="009B1BAE">
        <w:rPr>
          <w:rFonts w:ascii="Times New Roman" w:hAnsi="Times New Roman" w:cs="Times New Roman"/>
        </w:rPr>
        <w:t xml:space="preserve"> bez</w:t>
      </w:r>
      <w:r w:rsidR="00636E51">
        <w:rPr>
          <w:rFonts w:ascii="Times New Roman" w:hAnsi="Times New Roman" w:cs="Times New Roman"/>
        </w:rPr>
        <w:t> </w:t>
      </w:r>
      <w:r w:rsidRPr="009B1BAE">
        <w:rPr>
          <w:rFonts w:ascii="Times New Roman" w:hAnsi="Times New Roman" w:cs="Times New Roman"/>
        </w:rPr>
        <w:t>doświadczenia zawodowego</w:t>
      </w:r>
    </w:p>
    <w:p w14:paraId="7AE6BAEB" w14:textId="7F5DB0E2" w:rsidR="009B1BAE" w:rsidRPr="009B1BAE" w:rsidRDefault="009B1BAE" w:rsidP="00CC2675">
      <w:pPr>
        <w:spacing w:after="0" w:line="240" w:lineRule="auto"/>
        <w:ind w:left="993" w:hanging="993"/>
        <w:jc w:val="both"/>
        <w:rPr>
          <w:rFonts w:ascii="Times New Roman" w:eastAsia="SimSun" w:hAnsi="Times New Roman"/>
          <w:lang w:eastAsia="pl-PL"/>
        </w:rPr>
      </w:pPr>
      <w:r w:rsidRPr="009B1BAE">
        <w:rPr>
          <w:rFonts w:ascii="Times New Roman" w:eastAsia="SimSun" w:hAnsi="Times New Roman"/>
          <w:iCs/>
          <w:lang w:eastAsia="pl-PL"/>
        </w:rPr>
        <w:t xml:space="preserve">Wykres </w:t>
      </w:r>
      <w:r w:rsidR="00F50FED">
        <w:rPr>
          <w:rFonts w:ascii="Times New Roman" w:eastAsia="SimSun" w:hAnsi="Times New Roman"/>
          <w:iCs/>
          <w:lang w:eastAsia="pl-PL"/>
        </w:rPr>
        <w:t xml:space="preserve"> </w:t>
      </w:r>
      <w:r w:rsidRPr="009B1BAE">
        <w:rPr>
          <w:rFonts w:ascii="Times New Roman" w:eastAsia="SimSun" w:hAnsi="Times New Roman"/>
          <w:iCs/>
          <w:lang w:eastAsia="pl-PL"/>
        </w:rPr>
        <w:t>8. Liczba uczniów w szkołach ponadpodstawowych w latach szkolnych 2020/2021, 2021/2022</w:t>
      </w:r>
      <w:r w:rsidR="00E445DB">
        <w:rPr>
          <w:rFonts w:ascii="Times New Roman" w:eastAsia="SimSun" w:hAnsi="Times New Roman"/>
          <w:iCs/>
          <w:lang w:eastAsia="pl-PL"/>
        </w:rPr>
        <w:t>, 2022/2023</w:t>
      </w:r>
    </w:p>
    <w:p w14:paraId="009DCF92" w14:textId="20A5B2B8" w:rsidR="009B1BAE" w:rsidRPr="009B1BAE" w:rsidRDefault="009B1BAE" w:rsidP="00F50FED">
      <w:pPr>
        <w:spacing w:after="0" w:line="240" w:lineRule="auto"/>
        <w:ind w:left="1134" w:hanging="1134"/>
        <w:jc w:val="both"/>
        <w:rPr>
          <w:rFonts w:ascii="Times New Roman" w:eastAsia="SimSun" w:hAnsi="Times New Roman"/>
          <w:lang w:eastAsia="pl-PL"/>
        </w:rPr>
      </w:pPr>
      <w:r w:rsidRPr="009B1BAE">
        <w:rPr>
          <w:rFonts w:ascii="Times New Roman" w:eastAsia="SimSun" w:hAnsi="Times New Roman"/>
          <w:lang w:eastAsia="pl-PL"/>
        </w:rPr>
        <w:t xml:space="preserve">Wykres </w:t>
      </w:r>
      <w:r w:rsidR="00F50FED">
        <w:rPr>
          <w:rFonts w:ascii="Times New Roman" w:eastAsia="SimSun" w:hAnsi="Times New Roman"/>
          <w:lang w:eastAsia="pl-PL"/>
        </w:rPr>
        <w:t xml:space="preserve"> </w:t>
      </w:r>
      <w:r w:rsidRPr="009B1BAE">
        <w:rPr>
          <w:rFonts w:ascii="Times New Roman" w:eastAsia="SimSun" w:hAnsi="Times New Roman"/>
          <w:lang w:eastAsia="pl-PL"/>
        </w:rPr>
        <w:t>9. Imprezy organizowane prze domy kultury oraz ich uczestnicy w latach 2011 - 2020</w:t>
      </w:r>
    </w:p>
    <w:p w14:paraId="52B194EC" w14:textId="10882C74" w:rsidR="009B1BAE" w:rsidRPr="009B1BAE" w:rsidRDefault="009B1BAE" w:rsidP="00F50FED">
      <w:pPr>
        <w:spacing w:after="0"/>
        <w:ind w:left="1134" w:hanging="1134"/>
        <w:rPr>
          <w:rFonts w:ascii="Times New Roman" w:eastAsia="SimSun" w:hAnsi="Times New Roman"/>
          <w:lang w:eastAsia="pl-PL"/>
        </w:rPr>
      </w:pPr>
      <w:r w:rsidRPr="009B1BAE">
        <w:rPr>
          <w:rFonts w:ascii="Times New Roman" w:eastAsia="SimSun" w:hAnsi="Times New Roman"/>
          <w:lang w:eastAsia="pl-PL"/>
        </w:rPr>
        <w:t xml:space="preserve">Wykres </w:t>
      </w:r>
      <w:r w:rsidR="00F50FED">
        <w:rPr>
          <w:rFonts w:ascii="Times New Roman" w:eastAsia="SimSun" w:hAnsi="Times New Roman"/>
          <w:lang w:eastAsia="pl-PL"/>
        </w:rPr>
        <w:t xml:space="preserve"> </w:t>
      </w:r>
      <w:r w:rsidRPr="009B1BAE">
        <w:rPr>
          <w:rFonts w:ascii="Times New Roman" w:eastAsia="SimSun" w:hAnsi="Times New Roman"/>
          <w:lang w:eastAsia="pl-PL"/>
        </w:rPr>
        <w:t>1</w:t>
      </w:r>
      <w:r w:rsidR="00262502">
        <w:rPr>
          <w:rFonts w:ascii="Times New Roman" w:eastAsia="SimSun" w:hAnsi="Times New Roman"/>
          <w:lang w:eastAsia="pl-PL"/>
        </w:rPr>
        <w:t>0</w:t>
      </w:r>
      <w:r w:rsidRPr="009B1BAE">
        <w:rPr>
          <w:rFonts w:ascii="Times New Roman" w:eastAsia="SimSun" w:hAnsi="Times New Roman"/>
          <w:lang w:eastAsia="pl-PL"/>
        </w:rPr>
        <w:t>.Seanse kinowe i widzowie w latach 2008-2020</w:t>
      </w:r>
    </w:p>
    <w:p w14:paraId="683F7755" w14:textId="531E2326" w:rsidR="009B1BAE" w:rsidRPr="009B1BAE" w:rsidRDefault="009B1BAE" w:rsidP="00F50FED">
      <w:pPr>
        <w:spacing w:after="0" w:line="240" w:lineRule="auto"/>
        <w:ind w:left="1134" w:hanging="1134"/>
        <w:jc w:val="both"/>
        <w:rPr>
          <w:rFonts w:ascii="Times New Roman" w:hAnsi="Times New Roman" w:cs="Times New Roman"/>
        </w:rPr>
      </w:pPr>
      <w:r w:rsidRPr="009B1BAE">
        <w:rPr>
          <w:rFonts w:ascii="Times New Roman" w:hAnsi="Times New Roman" w:cs="Times New Roman"/>
        </w:rPr>
        <w:t xml:space="preserve">Wykres </w:t>
      </w:r>
      <w:r w:rsidR="00F50FED">
        <w:rPr>
          <w:rFonts w:ascii="Times New Roman" w:hAnsi="Times New Roman" w:cs="Times New Roman"/>
        </w:rPr>
        <w:t xml:space="preserve"> </w:t>
      </w:r>
      <w:r w:rsidRPr="009B1BAE">
        <w:rPr>
          <w:rFonts w:ascii="Times New Roman" w:hAnsi="Times New Roman" w:cs="Times New Roman"/>
        </w:rPr>
        <w:t>1</w:t>
      </w:r>
      <w:r w:rsidR="00262502">
        <w:rPr>
          <w:rFonts w:ascii="Times New Roman" w:hAnsi="Times New Roman" w:cs="Times New Roman"/>
        </w:rPr>
        <w:t>1</w:t>
      </w:r>
      <w:r w:rsidRPr="009B1BAE">
        <w:rPr>
          <w:rFonts w:ascii="Times New Roman" w:hAnsi="Times New Roman" w:cs="Times New Roman"/>
        </w:rPr>
        <w:t>.Ścieżki rowerowe na 10 tys. km 2 na terenie powiatu słubickiego, województwa i Polski</w:t>
      </w:r>
    </w:p>
    <w:p w14:paraId="65D1DF0E" w14:textId="46374DCF" w:rsidR="009B1BAE" w:rsidRPr="009B1BAE" w:rsidRDefault="009B1BAE" w:rsidP="00F50FED">
      <w:pPr>
        <w:spacing w:after="0" w:line="276" w:lineRule="auto"/>
        <w:ind w:left="1134" w:hanging="1134"/>
        <w:rPr>
          <w:rFonts w:ascii="Times New Roman" w:hAnsi="Times New Roman"/>
        </w:rPr>
      </w:pPr>
      <w:r w:rsidRPr="009B1BAE">
        <w:rPr>
          <w:rFonts w:ascii="Times New Roman" w:hAnsi="Times New Roman"/>
        </w:rPr>
        <w:t>Wykres</w:t>
      </w:r>
      <w:r w:rsidR="00F50FED">
        <w:rPr>
          <w:rFonts w:ascii="Times New Roman" w:hAnsi="Times New Roman"/>
        </w:rPr>
        <w:t xml:space="preserve"> </w:t>
      </w:r>
      <w:r w:rsidRPr="009B1BAE">
        <w:rPr>
          <w:rFonts w:ascii="Times New Roman" w:hAnsi="Times New Roman"/>
        </w:rPr>
        <w:t xml:space="preserve"> </w:t>
      </w:r>
      <w:r w:rsidR="00262502">
        <w:rPr>
          <w:rFonts w:ascii="Times New Roman" w:hAnsi="Times New Roman"/>
        </w:rPr>
        <w:t>12</w:t>
      </w:r>
      <w:r w:rsidRPr="009B1BAE">
        <w:rPr>
          <w:rFonts w:ascii="Times New Roman" w:hAnsi="Times New Roman"/>
        </w:rPr>
        <w:t>.Liczba przychodni ogółem i aptek</w:t>
      </w:r>
    </w:p>
    <w:p w14:paraId="3F66FA7F" w14:textId="52B0D258" w:rsidR="009B1BAE" w:rsidRPr="009B1BAE" w:rsidRDefault="009B1BAE" w:rsidP="00F50FED">
      <w:pPr>
        <w:spacing w:after="0" w:line="240" w:lineRule="auto"/>
        <w:ind w:left="1134" w:hanging="1134"/>
        <w:jc w:val="both"/>
        <w:rPr>
          <w:rFonts w:ascii="Times New Roman" w:eastAsia="Calibri" w:hAnsi="Times New Roman" w:cs="Times New Roman"/>
          <w:color w:val="000000" w:themeColor="text1"/>
        </w:rPr>
      </w:pPr>
      <w:r w:rsidRPr="009B1BAE">
        <w:rPr>
          <w:rFonts w:ascii="Times New Roman" w:eastAsia="Calibri" w:hAnsi="Times New Roman" w:cs="Times New Roman"/>
          <w:color w:val="000000" w:themeColor="text1"/>
        </w:rPr>
        <w:t>Wykres</w:t>
      </w:r>
      <w:r w:rsidR="00F50FED">
        <w:rPr>
          <w:rFonts w:ascii="Times New Roman" w:eastAsia="Calibri" w:hAnsi="Times New Roman" w:cs="Times New Roman"/>
          <w:color w:val="000000" w:themeColor="text1"/>
        </w:rPr>
        <w:t xml:space="preserve"> </w:t>
      </w:r>
      <w:r w:rsidRPr="009B1BAE">
        <w:rPr>
          <w:rFonts w:ascii="Times New Roman" w:eastAsia="Calibri" w:hAnsi="Times New Roman" w:cs="Times New Roman"/>
          <w:color w:val="000000" w:themeColor="text1"/>
        </w:rPr>
        <w:t xml:space="preserve"> </w:t>
      </w:r>
      <w:r w:rsidR="00262502">
        <w:rPr>
          <w:rFonts w:ascii="Times New Roman" w:eastAsia="Calibri" w:hAnsi="Times New Roman" w:cs="Times New Roman"/>
          <w:color w:val="000000" w:themeColor="text1"/>
        </w:rPr>
        <w:t>13</w:t>
      </w:r>
      <w:r w:rsidRPr="009B1BAE">
        <w:rPr>
          <w:rFonts w:ascii="Times New Roman" w:eastAsia="Calibri" w:hAnsi="Times New Roman" w:cs="Times New Roman"/>
          <w:color w:val="000000" w:themeColor="text1"/>
        </w:rPr>
        <w:t>.Liczba przestępstw popełnionych na terenie powiatu słubickiego w latach 2014, 2017, 2021</w:t>
      </w:r>
    </w:p>
    <w:p w14:paraId="4B765F70" w14:textId="64825322" w:rsidR="009B1BAE" w:rsidRDefault="009B1BAE" w:rsidP="00F50FED">
      <w:pPr>
        <w:spacing w:after="0" w:line="276" w:lineRule="auto"/>
        <w:ind w:left="1134" w:hanging="1134"/>
        <w:contextualSpacing/>
        <w:jc w:val="both"/>
        <w:rPr>
          <w:rFonts w:ascii="Times New Roman" w:eastAsia="Calibri" w:hAnsi="Times New Roman" w:cs="Times New Roman"/>
          <w:color w:val="000000" w:themeColor="text1"/>
        </w:rPr>
      </w:pPr>
      <w:r w:rsidRPr="009B1BAE">
        <w:rPr>
          <w:rFonts w:ascii="Times New Roman" w:eastAsia="Calibri" w:hAnsi="Times New Roman" w:cs="Times New Roman"/>
          <w:color w:val="000000" w:themeColor="text1"/>
        </w:rPr>
        <w:t>Wykres</w:t>
      </w:r>
      <w:r w:rsidR="00F50FED">
        <w:rPr>
          <w:rFonts w:ascii="Times New Roman" w:eastAsia="Calibri" w:hAnsi="Times New Roman" w:cs="Times New Roman"/>
          <w:color w:val="000000" w:themeColor="text1"/>
        </w:rPr>
        <w:t xml:space="preserve"> </w:t>
      </w:r>
      <w:r w:rsidRPr="009B1BAE">
        <w:rPr>
          <w:rFonts w:ascii="Times New Roman" w:eastAsia="Calibri" w:hAnsi="Times New Roman" w:cs="Times New Roman"/>
          <w:color w:val="000000" w:themeColor="text1"/>
        </w:rPr>
        <w:t xml:space="preserve"> </w:t>
      </w:r>
      <w:r w:rsidR="00262502">
        <w:rPr>
          <w:rFonts w:ascii="Times New Roman" w:eastAsia="Calibri" w:hAnsi="Times New Roman" w:cs="Times New Roman"/>
          <w:color w:val="000000" w:themeColor="text1"/>
        </w:rPr>
        <w:t>14</w:t>
      </w:r>
      <w:r w:rsidRPr="009B1BAE">
        <w:rPr>
          <w:rFonts w:ascii="Times New Roman" w:eastAsia="Calibri" w:hAnsi="Times New Roman" w:cs="Times New Roman"/>
          <w:color w:val="000000" w:themeColor="text1"/>
        </w:rPr>
        <w:t>.Czyny karalne popełnione przez nieletnich w latach 2010, 2015 i 2021</w:t>
      </w:r>
    </w:p>
    <w:p w14:paraId="5498E6FC" w14:textId="77777777" w:rsidR="00433178" w:rsidRPr="001F1346" w:rsidRDefault="00433178" w:rsidP="009B1BAE">
      <w:pPr>
        <w:spacing w:after="0" w:line="276" w:lineRule="auto"/>
        <w:contextualSpacing/>
        <w:jc w:val="both"/>
        <w:rPr>
          <w:rFonts w:ascii="Times New Roman" w:eastAsia="Calibri" w:hAnsi="Times New Roman" w:cs="Times New Roman"/>
          <w:color w:val="000000" w:themeColor="text1"/>
          <w:sz w:val="28"/>
          <w:szCs w:val="28"/>
        </w:rPr>
      </w:pPr>
    </w:p>
    <w:p w14:paraId="1778324B" w14:textId="77777777" w:rsidR="009B1BAE" w:rsidRPr="001F1346" w:rsidRDefault="009B1BAE" w:rsidP="009B1BAE">
      <w:pPr>
        <w:rPr>
          <w:rFonts w:ascii="Times New Roman" w:hAnsi="Times New Roman" w:cs="Times New Roman"/>
          <w:b/>
          <w:bCs/>
          <w:sz w:val="24"/>
          <w:szCs w:val="24"/>
        </w:rPr>
      </w:pPr>
      <w:r w:rsidRPr="001F1346">
        <w:rPr>
          <w:rFonts w:ascii="Times New Roman" w:hAnsi="Times New Roman" w:cs="Times New Roman"/>
          <w:b/>
          <w:bCs/>
          <w:sz w:val="24"/>
          <w:szCs w:val="24"/>
        </w:rPr>
        <w:t>Spis rysunków</w:t>
      </w:r>
    </w:p>
    <w:p w14:paraId="792E1879" w14:textId="77777777" w:rsidR="009B1BAE" w:rsidRPr="009B1BAE" w:rsidRDefault="009B1BAE" w:rsidP="009B1BAE">
      <w:pPr>
        <w:spacing w:after="0"/>
        <w:rPr>
          <w:rFonts w:ascii="Times New Roman" w:hAnsi="Times New Roman" w:cs="Times New Roman"/>
          <w:bCs/>
          <w:lang w:val="x-none"/>
        </w:rPr>
      </w:pPr>
      <w:r w:rsidRPr="009B1BAE">
        <w:rPr>
          <w:rFonts w:ascii="Times New Roman" w:hAnsi="Times New Roman" w:cs="Times New Roman"/>
          <w:bCs/>
        </w:rPr>
        <w:t>Rysunek 1. Powiat Słubicki</w:t>
      </w:r>
      <w:r w:rsidRPr="009B1BAE">
        <w:rPr>
          <w:rFonts w:ascii="Times New Roman" w:hAnsi="Times New Roman" w:cs="Times New Roman"/>
          <w:bCs/>
          <w:lang w:val="x-none"/>
        </w:rPr>
        <w:t xml:space="preserve"> </w:t>
      </w:r>
      <w:r w:rsidRPr="009B1BAE">
        <w:rPr>
          <w:rFonts w:ascii="Times New Roman" w:hAnsi="Times New Roman" w:cs="Times New Roman"/>
          <w:bCs/>
        </w:rPr>
        <w:t>- podział</w:t>
      </w:r>
      <w:r w:rsidRPr="009B1BAE">
        <w:rPr>
          <w:rFonts w:ascii="Times New Roman" w:hAnsi="Times New Roman" w:cs="Times New Roman"/>
          <w:bCs/>
          <w:lang w:val="x-none"/>
        </w:rPr>
        <w:t xml:space="preserve"> na gminy</w:t>
      </w:r>
    </w:p>
    <w:p w14:paraId="4A08D0B1" w14:textId="4F3B021F" w:rsidR="00390487" w:rsidRDefault="009B1BAE" w:rsidP="00483CC0">
      <w:pPr>
        <w:jc w:val="both"/>
        <w:rPr>
          <w:rFonts w:ascii="Times New Roman" w:eastAsia="Times New Roman" w:hAnsi="Times New Roman" w:cs="Times New Roman"/>
          <w:bCs/>
          <w:lang w:eastAsia="pl-PL"/>
        </w:rPr>
      </w:pPr>
      <w:r w:rsidRPr="009B1BAE">
        <w:rPr>
          <w:rFonts w:ascii="Times New Roman" w:eastAsia="Times New Roman" w:hAnsi="Times New Roman" w:cs="Times New Roman"/>
          <w:bCs/>
          <w:lang w:eastAsia="pl-PL"/>
        </w:rPr>
        <w:t>Rysunek 2. Formy pieczy zastępczej</w:t>
      </w:r>
    </w:p>
    <w:p w14:paraId="4F44F2E6" w14:textId="77777777" w:rsidR="00390487" w:rsidRPr="00390487" w:rsidRDefault="00390487" w:rsidP="00483CC0">
      <w:pPr>
        <w:jc w:val="both"/>
        <w:rPr>
          <w:rFonts w:ascii="Times New Roman" w:eastAsia="Times New Roman" w:hAnsi="Times New Roman" w:cs="Times New Roman"/>
          <w:bCs/>
          <w:sz w:val="10"/>
          <w:szCs w:val="10"/>
          <w:lang w:eastAsia="pl-PL"/>
        </w:rPr>
      </w:pPr>
    </w:p>
    <w:p w14:paraId="1687378B" w14:textId="17B671A3" w:rsidR="00677454" w:rsidRPr="00805719" w:rsidRDefault="00677454">
      <w:pPr>
        <w:numPr>
          <w:ilvl w:val="0"/>
          <w:numId w:val="8"/>
        </w:numPr>
        <w:spacing w:after="0" w:line="360" w:lineRule="auto"/>
        <w:ind w:left="851" w:hanging="491"/>
        <w:contextualSpacing/>
        <w:jc w:val="both"/>
        <w:rPr>
          <w:rFonts w:ascii="Times New Roman" w:eastAsia="Calibri" w:hAnsi="Times New Roman" w:cs="Times New Roman"/>
          <w:b/>
          <w:bCs/>
          <w:sz w:val="32"/>
          <w:szCs w:val="32"/>
        </w:rPr>
      </w:pPr>
      <w:r w:rsidRPr="00805719">
        <w:rPr>
          <w:rFonts w:ascii="Times New Roman" w:eastAsia="Calibri" w:hAnsi="Times New Roman" w:cs="Times New Roman"/>
          <w:b/>
          <w:bCs/>
          <w:sz w:val="32"/>
          <w:szCs w:val="32"/>
        </w:rPr>
        <w:t>Zesp</w:t>
      </w:r>
      <w:r w:rsidR="00805719" w:rsidRPr="00805719">
        <w:rPr>
          <w:rFonts w:ascii="Times New Roman" w:eastAsia="Calibri" w:hAnsi="Times New Roman" w:cs="Times New Roman"/>
          <w:b/>
          <w:bCs/>
          <w:sz w:val="32"/>
          <w:szCs w:val="32"/>
        </w:rPr>
        <w:t>ó</w:t>
      </w:r>
      <w:r w:rsidRPr="00805719">
        <w:rPr>
          <w:rFonts w:ascii="Times New Roman" w:eastAsia="Calibri" w:hAnsi="Times New Roman" w:cs="Times New Roman"/>
          <w:b/>
          <w:bCs/>
          <w:sz w:val="32"/>
          <w:szCs w:val="32"/>
        </w:rPr>
        <w:t>ł</w:t>
      </w:r>
      <w:r w:rsidR="00805719" w:rsidRPr="00805719">
        <w:rPr>
          <w:rFonts w:ascii="Times New Roman" w:eastAsia="Calibri" w:hAnsi="Times New Roman" w:cs="Times New Roman"/>
          <w:b/>
          <w:bCs/>
          <w:sz w:val="32"/>
          <w:szCs w:val="32"/>
        </w:rPr>
        <w:t xml:space="preserve"> ds. opracowania Strategii</w:t>
      </w:r>
    </w:p>
    <w:p w14:paraId="3DF64690" w14:textId="0E478DCB" w:rsidR="00235B4A" w:rsidRPr="00B06102" w:rsidRDefault="00115A82" w:rsidP="00115A82">
      <w:pPr>
        <w:jc w:val="both"/>
        <w:rPr>
          <w:rFonts w:ascii="Times New Roman" w:eastAsia="Calibri" w:hAnsi="Times New Roman" w:cs="Times New Roman"/>
          <w:sz w:val="24"/>
          <w:szCs w:val="24"/>
        </w:rPr>
      </w:pPr>
      <w:r w:rsidRPr="00B06102">
        <w:rPr>
          <w:rFonts w:ascii="Times New Roman" w:eastAsia="Calibri" w:hAnsi="Times New Roman" w:cs="Times New Roman"/>
          <w:sz w:val="24"/>
          <w:szCs w:val="24"/>
        </w:rPr>
        <w:t xml:space="preserve">Starosta Słubicki Zarządzeniem nr 66/21 z dnia 27 października 2021 r., zmienionym zarządzeniem 80/2021 z dnia 30 grudnia 2021 r. powołał </w:t>
      </w:r>
      <w:r w:rsidR="00DE4D1D">
        <w:rPr>
          <w:rFonts w:ascii="Times New Roman" w:eastAsia="Calibri" w:hAnsi="Times New Roman" w:cs="Times New Roman"/>
          <w:sz w:val="24"/>
          <w:szCs w:val="24"/>
        </w:rPr>
        <w:t>Z</w:t>
      </w:r>
      <w:r w:rsidRPr="00B06102">
        <w:rPr>
          <w:rFonts w:ascii="Times New Roman" w:eastAsia="Calibri" w:hAnsi="Times New Roman" w:cs="Times New Roman"/>
          <w:sz w:val="24"/>
          <w:szCs w:val="24"/>
        </w:rPr>
        <w:t>espół ds. opracowania Strategii Zrównoważonego Rozwoju Powiatu Słubickiego na lata 2023-2030</w:t>
      </w:r>
      <w:r w:rsidR="007A1023">
        <w:rPr>
          <w:rFonts w:ascii="Times New Roman" w:eastAsia="Calibri" w:hAnsi="Times New Roman" w:cs="Times New Roman"/>
          <w:sz w:val="24"/>
          <w:szCs w:val="24"/>
        </w:rPr>
        <w:t>.</w:t>
      </w:r>
    </w:p>
    <w:p w14:paraId="29CFD622" w14:textId="742D8DF9" w:rsidR="00DF6375" w:rsidRPr="00B06102" w:rsidRDefault="00115A82" w:rsidP="00115A82">
      <w:pPr>
        <w:jc w:val="both"/>
        <w:rPr>
          <w:rFonts w:ascii="Times New Roman" w:eastAsia="Calibri" w:hAnsi="Times New Roman" w:cs="Times New Roman"/>
          <w:sz w:val="24"/>
          <w:szCs w:val="24"/>
        </w:rPr>
      </w:pPr>
      <w:r w:rsidRPr="00B06102">
        <w:rPr>
          <w:rFonts w:ascii="Times New Roman" w:eastAsia="Calibri" w:hAnsi="Times New Roman" w:cs="Times New Roman"/>
          <w:sz w:val="24"/>
          <w:szCs w:val="24"/>
        </w:rPr>
        <w:t>W pracach Zespołu brali udział</w:t>
      </w:r>
      <w:r w:rsidR="002A41C1">
        <w:rPr>
          <w:rFonts w:ascii="Times New Roman" w:eastAsia="Calibri" w:hAnsi="Times New Roman" w:cs="Times New Roman"/>
          <w:sz w:val="24"/>
          <w:szCs w:val="24"/>
        </w:rPr>
        <w:t xml:space="preserve"> </w:t>
      </w:r>
      <w:r w:rsidR="00897247">
        <w:rPr>
          <w:rFonts w:ascii="Times New Roman" w:eastAsia="Calibri" w:hAnsi="Times New Roman" w:cs="Times New Roman"/>
          <w:sz w:val="24"/>
          <w:szCs w:val="24"/>
        </w:rPr>
        <w:t xml:space="preserve">naczelnicy, kierownicy i merytoryczni </w:t>
      </w:r>
      <w:r w:rsidRPr="00B06102">
        <w:rPr>
          <w:rFonts w:ascii="Times New Roman" w:eastAsia="Calibri" w:hAnsi="Times New Roman" w:cs="Times New Roman"/>
          <w:sz w:val="24"/>
          <w:szCs w:val="24"/>
        </w:rPr>
        <w:t xml:space="preserve">pracownicy </w:t>
      </w:r>
      <w:r w:rsidR="00897247">
        <w:rPr>
          <w:rFonts w:ascii="Times New Roman" w:eastAsia="Calibri" w:hAnsi="Times New Roman" w:cs="Times New Roman"/>
          <w:sz w:val="24"/>
          <w:szCs w:val="24"/>
        </w:rPr>
        <w:t xml:space="preserve">poszczególnych wydziałów </w:t>
      </w:r>
      <w:r w:rsidRPr="00B06102">
        <w:rPr>
          <w:rFonts w:ascii="Times New Roman" w:eastAsia="Calibri" w:hAnsi="Times New Roman" w:cs="Times New Roman"/>
          <w:sz w:val="24"/>
          <w:szCs w:val="24"/>
        </w:rPr>
        <w:t xml:space="preserve">Starostwa Powiatowego w Słubicach oraz </w:t>
      </w:r>
      <w:r w:rsidR="00897247">
        <w:rPr>
          <w:rFonts w:ascii="Times New Roman" w:eastAsia="Calibri" w:hAnsi="Times New Roman" w:cs="Times New Roman"/>
          <w:sz w:val="24"/>
          <w:szCs w:val="24"/>
        </w:rPr>
        <w:t>dyrektorzy/kierownicy</w:t>
      </w:r>
      <w:r w:rsidRPr="00B06102">
        <w:rPr>
          <w:rFonts w:ascii="Times New Roman" w:eastAsia="Calibri" w:hAnsi="Times New Roman" w:cs="Times New Roman"/>
          <w:sz w:val="24"/>
          <w:szCs w:val="24"/>
        </w:rPr>
        <w:t xml:space="preserve"> jednostek organizacyjnych powiatu słubickiego.</w:t>
      </w:r>
    </w:p>
    <w:p w14:paraId="081E8A7E" w14:textId="503187C1" w:rsidR="00677454" w:rsidRPr="007A1023" w:rsidRDefault="00387683" w:rsidP="00382F8E">
      <w:pPr>
        <w:spacing w:after="0" w:line="276" w:lineRule="auto"/>
        <w:jc w:val="both"/>
        <w:rPr>
          <w:rFonts w:ascii="Times New Roman" w:hAnsi="Times New Roman" w:cs="Times New Roman"/>
          <w:sz w:val="24"/>
          <w:szCs w:val="24"/>
        </w:rPr>
      </w:pPr>
      <w:r w:rsidRPr="007A1023">
        <w:rPr>
          <w:rFonts w:ascii="Times New Roman" w:hAnsi="Times New Roman" w:cs="Times New Roman"/>
          <w:sz w:val="24"/>
          <w:szCs w:val="24"/>
        </w:rPr>
        <w:t xml:space="preserve">Ostateczny kształt projektu Strategii </w:t>
      </w:r>
      <w:r w:rsidRPr="007A1023">
        <w:rPr>
          <w:rFonts w:ascii="Times New Roman" w:eastAsia="Calibri" w:hAnsi="Times New Roman" w:cs="Times New Roman"/>
          <w:sz w:val="24"/>
          <w:szCs w:val="24"/>
        </w:rPr>
        <w:t xml:space="preserve">Zrównoważonego Rozwoju Powiatu Słubickiego na lata 2023-2030 </w:t>
      </w:r>
      <w:r w:rsidRPr="007A1023">
        <w:rPr>
          <w:rFonts w:ascii="Times New Roman" w:hAnsi="Times New Roman" w:cs="Times New Roman"/>
          <w:sz w:val="24"/>
          <w:szCs w:val="24"/>
        </w:rPr>
        <w:t>zatwierdził Zarząd Powiatu Słubickiego.</w:t>
      </w:r>
      <w:r w:rsidR="001F1346" w:rsidRPr="007A1023">
        <w:rPr>
          <w:rFonts w:ascii="Times New Roman" w:hAnsi="Times New Roman" w:cs="Times New Roman"/>
          <w:sz w:val="24"/>
          <w:szCs w:val="24"/>
        </w:rPr>
        <w:t xml:space="preserve"> </w:t>
      </w:r>
    </w:p>
    <w:p w14:paraId="7E3331AC" w14:textId="77777777" w:rsidR="009B1BAE" w:rsidRPr="00B06102" w:rsidRDefault="009B1BAE" w:rsidP="00382F8E">
      <w:pPr>
        <w:spacing w:after="0" w:line="276" w:lineRule="auto"/>
        <w:jc w:val="both"/>
        <w:rPr>
          <w:rFonts w:ascii="Times New Roman" w:hAnsi="Times New Roman" w:cs="Times New Roman"/>
          <w:sz w:val="24"/>
          <w:szCs w:val="24"/>
        </w:rPr>
      </w:pPr>
    </w:p>
    <w:sectPr w:rsidR="009B1BAE" w:rsidRPr="00B06102" w:rsidSect="007A6372">
      <w:headerReference w:type="default" r:id="rId35"/>
      <w:footerReference w:type="default" r:id="rId36"/>
      <w:pgSz w:w="11906" w:h="16838"/>
      <w:pgMar w:top="1417" w:right="1416"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FA1B46" w14:textId="77777777" w:rsidR="005A20F9" w:rsidRDefault="005A20F9" w:rsidP="00FD1BA7">
      <w:pPr>
        <w:spacing w:after="0" w:line="240" w:lineRule="auto"/>
      </w:pPr>
      <w:r>
        <w:separator/>
      </w:r>
    </w:p>
  </w:endnote>
  <w:endnote w:type="continuationSeparator" w:id="0">
    <w:p w14:paraId="5034FFFE" w14:textId="77777777" w:rsidR="005A20F9" w:rsidRDefault="005A20F9" w:rsidP="00FD1B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egoe UI Symbol">
    <w:panose1 w:val="020B0502040204020203"/>
    <w:charset w:val="00"/>
    <w:family w:val="swiss"/>
    <w:pitch w:val="variable"/>
    <w:sig w:usb0="800001E3" w:usb1="1200FFEF" w:usb2="00040000" w:usb3="00000000" w:csb0="00000001" w:csb1="00000000"/>
  </w:font>
  <w:font w:name="Andale Sans UI">
    <w:altName w:val="Times New Roman"/>
    <w:charset w:val="00"/>
    <w:family w:val="auto"/>
    <w:pitch w:val="variable"/>
  </w:font>
  <w:font w:name="TimesNewRomanPS-BoldMT">
    <w:altName w:val="Yu Gothic"/>
    <w:panose1 w:val="00000000000000000000"/>
    <w:charset w:val="80"/>
    <w:family w:val="auto"/>
    <w:notTrueType/>
    <w:pitch w:val="default"/>
    <w:sig w:usb0="00000001" w:usb1="08070000" w:usb2="00000010" w:usb3="00000000" w:csb0="00020000" w:csb1="00000000"/>
  </w:font>
  <w:font w:name="MS Reference Sans Serif">
    <w:panose1 w:val="020B0604030504040204"/>
    <w:charset w:val="EE"/>
    <w:family w:val="swiss"/>
    <w:pitch w:val="variable"/>
    <w:sig w:usb0="20000287" w:usb1="00000000" w:usb2="00000000" w:usb3="00000000" w:csb0="0000019F" w:csb1="00000000"/>
  </w:font>
  <w:font w:name="Playfair Display">
    <w:charset w:val="EE"/>
    <w:family w:val="auto"/>
    <w:pitch w:val="variable"/>
    <w:sig w:usb0="20000207" w:usb1="00000000" w:usb2="00000000" w:usb3="00000000" w:csb0="00000197" w:csb1="00000000"/>
  </w:font>
  <w:font w:name="ArialNarrow">
    <w:charset w:val="00"/>
    <w:family w:val="auto"/>
    <w:pitch w:val="variable"/>
    <w:sig w:usb0="00000287" w:usb1="00000800" w:usb2="00000000" w:usb3="00000000" w:csb0="0000009F" w:csb1="00000000"/>
  </w:font>
  <w:font w:name="Droid Serif">
    <w:altName w:val="Cambria"/>
    <w:panose1 w:val="00000000000000000000"/>
    <w:charset w:val="00"/>
    <w:family w:val="roman"/>
    <w:notTrueType/>
    <w:pitch w:val="default"/>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27447751"/>
      <w:docPartObj>
        <w:docPartGallery w:val="Page Numbers (Bottom of Page)"/>
        <w:docPartUnique/>
      </w:docPartObj>
    </w:sdtPr>
    <w:sdtContent>
      <w:p w14:paraId="40C38DB7" w14:textId="0921F198" w:rsidR="00A241E2" w:rsidRDefault="00A241E2">
        <w:pPr>
          <w:pStyle w:val="Stopka"/>
          <w:jc w:val="center"/>
        </w:pPr>
        <w:r>
          <w:fldChar w:fldCharType="begin"/>
        </w:r>
        <w:r>
          <w:instrText>PAGE   \* MERGEFORMAT</w:instrText>
        </w:r>
        <w:r>
          <w:fldChar w:fldCharType="separate"/>
        </w:r>
        <w:r w:rsidR="00F879B3">
          <w:rPr>
            <w:noProof/>
          </w:rPr>
          <w:t>110</w:t>
        </w:r>
        <w:r>
          <w:fldChar w:fldCharType="end"/>
        </w:r>
      </w:p>
    </w:sdtContent>
  </w:sdt>
  <w:p w14:paraId="6F60984A" w14:textId="77777777" w:rsidR="00A241E2" w:rsidRDefault="00A241E2">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FDAC01" w14:textId="77777777" w:rsidR="005A20F9" w:rsidRDefault="005A20F9" w:rsidP="00FD1BA7">
      <w:pPr>
        <w:spacing w:after="0" w:line="240" w:lineRule="auto"/>
      </w:pPr>
      <w:r>
        <w:separator/>
      </w:r>
    </w:p>
  </w:footnote>
  <w:footnote w:type="continuationSeparator" w:id="0">
    <w:p w14:paraId="6C71C587" w14:textId="77777777" w:rsidR="005A20F9" w:rsidRDefault="005A20F9" w:rsidP="00FD1BA7">
      <w:pPr>
        <w:spacing w:after="0" w:line="240" w:lineRule="auto"/>
      </w:pPr>
      <w:r>
        <w:continuationSeparator/>
      </w:r>
    </w:p>
  </w:footnote>
  <w:footnote w:id="1">
    <w:p w14:paraId="5DD58144" w14:textId="77777777" w:rsidR="00A241E2" w:rsidRDefault="00A241E2" w:rsidP="00AA35B6">
      <w:pPr>
        <w:pStyle w:val="Tekstprzypisudolnego"/>
        <w:rPr>
          <w:color w:val="000000" w:themeColor="text1"/>
        </w:rPr>
      </w:pPr>
      <w:r>
        <w:rPr>
          <w:rStyle w:val="Znakiprzypiswdolnych"/>
        </w:rPr>
        <w:footnoteRef/>
      </w:r>
      <w:r>
        <w:rPr>
          <w:color w:val="000000" w:themeColor="text1"/>
        </w:rPr>
        <w:t xml:space="preserve"> </w:t>
      </w:r>
      <w:r>
        <w:rPr>
          <w:rFonts w:ascii="Times New Roman" w:hAnsi="Times New Roman"/>
          <w:color w:val="000000" w:themeColor="text1"/>
        </w:rPr>
        <w:t>Monitoring ma walor odstraszający, ułatwia rozwikłanie i rozstrzyganie zdarzeń, może stanowić dowód w postępowaniu i przyczynia się do zmniejszania przestępczości, a także zwiększa poziom wykrywalności sprawców czynów zabronionych.</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3B1BAA" w14:textId="2DAB0A2D" w:rsidR="000933D5" w:rsidRDefault="000933D5" w:rsidP="000933D5">
    <w:pPr>
      <w:pStyle w:val="Nagwek"/>
      <w:rPr>
        <w:b/>
        <w:bCs/>
      </w:rPr>
    </w:pPr>
    <w:r>
      <w:rPr>
        <w:b/>
        <w:bCs/>
      </w:rPr>
      <w:t>Strategia Zrównoważonego Rozwoju Powiatu Słubickiego na lata 2023-2030</w:t>
    </w:r>
    <w:r>
      <w:rPr>
        <w:noProof/>
      </w:rPr>
      <w:drawing>
        <wp:anchor distT="0" distB="0" distL="114300" distR="114300" simplePos="0" relativeHeight="251660288" behindDoc="0" locked="0" layoutInCell="1" allowOverlap="1" wp14:anchorId="29CD19E3" wp14:editId="57E3AABB">
          <wp:simplePos x="0" y="0"/>
          <wp:positionH relativeFrom="column">
            <wp:posOffset>5093335</wp:posOffset>
          </wp:positionH>
          <wp:positionV relativeFrom="paragraph">
            <wp:posOffset>-278130</wp:posOffset>
          </wp:positionV>
          <wp:extent cx="1006475" cy="474345"/>
          <wp:effectExtent l="0" t="0" r="3175" b="1905"/>
          <wp:wrapNone/>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6475" cy="474345"/>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9264" behindDoc="0" locked="0" layoutInCell="1" allowOverlap="1" wp14:anchorId="3C66EE36" wp14:editId="62A71CC9">
              <wp:simplePos x="0" y="0"/>
              <wp:positionH relativeFrom="column">
                <wp:posOffset>-5080</wp:posOffset>
              </wp:positionH>
              <wp:positionV relativeFrom="paragraph">
                <wp:posOffset>284480</wp:posOffset>
              </wp:positionV>
              <wp:extent cx="6269990" cy="0"/>
              <wp:effectExtent l="0" t="19050" r="35560" b="19050"/>
              <wp:wrapNone/>
              <wp:docPr id="25" name="Łącznik prosty 25"/>
              <wp:cNvGraphicFramePr/>
              <a:graphic xmlns:a="http://schemas.openxmlformats.org/drawingml/2006/main">
                <a:graphicData uri="http://schemas.microsoft.com/office/word/2010/wordprocessingShape">
                  <wps:wsp>
                    <wps:cNvCnPr/>
                    <wps:spPr>
                      <a:xfrm>
                        <a:off x="0" y="0"/>
                        <a:ext cx="6269990" cy="0"/>
                      </a:xfrm>
                      <a:prstGeom prst="line">
                        <a:avLst/>
                      </a:prstGeom>
                      <a:ln w="38100">
                        <a:solidFill>
                          <a:srgbClr val="188ED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8BF70BD" id="Łącznik prosty 25"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4pt,22.4pt" to="493.3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" strokecolor="#188ed8" strokeweight="3pt">
              <v:stroke joinstyle="miter"/>
            </v:line>
          </w:pict>
        </mc:Fallback>
      </mc:AlternateContent>
    </w:r>
  </w:p>
  <w:p w14:paraId="6362E662" w14:textId="77777777" w:rsidR="000933D5" w:rsidRDefault="000933D5" w:rsidP="000933D5">
    <w:pPr>
      <w:pStyle w:val="Nagwek"/>
      <w:tabs>
        <w:tab w:val="left" w:pos="284"/>
      </w:tabs>
      <w:ind w:right="141"/>
      <w:rPr>
        <w:b/>
        <w:bCs/>
      </w:rPr>
    </w:pPr>
  </w:p>
  <w:p w14:paraId="687130FC" w14:textId="77777777" w:rsidR="000933D5" w:rsidRDefault="000933D5" w:rsidP="000933D5">
    <w:pPr>
      <w:pStyle w:val="Nagwek"/>
      <w:tabs>
        <w:tab w:val="left" w:pos="284"/>
      </w:tabs>
      <w:ind w:right="14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8DA679E8"/>
    <w:lvl w:ilvl="0">
      <w:start w:val="1"/>
      <w:numFmt w:val="decimal"/>
      <w:pStyle w:val="Nagwek1"/>
      <w:lvlText w:val="%1."/>
      <w:legacy w:legacy="1" w:legacySpace="0" w:legacyIndent="0"/>
      <w:lvlJc w:val="left"/>
    </w:lvl>
    <w:lvl w:ilvl="1">
      <w:start w:val="1"/>
      <w:numFmt w:val="decimal"/>
      <w:pStyle w:val="Nagwek2"/>
      <w:lvlText w:val="%1.%2"/>
      <w:legacy w:legacy="1" w:legacySpace="144" w:legacyIndent="0"/>
      <w:lvlJc w:val="left"/>
    </w:lvl>
    <w:lvl w:ilvl="2">
      <w:start w:val="1"/>
      <w:numFmt w:val="decimal"/>
      <w:pStyle w:val="Nagwek3"/>
      <w:lvlText w:val="%1.%2.%3"/>
      <w:legacy w:legacy="1" w:legacySpace="144" w:legacyIndent="0"/>
      <w:lvlJc w:val="left"/>
    </w:lvl>
    <w:lvl w:ilvl="3">
      <w:start w:val="1"/>
      <w:numFmt w:val="decimal"/>
      <w:pStyle w:val="Nagwek4"/>
      <w:lvlText w:val="%1.%2.%3.%4"/>
      <w:legacy w:legacy="1" w:legacySpace="144" w:legacyIndent="0"/>
      <w:lvlJc w:val="left"/>
    </w:lvl>
    <w:lvl w:ilvl="4">
      <w:start w:val="1"/>
      <w:numFmt w:val="decimal"/>
      <w:pStyle w:val="Nagwek5"/>
      <w:lvlText w:val="%1.%2.%3.%4.%5"/>
      <w:legacy w:legacy="1" w:legacySpace="144" w:legacyIndent="0"/>
      <w:lvlJc w:val="left"/>
    </w:lvl>
    <w:lvl w:ilvl="5">
      <w:start w:val="1"/>
      <w:numFmt w:val="decimal"/>
      <w:pStyle w:val="Nagwek6"/>
      <w:lvlText w:val="%1.%2.%3.%4.%5.%6"/>
      <w:legacy w:legacy="1" w:legacySpace="144" w:legacyIndent="0"/>
      <w:lvlJc w:val="left"/>
    </w:lvl>
    <w:lvl w:ilvl="6">
      <w:start w:val="1"/>
      <w:numFmt w:val="decimal"/>
      <w:pStyle w:val="Nagwek7"/>
      <w:lvlText w:val="%1.%2.%3.%4.%5.%6.%7"/>
      <w:legacy w:legacy="1" w:legacySpace="144" w:legacyIndent="0"/>
      <w:lvlJc w:val="left"/>
    </w:lvl>
    <w:lvl w:ilvl="7">
      <w:start w:val="1"/>
      <w:numFmt w:val="decimal"/>
      <w:pStyle w:val="Nagwek8"/>
      <w:lvlText w:val="%1.%2.%3.%4.%5.%6.%7.%8"/>
      <w:legacy w:legacy="1" w:legacySpace="144" w:legacyIndent="0"/>
      <w:lvlJc w:val="left"/>
    </w:lvl>
    <w:lvl w:ilvl="8">
      <w:start w:val="1"/>
      <w:numFmt w:val="decimal"/>
      <w:pStyle w:val="Nagwek9"/>
      <w:lvlText w:val="%1.%2.%3.%4.%5.%6.%7.%8.%9"/>
      <w:legacy w:legacy="1" w:legacySpace="144" w:legacyIndent="0"/>
      <w:lvlJc w:val="left"/>
    </w:lvl>
  </w:abstractNum>
  <w:abstractNum w:abstractNumId="1" w15:restartNumberingAfterBreak="0">
    <w:nsid w:val="00876F63"/>
    <w:multiLevelType w:val="hybridMultilevel"/>
    <w:tmpl w:val="F7FADCE6"/>
    <w:lvl w:ilvl="0" w:tplc="96B63F20">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 w15:restartNumberingAfterBreak="0">
    <w:nsid w:val="016B1828"/>
    <w:multiLevelType w:val="hybridMultilevel"/>
    <w:tmpl w:val="C23AE31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194276D"/>
    <w:multiLevelType w:val="hybridMultilevel"/>
    <w:tmpl w:val="680C3654"/>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4" w15:restartNumberingAfterBreak="0">
    <w:nsid w:val="029D6D26"/>
    <w:multiLevelType w:val="hybridMultilevel"/>
    <w:tmpl w:val="4E522B9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4F00FFD"/>
    <w:multiLevelType w:val="hybridMultilevel"/>
    <w:tmpl w:val="1B0AAF9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71D056B"/>
    <w:multiLevelType w:val="hybridMultilevel"/>
    <w:tmpl w:val="B3869634"/>
    <w:lvl w:ilvl="0" w:tplc="04150001">
      <w:start w:val="1"/>
      <w:numFmt w:val="bullet"/>
      <w:lvlText w:val=""/>
      <w:lvlJc w:val="left"/>
      <w:pPr>
        <w:ind w:left="1083" w:hanging="360"/>
      </w:pPr>
      <w:rPr>
        <w:rFonts w:ascii="Symbol" w:hAnsi="Symbol" w:hint="default"/>
      </w:rPr>
    </w:lvl>
    <w:lvl w:ilvl="1" w:tplc="04150003" w:tentative="1">
      <w:start w:val="1"/>
      <w:numFmt w:val="bullet"/>
      <w:lvlText w:val="o"/>
      <w:lvlJc w:val="left"/>
      <w:pPr>
        <w:ind w:left="1803" w:hanging="360"/>
      </w:pPr>
      <w:rPr>
        <w:rFonts w:ascii="Courier New" w:hAnsi="Courier New" w:cs="Courier New" w:hint="default"/>
      </w:rPr>
    </w:lvl>
    <w:lvl w:ilvl="2" w:tplc="04150005" w:tentative="1">
      <w:start w:val="1"/>
      <w:numFmt w:val="bullet"/>
      <w:lvlText w:val=""/>
      <w:lvlJc w:val="left"/>
      <w:pPr>
        <w:ind w:left="2523" w:hanging="360"/>
      </w:pPr>
      <w:rPr>
        <w:rFonts w:ascii="Wingdings" w:hAnsi="Wingdings" w:hint="default"/>
      </w:rPr>
    </w:lvl>
    <w:lvl w:ilvl="3" w:tplc="04150001" w:tentative="1">
      <w:start w:val="1"/>
      <w:numFmt w:val="bullet"/>
      <w:lvlText w:val=""/>
      <w:lvlJc w:val="left"/>
      <w:pPr>
        <w:ind w:left="3243" w:hanging="360"/>
      </w:pPr>
      <w:rPr>
        <w:rFonts w:ascii="Symbol" w:hAnsi="Symbol" w:hint="default"/>
      </w:rPr>
    </w:lvl>
    <w:lvl w:ilvl="4" w:tplc="04150003" w:tentative="1">
      <w:start w:val="1"/>
      <w:numFmt w:val="bullet"/>
      <w:lvlText w:val="o"/>
      <w:lvlJc w:val="left"/>
      <w:pPr>
        <w:ind w:left="3963" w:hanging="360"/>
      </w:pPr>
      <w:rPr>
        <w:rFonts w:ascii="Courier New" w:hAnsi="Courier New" w:cs="Courier New" w:hint="default"/>
      </w:rPr>
    </w:lvl>
    <w:lvl w:ilvl="5" w:tplc="04150005" w:tentative="1">
      <w:start w:val="1"/>
      <w:numFmt w:val="bullet"/>
      <w:lvlText w:val=""/>
      <w:lvlJc w:val="left"/>
      <w:pPr>
        <w:ind w:left="4683" w:hanging="360"/>
      </w:pPr>
      <w:rPr>
        <w:rFonts w:ascii="Wingdings" w:hAnsi="Wingdings" w:hint="default"/>
      </w:rPr>
    </w:lvl>
    <w:lvl w:ilvl="6" w:tplc="04150001" w:tentative="1">
      <w:start w:val="1"/>
      <w:numFmt w:val="bullet"/>
      <w:lvlText w:val=""/>
      <w:lvlJc w:val="left"/>
      <w:pPr>
        <w:ind w:left="5403" w:hanging="360"/>
      </w:pPr>
      <w:rPr>
        <w:rFonts w:ascii="Symbol" w:hAnsi="Symbol" w:hint="default"/>
      </w:rPr>
    </w:lvl>
    <w:lvl w:ilvl="7" w:tplc="04150003" w:tentative="1">
      <w:start w:val="1"/>
      <w:numFmt w:val="bullet"/>
      <w:lvlText w:val="o"/>
      <w:lvlJc w:val="left"/>
      <w:pPr>
        <w:ind w:left="6123" w:hanging="360"/>
      </w:pPr>
      <w:rPr>
        <w:rFonts w:ascii="Courier New" w:hAnsi="Courier New" w:cs="Courier New" w:hint="default"/>
      </w:rPr>
    </w:lvl>
    <w:lvl w:ilvl="8" w:tplc="04150005" w:tentative="1">
      <w:start w:val="1"/>
      <w:numFmt w:val="bullet"/>
      <w:lvlText w:val=""/>
      <w:lvlJc w:val="left"/>
      <w:pPr>
        <w:ind w:left="6843" w:hanging="360"/>
      </w:pPr>
      <w:rPr>
        <w:rFonts w:ascii="Wingdings" w:hAnsi="Wingdings" w:hint="default"/>
      </w:rPr>
    </w:lvl>
  </w:abstractNum>
  <w:abstractNum w:abstractNumId="7" w15:restartNumberingAfterBreak="0">
    <w:nsid w:val="07DE01E1"/>
    <w:multiLevelType w:val="hybridMultilevel"/>
    <w:tmpl w:val="97DA0C22"/>
    <w:lvl w:ilvl="0" w:tplc="EB781A52">
      <w:start w:val="1"/>
      <w:numFmt w:val="bullet"/>
      <w:lvlText w:val="•"/>
      <w:lvlJc w:val="left"/>
      <w:pPr>
        <w:tabs>
          <w:tab w:val="num" w:pos="720"/>
        </w:tabs>
        <w:ind w:left="720" w:hanging="360"/>
      </w:pPr>
      <w:rPr>
        <w:rFonts w:ascii="Times New Roman" w:hAnsi="Times New Roman" w:cs="Times New Roman" w:hint="default"/>
      </w:rPr>
    </w:lvl>
    <w:lvl w:ilvl="1" w:tplc="1AD84E26">
      <w:start w:val="1"/>
      <w:numFmt w:val="bullet"/>
      <w:lvlText w:val="•"/>
      <w:lvlJc w:val="left"/>
      <w:pPr>
        <w:tabs>
          <w:tab w:val="num" w:pos="1440"/>
        </w:tabs>
        <w:ind w:left="1440" w:hanging="360"/>
      </w:pPr>
      <w:rPr>
        <w:rFonts w:ascii="Times New Roman" w:hAnsi="Times New Roman" w:cs="Times New Roman" w:hint="default"/>
      </w:rPr>
    </w:lvl>
    <w:lvl w:ilvl="2" w:tplc="7DFA4DBA">
      <w:start w:val="1"/>
      <w:numFmt w:val="bullet"/>
      <w:lvlText w:val="•"/>
      <w:lvlJc w:val="left"/>
      <w:pPr>
        <w:tabs>
          <w:tab w:val="num" w:pos="2160"/>
        </w:tabs>
        <w:ind w:left="2160" w:hanging="360"/>
      </w:pPr>
      <w:rPr>
        <w:rFonts w:ascii="Times New Roman" w:hAnsi="Times New Roman" w:cs="Times New Roman" w:hint="default"/>
      </w:rPr>
    </w:lvl>
    <w:lvl w:ilvl="3" w:tplc="45E6E202">
      <w:start w:val="1"/>
      <w:numFmt w:val="bullet"/>
      <w:lvlText w:val="•"/>
      <w:lvlJc w:val="left"/>
      <w:pPr>
        <w:tabs>
          <w:tab w:val="num" w:pos="2880"/>
        </w:tabs>
        <w:ind w:left="2880" w:hanging="360"/>
      </w:pPr>
      <w:rPr>
        <w:rFonts w:ascii="Times New Roman" w:hAnsi="Times New Roman" w:cs="Times New Roman" w:hint="default"/>
      </w:rPr>
    </w:lvl>
    <w:lvl w:ilvl="4" w:tplc="2396BA42">
      <w:start w:val="1"/>
      <w:numFmt w:val="bullet"/>
      <w:lvlText w:val="•"/>
      <w:lvlJc w:val="left"/>
      <w:pPr>
        <w:tabs>
          <w:tab w:val="num" w:pos="3600"/>
        </w:tabs>
        <w:ind w:left="3600" w:hanging="360"/>
      </w:pPr>
      <w:rPr>
        <w:rFonts w:ascii="Times New Roman" w:hAnsi="Times New Roman" w:cs="Times New Roman" w:hint="default"/>
      </w:rPr>
    </w:lvl>
    <w:lvl w:ilvl="5" w:tplc="EA3CB8EE">
      <w:start w:val="1"/>
      <w:numFmt w:val="bullet"/>
      <w:lvlText w:val="•"/>
      <w:lvlJc w:val="left"/>
      <w:pPr>
        <w:tabs>
          <w:tab w:val="num" w:pos="4320"/>
        </w:tabs>
        <w:ind w:left="4320" w:hanging="360"/>
      </w:pPr>
      <w:rPr>
        <w:rFonts w:ascii="Times New Roman" w:hAnsi="Times New Roman" w:cs="Times New Roman" w:hint="default"/>
      </w:rPr>
    </w:lvl>
    <w:lvl w:ilvl="6" w:tplc="2D4886D4">
      <w:start w:val="1"/>
      <w:numFmt w:val="bullet"/>
      <w:lvlText w:val="•"/>
      <w:lvlJc w:val="left"/>
      <w:pPr>
        <w:tabs>
          <w:tab w:val="num" w:pos="5040"/>
        </w:tabs>
        <w:ind w:left="5040" w:hanging="360"/>
      </w:pPr>
      <w:rPr>
        <w:rFonts w:ascii="Times New Roman" w:hAnsi="Times New Roman" w:cs="Times New Roman" w:hint="default"/>
      </w:rPr>
    </w:lvl>
    <w:lvl w:ilvl="7" w:tplc="E02A690E">
      <w:start w:val="1"/>
      <w:numFmt w:val="bullet"/>
      <w:lvlText w:val="•"/>
      <w:lvlJc w:val="left"/>
      <w:pPr>
        <w:tabs>
          <w:tab w:val="num" w:pos="5760"/>
        </w:tabs>
        <w:ind w:left="5760" w:hanging="360"/>
      </w:pPr>
      <w:rPr>
        <w:rFonts w:ascii="Times New Roman" w:hAnsi="Times New Roman" w:cs="Times New Roman" w:hint="default"/>
      </w:rPr>
    </w:lvl>
    <w:lvl w:ilvl="8" w:tplc="968027E6">
      <w:start w:val="1"/>
      <w:numFmt w:val="bullet"/>
      <w:lvlText w:val="•"/>
      <w:lvlJc w:val="left"/>
      <w:pPr>
        <w:tabs>
          <w:tab w:val="num" w:pos="6480"/>
        </w:tabs>
        <w:ind w:left="6480" w:hanging="360"/>
      </w:pPr>
      <w:rPr>
        <w:rFonts w:ascii="Times New Roman" w:hAnsi="Times New Roman" w:cs="Times New Roman" w:hint="default"/>
      </w:rPr>
    </w:lvl>
  </w:abstractNum>
  <w:abstractNum w:abstractNumId="8" w15:restartNumberingAfterBreak="0">
    <w:nsid w:val="08CA6D56"/>
    <w:multiLevelType w:val="hybridMultilevel"/>
    <w:tmpl w:val="035A090E"/>
    <w:lvl w:ilvl="0" w:tplc="BD4A5070">
      <w:start w:val="1"/>
      <w:numFmt w:val="decimal"/>
      <w:lvlText w:val="%1)"/>
      <w:lvlJc w:val="left"/>
      <w:pPr>
        <w:ind w:left="1344" w:hanging="360"/>
      </w:pPr>
      <w:rPr>
        <w:color w:val="auto"/>
      </w:rPr>
    </w:lvl>
    <w:lvl w:ilvl="1" w:tplc="04150019">
      <w:start w:val="1"/>
      <w:numFmt w:val="lowerLetter"/>
      <w:lvlText w:val="%2."/>
      <w:lvlJc w:val="left"/>
      <w:pPr>
        <w:ind w:left="2064" w:hanging="360"/>
      </w:pPr>
    </w:lvl>
    <w:lvl w:ilvl="2" w:tplc="0415001B">
      <w:start w:val="1"/>
      <w:numFmt w:val="lowerRoman"/>
      <w:lvlText w:val="%3."/>
      <w:lvlJc w:val="right"/>
      <w:pPr>
        <w:ind w:left="2784" w:hanging="180"/>
      </w:pPr>
    </w:lvl>
    <w:lvl w:ilvl="3" w:tplc="0415000F">
      <w:start w:val="1"/>
      <w:numFmt w:val="decimal"/>
      <w:lvlText w:val="%4."/>
      <w:lvlJc w:val="left"/>
      <w:pPr>
        <w:ind w:left="3504" w:hanging="360"/>
      </w:pPr>
    </w:lvl>
    <w:lvl w:ilvl="4" w:tplc="04150019">
      <w:start w:val="1"/>
      <w:numFmt w:val="lowerLetter"/>
      <w:lvlText w:val="%5."/>
      <w:lvlJc w:val="left"/>
      <w:pPr>
        <w:ind w:left="4224" w:hanging="360"/>
      </w:pPr>
    </w:lvl>
    <w:lvl w:ilvl="5" w:tplc="0415001B">
      <w:start w:val="1"/>
      <w:numFmt w:val="lowerRoman"/>
      <w:lvlText w:val="%6."/>
      <w:lvlJc w:val="right"/>
      <w:pPr>
        <w:ind w:left="4944" w:hanging="180"/>
      </w:pPr>
    </w:lvl>
    <w:lvl w:ilvl="6" w:tplc="0415000F">
      <w:start w:val="1"/>
      <w:numFmt w:val="decimal"/>
      <w:lvlText w:val="%7."/>
      <w:lvlJc w:val="left"/>
      <w:pPr>
        <w:ind w:left="5664" w:hanging="360"/>
      </w:pPr>
    </w:lvl>
    <w:lvl w:ilvl="7" w:tplc="04150019">
      <w:start w:val="1"/>
      <w:numFmt w:val="lowerLetter"/>
      <w:lvlText w:val="%8."/>
      <w:lvlJc w:val="left"/>
      <w:pPr>
        <w:ind w:left="6384" w:hanging="360"/>
      </w:pPr>
    </w:lvl>
    <w:lvl w:ilvl="8" w:tplc="0415001B">
      <w:start w:val="1"/>
      <w:numFmt w:val="lowerRoman"/>
      <w:lvlText w:val="%9."/>
      <w:lvlJc w:val="right"/>
      <w:pPr>
        <w:ind w:left="7104" w:hanging="180"/>
      </w:pPr>
    </w:lvl>
  </w:abstractNum>
  <w:abstractNum w:abstractNumId="9" w15:restartNumberingAfterBreak="0">
    <w:nsid w:val="0AD65D3E"/>
    <w:multiLevelType w:val="hybridMultilevel"/>
    <w:tmpl w:val="DACEC01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0" w15:restartNumberingAfterBreak="0">
    <w:nsid w:val="0D9129E6"/>
    <w:multiLevelType w:val="hybridMultilevel"/>
    <w:tmpl w:val="24A66B1E"/>
    <w:lvl w:ilvl="0" w:tplc="1BA8477E">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0F026349"/>
    <w:multiLevelType w:val="hybridMultilevel"/>
    <w:tmpl w:val="1D06B6AA"/>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 w15:restartNumberingAfterBreak="0">
    <w:nsid w:val="0F0F55BC"/>
    <w:multiLevelType w:val="hybridMultilevel"/>
    <w:tmpl w:val="87868D0A"/>
    <w:lvl w:ilvl="0" w:tplc="1BA8477E">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1173222A"/>
    <w:multiLevelType w:val="hybridMultilevel"/>
    <w:tmpl w:val="7CAC55B6"/>
    <w:lvl w:ilvl="0" w:tplc="1BA8477E">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117C727A"/>
    <w:multiLevelType w:val="multilevel"/>
    <w:tmpl w:val="E110C87A"/>
    <w:lvl w:ilvl="0">
      <w:start w:val="1"/>
      <w:numFmt w:val="bullet"/>
      <w:lvlText w:val="•"/>
      <w:lvlJc w:val="left"/>
      <w:pPr>
        <w:ind w:left="720" w:hanging="360"/>
      </w:pPr>
      <w:rPr>
        <w:rFonts w:ascii="Times New Roman" w:hAnsi="Times New Roman" w:cs="Times New Roman"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5" w15:restartNumberingAfterBreak="0">
    <w:nsid w:val="12742B15"/>
    <w:multiLevelType w:val="hybridMultilevel"/>
    <w:tmpl w:val="E7FC74CA"/>
    <w:lvl w:ilvl="0" w:tplc="96B63F20">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6" w15:restartNumberingAfterBreak="0">
    <w:nsid w:val="16544554"/>
    <w:multiLevelType w:val="multilevel"/>
    <w:tmpl w:val="FB28B222"/>
    <w:lvl w:ilvl="0">
      <w:start w:val="1"/>
      <w:numFmt w:val="bullet"/>
      <w:lvlText w:val="•"/>
      <w:lvlJc w:val="left"/>
      <w:pPr>
        <w:ind w:left="720" w:hanging="360"/>
      </w:pPr>
      <w:rPr>
        <w:rFonts w:ascii="Times New Roman" w:hAnsi="Times New Roman" w:cs="Times New Roman"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7" w15:restartNumberingAfterBreak="0">
    <w:nsid w:val="17555741"/>
    <w:multiLevelType w:val="hybridMultilevel"/>
    <w:tmpl w:val="58C62914"/>
    <w:lvl w:ilvl="0" w:tplc="2FFAD390">
      <w:start w:val="1"/>
      <w:numFmt w:val="bullet"/>
      <w:lvlText w:val="•"/>
      <w:lvlJc w:val="left"/>
      <w:pPr>
        <w:tabs>
          <w:tab w:val="num" w:pos="720"/>
        </w:tabs>
        <w:ind w:left="720" w:hanging="360"/>
      </w:pPr>
      <w:rPr>
        <w:rFonts w:ascii="Times New Roman" w:hAnsi="Times New Roman" w:cs="Times New Roman" w:hint="default"/>
      </w:rPr>
    </w:lvl>
    <w:lvl w:ilvl="1" w:tplc="E01AEC5C">
      <w:start w:val="1"/>
      <w:numFmt w:val="bullet"/>
      <w:lvlText w:val="•"/>
      <w:lvlJc w:val="left"/>
      <w:pPr>
        <w:tabs>
          <w:tab w:val="num" w:pos="1440"/>
        </w:tabs>
        <w:ind w:left="1440" w:hanging="360"/>
      </w:pPr>
      <w:rPr>
        <w:rFonts w:ascii="Times New Roman" w:hAnsi="Times New Roman" w:cs="Times New Roman" w:hint="default"/>
      </w:rPr>
    </w:lvl>
    <w:lvl w:ilvl="2" w:tplc="1F22A4A0">
      <w:start w:val="1"/>
      <w:numFmt w:val="bullet"/>
      <w:lvlText w:val="•"/>
      <w:lvlJc w:val="left"/>
      <w:pPr>
        <w:tabs>
          <w:tab w:val="num" w:pos="2160"/>
        </w:tabs>
        <w:ind w:left="2160" w:hanging="360"/>
      </w:pPr>
      <w:rPr>
        <w:rFonts w:ascii="Times New Roman" w:hAnsi="Times New Roman" w:cs="Times New Roman" w:hint="default"/>
      </w:rPr>
    </w:lvl>
    <w:lvl w:ilvl="3" w:tplc="36A6E9D2">
      <w:start w:val="1"/>
      <w:numFmt w:val="bullet"/>
      <w:lvlText w:val="•"/>
      <w:lvlJc w:val="left"/>
      <w:pPr>
        <w:tabs>
          <w:tab w:val="num" w:pos="2880"/>
        </w:tabs>
        <w:ind w:left="2880" w:hanging="360"/>
      </w:pPr>
      <w:rPr>
        <w:rFonts w:ascii="Times New Roman" w:hAnsi="Times New Roman" w:cs="Times New Roman" w:hint="default"/>
      </w:rPr>
    </w:lvl>
    <w:lvl w:ilvl="4" w:tplc="BBA09CE2">
      <w:start w:val="1"/>
      <w:numFmt w:val="bullet"/>
      <w:lvlText w:val="•"/>
      <w:lvlJc w:val="left"/>
      <w:pPr>
        <w:tabs>
          <w:tab w:val="num" w:pos="3600"/>
        </w:tabs>
        <w:ind w:left="3600" w:hanging="360"/>
      </w:pPr>
      <w:rPr>
        <w:rFonts w:ascii="Times New Roman" w:hAnsi="Times New Roman" w:cs="Times New Roman" w:hint="default"/>
      </w:rPr>
    </w:lvl>
    <w:lvl w:ilvl="5" w:tplc="1AE62C3C">
      <w:start w:val="1"/>
      <w:numFmt w:val="bullet"/>
      <w:lvlText w:val="•"/>
      <w:lvlJc w:val="left"/>
      <w:pPr>
        <w:tabs>
          <w:tab w:val="num" w:pos="4320"/>
        </w:tabs>
        <w:ind w:left="4320" w:hanging="360"/>
      </w:pPr>
      <w:rPr>
        <w:rFonts w:ascii="Times New Roman" w:hAnsi="Times New Roman" w:cs="Times New Roman" w:hint="default"/>
      </w:rPr>
    </w:lvl>
    <w:lvl w:ilvl="6" w:tplc="4CB04DDE">
      <w:start w:val="1"/>
      <w:numFmt w:val="bullet"/>
      <w:lvlText w:val="•"/>
      <w:lvlJc w:val="left"/>
      <w:pPr>
        <w:tabs>
          <w:tab w:val="num" w:pos="5040"/>
        </w:tabs>
        <w:ind w:left="5040" w:hanging="360"/>
      </w:pPr>
      <w:rPr>
        <w:rFonts w:ascii="Times New Roman" w:hAnsi="Times New Roman" w:cs="Times New Roman" w:hint="default"/>
      </w:rPr>
    </w:lvl>
    <w:lvl w:ilvl="7" w:tplc="9F68BFA0">
      <w:start w:val="1"/>
      <w:numFmt w:val="bullet"/>
      <w:lvlText w:val="•"/>
      <w:lvlJc w:val="left"/>
      <w:pPr>
        <w:tabs>
          <w:tab w:val="num" w:pos="5760"/>
        </w:tabs>
        <w:ind w:left="5760" w:hanging="360"/>
      </w:pPr>
      <w:rPr>
        <w:rFonts w:ascii="Times New Roman" w:hAnsi="Times New Roman" w:cs="Times New Roman" w:hint="default"/>
      </w:rPr>
    </w:lvl>
    <w:lvl w:ilvl="8" w:tplc="F5601A1A">
      <w:start w:val="1"/>
      <w:numFmt w:val="bullet"/>
      <w:lvlText w:val="•"/>
      <w:lvlJc w:val="left"/>
      <w:pPr>
        <w:tabs>
          <w:tab w:val="num" w:pos="6480"/>
        </w:tabs>
        <w:ind w:left="6480" w:hanging="360"/>
      </w:pPr>
      <w:rPr>
        <w:rFonts w:ascii="Times New Roman" w:hAnsi="Times New Roman" w:cs="Times New Roman" w:hint="default"/>
      </w:rPr>
    </w:lvl>
  </w:abstractNum>
  <w:abstractNum w:abstractNumId="18" w15:restartNumberingAfterBreak="0">
    <w:nsid w:val="17816F0E"/>
    <w:multiLevelType w:val="hybridMultilevel"/>
    <w:tmpl w:val="39FE2618"/>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9" w15:restartNumberingAfterBreak="0">
    <w:nsid w:val="19742357"/>
    <w:multiLevelType w:val="hybridMultilevel"/>
    <w:tmpl w:val="118C64C0"/>
    <w:lvl w:ilvl="0" w:tplc="96B63F20">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0" w15:restartNumberingAfterBreak="0">
    <w:nsid w:val="1AFC6C88"/>
    <w:multiLevelType w:val="multilevel"/>
    <w:tmpl w:val="CA2C9FE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1DF31FBF"/>
    <w:multiLevelType w:val="hybridMultilevel"/>
    <w:tmpl w:val="29608F84"/>
    <w:lvl w:ilvl="0" w:tplc="44FE1FFA">
      <w:start w:val="1"/>
      <w:numFmt w:val="bullet"/>
      <w:lvlText w:val="•"/>
      <w:lvlJc w:val="left"/>
      <w:pPr>
        <w:tabs>
          <w:tab w:val="num" w:pos="720"/>
        </w:tabs>
        <w:ind w:left="720" w:hanging="360"/>
      </w:pPr>
      <w:rPr>
        <w:rFonts w:ascii="Times New Roman" w:hAnsi="Times New Roman" w:cs="Times New Roman" w:hint="default"/>
      </w:rPr>
    </w:lvl>
    <w:lvl w:ilvl="1" w:tplc="1064525C">
      <w:start w:val="1"/>
      <w:numFmt w:val="bullet"/>
      <w:lvlText w:val="•"/>
      <w:lvlJc w:val="left"/>
      <w:pPr>
        <w:tabs>
          <w:tab w:val="num" w:pos="1440"/>
        </w:tabs>
        <w:ind w:left="1440" w:hanging="360"/>
      </w:pPr>
      <w:rPr>
        <w:rFonts w:ascii="Times New Roman" w:hAnsi="Times New Roman" w:cs="Times New Roman" w:hint="default"/>
      </w:rPr>
    </w:lvl>
    <w:lvl w:ilvl="2" w:tplc="1C3EBD6A">
      <w:start w:val="1"/>
      <w:numFmt w:val="bullet"/>
      <w:lvlText w:val="•"/>
      <w:lvlJc w:val="left"/>
      <w:pPr>
        <w:tabs>
          <w:tab w:val="num" w:pos="2160"/>
        </w:tabs>
        <w:ind w:left="2160" w:hanging="360"/>
      </w:pPr>
      <w:rPr>
        <w:rFonts w:ascii="Times New Roman" w:hAnsi="Times New Roman" w:cs="Times New Roman" w:hint="default"/>
      </w:rPr>
    </w:lvl>
    <w:lvl w:ilvl="3" w:tplc="3FF03546">
      <w:start w:val="1"/>
      <w:numFmt w:val="bullet"/>
      <w:lvlText w:val="•"/>
      <w:lvlJc w:val="left"/>
      <w:pPr>
        <w:tabs>
          <w:tab w:val="num" w:pos="2880"/>
        </w:tabs>
        <w:ind w:left="2880" w:hanging="360"/>
      </w:pPr>
      <w:rPr>
        <w:rFonts w:ascii="Times New Roman" w:hAnsi="Times New Roman" w:cs="Times New Roman" w:hint="default"/>
      </w:rPr>
    </w:lvl>
    <w:lvl w:ilvl="4" w:tplc="16064A0A">
      <w:start w:val="1"/>
      <w:numFmt w:val="bullet"/>
      <w:lvlText w:val="•"/>
      <w:lvlJc w:val="left"/>
      <w:pPr>
        <w:tabs>
          <w:tab w:val="num" w:pos="3600"/>
        </w:tabs>
        <w:ind w:left="3600" w:hanging="360"/>
      </w:pPr>
      <w:rPr>
        <w:rFonts w:ascii="Times New Roman" w:hAnsi="Times New Roman" w:cs="Times New Roman" w:hint="default"/>
      </w:rPr>
    </w:lvl>
    <w:lvl w:ilvl="5" w:tplc="E0582D42">
      <w:start w:val="1"/>
      <w:numFmt w:val="bullet"/>
      <w:lvlText w:val="•"/>
      <w:lvlJc w:val="left"/>
      <w:pPr>
        <w:tabs>
          <w:tab w:val="num" w:pos="4320"/>
        </w:tabs>
        <w:ind w:left="4320" w:hanging="360"/>
      </w:pPr>
      <w:rPr>
        <w:rFonts w:ascii="Times New Roman" w:hAnsi="Times New Roman" w:cs="Times New Roman" w:hint="default"/>
      </w:rPr>
    </w:lvl>
    <w:lvl w:ilvl="6" w:tplc="91143816">
      <w:start w:val="1"/>
      <w:numFmt w:val="bullet"/>
      <w:lvlText w:val="•"/>
      <w:lvlJc w:val="left"/>
      <w:pPr>
        <w:tabs>
          <w:tab w:val="num" w:pos="5040"/>
        </w:tabs>
        <w:ind w:left="5040" w:hanging="360"/>
      </w:pPr>
      <w:rPr>
        <w:rFonts w:ascii="Times New Roman" w:hAnsi="Times New Roman" w:cs="Times New Roman" w:hint="default"/>
      </w:rPr>
    </w:lvl>
    <w:lvl w:ilvl="7" w:tplc="1C449CAC">
      <w:start w:val="1"/>
      <w:numFmt w:val="bullet"/>
      <w:lvlText w:val="•"/>
      <w:lvlJc w:val="left"/>
      <w:pPr>
        <w:tabs>
          <w:tab w:val="num" w:pos="5760"/>
        </w:tabs>
        <w:ind w:left="5760" w:hanging="360"/>
      </w:pPr>
      <w:rPr>
        <w:rFonts w:ascii="Times New Roman" w:hAnsi="Times New Roman" w:cs="Times New Roman" w:hint="default"/>
      </w:rPr>
    </w:lvl>
    <w:lvl w:ilvl="8" w:tplc="F244BC12">
      <w:start w:val="1"/>
      <w:numFmt w:val="bullet"/>
      <w:lvlText w:val="•"/>
      <w:lvlJc w:val="left"/>
      <w:pPr>
        <w:tabs>
          <w:tab w:val="num" w:pos="6480"/>
        </w:tabs>
        <w:ind w:left="6480" w:hanging="360"/>
      </w:pPr>
      <w:rPr>
        <w:rFonts w:ascii="Times New Roman" w:hAnsi="Times New Roman" w:cs="Times New Roman" w:hint="default"/>
      </w:rPr>
    </w:lvl>
  </w:abstractNum>
  <w:abstractNum w:abstractNumId="22" w15:restartNumberingAfterBreak="0">
    <w:nsid w:val="1EE26C20"/>
    <w:multiLevelType w:val="hybridMultilevel"/>
    <w:tmpl w:val="B100D28E"/>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3" w15:restartNumberingAfterBreak="0">
    <w:nsid w:val="20F50E4F"/>
    <w:multiLevelType w:val="hybridMultilevel"/>
    <w:tmpl w:val="260863D0"/>
    <w:lvl w:ilvl="0" w:tplc="0415000D">
      <w:start w:val="1"/>
      <w:numFmt w:val="bullet"/>
      <w:lvlText w:val=""/>
      <w:lvlJc w:val="left"/>
      <w:pPr>
        <w:ind w:left="360" w:hanging="360"/>
      </w:pPr>
      <w:rPr>
        <w:rFonts w:ascii="Wingdings" w:hAnsi="Wingding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24" w15:restartNumberingAfterBreak="0">
    <w:nsid w:val="2637572A"/>
    <w:multiLevelType w:val="hybridMultilevel"/>
    <w:tmpl w:val="533CA48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277C68B6"/>
    <w:multiLevelType w:val="hybridMultilevel"/>
    <w:tmpl w:val="7778BBAA"/>
    <w:lvl w:ilvl="0" w:tplc="1BA8477E">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288834B4"/>
    <w:multiLevelType w:val="hybridMultilevel"/>
    <w:tmpl w:val="C238753C"/>
    <w:lvl w:ilvl="0" w:tplc="1BA8477E">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298054F2"/>
    <w:multiLevelType w:val="hybridMultilevel"/>
    <w:tmpl w:val="971C7C16"/>
    <w:lvl w:ilvl="0" w:tplc="0415000B">
      <w:start w:val="1"/>
      <w:numFmt w:val="bullet"/>
      <w:lvlText w:val=""/>
      <w:lvlJc w:val="left"/>
      <w:pPr>
        <w:ind w:left="360" w:hanging="360"/>
      </w:pPr>
      <w:rPr>
        <w:rFonts w:ascii="Wingdings" w:hAnsi="Wingdings" w:hint="default"/>
      </w:r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start w:val="1"/>
      <w:numFmt w:val="lowerLetter"/>
      <w:lvlText w:val="%5."/>
      <w:lvlJc w:val="left"/>
      <w:pPr>
        <w:ind w:left="3240" w:hanging="360"/>
      </w:pPr>
    </w:lvl>
    <w:lvl w:ilvl="5" w:tplc="080A001B">
      <w:start w:val="1"/>
      <w:numFmt w:val="lowerRoman"/>
      <w:lvlText w:val="%6."/>
      <w:lvlJc w:val="right"/>
      <w:pPr>
        <w:ind w:left="3960" w:hanging="180"/>
      </w:pPr>
    </w:lvl>
    <w:lvl w:ilvl="6" w:tplc="080A000F">
      <w:start w:val="1"/>
      <w:numFmt w:val="decimal"/>
      <w:lvlText w:val="%7."/>
      <w:lvlJc w:val="left"/>
      <w:pPr>
        <w:ind w:left="4680" w:hanging="360"/>
      </w:pPr>
    </w:lvl>
    <w:lvl w:ilvl="7" w:tplc="080A0019">
      <w:start w:val="1"/>
      <w:numFmt w:val="lowerLetter"/>
      <w:lvlText w:val="%8."/>
      <w:lvlJc w:val="left"/>
      <w:pPr>
        <w:ind w:left="5400" w:hanging="360"/>
      </w:pPr>
    </w:lvl>
    <w:lvl w:ilvl="8" w:tplc="080A001B">
      <w:start w:val="1"/>
      <w:numFmt w:val="lowerRoman"/>
      <w:lvlText w:val="%9."/>
      <w:lvlJc w:val="right"/>
      <w:pPr>
        <w:ind w:left="6120" w:hanging="180"/>
      </w:pPr>
    </w:lvl>
  </w:abstractNum>
  <w:abstractNum w:abstractNumId="28" w15:restartNumberingAfterBreak="0">
    <w:nsid w:val="29C0610D"/>
    <w:multiLevelType w:val="hybridMultilevel"/>
    <w:tmpl w:val="12B6234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29EA35AA"/>
    <w:multiLevelType w:val="hybridMultilevel"/>
    <w:tmpl w:val="A80C4E16"/>
    <w:lvl w:ilvl="0" w:tplc="0415000D">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0" w15:restartNumberingAfterBreak="0">
    <w:nsid w:val="2A0D02A0"/>
    <w:multiLevelType w:val="hybridMultilevel"/>
    <w:tmpl w:val="86D2AA16"/>
    <w:lvl w:ilvl="0" w:tplc="1BA8477E">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2A3F62D1"/>
    <w:multiLevelType w:val="hybridMultilevel"/>
    <w:tmpl w:val="5AECA0D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2BA4734E"/>
    <w:multiLevelType w:val="hybridMultilevel"/>
    <w:tmpl w:val="BA5A8A8A"/>
    <w:lvl w:ilvl="0" w:tplc="4D341B12">
      <w:start w:val="1"/>
      <w:numFmt w:val="bullet"/>
      <w:lvlText w:val=""/>
      <w:lvlJc w:val="left"/>
      <w:pPr>
        <w:ind w:left="720" w:hanging="360"/>
      </w:pPr>
      <w:rPr>
        <w:rFonts w:ascii="Symbol" w:hAnsi="Symbol" w:hint="default"/>
        <w:color w:val="auto"/>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3" w15:restartNumberingAfterBreak="0">
    <w:nsid w:val="2ED13537"/>
    <w:multiLevelType w:val="hybridMultilevel"/>
    <w:tmpl w:val="86A4DDF0"/>
    <w:lvl w:ilvl="0" w:tplc="0415000D">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4" w15:restartNumberingAfterBreak="0">
    <w:nsid w:val="2F481634"/>
    <w:multiLevelType w:val="hybridMultilevel"/>
    <w:tmpl w:val="B6567D2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2F563294"/>
    <w:multiLevelType w:val="hybridMultilevel"/>
    <w:tmpl w:val="842060E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2F661FE2"/>
    <w:multiLevelType w:val="hybridMultilevel"/>
    <w:tmpl w:val="D5B0419C"/>
    <w:lvl w:ilvl="0" w:tplc="0415000D">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7" w15:restartNumberingAfterBreak="0">
    <w:nsid w:val="310B23ED"/>
    <w:multiLevelType w:val="hybridMultilevel"/>
    <w:tmpl w:val="D0389DE4"/>
    <w:lvl w:ilvl="0" w:tplc="0409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8" w15:restartNumberingAfterBreak="0">
    <w:nsid w:val="35A24A8D"/>
    <w:multiLevelType w:val="hybridMultilevel"/>
    <w:tmpl w:val="4DAAC54C"/>
    <w:lvl w:ilvl="0" w:tplc="1BA8477E">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35FB2AD5"/>
    <w:multiLevelType w:val="hybridMultilevel"/>
    <w:tmpl w:val="44F87436"/>
    <w:lvl w:ilvl="0" w:tplc="1BA8477E">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37B307BB"/>
    <w:multiLevelType w:val="hybridMultilevel"/>
    <w:tmpl w:val="BBC291BC"/>
    <w:lvl w:ilvl="0" w:tplc="5854EC7A">
      <w:start w:val="1"/>
      <w:numFmt w:val="decimal"/>
      <w:lvlText w:val="%1)"/>
      <w:lvlJc w:val="left"/>
      <w:pPr>
        <w:ind w:left="546" w:hanging="360"/>
      </w:pPr>
      <w:rPr>
        <w:rFonts w:hint="default"/>
      </w:rPr>
    </w:lvl>
    <w:lvl w:ilvl="1" w:tplc="04150019" w:tentative="1">
      <w:start w:val="1"/>
      <w:numFmt w:val="lowerLetter"/>
      <w:lvlText w:val="%2."/>
      <w:lvlJc w:val="left"/>
      <w:pPr>
        <w:ind w:left="1266" w:hanging="360"/>
      </w:pPr>
    </w:lvl>
    <w:lvl w:ilvl="2" w:tplc="0415001B" w:tentative="1">
      <w:start w:val="1"/>
      <w:numFmt w:val="lowerRoman"/>
      <w:lvlText w:val="%3."/>
      <w:lvlJc w:val="right"/>
      <w:pPr>
        <w:ind w:left="1986" w:hanging="180"/>
      </w:pPr>
    </w:lvl>
    <w:lvl w:ilvl="3" w:tplc="0415000F" w:tentative="1">
      <w:start w:val="1"/>
      <w:numFmt w:val="decimal"/>
      <w:lvlText w:val="%4."/>
      <w:lvlJc w:val="left"/>
      <w:pPr>
        <w:ind w:left="2706" w:hanging="360"/>
      </w:pPr>
    </w:lvl>
    <w:lvl w:ilvl="4" w:tplc="04150019" w:tentative="1">
      <w:start w:val="1"/>
      <w:numFmt w:val="lowerLetter"/>
      <w:lvlText w:val="%5."/>
      <w:lvlJc w:val="left"/>
      <w:pPr>
        <w:ind w:left="3426" w:hanging="360"/>
      </w:pPr>
    </w:lvl>
    <w:lvl w:ilvl="5" w:tplc="0415001B" w:tentative="1">
      <w:start w:val="1"/>
      <w:numFmt w:val="lowerRoman"/>
      <w:lvlText w:val="%6."/>
      <w:lvlJc w:val="right"/>
      <w:pPr>
        <w:ind w:left="4146" w:hanging="180"/>
      </w:pPr>
    </w:lvl>
    <w:lvl w:ilvl="6" w:tplc="0415000F" w:tentative="1">
      <w:start w:val="1"/>
      <w:numFmt w:val="decimal"/>
      <w:lvlText w:val="%7."/>
      <w:lvlJc w:val="left"/>
      <w:pPr>
        <w:ind w:left="4866" w:hanging="360"/>
      </w:pPr>
    </w:lvl>
    <w:lvl w:ilvl="7" w:tplc="04150019" w:tentative="1">
      <w:start w:val="1"/>
      <w:numFmt w:val="lowerLetter"/>
      <w:lvlText w:val="%8."/>
      <w:lvlJc w:val="left"/>
      <w:pPr>
        <w:ind w:left="5586" w:hanging="360"/>
      </w:pPr>
    </w:lvl>
    <w:lvl w:ilvl="8" w:tplc="0415001B" w:tentative="1">
      <w:start w:val="1"/>
      <w:numFmt w:val="lowerRoman"/>
      <w:lvlText w:val="%9."/>
      <w:lvlJc w:val="right"/>
      <w:pPr>
        <w:ind w:left="6306" w:hanging="180"/>
      </w:pPr>
    </w:lvl>
  </w:abstractNum>
  <w:abstractNum w:abstractNumId="41" w15:restartNumberingAfterBreak="0">
    <w:nsid w:val="38A1322A"/>
    <w:multiLevelType w:val="hybridMultilevel"/>
    <w:tmpl w:val="5D782FAE"/>
    <w:lvl w:ilvl="0" w:tplc="05087CA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3957089D"/>
    <w:multiLevelType w:val="hybridMultilevel"/>
    <w:tmpl w:val="19F0919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39A41462"/>
    <w:multiLevelType w:val="hybridMultilevel"/>
    <w:tmpl w:val="8BF4B6F0"/>
    <w:lvl w:ilvl="0" w:tplc="9CA60C2A">
      <w:start w:val="1"/>
      <w:numFmt w:val="decimal"/>
      <w:lvlText w:val="%1."/>
      <w:lvlJc w:val="left"/>
      <w:pPr>
        <w:ind w:left="1080" w:hanging="360"/>
      </w:pPr>
      <w:rPr>
        <w:rFonts w:ascii="Times New Roman" w:eastAsiaTheme="minorHAnsi" w:hAnsi="Times New Roman" w:cs="Times New Roman"/>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4" w15:restartNumberingAfterBreak="0">
    <w:nsid w:val="3AB90852"/>
    <w:multiLevelType w:val="multilevel"/>
    <w:tmpl w:val="DF9E2992"/>
    <w:lvl w:ilvl="0">
      <w:start w:val="1"/>
      <w:numFmt w:val="bullet"/>
      <w:lvlText w:val="•"/>
      <w:lvlJc w:val="left"/>
      <w:pPr>
        <w:ind w:left="1428" w:hanging="360"/>
      </w:pPr>
      <w:rPr>
        <w:rFonts w:ascii="Times New Roman" w:hAnsi="Times New Roman" w:cs="Times New Roman" w:hint="default"/>
      </w:rPr>
    </w:lvl>
    <w:lvl w:ilvl="1">
      <w:numFmt w:val="bullet"/>
      <w:lvlText w:val="o"/>
      <w:lvlJc w:val="left"/>
      <w:pPr>
        <w:ind w:left="2148" w:hanging="360"/>
      </w:pPr>
      <w:rPr>
        <w:rFonts w:ascii="Courier New" w:hAnsi="Courier New" w:cs="Courier New"/>
      </w:rPr>
    </w:lvl>
    <w:lvl w:ilvl="2">
      <w:numFmt w:val="bullet"/>
      <w:lvlText w:val=""/>
      <w:lvlJc w:val="left"/>
      <w:pPr>
        <w:ind w:left="2868" w:hanging="360"/>
      </w:pPr>
      <w:rPr>
        <w:rFonts w:ascii="Wingdings" w:hAnsi="Wingdings"/>
      </w:rPr>
    </w:lvl>
    <w:lvl w:ilvl="3">
      <w:numFmt w:val="bullet"/>
      <w:lvlText w:val=""/>
      <w:lvlJc w:val="left"/>
      <w:pPr>
        <w:ind w:left="3588" w:hanging="360"/>
      </w:pPr>
      <w:rPr>
        <w:rFonts w:ascii="Symbol" w:hAnsi="Symbol"/>
      </w:rPr>
    </w:lvl>
    <w:lvl w:ilvl="4">
      <w:numFmt w:val="bullet"/>
      <w:lvlText w:val="o"/>
      <w:lvlJc w:val="left"/>
      <w:pPr>
        <w:ind w:left="4308" w:hanging="360"/>
      </w:pPr>
      <w:rPr>
        <w:rFonts w:ascii="Courier New" w:hAnsi="Courier New" w:cs="Courier New"/>
      </w:rPr>
    </w:lvl>
    <w:lvl w:ilvl="5">
      <w:numFmt w:val="bullet"/>
      <w:lvlText w:val=""/>
      <w:lvlJc w:val="left"/>
      <w:pPr>
        <w:ind w:left="5028" w:hanging="360"/>
      </w:pPr>
      <w:rPr>
        <w:rFonts w:ascii="Wingdings" w:hAnsi="Wingdings"/>
      </w:rPr>
    </w:lvl>
    <w:lvl w:ilvl="6">
      <w:numFmt w:val="bullet"/>
      <w:lvlText w:val=""/>
      <w:lvlJc w:val="left"/>
      <w:pPr>
        <w:ind w:left="5748" w:hanging="360"/>
      </w:pPr>
      <w:rPr>
        <w:rFonts w:ascii="Symbol" w:hAnsi="Symbol"/>
      </w:rPr>
    </w:lvl>
    <w:lvl w:ilvl="7">
      <w:numFmt w:val="bullet"/>
      <w:lvlText w:val="o"/>
      <w:lvlJc w:val="left"/>
      <w:pPr>
        <w:ind w:left="6468" w:hanging="360"/>
      </w:pPr>
      <w:rPr>
        <w:rFonts w:ascii="Courier New" w:hAnsi="Courier New" w:cs="Courier New"/>
      </w:rPr>
    </w:lvl>
    <w:lvl w:ilvl="8">
      <w:numFmt w:val="bullet"/>
      <w:lvlText w:val=""/>
      <w:lvlJc w:val="left"/>
      <w:pPr>
        <w:ind w:left="7188" w:hanging="360"/>
      </w:pPr>
      <w:rPr>
        <w:rFonts w:ascii="Wingdings" w:hAnsi="Wingdings"/>
      </w:rPr>
    </w:lvl>
  </w:abstractNum>
  <w:abstractNum w:abstractNumId="45" w15:restartNumberingAfterBreak="0">
    <w:nsid w:val="400C5B68"/>
    <w:multiLevelType w:val="hybridMultilevel"/>
    <w:tmpl w:val="EFE23CB8"/>
    <w:lvl w:ilvl="0" w:tplc="96B63F2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40E42C0F"/>
    <w:multiLevelType w:val="hybridMultilevel"/>
    <w:tmpl w:val="0E2AC17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417604E1"/>
    <w:multiLevelType w:val="hybridMultilevel"/>
    <w:tmpl w:val="9F88D352"/>
    <w:lvl w:ilvl="0" w:tplc="6E74C4D0">
      <w:start w:val="1"/>
      <w:numFmt w:val="bullet"/>
      <w:lvlText w:val="•"/>
      <w:lvlJc w:val="left"/>
      <w:pPr>
        <w:tabs>
          <w:tab w:val="num" w:pos="720"/>
        </w:tabs>
        <w:ind w:left="720" w:hanging="360"/>
      </w:pPr>
      <w:rPr>
        <w:rFonts w:ascii="Times New Roman" w:hAnsi="Times New Roman" w:cs="Times New Roman" w:hint="default"/>
      </w:rPr>
    </w:lvl>
    <w:lvl w:ilvl="1" w:tplc="008A017E">
      <w:start w:val="1"/>
      <w:numFmt w:val="bullet"/>
      <w:lvlText w:val="•"/>
      <w:lvlJc w:val="left"/>
      <w:pPr>
        <w:tabs>
          <w:tab w:val="num" w:pos="1440"/>
        </w:tabs>
        <w:ind w:left="1440" w:hanging="360"/>
      </w:pPr>
      <w:rPr>
        <w:rFonts w:ascii="Times New Roman" w:hAnsi="Times New Roman" w:cs="Times New Roman" w:hint="default"/>
      </w:rPr>
    </w:lvl>
    <w:lvl w:ilvl="2" w:tplc="85442290">
      <w:start w:val="1"/>
      <w:numFmt w:val="bullet"/>
      <w:lvlText w:val="•"/>
      <w:lvlJc w:val="left"/>
      <w:pPr>
        <w:tabs>
          <w:tab w:val="num" w:pos="2160"/>
        </w:tabs>
        <w:ind w:left="2160" w:hanging="360"/>
      </w:pPr>
      <w:rPr>
        <w:rFonts w:ascii="Times New Roman" w:hAnsi="Times New Roman" w:cs="Times New Roman" w:hint="default"/>
      </w:rPr>
    </w:lvl>
    <w:lvl w:ilvl="3" w:tplc="5E461A0E">
      <w:start w:val="1"/>
      <w:numFmt w:val="bullet"/>
      <w:lvlText w:val="•"/>
      <w:lvlJc w:val="left"/>
      <w:pPr>
        <w:tabs>
          <w:tab w:val="num" w:pos="2880"/>
        </w:tabs>
        <w:ind w:left="2880" w:hanging="360"/>
      </w:pPr>
      <w:rPr>
        <w:rFonts w:ascii="Times New Roman" w:hAnsi="Times New Roman" w:cs="Times New Roman" w:hint="default"/>
      </w:rPr>
    </w:lvl>
    <w:lvl w:ilvl="4" w:tplc="FFB455C4">
      <w:start w:val="1"/>
      <w:numFmt w:val="bullet"/>
      <w:lvlText w:val="•"/>
      <w:lvlJc w:val="left"/>
      <w:pPr>
        <w:tabs>
          <w:tab w:val="num" w:pos="3600"/>
        </w:tabs>
        <w:ind w:left="3600" w:hanging="360"/>
      </w:pPr>
      <w:rPr>
        <w:rFonts w:ascii="Times New Roman" w:hAnsi="Times New Roman" w:cs="Times New Roman" w:hint="default"/>
      </w:rPr>
    </w:lvl>
    <w:lvl w:ilvl="5" w:tplc="92B49F22">
      <w:start w:val="1"/>
      <w:numFmt w:val="bullet"/>
      <w:lvlText w:val="•"/>
      <w:lvlJc w:val="left"/>
      <w:pPr>
        <w:tabs>
          <w:tab w:val="num" w:pos="4320"/>
        </w:tabs>
        <w:ind w:left="4320" w:hanging="360"/>
      </w:pPr>
      <w:rPr>
        <w:rFonts w:ascii="Times New Roman" w:hAnsi="Times New Roman" w:cs="Times New Roman" w:hint="default"/>
      </w:rPr>
    </w:lvl>
    <w:lvl w:ilvl="6" w:tplc="649064EC">
      <w:start w:val="1"/>
      <w:numFmt w:val="bullet"/>
      <w:lvlText w:val="•"/>
      <w:lvlJc w:val="left"/>
      <w:pPr>
        <w:tabs>
          <w:tab w:val="num" w:pos="5040"/>
        </w:tabs>
        <w:ind w:left="5040" w:hanging="360"/>
      </w:pPr>
      <w:rPr>
        <w:rFonts w:ascii="Times New Roman" w:hAnsi="Times New Roman" w:cs="Times New Roman" w:hint="default"/>
      </w:rPr>
    </w:lvl>
    <w:lvl w:ilvl="7" w:tplc="525ADB74">
      <w:start w:val="1"/>
      <w:numFmt w:val="bullet"/>
      <w:lvlText w:val="•"/>
      <w:lvlJc w:val="left"/>
      <w:pPr>
        <w:tabs>
          <w:tab w:val="num" w:pos="5760"/>
        </w:tabs>
        <w:ind w:left="5760" w:hanging="360"/>
      </w:pPr>
      <w:rPr>
        <w:rFonts w:ascii="Times New Roman" w:hAnsi="Times New Roman" w:cs="Times New Roman" w:hint="default"/>
      </w:rPr>
    </w:lvl>
    <w:lvl w:ilvl="8" w:tplc="9B569F58">
      <w:start w:val="1"/>
      <w:numFmt w:val="bullet"/>
      <w:lvlText w:val="•"/>
      <w:lvlJc w:val="left"/>
      <w:pPr>
        <w:tabs>
          <w:tab w:val="num" w:pos="6480"/>
        </w:tabs>
        <w:ind w:left="6480" w:hanging="360"/>
      </w:pPr>
      <w:rPr>
        <w:rFonts w:ascii="Times New Roman" w:hAnsi="Times New Roman" w:cs="Times New Roman" w:hint="default"/>
      </w:rPr>
    </w:lvl>
  </w:abstractNum>
  <w:abstractNum w:abstractNumId="48" w15:restartNumberingAfterBreak="0">
    <w:nsid w:val="43100F66"/>
    <w:multiLevelType w:val="multilevel"/>
    <w:tmpl w:val="C1E2A9A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4372250A"/>
    <w:multiLevelType w:val="hybridMultilevel"/>
    <w:tmpl w:val="4E14B17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43B82C58"/>
    <w:multiLevelType w:val="hybridMultilevel"/>
    <w:tmpl w:val="431CD694"/>
    <w:lvl w:ilvl="0" w:tplc="1BA8477E">
      <w:start w:val="1"/>
      <w:numFmt w:val="bullet"/>
      <w:lvlText w:val="•"/>
      <w:lvlJc w:val="left"/>
      <w:pPr>
        <w:tabs>
          <w:tab w:val="num" w:pos="720"/>
        </w:tabs>
        <w:ind w:left="720" w:hanging="360"/>
      </w:pPr>
      <w:rPr>
        <w:rFonts w:ascii="Times New Roman" w:hAnsi="Times New Roman" w:cs="Times New Roman" w:hint="default"/>
      </w:rPr>
    </w:lvl>
    <w:lvl w:ilvl="1" w:tplc="F85C9E68">
      <w:start w:val="1"/>
      <w:numFmt w:val="bullet"/>
      <w:lvlText w:val="•"/>
      <w:lvlJc w:val="left"/>
      <w:pPr>
        <w:tabs>
          <w:tab w:val="num" w:pos="1440"/>
        </w:tabs>
        <w:ind w:left="1440" w:hanging="360"/>
      </w:pPr>
      <w:rPr>
        <w:rFonts w:ascii="Times New Roman" w:hAnsi="Times New Roman" w:cs="Times New Roman" w:hint="default"/>
      </w:rPr>
    </w:lvl>
    <w:lvl w:ilvl="2" w:tplc="8F3216E0">
      <w:start w:val="1"/>
      <w:numFmt w:val="bullet"/>
      <w:lvlText w:val="•"/>
      <w:lvlJc w:val="left"/>
      <w:pPr>
        <w:tabs>
          <w:tab w:val="num" w:pos="2160"/>
        </w:tabs>
        <w:ind w:left="2160" w:hanging="360"/>
      </w:pPr>
      <w:rPr>
        <w:rFonts w:ascii="Times New Roman" w:hAnsi="Times New Roman" w:cs="Times New Roman" w:hint="default"/>
      </w:rPr>
    </w:lvl>
    <w:lvl w:ilvl="3" w:tplc="F0BE4E02">
      <w:start w:val="1"/>
      <w:numFmt w:val="bullet"/>
      <w:lvlText w:val="•"/>
      <w:lvlJc w:val="left"/>
      <w:pPr>
        <w:tabs>
          <w:tab w:val="num" w:pos="2880"/>
        </w:tabs>
        <w:ind w:left="2880" w:hanging="360"/>
      </w:pPr>
      <w:rPr>
        <w:rFonts w:ascii="Times New Roman" w:hAnsi="Times New Roman" w:cs="Times New Roman" w:hint="default"/>
      </w:rPr>
    </w:lvl>
    <w:lvl w:ilvl="4" w:tplc="29DEA204">
      <w:start w:val="1"/>
      <w:numFmt w:val="bullet"/>
      <w:lvlText w:val="•"/>
      <w:lvlJc w:val="left"/>
      <w:pPr>
        <w:tabs>
          <w:tab w:val="num" w:pos="3600"/>
        </w:tabs>
        <w:ind w:left="3600" w:hanging="360"/>
      </w:pPr>
      <w:rPr>
        <w:rFonts w:ascii="Times New Roman" w:hAnsi="Times New Roman" w:cs="Times New Roman" w:hint="default"/>
      </w:rPr>
    </w:lvl>
    <w:lvl w:ilvl="5" w:tplc="12DC02F2">
      <w:start w:val="1"/>
      <w:numFmt w:val="bullet"/>
      <w:lvlText w:val="•"/>
      <w:lvlJc w:val="left"/>
      <w:pPr>
        <w:tabs>
          <w:tab w:val="num" w:pos="4320"/>
        </w:tabs>
        <w:ind w:left="4320" w:hanging="360"/>
      </w:pPr>
      <w:rPr>
        <w:rFonts w:ascii="Times New Roman" w:hAnsi="Times New Roman" w:cs="Times New Roman" w:hint="default"/>
      </w:rPr>
    </w:lvl>
    <w:lvl w:ilvl="6" w:tplc="7FB251BC">
      <w:start w:val="1"/>
      <w:numFmt w:val="bullet"/>
      <w:lvlText w:val="•"/>
      <w:lvlJc w:val="left"/>
      <w:pPr>
        <w:tabs>
          <w:tab w:val="num" w:pos="5040"/>
        </w:tabs>
        <w:ind w:left="5040" w:hanging="360"/>
      </w:pPr>
      <w:rPr>
        <w:rFonts w:ascii="Times New Roman" w:hAnsi="Times New Roman" w:cs="Times New Roman" w:hint="default"/>
      </w:rPr>
    </w:lvl>
    <w:lvl w:ilvl="7" w:tplc="0420771C">
      <w:start w:val="1"/>
      <w:numFmt w:val="bullet"/>
      <w:lvlText w:val="•"/>
      <w:lvlJc w:val="left"/>
      <w:pPr>
        <w:tabs>
          <w:tab w:val="num" w:pos="5760"/>
        </w:tabs>
        <w:ind w:left="5760" w:hanging="360"/>
      </w:pPr>
      <w:rPr>
        <w:rFonts w:ascii="Times New Roman" w:hAnsi="Times New Roman" w:cs="Times New Roman" w:hint="default"/>
      </w:rPr>
    </w:lvl>
    <w:lvl w:ilvl="8" w:tplc="ED3E1BDC">
      <w:start w:val="1"/>
      <w:numFmt w:val="bullet"/>
      <w:lvlText w:val="•"/>
      <w:lvlJc w:val="left"/>
      <w:pPr>
        <w:tabs>
          <w:tab w:val="num" w:pos="6480"/>
        </w:tabs>
        <w:ind w:left="6480" w:hanging="360"/>
      </w:pPr>
      <w:rPr>
        <w:rFonts w:ascii="Times New Roman" w:hAnsi="Times New Roman" w:cs="Times New Roman" w:hint="default"/>
      </w:rPr>
    </w:lvl>
  </w:abstractNum>
  <w:abstractNum w:abstractNumId="51" w15:restartNumberingAfterBreak="0">
    <w:nsid w:val="44314B11"/>
    <w:multiLevelType w:val="hybridMultilevel"/>
    <w:tmpl w:val="287EF378"/>
    <w:lvl w:ilvl="0" w:tplc="F7C4CB62">
      <w:start w:val="1"/>
      <w:numFmt w:val="bullet"/>
      <w:lvlText w:val="•"/>
      <w:lvlJc w:val="left"/>
      <w:pPr>
        <w:tabs>
          <w:tab w:val="num" w:pos="720"/>
        </w:tabs>
        <w:ind w:left="720" w:hanging="360"/>
      </w:pPr>
      <w:rPr>
        <w:rFonts w:ascii="Times New Roman" w:hAnsi="Times New Roman" w:cs="Times New Roman" w:hint="default"/>
      </w:rPr>
    </w:lvl>
    <w:lvl w:ilvl="1" w:tplc="FD5EBE70">
      <w:start w:val="1"/>
      <w:numFmt w:val="bullet"/>
      <w:lvlText w:val="•"/>
      <w:lvlJc w:val="left"/>
      <w:pPr>
        <w:tabs>
          <w:tab w:val="num" w:pos="1440"/>
        </w:tabs>
        <w:ind w:left="1440" w:hanging="360"/>
      </w:pPr>
      <w:rPr>
        <w:rFonts w:ascii="Times New Roman" w:hAnsi="Times New Roman" w:cs="Times New Roman" w:hint="default"/>
      </w:rPr>
    </w:lvl>
    <w:lvl w:ilvl="2" w:tplc="614C0ADA">
      <w:start w:val="1"/>
      <w:numFmt w:val="bullet"/>
      <w:lvlText w:val="•"/>
      <w:lvlJc w:val="left"/>
      <w:pPr>
        <w:tabs>
          <w:tab w:val="num" w:pos="2160"/>
        </w:tabs>
        <w:ind w:left="2160" w:hanging="360"/>
      </w:pPr>
      <w:rPr>
        <w:rFonts w:ascii="Times New Roman" w:hAnsi="Times New Roman" w:cs="Times New Roman" w:hint="default"/>
      </w:rPr>
    </w:lvl>
    <w:lvl w:ilvl="3" w:tplc="A43CFDE8">
      <w:start w:val="1"/>
      <w:numFmt w:val="bullet"/>
      <w:lvlText w:val="•"/>
      <w:lvlJc w:val="left"/>
      <w:pPr>
        <w:tabs>
          <w:tab w:val="num" w:pos="2880"/>
        </w:tabs>
        <w:ind w:left="2880" w:hanging="360"/>
      </w:pPr>
      <w:rPr>
        <w:rFonts w:ascii="Times New Roman" w:hAnsi="Times New Roman" w:cs="Times New Roman" w:hint="default"/>
      </w:rPr>
    </w:lvl>
    <w:lvl w:ilvl="4" w:tplc="716EE466">
      <w:start w:val="1"/>
      <w:numFmt w:val="bullet"/>
      <w:lvlText w:val="•"/>
      <w:lvlJc w:val="left"/>
      <w:pPr>
        <w:tabs>
          <w:tab w:val="num" w:pos="3600"/>
        </w:tabs>
        <w:ind w:left="3600" w:hanging="360"/>
      </w:pPr>
      <w:rPr>
        <w:rFonts w:ascii="Times New Roman" w:hAnsi="Times New Roman" w:cs="Times New Roman" w:hint="default"/>
      </w:rPr>
    </w:lvl>
    <w:lvl w:ilvl="5" w:tplc="D7964680">
      <w:start w:val="1"/>
      <w:numFmt w:val="bullet"/>
      <w:lvlText w:val="•"/>
      <w:lvlJc w:val="left"/>
      <w:pPr>
        <w:tabs>
          <w:tab w:val="num" w:pos="4320"/>
        </w:tabs>
        <w:ind w:left="4320" w:hanging="360"/>
      </w:pPr>
      <w:rPr>
        <w:rFonts w:ascii="Times New Roman" w:hAnsi="Times New Roman" w:cs="Times New Roman" w:hint="default"/>
      </w:rPr>
    </w:lvl>
    <w:lvl w:ilvl="6" w:tplc="02B4F6BC">
      <w:start w:val="1"/>
      <w:numFmt w:val="bullet"/>
      <w:lvlText w:val="•"/>
      <w:lvlJc w:val="left"/>
      <w:pPr>
        <w:tabs>
          <w:tab w:val="num" w:pos="5040"/>
        </w:tabs>
        <w:ind w:left="5040" w:hanging="360"/>
      </w:pPr>
      <w:rPr>
        <w:rFonts w:ascii="Times New Roman" w:hAnsi="Times New Roman" w:cs="Times New Roman" w:hint="default"/>
      </w:rPr>
    </w:lvl>
    <w:lvl w:ilvl="7" w:tplc="4F389750">
      <w:start w:val="1"/>
      <w:numFmt w:val="bullet"/>
      <w:lvlText w:val="•"/>
      <w:lvlJc w:val="left"/>
      <w:pPr>
        <w:tabs>
          <w:tab w:val="num" w:pos="5760"/>
        </w:tabs>
        <w:ind w:left="5760" w:hanging="360"/>
      </w:pPr>
      <w:rPr>
        <w:rFonts w:ascii="Times New Roman" w:hAnsi="Times New Roman" w:cs="Times New Roman" w:hint="default"/>
      </w:rPr>
    </w:lvl>
    <w:lvl w:ilvl="8" w:tplc="73E69DF8">
      <w:start w:val="1"/>
      <w:numFmt w:val="bullet"/>
      <w:lvlText w:val="•"/>
      <w:lvlJc w:val="left"/>
      <w:pPr>
        <w:tabs>
          <w:tab w:val="num" w:pos="6480"/>
        </w:tabs>
        <w:ind w:left="6480" w:hanging="360"/>
      </w:pPr>
      <w:rPr>
        <w:rFonts w:ascii="Times New Roman" w:hAnsi="Times New Roman" w:cs="Times New Roman" w:hint="default"/>
      </w:rPr>
    </w:lvl>
  </w:abstractNum>
  <w:abstractNum w:abstractNumId="52" w15:restartNumberingAfterBreak="0">
    <w:nsid w:val="45C71BD7"/>
    <w:multiLevelType w:val="hybridMultilevel"/>
    <w:tmpl w:val="8DE87D8A"/>
    <w:lvl w:ilvl="0" w:tplc="82742058">
      <w:start w:val="1"/>
      <w:numFmt w:val="bullet"/>
      <w:lvlText w:val="•"/>
      <w:lvlJc w:val="left"/>
      <w:pPr>
        <w:tabs>
          <w:tab w:val="num" w:pos="720"/>
        </w:tabs>
        <w:ind w:left="720" w:hanging="360"/>
      </w:pPr>
      <w:rPr>
        <w:rFonts w:ascii="Times New Roman" w:hAnsi="Times New Roman" w:cs="Times New Roman" w:hint="default"/>
      </w:rPr>
    </w:lvl>
    <w:lvl w:ilvl="1" w:tplc="3FAAE2CC">
      <w:start w:val="1"/>
      <w:numFmt w:val="bullet"/>
      <w:lvlText w:val="•"/>
      <w:lvlJc w:val="left"/>
      <w:pPr>
        <w:tabs>
          <w:tab w:val="num" w:pos="1440"/>
        </w:tabs>
        <w:ind w:left="1440" w:hanging="360"/>
      </w:pPr>
      <w:rPr>
        <w:rFonts w:ascii="Times New Roman" w:hAnsi="Times New Roman" w:cs="Times New Roman" w:hint="default"/>
      </w:rPr>
    </w:lvl>
    <w:lvl w:ilvl="2" w:tplc="276A8A56">
      <w:start w:val="1"/>
      <w:numFmt w:val="bullet"/>
      <w:lvlText w:val="•"/>
      <w:lvlJc w:val="left"/>
      <w:pPr>
        <w:tabs>
          <w:tab w:val="num" w:pos="2160"/>
        </w:tabs>
        <w:ind w:left="2160" w:hanging="360"/>
      </w:pPr>
      <w:rPr>
        <w:rFonts w:ascii="Times New Roman" w:hAnsi="Times New Roman" w:cs="Times New Roman" w:hint="default"/>
      </w:rPr>
    </w:lvl>
    <w:lvl w:ilvl="3" w:tplc="8A602654">
      <w:start w:val="1"/>
      <w:numFmt w:val="bullet"/>
      <w:lvlText w:val="•"/>
      <w:lvlJc w:val="left"/>
      <w:pPr>
        <w:tabs>
          <w:tab w:val="num" w:pos="2880"/>
        </w:tabs>
        <w:ind w:left="2880" w:hanging="360"/>
      </w:pPr>
      <w:rPr>
        <w:rFonts w:ascii="Times New Roman" w:hAnsi="Times New Roman" w:cs="Times New Roman" w:hint="default"/>
      </w:rPr>
    </w:lvl>
    <w:lvl w:ilvl="4" w:tplc="CCCE9722">
      <w:start w:val="1"/>
      <w:numFmt w:val="bullet"/>
      <w:lvlText w:val="•"/>
      <w:lvlJc w:val="left"/>
      <w:pPr>
        <w:tabs>
          <w:tab w:val="num" w:pos="3600"/>
        </w:tabs>
        <w:ind w:left="3600" w:hanging="360"/>
      </w:pPr>
      <w:rPr>
        <w:rFonts w:ascii="Times New Roman" w:hAnsi="Times New Roman" w:cs="Times New Roman" w:hint="default"/>
      </w:rPr>
    </w:lvl>
    <w:lvl w:ilvl="5" w:tplc="6E1C9D74">
      <w:start w:val="1"/>
      <w:numFmt w:val="bullet"/>
      <w:lvlText w:val="•"/>
      <w:lvlJc w:val="left"/>
      <w:pPr>
        <w:tabs>
          <w:tab w:val="num" w:pos="4320"/>
        </w:tabs>
        <w:ind w:left="4320" w:hanging="360"/>
      </w:pPr>
      <w:rPr>
        <w:rFonts w:ascii="Times New Roman" w:hAnsi="Times New Roman" w:cs="Times New Roman" w:hint="default"/>
      </w:rPr>
    </w:lvl>
    <w:lvl w:ilvl="6" w:tplc="02A6FA66">
      <w:start w:val="1"/>
      <w:numFmt w:val="bullet"/>
      <w:lvlText w:val="•"/>
      <w:lvlJc w:val="left"/>
      <w:pPr>
        <w:tabs>
          <w:tab w:val="num" w:pos="5040"/>
        </w:tabs>
        <w:ind w:left="5040" w:hanging="360"/>
      </w:pPr>
      <w:rPr>
        <w:rFonts w:ascii="Times New Roman" w:hAnsi="Times New Roman" w:cs="Times New Roman" w:hint="default"/>
      </w:rPr>
    </w:lvl>
    <w:lvl w:ilvl="7" w:tplc="DDD0088E">
      <w:start w:val="1"/>
      <w:numFmt w:val="bullet"/>
      <w:lvlText w:val="•"/>
      <w:lvlJc w:val="left"/>
      <w:pPr>
        <w:tabs>
          <w:tab w:val="num" w:pos="5760"/>
        </w:tabs>
        <w:ind w:left="5760" w:hanging="360"/>
      </w:pPr>
      <w:rPr>
        <w:rFonts w:ascii="Times New Roman" w:hAnsi="Times New Roman" w:cs="Times New Roman" w:hint="default"/>
      </w:rPr>
    </w:lvl>
    <w:lvl w:ilvl="8" w:tplc="809ED63A">
      <w:start w:val="1"/>
      <w:numFmt w:val="bullet"/>
      <w:lvlText w:val="•"/>
      <w:lvlJc w:val="left"/>
      <w:pPr>
        <w:tabs>
          <w:tab w:val="num" w:pos="6480"/>
        </w:tabs>
        <w:ind w:left="6480" w:hanging="360"/>
      </w:pPr>
      <w:rPr>
        <w:rFonts w:ascii="Times New Roman" w:hAnsi="Times New Roman" w:cs="Times New Roman" w:hint="default"/>
      </w:rPr>
    </w:lvl>
  </w:abstractNum>
  <w:abstractNum w:abstractNumId="53" w15:restartNumberingAfterBreak="0">
    <w:nsid w:val="46637D5A"/>
    <w:multiLevelType w:val="hybridMultilevel"/>
    <w:tmpl w:val="591A9218"/>
    <w:lvl w:ilvl="0" w:tplc="4F7E1914">
      <w:start w:val="1"/>
      <w:numFmt w:val="bullet"/>
      <w:lvlText w:val="•"/>
      <w:lvlJc w:val="left"/>
      <w:pPr>
        <w:tabs>
          <w:tab w:val="num" w:pos="720"/>
        </w:tabs>
        <w:ind w:left="720" w:hanging="360"/>
      </w:pPr>
      <w:rPr>
        <w:rFonts w:ascii="Times New Roman" w:hAnsi="Times New Roman" w:cs="Times New Roman" w:hint="default"/>
      </w:rPr>
    </w:lvl>
    <w:lvl w:ilvl="1" w:tplc="52CA68CA">
      <w:start w:val="1"/>
      <w:numFmt w:val="bullet"/>
      <w:lvlText w:val="•"/>
      <w:lvlJc w:val="left"/>
      <w:pPr>
        <w:tabs>
          <w:tab w:val="num" w:pos="1440"/>
        </w:tabs>
        <w:ind w:left="1440" w:hanging="360"/>
      </w:pPr>
      <w:rPr>
        <w:rFonts w:ascii="Times New Roman" w:hAnsi="Times New Roman" w:cs="Times New Roman" w:hint="default"/>
      </w:rPr>
    </w:lvl>
    <w:lvl w:ilvl="2" w:tplc="959E50A0">
      <w:start w:val="1"/>
      <w:numFmt w:val="bullet"/>
      <w:lvlText w:val="•"/>
      <w:lvlJc w:val="left"/>
      <w:pPr>
        <w:tabs>
          <w:tab w:val="num" w:pos="2160"/>
        </w:tabs>
        <w:ind w:left="2160" w:hanging="360"/>
      </w:pPr>
      <w:rPr>
        <w:rFonts w:ascii="Times New Roman" w:hAnsi="Times New Roman" w:cs="Times New Roman" w:hint="default"/>
      </w:rPr>
    </w:lvl>
    <w:lvl w:ilvl="3" w:tplc="976A5794">
      <w:start w:val="1"/>
      <w:numFmt w:val="bullet"/>
      <w:lvlText w:val="•"/>
      <w:lvlJc w:val="left"/>
      <w:pPr>
        <w:tabs>
          <w:tab w:val="num" w:pos="2880"/>
        </w:tabs>
        <w:ind w:left="2880" w:hanging="360"/>
      </w:pPr>
      <w:rPr>
        <w:rFonts w:ascii="Times New Roman" w:hAnsi="Times New Roman" w:cs="Times New Roman" w:hint="default"/>
      </w:rPr>
    </w:lvl>
    <w:lvl w:ilvl="4" w:tplc="2F4CBB14">
      <w:start w:val="1"/>
      <w:numFmt w:val="bullet"/>
      <w:lvlText w:val="•"/>
      <w:lvlJc w:val="left"/>
      <w:pPr>
        <w:tabs>
          <w:tab w:val="num" w:pos="3600"/>
        </w:tabs>
        <w:ind w:left="3600" w:hanging="360"/>
      </w:pPr>
      <w:rPr>
        <w:rFonts w:ascii="Times New Roman" w:hAnsi="Times New Roman" w:cs="Times New Roman" w:hint="default"/>
      </w:rPr>
    </w:lvl>
    <w:lvl w:ilvl="5" w:tplc="6EC04506">
      <w:start w:val="1"/>
      <w:numFmt w:val="bullet"/>
      <w:lvlText w:val="•"/>
      <w:lvlJc w:val="left"/>
      <w:pPr>
        <w:tabs>
          <w:tab w:val="num" w:pos="4320"/>
        </w:tabs>
        <w:ind w:left="4320" w:hanging="360"/>
      </w:pPr>
      <w:rPr>
        <w:rFonts w:ascii="Times New Roman" w:hAnsi="Times New Roman" w:cs="Times New Roman" w:hint="default"/>
      </w:rPr>
    </w:lvl>
    <w:lvl w:ilvl="6" w:tplc="4D2629C6">
      <w:start w:val="1"/>
      <w:numFmt w:val="bullet"/>
      <w:lvlText w:val="•"/>
      <w:lvlJc w:val="left"/>
      <w:pPr>
        <w:tabs>
          <w:tab w:val="num" w:pos="5040"/>
        </w:tabs>
        <w:ind w:left="5040" w:hanging="360"/>
      </w:pPr>
      <w:rPr>
        <w:rFonts w:ascii="Times New Roman" w:hAnsi="Times New Roman" w:cs="Times New Roman" w:hint="default"/>
      </w:rPr>
    </w:lvl>
    <w:lvl w:ilvl="7" w:tplc="DB421FF2">
      <w:start w:val="1"/>
      <w:numFmt w:val="bullet"/>
      <w:lvlText w:val="•"/>
      <w:lvlJc w:val="left"/>
      <w:pPr>
        <w:tabs>
          <w:tab w:val="num" w:pos="5760"/>
        </w:tabs>
        <w:ind w:left="5760" w:hanging="360"/>
      </w:pPr>
      <w:rPr>
        <w:rFonts w:ascii="Times New Roman" w:hAnsi="Times New Roman" w:cs="Times New Roman" w:hint="default"/>
      </w:rPr>
    </w:lvl>
    <w:lvl w:ilvl="8" w:tplc="F3A0065E">
      <w:start w:val="1"/>
      <w:numFmt w:val="bullet"/>
      <w:lvlText w:val="•"/>
      <w:lvlJc w:val="left"/>
      <w:pPr>
        <w:tabs>
          <w:tab w:val="num" w:pos="6480"/>
        </w:tabs>
        <w:ind w:left="6480" w:hanging="360"/>
      </w:pPr>
      <w:rPr>
        <w:rFonts w:ascii="Times New Roman" w:hAnsi="Times New Roman" w:cs="Times New Roman" w:hint="default"/>
      </w:rPr>
    </w:lvl>
  </w:abstractNum>
  <w:abstractNum w:abstractNumId="54" w15:restartNumberingAfterBreak="0">
    <w:nsid w:val="4667167E"/>
    <w:multiLevelType w:val="hybridMultilevel"/>
    <w:tmpl w:val="9FDAFE3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5" w15:restartNumberingAfterBreak="0">
    <w:nsid w:val="475A0089"/>
    <w:multiLevelType w:val="hybridMultilevel"/>
    <w:tmpl w:val="82AED3D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48D274F6"/>
    <w:multiLevelType w:val="hybridMultilevel"/>
    <w:tmpl w:val="C9E0280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48DE2E93"/>
    <w:multiLevelType w:val="multilevel"/>
    <w:tmpl w:val="34EED6C0"/>
    <w:lvl w:ilvl="0">
      <w:start w:val="1"/>
      <w:numFmt w:val="bullet"/>
      <w:lvlText w:val="•"/>
      <w:lvlJc w:val="left"/>
      <w:pPr>
        <w:ind w:left="720" w:hanging="360"/>
      </w:pPr>
      <w:rPr>
        <w:rFonts w:ascii="Times New Roman" w:hAnsi="Times New Roman" w:cs="Times New Roman"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8" w15:restartNumberingAfterBreak="0">
    <w:nsid w:val="494D541F"/>
    <w:multiLevelType w:val="multilevel"/>
    <w:tmpl w:val="47AE2F1C"/>
    <w:lvl w:ilvl="0">
      <w:start w:val="1"/>
      <w:numFmt w:val="decimal"/>
      <w:lvlText w:val="%1."/>
      <w:lvlJc w:val="left"/>
      <w:pPr>
        <w:ind w:left="720" w:hanging="360"/>
      </w:pPr>
      <w:rPr>
        <w:rFonts w:ascii="Cambria" w:eastAsia="Calibri" w:hAnsi="Cambria" w:cs="Times New Roman"/>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59" w15:restartNumberingAfterBreak="0">
    <w:nsid w:val="49980E13"/>
    <w:multiLevelType w:val="hybridMultilevel"/>
    <w:tmpl w:val="27E8555C"/>
    <w:lvl w:ilvl="0" w:tplc="04150001">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60" w15:restartNumberingAfterBreak="0">
    <w:nsid w:val="4BBE74BC"/>
    <w:multiLevelType w:val="hybridMultilevel"/>
    <w:tmpl w:val="A95A8EFE"/>
    <w:lvl w:ilvl="0" w:tplc="0415000F">
      <w:start w:val="1"/>
      <w:numFmt w:val="decimal"/>
      <w:lvlText w:val="%1."/>
      <w:lvlJc w:val="left"/>
      <w:pPr>
        <w:ind w:left="616" w:hanging="360"/>
      </w:pPr>
    </w:lvl>
    <w:lvl w:ilvl="1" w:tplc="FFFFFFFF" w:tentative="1">
      <w:start w:val="1"/>
      <w:numFmt w:val="lowerLetter"/>
      <w:lvlText w:val="%2."/>
      <w:lvlJc w:val="left"/>
      <w:pPr>
        <w:ind w:left="1336" w:hanging="360"/>
      </w:pPr>
    </w:lvl>
    <w:lvl w:ilvl="2" w:tplc="FFFFFFFF" w:tentative="1">
      <w:start w:val="1"/>
      <w:numFmt w:val="lowerRoman"/>
      <w:lvlText w:val="%3."/>
      <w:lvlJc w:val="right"/>
      <w:pPr>
        <w:ind w:left="2056" w:hanging="180"/>
      </w:pPr>
    </w:lvl>
    <w:lvl w:ilvl="3" w:tplc="FFFFFFFF" w:tentative="1">
      <w:start w:val="1"/>
      <w:numFmt w:val="decimal"/>
      <w:lvlText w:val="%4."/>
      <w:lvlJc w:val="left"/>
      <w:pPr>
        <w:ind w:left="2776" w:hanging="360"/>
      </w:pPr>
    </w:lvl>
    <w:lvl w:ilvl="4" w:tplc="FFFFFFFF" w:tentative="1">
      <w:start w:val="1"/>
      <w:numFmt w:val="lowerLetter"/>
      <w:lvlText w:val="%5."/>
      <w:lvlJc w:val="left"/>
      <w:pPr>
        <w:ind w:left="3496" w:hanging="360"/>
      </w:pPr>
    </w:lvl>
    <w:lvl w:ilvl="5" w:tplc="FFFFFFFF" w:tentative="1">
      <w:start w:val="1"/>
      <w:numFmt w:val="lowerRoman"/>
      <w:lvlText w:val="%6."/>
      <w:lvlJc w:val="right"/>
      <w:pPr>
        <w:ind w:left="4216" w:hanging="180"/>
      </w:pPr>
    </w:lvl>
    <w:lvl w:ilvl="6" w:tplc="FFFFFFFF" w:tentative="1">
      <w:start w:val="1"/>
      <w:numFmt w:val="decimal"/>
      <w:lvlText w:val="%7."/>
      <w:lvlJc w:val="left"/>
      <w:pPr>
        <w:ind w:left="4936" w:hanging="360"/>
      </w:pPr>
    </w:lvl>
    <w:lvl w:ilvl="7" w:tplc="FFFFFFFF" w:tentative="1">
      <w:start w:val="1"/>
      <w:numFmt w:val="lowerLetter"/>
      <w:lvlText w:val="%8."/>
      <w:lvlJc w:val="left"/>
      <w:pPr>
        <w:ind w:left="5656" w:hanging="360"/>
      </w:pPr>
    </w:lvl>
    <w:lvl w:ilvl="8" w:tplc="FFFFFFFF" w:tentative="1">
      <w:start w:val="1"/>
      <w:numFmt w:val="lowerRoman"/>
      <w:lvlText w:val="%9."/>
      <w:lvlJc w:val="right"/>
      <w:pPr>
        <w:ind w:left="6376" w:hanging="180"/>
      </w:pPr>
    </w:lvl>
  </w:abstractNum>
  <w:abstractNum w:abstractNumId="61" w15:restartNumberingAfterBreak="0">
    <w:nsid w:val="4FA81D77"/>
    <w:multiLevelType w:val="hybridMultilevel"/>
    <w:tmpl w:val="09F8C200"/>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62" w15:restartNumberingAfterBreak="0">
    <w:nsid w:val="50150A68"/>
    <w:multiLevelType w:val="hybridMultilevel"/>
    <w:tmpl w:val="B51A2030"/>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63" w15:restartNumberingAfterBreak="0">
    <w:nsid w:val="508968BD"/>
    <w:multiLevelType w:val="hybridMultilevel"/>
    <w:tmpl w:val="B41626F0"/>
    <w:lvl w:ilvl="0" w:tplc="4FD65BA8">
      <w:start w:val="1"/>
      <w:numFmt w:val="upperRoman"/>
      <w:lvlText w:val="%1."/>
      <w:lvlJc w:val="left"/>
      <w:pPr>
        <w:ind w:left="1080" w:hanging="72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4" w15:restartNumberingAfterBreak="0">
    <w:nsid w:val="53301FFC"/>
    <w:multiLevelType w:val="hybridMultilevel"/>
    <w:tmpl w:val="602AA454"/>
    <w:lvl w:ilvl="0" w:tplc="1BA8477E">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53302345"/>
    <w:multiLevelType w:val="hybridMultilevel"/>
    <w:tmpl w:val="37FE52D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53994FA9"/>
    <w:multiLevelType w:val="hybridMultilevel"/>
    <w:tmpl w:val="FDB6DADE"/>
    <w:lvl w:ilvl="0" w:tplc="16E00F4C">
      <w:start w:val="1"/>
      <w:numFmt w:val="decimal"/>
      <w:lvlText w:val="%1."/>
      <w:lvlJc w:val="left"/>
      <w:pPr>
        <w:ind w:left="1080" w:hanging="360"/>
      </w:pPr>
      <w:rPr>
        <w:rFonts w:ascii="Times New Roman" w:eastAsiaTheme="minorHAnsi" w:hAnsi="Times New Roman" w:cs="Times New Roman"/>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7" w15:restartNumberingAfterBreak="0">
    <w:nsid w:val="53BB7F5B"/>
    <w:multiLevelType w:val="hybridMultilevel"/>
    <w:tmpl w:val="052CE5D0"/>
    <w:lvl w:ilvl="0" w:tplc="0415000F">
      <w:start w:val="1"/>
      <w:numFmt w:val="decimal"/>
      <w:lvlText w:val="%1."/>
      <w:lvlJc w:val="left"/>
      <w:pPr>
        <w:ind w:left="780" w:hanging="360"/>
      </w:pPr>
    </w:lvl>
    <w:lvl w:ilvl="1" w:tplc="04150019" w:tentative="1">
      <w:start w:val="1"/>
      <w:numFmt w:val="lowerLetter"/>
      <w:lvlText w:val="%2."/>
      <w:lvlJc w:val="left"/>
      <w:pPr>
        <w:ind w:left="1500" w:hanging="360"/>
      </w:pPr>
    </w:lvl>
    <w:lvl w:ilvl="2" w:tplc="0415001B" w:tentative="1">
      <w:start w:val="1"/>
      <w:numFmt w:val="lowerRoman"/>
      <w:lvlText w:val="%3."/>
      <w:lvlJc w:val="right"/>
      <w:pPr>
        <w:ind w:left="2220" w:hanging="180"/>
      </w:pPr>
    </w:lvl>
    <w:lvl w:ilvl="3" w:tplc="0415000F" w:tentative="1">
      <w:start w:val="1"/>
      <w:numFmt w:val="decimal"/>
      <w:lvlText w:val="%4."/>
      <w:lvlJc w:val="left"/>
      <w:pPr>
        <w:ind w:left="2940" w:hanging="360"/>
      </w:pPr>
    </w:lvl>
    <w:lvl w:ilvl="4" w:tplc="04150019" w:tentative="1">
      <w:start w:val="1"/>
      <w:numFmt w:val="lowerLetter"/>
      <w:lvlText w:val="%5."/>
      <w:lvlJc w:val="left"/>
      <w:pPr>
        <w:ind w:left="3660" w:hanging="360"/>
      </w:pPr>
    </w:lvl>
    <w:lvl w:ilvl="5" w:tplc="0415001B" w:tentative="1">
      <w:start w:val="1"/>
      <w:numFmt w:val="lowerRoman"/>
      <w:lvlText w:val="%6."/>
      <w:lvlJc w:val="right"/>
      <w:pPr>
        <w:ind w:left="4380" w:hanging="180"/>
      </w:pPr>
    </w:lvl>
    <w:lvl w:ilvl="6" w:tplc="0415000F" w:tentative="1">
      <w:start w:val="1"/>
      <w:numFmt w:val="decimal"/>
      <w:lvlText w:val="%7."/>
      <w:lvlJc w:val="left"/>
      <w:pPr>
        <w:ind w:left="5100" w:hanging="360"/>
      </w:pPr>
    </w:lvl>
    <w:lvl w:ilvl="7" w:tplc="04150019" w:tentative="1">
      <w:start w:val="1"/>
      <w:numFmt w:val="lowerLetter"/>
      <w:lvlText w:val="%8."/>
      <w:lvlJc w:val="left"/>
      <w:pPr>
        <w:ind w:left="5820" w:hanging="360"/>
      </w:pPr>
    </w:lvl>
    <w:lvl w:ilvl="8" w:tplc="0415001B" w:tentative="1">
      <w:start w:val="1"/>
      <w:numFmt w:val="lowerRoman"/>
      <w:lvlText w:val="%9."/>
      <w:lvlJc w:val="right"/>
      <w:pPr>
        <w:ind w:left="6540" w:hanging="180"/>
      </w:pPr>
    </w:lvl>
  </w:abstractNum>
  <w:abstractNum w:abstractNumId="68" w15:restartNumberingAfterBreak="0">
    <w:nsid w:val="53FA5925"/>
    <w:multiLevelType w:val="hybridMultilevel"/>
    <w:tmpl w:val="41E207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551C4E2E"/>
    <w:multiLevelType w:val="hybridMultilevel"/>
    <w:tmpl w:val="E18C6CE8"/>
    <w:lvl w:ilvl="0" w:tplc="963C08DE">
      <w:start w:val="1"/>
      <w:numFmt w:val="bullet"/>
      <w:lvlText w:val="•"/>
      <w:lvlJc w:val="left"/>
      <w:pPr>
        <w:tabs>
          <w:tab w:val="num" w:pos="720"/>
        </w:tabs>
        <w:ind w:left="720" w:hanging="360"/>
      </w:pPr>
      <w:rPr>
        <w:rFonts w:ascii="Times New Roman" w:hAnsi="Times New Roman" w:cs="Times New Roman" w:hint="default"/>
      </w:rPr>
    </w:lvl>
    <w:lvl w:ilvl="1" w:tplc="A9500150">
      <w:start w:val="1"/>
      <w:numFmt w:val="bullet"/>
      <w:lvlText w:val="•"/>
      <w:lvlJc w:val="left"/>
      <w:pPr>
        <w:tabs>
          <w:tab w:val="num" w:pos="1440"/>
        </w:tabs>
        <w:ind w:left="1440" w:hanging="360"/>
      </w:pPr>
      <w:rPr>
        <w:rFonts w:ascii="Times New Roman" w:hAnsi="Times New Roman" w:cs="Times New Roman" w:hint="default"/>
      </w:rPr>
    </w:lvl>
    <w:lvl w:ilvl="2" w:tplc="A7C6C94E">
      <w:start w:val="1"/>
      <w:numFmt w:val="bullet"/>
      <w:lvlText w:val="•"/>
      <w:lvlJc w:val="left"/>
      <w:pPr>
        <w:tabs>
          <w:tab w:val="num" w:pos="2160"/>
        </w:tabs>
        <w:ind w:left="2160" w:hanging="360"/>
      </w:pPr>
      <w:rPr>
        <w:rFonts w:ascii="Times New Roman" w:hAnsi="Times New Roman" w:cs="Times New Roman" w:hint="default"/>
      </w:rPr>
    </w:lvl>
    <w:lvl w:ilvl="3" w:tplc="4F18CD86">
      <w:start w:val="1"/>
      <w:numFmt w:val="bullet"/>
      <w:lvlText w:val="•"/>
      <w:lvlJc w:val="left"/>
      <w:pPr>
        <w:tabs>
          <w:tab w:val="num" w:pos="2880"/>
        </w:tabs>
        <w:ind w:left="2880" w:hanging="360"/>
      </w:pPr>
      <w:rPr>
        <w:rFonts w:ascii="Times New Roman" w:hAnsi="Times New Roman" w:cs="Times New Roman" w:hint="default"/>
      </w:rPr>
    </w:lvl>
    <w:lvl w:ilvl="4" w:tplc="4928DD86">
      <w:start w:val="1"/>
      <w:numFmt w:val="bullet"/>
      <w:lvlText w:val="•"/>
      <w:lvlJc w:val="left"/>
      <w:pPr>
        <w:tabs>
          <w:tab w:val="num" w:pos="3600"/>
        </w:tabs>
        <w:ind w:left="3600" w:hanging="360"/>
      </w:pPr>
      <w:rPr>
        <w:rFonts w:ascii="Times New Roman" w:hAnsi="Times New Roman" w:cs="Times New Roman" w:hint="default"/>
      </w:rPr>
    </w:lvl>
    <w:lvl w:ilvl="5" w:tplc="DF9AA7EE">
      <w:start w:val="1"/>
      <w:numFmt w:val="bullet"/>
      <w:lvlText w:val="•"/>
      <w:lvlJc w:val="left"/>
      <w:pPr>
        <w:tabs>
          <w:tab w:val="num" w:pos="4320"/>
        </w:tabs>
        <w:ind w:left="4320" w:hanging="360"/>
      </w:pPr>
      <w:rPr>
        <w:rFonts w:ascii="Times New Roman" w:hAnsi="Times New Roman" w:cs="Times New Roman" w:hint="default"/>
      </w:rPr>
    </w:lvl>
    <w:lvl w:ilvl="6" w:tplc="D152E30E">
      <w:start w:val="1"/>
      <w:numFmt w:val="bullet"/>
      <w:lvlText w:val="•"/>
      <w:lvlJc w:val="left"/>
      <w:pPr>
        <w:tabs>
          <w:tab w:val="num" w:pos="5040"/>
        </w:tabs>
        <w:ind w:left="5040" w:hanging="360"/>
      </w:pPr>
      <w:rPr>
        <w:rFonts w:ascii="Times New Roman" w:hAnsi="Times New Roman" w:cs="Times New Roman" w:hint="default"/>
      </w:rPr>
    </w:lvl>
    <w:lvl w:ilvl="7" w:tplc="162A9344">
      <w:start w:val="1"/>
      <w:numFmt w:val="bullet"/>
      <w:lvlText w:val="•"/>
      <w:lvlJc w:val="left"/>
      <w:pPr>
        <w:tabs>
          <w:tab w:val="num" w:pos="5760"/>
        </w:tabs>
        <w:ind w:left="5760" w:hanging="360"/>
      </w:pPr>
      <w:rPr>
        <w:rFonts w:ascii="Times New Roman" w:hAnsi="Times New Roman" w:cs="Times New Roman" w:hint="default"/>
      </w:rPr>
    </w:lvl>
    <w:lvl w:ilvl="8" w:tplc="394CA3C2">
      <w:start w:val="1"/>
      <w:numFmt w:val="bullet"/>
      <w:lvlText w:val="•"/>
      <w:lvlJc w:val="left"/>
      <w:pPr>
        <w:tabs>
          <w:tab w:val="num" w:pos="6480"/>
        </w:tabs>
        <w:ind w:left="6480" w:hanging="360"/>
      </w:pPr>
      <w:rPr>
        <w:rFonts w:ascii="Times New Roman" w:hAnsi="Times New Roman" w:cs="Times New Roman" w:hint="default"/>
      </w:rPr>
    </w:lvl>
  </w:abstractNum>
  <w:abstractNum w:abstractNumId="70" w15:restartNumberingAfterBreak="0">
    <w:nsid w:val="558F13E3"/>
    <w:multiLevelType w:val="hybridMultilevel"/>
    <w:tmpl w:val="1E2A97A8"/>
    <w:lvl w:ilvl="0" w:tplc="96B63F2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15:restartNumberingAfterBreak="0">
    <w:nsid w:val="55CE1998"/>
    <w:multiLevelType w:val="hybridMultilevel"/>
    <w:tmpl w:val="350434B8"/>
    <w:lvl w:ilvl="0" w:tplc="B76E9E44">
      <w:start w:val="1"/>
      <w:numFmt w:val="lowerLetter"/>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72" w15:restartNumberingAfterBreak="0">
    <w:nsid w:val="562759B3"/>
    <w:multiLevelType w:val="hybridMultilevel"/>
    <w:tmpl w:val="C666EDE4"/>
    <w:lvl w:ilvl="0" w:tplc="0415000B">
      <w:start w:val="1"/>
      <w:numFmt w:val="bullet"/>
      <w:lvlText w:val=""/>
      <w:lvlJc w:val="left"/>
      <w:pPr>
        <w:ind w:left="1036" w:hanging="360"/>
      </w:pPr>
      <w:rPr>
        <w:rFonts w:ascii="Wingdings" w:hAnsi="Wingdings" w:hint="default"/>
      </w:rPr>
    </w:lvl>
    <w:lvl w:ilvl="1" w:tplc="04150003" w:tentative="1">
      <w:start w:val="1"/>
      <w:numFmt w:val="bullet"/>
      <w:lvlText w:val="o"/>
      <w:lvlJc w:val="left"/>
      <w:pPr>
        <w:ind w:left="1756" w:hanging="360"/>
      </w:pPr>
      <w:rPr>
        <w:rFonts w:ascii="Courier New" w:hAnsi="Courier New" w:cs="Courier New" w:hint="default"/>
      </w:rPr>
    </w:lvl>
    <w:lvl w:ilvl="2" w:tplc="04150005" w:tentative="1">
      <w:start w:val="1"/>
      <w:numFmt w:val="bullet"/>
      <w:lvlText w:val=""/>
      <w:lvlJc w:val="left"/>
      <w:pPr>
        <w:ind w:left="2476" w:hanging="360"/>
      </w:pPr>
      <w:rPr>
        <w:rFonts w:ascii="Wingdings" w:hAnsi="Wingdings" w:hint="default"/>
      </w:rPr>
    </w:lvl>
    <w:lvl w:ilvl="3" w:tplc="04150001" w:tentative="1">
      <w:start w:val="1"/>
      <w:numFmt w:val="bullet"/>
      <w:lvlText w:val=""/>
      <w:lvlJc w:val="left"/>
      <w:pPr>
        <w:ind w:left="3196" w:hanging="360"/>
      </w:pPr>
      <w:rPr>
        <w:rFonts w:ascii="Symbol" w:hAnsi="Symbol" w:hint="default"/>
      </w:rPr>
    </w:lvl>
    <w:lvl w:ilvl="4" w:tplc="04150003" w:tentative="1">
      <w:start w:val="1"/>
      <w:numFmt w:val="bullet"/>
      <w:lvlText w:val="o"/>
      <w:lvlJc w:val="left"/>
      <w:pPr>
        <w:ind w:left="3916" w:hanging="360"/>
      </w:pPr>
      <w:rPr>
        <w:rFonts w:ascii="Courier New" w:hAnsi="Courier New" w:cs="Courier New" w:hint="default"/>
      </w:rPr>
    </w:lvl>
    <w:lvl w:ilvl="5" w:tplc="04150005" w:tentative="1">
      <w:start w:val="1"/>
      <w:numFmt w:val="bullet"/>
      <w:lvlText w:val=""/>
      <w:lvlJc w:val="left"/>
      <w:pPr>
        <w:ind w:left="4636" w:hanging="360"/>
      </w:pPr>
      <w:rPr>
        <w:rFonts w:ascii="Wingdings" w:hAnsi="Wingdings" w:hint="default"/>
      </w:rPr>
    </w:lvl>
    <w:lvl w:ilvl="6" w:tplc="04150001" w:tentative="1">
      <w:start w:val="1"/>
      <w:numFmt w:val="bullet"/>
      <w:lvlText w:val=""/>
      <w:lvlJc w:val="left"/>
      <w:pPr>
        <w:ind w:left="5356" w:hanging="360"/>
      </w:pPr>
      <w:rPr>
        <w:rFonts w:ascii="Symbol" w:hAnsi="Symbol" w:hint="default"/>
      </w:rPr>
    </w:lvl>
    <w:lvl w:ilvl="7" w:tplc="04150003" w:tentative="1">
      <w:start w:val="1"/>
      <w:numFmt w:val="bullet"/>
      <w:lvlText w:val="o"/>
      <w:lvlJc w:val="left"/>
      <w:pPr>
        <w:ind w:left="6076" w:hanging="360"/>
      </w:pPr>
      <w:rPr>
        <w:rFonts w:ascii="Courier New" w:hAnsi="Courier New" w:cs="Courier New" w:hint="default"/>
      </w:rPr>
    </w:lvl>
    <w:lvl w:ilvl="8" w:tplc="04150005" w:tentative="1">
      <w:start w:val="1"/>
      <w:numFmt w:val="bullet"/>
      <w:lvlText w:val=""/>
      <w:lvlJc w:val="left"/>
      <w:pPr>
        <w:ind w:left="6796" w:hanging="360"/>
      </w:pPr>
      <w:rPr>
        <w:rFonts w:ascii="Wingdings" w:hAnsi="Wingdings" w:hint="default"/>
      </w:rPr>
    </w:lvl>
  </w:abstractNum>
  <w:abstractNum w:abstractNumId="73" w15:restartNumberingAfterBreak="0">
    <w:nsid w:val="56611071"/>
    <w:multiLevelType w:val="hybridMultilevel"/>
    <w:tmpl w:val="F188B250"/>
    <w:lvl w:ilvl="0" w:tplc="3BE07EB4">
      <w:start w:val="1"/>
      <w:numFmt w:val="bullet"/>
      <w:lvlText w:val="•"/>
      <w:lvlJc w:val="left"/>
      <w:pPr>
        <w:tabs>
          <w:tab w:val="num" w:pos="720"/>
        </w:tabs>
        <w:ind w:left="720" w:hanging="360"/>
      </w:pPr>
      <w:rPr>
        <w:rFonts w:ascii="Times New Roman" w:hAnsi="Times New Roman" w:cs="Times New Roman" w:hint="default"/>
      </w:rPr>
    </w:lvl>
    <w:lvl w:ilvl="1" w:tplc="5524B670">
      <w:start w:val="1"/>
      <w:numFmt w:val="bullet"/>
      <w:lvlText w:val="•"/>
      <w:lvlJc w:val="left"/>
      <w:pPr>
        <w:tabs>
          <w:tab w:val="num" w:pos="1440"/>
        </w:tabs>
        <w:ind w:left="1440" w:hanging="360"/>
      </w:pPr>
      <w:rPr>
        <w:rFonts w:ascii="Times New Roman" w:hAnsi="Times New Roman" w:cs="Times New Roman" w:hint="default"/>
      </w:rPr>
    </w:lvl>
    <w:lvl w:ilvl="2" w:tplc="7834CD7C">
      <w:start w:val="1"/>
      <w:numFmt w:val="bullet"/>
      <w:lvlText w:val="•"/>
      <w:lvlJc w:val="left"/>
      <w:pPr>
        <w:tabs>
          <w:tab w:val="num" w:pos="2160"/>
        </w:tabs>
        <w:ind w:left="2160" w:hanging="360"/>
      </w:pPr>
      <w:rPr>
        <w:rFonts w:ascii="Times New Roman" w:hAnsi="Times New Roman" w:cs="Times New Roman" w:hint="default"/>
      </w:rPr>
    </w:lvl>
    <w:lvl w:ilvl="3" w:tplc="BBE02FD6">
      <w:start w:val="1"/>
      <w:numFmt w:val="bullet"/>
      <w:lvlText w:val="•"/>
      <w:lvlJc w:val="left"/>
      <w:pPr>
        <w:tabs>
          <w:tab w:val="num" w:pos="2880"/>
        </w:tabs>
        <w:ind w:left="2880" w:hanging="360"/>
      </w:pPr>
      <w:rPr>
        <w:rFonts w:ascii="Times New Roman" w:hAnsi="Times New Roman" w:cs="Times New Roman" w:hint="default"/>
      </w:rPr>
    </w:lvl>
    <w:lvl w:ilvl="4" w:tplc="94BA2C1A">
      <w:start w:val="1"/>
      <w:numFmt w:val="bullet"/>
      <w:lvlText w:val="•"/>
      <w:lvlJc w:val="left"/>
      <w:pPr>
        <w:tabs>
          <w:tab w:val="num" w:pos="3600"/>
        </w:tabs>
        <w:ind w:left="3600" w:hanging="360"/>
      </w:pPr>
      <w:rPr>
        <w:rFonts w:ascii="Times New Roman" w:hAnsi="Times New Roman" w:cs="Times New Roman" w:hint="default"/>
      </w:rPr>
    </w:lvl>
    <w:lvl w:ilvl="5" w:tplc="331AFA1A">
      <w:start w:val="1"/>
      <w:numFmt w:val="bullet"/>
      <w:lvlText w:val="•"/>
      <w:lvlJc w:val="left"/>
      <w:pPr>
        <w:tabs>
          <w:tab w:val="num" w:pos="4320"/>
        </w:tabs>
        <w:ind w:left="4320" w:hanging="360"/>
      </w:pPr>
      <w:rPr>
        <w:rFonts w:ascii="Times New Roman" w:hAnsi="Times New Roman" w:cs="Times New Roman" w:hint="default"/>
      </w:rPr>
    </w:lvl>
    <w:lvl w:ilvl="6" w:tplc="51DE3496">
      <w:start w:val="1"/>
      <w:numFmt w:val="bullet"/>
      <w:lvlText w:val="•"/>
      <w:lvlJc w:val="left"/>
      <w:pPr>
        <w:tabs>
          <w:tab w:val="num" w:pos="5040"/>
        </w:tabs>
        <w:ind w:left="5040" w:hanging="360"/>
      </w:pPr>
      <w:rPr>
        <w:rFonts w:ascii="Times New Roman" w:hAnsi="Times New Roman" w:cs="Times New Roman" w:hint="default"/>
      </w:rPr>
    </w:lvl>
    <w:lvl w:ilvl="7" w:tplc="B1A6C6C4">
      <w:start w:val="1"/>
      <w:numFmt w:val="bullet"/>
      <w:lvlText w:val="•"/>
      <w:lvlJc w:val="left"/>
      <w:pPr>
        <w:tabs>
          <w:tab w:val="num" w:pos="5760"/>
        </w:tabs>
        <w:ind w:left="5760" w:hanging="360"/>
      </w:pPr>
      <w:rPr>
        <w:rFonts w:ascii="Times New Roman" w:hAnsi="Times New Roman" w:cs="Times New Roman" w:hint="default"/>
      </w:rPr>
    </w:lvl>
    <w:lvl w:ilvl="8" w:tplc="F860FF48">
      <w:start w:val="1"/>
      <w:numFmt w:val="bullet"/>
      <w:lvlText w:val="•"/>
      <w:lvlJc w:val="left"/>
      <w:pPr>
        <w:tabs>
          <w:tab w:val="num" w:pos="6480"/>
        </w:tabs>
        <w:ind w:left="6480" w:hanging="360"/>
      </w:pPr>
      <w:rPr>
        <w:rFonts w:ascii="Times New Roman" w:hAnsi="Times New Roman" w:cs="Times New Roman" w:hint="default"/>
      </w:rPr>
    </w:lvl>
  </w:abstractNum>
  <w:abstractNum w:abstractNumId="74" w15:restartNumberingAfterBreak="0">
    <w:nsid w:val="57F23855"/>
    <w:multiLevelType w:val="hybridMultilevel"/>
    <w:tmpl w:val="8C984BA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15:restartNumberingAfterBreak="0">
    <w:nsid w:val="580D3655"/>
    <w:multiLevelType w:val="hybridMultilevel"/>
    <w:tmpl w:val="20AE3A80"/>
    <w:lvl w:ilvl="0" w:tplc="1BA8477E">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585210C3"/>
    <w:multiLevelType w:val="hybridMultilevel"/>
    <w:tmpl w:val="729C280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590139F5"/>
    <w:multiLevelType w:val="hybridMultilevel"/>
    <w:tmpl w:val="39725192"/>
    <w:lvl w:ilvl="0" w:tplc="96B63F2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596A73BB"/>
    <w:multiLevelType w:val="hybridMultilevel"/>
    <w:tmpl w:val="188E5D9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15:restartNumberingAfterBreak="0">
    <w:nsid w:val="5AFD72F5"/>
    <w:multiLevelType w:val="multilevel"/>
    <w:tmpl w:val="76868A36"/>
    <w:lvl w:ilvl="0">
      <w:start w:val="1"/>
      <w:numFmt w:val="bullet"/>
      <w:lvlText w:val="•"/>
      <w:lvlJc w:val="left"/>
      <w:pPr>
        <w:ind w:left="720" w:hanging="360"/>
      </w:pPr>
      <w:rPr>
        <w:rFonts w:ascii="Times New Roman" w:hAnsi="Times New Roman" w:cs="Times New Roman"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0" w15:restartNumberingAfterBreak="0">
    <w:nsid w:val="5BB0483E"/>
    <w:multiLevelType w:val="hybridMultilevel"/>
    <w:tmpl w:val="90EC3D54"/>
    <w:lvl w:ilvl="0" w:tplc="49A470EA">
      <w:start w:val="1"/>
      <w:numFmt w:val="bullet"/>
      <w:lvlText w:val="•"/>
      <w:lvlJc w:val="left"/>
      <w:pPr>
        <w:tabs>
          <w:tab w:val="num" w:pos="720"/>
        </w:tabs>
        <w:ind w:left="720" w:hanging="360"/>
      </w:pPr>
      <w:rPr>
        <w:rFonts w:ascii="Times New Roman" w:hAnsi="Times New Roman" w:cs="Times New Roman" w:hint="default"/>
      </w:rPr>
    </w:lvl>
    <w:lvl w:ilvl="1" w:tplc="61986CA4">
      <w:start w:val="1"/>
      <w:numFmt w:val="bullet"/>
      <w:lvlText w:val="•"/>
      <w:lvlJc w:val="left"/>
      <w:pPr>
        <w:tabs>
          <w:tab w:val="num" w:pos="1440"/>
        </w:tabs>
        <w:ind w:left="1440" w:hanging="360"/>
      </w:pPr>
      <w:rPr>
        <w:rFonts w:ascii="Times New Roman" w:hAnsi="Times New Roman" w:cs="Times New Roman" w:hint="default"/>
      </w:rPr>
    </w:lvl>
    <w:lvl w:ilvl="2" w:tplc="2F149896">
      <w:start w:val="1"/>
      <w:numFmt w:val="bullet"/>
      <w:lvlText w:val="•"/>
      <w:lvlJc w:val="left"/>
      <w:pPr>
        <w:tabs>
          <w:tab w:val="num" w:pos="2160"/>
        </w:tabs>
        <w:ind w:left="2160" w:hanging="360"/>
      </w:pPr>
      <w:rPr>
        <w:rFonts w:ascii="Times New Roman" w:hAnsi="Times New Roman" w:cs="Times New Roman" w:hint="default"/>
      </w:rPr>
    </w:lvl>
    <w:lvl w:ilvl="3" w:tplc="2C6A534E">
      <w:start w:val="1"/>
      <w:numFmt w:val="bullet"/>
      <w:lvlText w:val="•"/>
      <w:lvlJc w:val="left"/>
      <w:pPr>
        <w:tabs>
          <w:tab w:val="num" w:pos="2880"/>
        </w:tabs>
        <w:ind w:left="2880" w:hanging="360"/>
      </w:pPr>
      <w:rPr>
        <w:rFonts w:ascii="Times New Roman" w:hAnsi="Times New Roman" w:cs="Times New Roman" w:hint="default"/>
      </w:rPr>
    </w:lvl>
    <w:lvl w:ilvl="4" w:tplc="4412B176">
      <w:start w:val="1"/>
      <w:numFmt w:val="bullet"/>
      <w:lvlText w:val="•"/>
      <w:lvlJc w:val="left"/>
      <w:pPr>
        <w:tabs>
          <w:tab w:val="num" w:pos="3600"/>
        </w:tabs>
        <w:ind w:left="3600" w:hanging="360"/>
      </w:pPr>
      <w:rPr>
        <w:rFonts w:ascii="Times New Roman" w:hAnsi="Times New Roman" w:cs="Times New Roman" w:hint="default"/>
      </w:rPr>
    </w:lvl>
    <w:lvl w:ilvl="5" w:tplc="75CC9A7C">
      <w:start w:val="1"/>
      <w:numFmt w:val="bullet"/>
      <w:lvlText w:val="•"/>
      <w:lvlJc w:val="left"/>
      <w:pPr>
        <w:tabs>
          <w:tab w:val="num" w:pos="4320"/>
        </w:tabs>
        <w:ind w:left="4320" w:hanging="360"/>
      </w:pPr>
      <w:rPr>
        <w:rFonts w:ascii="Times New Roman" w:hAnsi="Times New Roman" w:cs="Times New Roman" w:hint="default"/>
      </w:rPr>
    </w:lvl>
    <w:lvl w:ilvl="6" w:tplc="0F187A9A">
      <w:start w:val="1"/>
      <w:numFmt w:val="bullet"/>
      <w:lvlText w:val="•"/>
      <w:lvlJc w:val="left"/>
      <w:pPr>
        <w:tabs>
          <w:tab w:val="num" w:pos="5040"/>
        </w:tabs>
        <w:ind w:left="5040" w:hanging="360"/>
      </w:pPr>
      <w:rPr>
        <w:rFonts w:ascii="Times New Roman" w:hAnsi="Times New Roman" w:cs="Times New Roman" w:hint="default"/>
      </w:rPr>
    </w:lvl>
    <w:lvl w:ilvl="7" w:tplc="C21086F6">
      <w:start w:val="1"/>
      <w:numFmt w:val="bullet"/>
      <w:lvlText w:val="•"/>
      <w:lvlJc w:val="left"/>
      <w:pPr>
        <w:tabs>
          <w:tab w:val="num" w:pos="5760"/>
        </w:tabs>
        <w:ind w:left="5760" w:hanging="360"/>
      </w:pPr>
      <w:rPr>
        <w:rFonts w:ascii="Times New Roman" w:hAnsi="Times New Roman" w:cs="Times New Roman" w:hint="default"/>
      </w:rPr>
    </w:lvl>
    <w:lvl w:ilvl="8" w:tplc="217CDF36">
      <w:start w:val="1"/>
      <w:numFmt w:val="bullet"/>
      <w:lvlText w:val="•"/>
      <w:lvlJc w:val="left"/>
      <w:pPr>
        <w:tabs>
          <w:tab w:val="num" w:pos="6480"/>
        </w:tabs>
        <w:ind w:left="6480" w:hanging="360"/>
      </w:pPr>
      <w:rPr>
        <w:rFonts w:ascii="Times New Roman" w:hAnsi="Times New Roman" w:cs="Times New Roman" w:hint="default"/>
      </w:rPr>
    </w:lvl>
  </w:abstractNum>
  <w:abstractNum w:abstractNumId="81" w15:restartNumberingAfterBreak="0">
    <w:nsid w:val="5DF95133"/>
    <w:multiLevelType w:val="hybridMultilevel"/>
    <w:tmpl w:val="B066A5FA"/>
    <w:lvl w:ilvl="0" w:tplc="04150001">
      <w:start w:val="1"/>
      <w:numFmt w:val="bullet"/>
      <w:lvlText w:val=""/>
      <w:lvlJc w:val="left"/>
      <w:pPr>
        <w:ind w:left="2291" w:hanging="360"/>
      </w:pPr>
      <w:rPr>
        <w:rFonts w:ascii="Symbol" w:hAnsi="Symbol" w:hint="default"/>
      </w:rPr>
    </w:lvl>
    <w:lvl w:ilvl="1" w:tplc="04150003" w:tentative="1">
      <w:start w:val="1"/>
      <w:numFmt w:val="bullet"/>
      <w:lvlText w:val="o"/>
      <w:lvlJc w:val="left"/>
      <w:pPr>
        <w:ind w:left="3011" w:hanging="360"/>
      </w:pPr>
      <w:rPr>
        <w:rFonts w:ascii="Courier New" w:hAnsi="Courier New" w:cs="Courier New" w:hint="default"/>
      </w:rPr>
    </w:lvl>
    <w:lvl w:ilvl="2" w:tplc="04150005" w:tentative="1">
      <w:start w:val="1"/>
      <w:numFmt w:val="bullet"/>
      <w:lvlText w:val=""/>
      <w:lvlJc w:val="left"/>
      <w:pPr>
        <w:ind w:left="3731" w:hanging="360"/>
      </w:pPr>
      <w:rPr>
        <w:rFonts w:ascii="Wingdings" w:hAnsi="Wingdings" w:hint="default"/>
      </w:rPr>
    </w:lvl>
    <w:lvl w:ilvl="3" w:tplc="04150001" w:tentative="1">
      <w:start w:val="1"/>
      <w:numFmt w:val="bullet"/>
      <w:lvlText w:val=""/>
      <w:lvlJc w:val="left"/>
      <w:pPr>
        <w:ind w:left="4451" w:hanging="360"/>
      </w:pPr>
      <w:rPr>
        <w:rFonts w:ascii="Symbol" w:hAnsi="Symbol" w:hint="default"/>
      </w:rPr>
    </w:lvl>
    <w:lvl w:ilvl="4" w:tplc="04150003" w:tentative="1">
      <w:start w:val="1"/>
      <w:numFmt w:val="bullet"/>
      <w:lvlText w:val="o"/>
      <w:lvlJc w:val="left"/>
      <w:pPr>
        <w:ind w:left="5171" w:hanging="360"/>
      </w:pPr>
      <w:rPr>
        <w:rFonts w:ascii="Courier New" w:hAnsi="Courier New" w:cs="Courier New" w:hint="default"/>
      </w:rPr>
    </w:lvl>
    <w:lvl w:ilvl="5" w:tplc="04150005" w:tentative="1">
      <w:start w:val="1"/>
      <w:numFmt w:val="bullet"/>
      <w:lvlText w:val=""/>
      <w:lvlJc w:val="left"/>
      <w:pPr>
        <w:ind w:left="5891" w:hanging="360"/>
      </w:pPr>
      <w:rPr>
        <w:rFonts w:ascii="Wingdings" w:hAnsi="Wingdings" w:hint="default"/>
      </w:rPr>
    </w:lvl>
    <w:lvl w:ilvl="6" w:tplc="04150001" w:tentative="1">
      <w:start w:val="1"/>
      <w:numFmt w:val="bullet"/>
      <w:lvlText w:val=""/>
      <w:lvlJc w:val="left"/>
      <w:pPr>
        <w:ind w:left="6611" w:hanging="360"/>
      </w:pPr>
      <w:rPr>
        <w:rFonts w:ascii="Symbol" w:hAnsi="Symbol" w:hint="default"/>
      </w:rPr>
    </w:lvl>
    <w:lvl w:ilvl="7" w:tplc="04150003" w:tentative="1">
      <w:start w:val="1"/>
      <w:numFmt w:val="bullet"/>
      <w:lvlText w:val="o"/>
      <w:lvlJc w:val="left"/>
      <w:pPr>
        <w:ind w:left="7331" w:hanging="360"/>
      </w:pPr>
      <w:rPr>
        <w:rFonts w:ascii="Courier New" w:hAnsi="Courier New" w:cs="Courier New" w:hint="default"/>
      </w:rPr>
    </w:lvl>
    <w:lvl w:ilvl="8" w:tplc="04150005" w:tentative="1">
      <w:start w:val="1"/>
      <w:numFmt w:val="bullet"/>
      <w:lvlText w:val=""/>
      <w:lvlJc w:val="left"/>
      <w:pPr>
        <w:ind w:left="8051" w:hanging="360"/>
      </w:pPr>
      <w:rPr>
        <w:rFonts w:ascii="Wingdings" w:hAnsi="Wingdings" w:hint="default"/>
      </w:rPr>
    </w:lvl>
  </w:abstractNum>
  <w:abstractNum w:abstractNumId="82" w15:restartNumberingAfterBreak="0">
    <w:nsid w:val="602E1148"/>
    <w:multiLevelType w:val="hybridMultilevel"/>
    <w:tmpl w:val="3C4EE2F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83" w15:restartNumberingAfterBreak="0">
    <w:nsid w:val="60EE4AC1"/>
    <w:multiLevelType w:val="hybridMultilevel"/>
    <w:tmpl w:val="239EE328"/>
    <w:lvl w:ilvl="0" w:tplc="1BA8477E">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15:restartNumberingAfterBreak="0">
    <w:nsid w:val="61AD694C"/>
    <w:multiLevelType w:val="hybridMultilevel"/>
    <w:tmpl w:val="C2D635AC"/>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85" w15:restartNumberingAfterBreak="0">
    <w:nsid w:val="61BA7649"/>
    <w:multiLevelType w:val="hybridMultilevel"/>
    <w:tmpl w:val="971C7C16"/>
    <w:lvl w:ilvl="0" w:tplc="0415000B">
      <w:numFmt w:val="decimal"/>
      <w:lvlText w:val=""/>
      <w:lvlJc w:val="left"/>
      <w:pPr>
        <w:ind w:left="360" w:hanging="360"/>
      </w:pPr>
      <w:rPr>
        <w:rFonts w:ascii="Wingdings" w:hAnsi="Wingdings" w:hint="default"/>
      </w:r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start w:val="1"/>
      <w:numFmt w:val="lowerLetter"/>
      <w:lvlText w:val="%5."/>
      <w:lvlJc w:val="left"/>
      <w:pPr>
        <w:ind w:left="3240" w:hanging="360"/>
      </w:pPr>
    </w:lvl>
    <w:lvl w:ilvl="5" w:tplc="080A001B">
      <w:start w:val="1"/>
      <w:numFmt w:val="lowerRoman"/>
      <w:lvlText w:val="%6."/>
      <w:lvlJc w:val="right"/>
      <w:pPr>
        <w:ind w:left="3960" w:hanging="180"/>
      </w:pPr>
    </w:lvl>
    <w:lvl w:ilvl="6" w:tplc="080A000F">
      <w:start w:val="1"/>
      <w:numFmt w:val="decimal"/>
      <w:lvlText w:val="%7."/>
      <w:lvlJc w:val="left"/>
      <w:pPr>
        <w:ind w:left="4680" w:hanging="360"/>
      </w:pPr>
    </w:lvl>
    <w:lvl w:ilvl="7" w:tplc="080A0019">
      <w:start w:val="1"/>
      <w:numFmt w:val="lowerLetter"/>
      <w:lvlText w:val="%8."/>
      <w:lvlJc w:val="left"/>
      <w:pPr>
        <w:ind w:left="5400" w:hanging="360"/>
      </w:pPr>
    </w:lvl>
    <w:lvl w:ilvl="8" w:tplc="080A001B">
      <w:start w:val="1"/>
      <w:numFmt w:val="lowerRoman"/>
      <w:lvlText w:val="%9."/>
      <w:lvlJc w:val="right"/>
      <w:pPr>
        <w:ind w:left="6120" w:hanging="180"/>
      </w:pPr>
    </w:lvl>
  </w:abstractNum>
  <w:abstractNum w:abstractNumId="86" w15:restartNumberingAfterBreak="0">
    <w:nsid w:val="61E84E02"/>
    <w:multiLevelType w:val="hybridMultilevel"/>
    <w:tmpl w:val="AD841AAE"/>
    <w:lvl w:ilvl="0" w:tplc="D646DE24">
      <w:start w:val="1"/>
      <w:numFmt w:val="bullet"/>
      <w:lvlText w:val=""/>
      <w:lvlJc w:val="left"/>
      <w:pPr>
        <w:tabs>
          <w:tab w:val="num" w:pos="720"/>
        </w:tabs>
        <w:ind w:left="720" w:hanging="360"/>
      </w:pPr>
      <w:rPr>
        <w:rFonts w:ascii="Symbol" w:hAnsi="Symbol" w:hint="default"/>
      </w:rPr>
    </w:lvl>
    <w:lvl w:ilvl="1" w:tplc="B4FE24CA" w:tentative="1">
      <w:start w:val="1"/>
      <w:numFmt w:val="bullet"/>
      <w:lvlText w:val=""/>
      <w:lvlJc w:val="left"/>
      <w:pPr>
        <w:tabs>
          <w:tab w:val="num" w:pos="1440"/>
        </w:tabs>
        <w:ind w:left="1440" w:hanging="360"/>
      </w:pPr>
      <w:rPr>
        <w:rFonts w:ascii="Symbol" w:hAnsi="Symbol" w:hint="default"/>
      </w:rPr>
    </w:lvl>
    <w:lvl w:ilvl="2" w:tplc="9F32A844" w:tentative="1">
      <w:start w:val="1"/>
      <w:numFmt w:val="bullet"/>
      <w:lvlText w:val=""/>
      <w:lvlJc w:val="left"/>
      <w:pPr>
        <w:tabs>
          <w:tab w:val="num" w:pos="2160"/>
        </w:tabs>
        <w:ind w:left="2160" w:hanging="360"/>
      </w:pPr>
      <w:rPr>
        <w:rFonts w:ascii="Symbol" w:hAnsi="Symbol" w:hint="default"/>
      </w:rPr>
    </w:lvl>
    <w:lvl w:ilvl="3" w:tplc="C7B60DD0" w:tentative="1">
      <w:start w:val="1"/>
      <w:numFmt w:val="bullet"/>
      <w:lvlText w:val=""/>
      <w:lvlJc w:val="left"/>
      <w:pPr>
        <w:tabs>
          <w:tab w:val="num" w:pos="2880"/>
        </w:tabs>
        <w:ind w:left="2880" w:hanging="360"/>
      </w:pPr>
      <w:rPr>
        <w:rFonts w:ascii="Symbol" w:hAnsi="Symbol" w:hint="default"/>
      </w:rPr>
    </w:lvl>
    <w:lvl w:ilvl="4" w:tplc="46A0ED40" w:tentative="1">
      <w:start w:val="1"/>
      <w:numFmt w:val="bullet"/>
      <w:lvlText w:val=""/>
      <w:lvlJc w:val="left"/>
      <w:pPr>
        <w:tabs>
          <w:tab w:val="num" w:pos="3600"/>
        </w:tabs>
        <w:ind w:left="3600" w:hanging="360"/>
      </w:pPr>
      <w:rPr>
        <w:rFonts w:ascii="Symbol" w:hAnsi="Symbol" w:hint="default"/>
      </w:rPr>
    </w:lvl>
    <w:lvl w:ilvl="5" w:tplc="6F3E3A7C" w:tentative="1">
      <w:start w:val="1"/>
      <w:numFmt w:val="bullet"/>
      <w:lvlText w:val=""/>
      <w:lvlJc w:val="left"/>
      <w:pPr>
        <w:tabs>
          <w:tab w:val="num" w:pos="4320"/>
        </w:tabs>
        <w:ind w:left="4320" w:hanging="360"/>
      </w:pPr>
      <w:rPr>
        <w:rFonts w:ascii="Symbol" w:hAnsi="Symbol" w:hint="default"/>
      </w:rPr>
    </w:lvl>
    <w:lvl w:ilvl="6" w:tplc="F2EE4A8E" w:tentative="1">
      <w:start w:val="1"/>
      <w:numFmt w:val="bullet"/>
      <w:lvlText w:val=""/>
      <w:lvlJc w:val="left"/>
      <w:pPr>
        <w:tabs>
          <w:tab w:val="num" w:pos="5040"/>
        </w:tabs>
        <w:ind w:left="5040" w:hanging="360"/>
      </w:pPr>
      <w:rPr>
        <w:rFonts w:ascii="Symbol" w:hAnsi="Symbol" w:hint="default"/>
      </w:rPr>
    </w:lvl>
    <w:lvl w:ilvl="7" w:tplc="C2280824" w:tentative="1">
      <w:start w:val="1"/>
      <w:numFmt w:val="bullet"/>
      <w:lvlText w:val=""/>
      <w:lvlJc w:val="left"/>
      <w:pPr>
        <w:tabs>
          <w:tab w:val="num" w:pos="5760"/>
        </w:tabs>
        <w:ind w:left="5760" w:hanging="360"/>
      </w:pPr>
      <w:rPr>
        <w:rFonts w:ascii="Symbol" w:hAnsi="Symbol" w:hint="default"/>
      </w:rPr>
    </w:lvl>
    <w:lvl w:ilvl="8" w:tplc="A232DFB6" w:tentative="1">
      <w:start w:val="1"/>
      <w:numFmt w:val="bullet"/>
      <w:lvlText w:val=""/>
      <w:lvlJc w:val="left"/>
      <w:pPr>
        <w:tabs>
          <w:tab w:val="num" w:pos="6480"/>
        </w:tabs>
        <w:ind w:left="6480" w:hanging="360"/>
      </w:pPr>
      <w:rPr>
        <w:rFonts w:ascii="Symbol" w:hAnsi="Symbol" w:hint="default"/>
      </w:rPr>
    </w:lvl>
  </w:abstractNum>
  <w:abstractNum w:abstractNumId="87" w15:restartNumberingAfterBreak="0">
    <w:nsid w:val="63E05168"/>
    <w:multiLevelType w:val="hybridMultilevel"/>
    <w:tmpl w:val="7C10F292"/>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88" w15:restartNumberingAfterBreak="0">
    <w:nsid w:val="666A4595"/>
    <w:multiLevelType w:val="hybridMultilevel"/>
    <w:tmpl w:val="4F8C40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15:restartNumberingAfterBreak="0">
    <w:nsid w:val="69F519CC"/>
    <w:multiLevelType w:val="hybridMultilevel"/>
    <w:tmpl w:val="CC568152"/>
    <w:lvl w:ilvl="0" w:tplc="0415000F">
      <w:start w:val="1"/>
      <w:numFmt w:val="decimal"/>
      <w:lvlText w:val="%1."/>
      <w:lvlJc w:val="left"/>
      <w:pPr>
        <w:ind w:left="735" w:hanging="360"/>
      </w:pPr>
    </w:lvl>
    <w:lvl w:ilvl="1" w:tplc="04150019" w:tentative="1">
      <w:start w:val="1"/>
      <w:numFmt w:val="lowerLetter"/>
      <w:lvlText w:val="%2."/>
      <w:lvlJc w:val="left"/>
      <w:pPr>
        <w:ind w:left="1455" w:hanging="360"/>
      </w:pPr>
    </w:lvl>
    <w:lvl w:ilvl="2" w:tplc="0415001B" w:tentative="1">
      <w:start w:val="1"/>
      <w:numFmt w:val="lowerRoman"/>
      <w:lvlText w:val="%3."/>
      <w:lvlJc w:val="right"/>
      <w:pPr>
        <w:ind w:left="2175" w:hanging="180"/>
      </w:pPr>
    </w:lvl>
    <w:lvl w:ilvl="3" w:tplc="0415000F" w:tentative="1">
      <w:start w:val="1"/>
      <w:numFmt w:val="decimal"/>
      <w:lvlText w:val="%4."/>
      <w:lvlJc w:val="left"/>
      <w:pPr>
        <w:ind w:left="2895" w:hanging="360"/>
      </w:pPr>
    </w:lvl>
    <w:lvl w:ilvl="4" w:tplc="04150019" w:tentative="1">
      <w:start w:val="1"/>
      <w:numFmt w:val="lowerLetter"/>
      <w:lvlText w:val="%5."/>
      <w:lvlJc w:val="left"/>
      <w:pPr>
        <w:ind w:left="3615" w:hanging="360"/>
      </w:pPr>
    </w:lvl>
    <w:lvl w:ilvl="5" w:tplc="0415001B" w:tentative="1">
      <w:start w:val="1"/>
      <w:numFmt w:val="lowerRoman"/>
      <w:lvlText w:val="%6."/>
      <w:lvlJc w:val="right"/>
      <w:pPr>
        <w:ind w:left="4335" w:hanging="180"/>
      </w:pPr>
    </w:lvl>
    <w:lvl w:ilvl="6" w:tplc="0415000F" w:tentative="1">
      <w:start w:val="1"/>
      <w:numFmt w:val="decimal"/>
      <w:lvlText w:val="%7."/>
      <w:lvlJc w:val="left"/>
      <w:pPr>
        <w:ind w:left="5055" w:hanging="360"/>
      </w:pPr>
    </w:lvl>
    <w:lvl w:ilvl="7" w:tplc="04150019" w:tentative="1">
      <w:start w:val="1"/>
      <w:numFmt w:val="lowerLetter"/>
      <w:lvlText w:val="%8."/>
      <w:lvlJc w:val="left"/>
      <w:pPr>
        <w:ind w:left="5775" w:hanging="360"/>
      </w:pPr>
    </w:lvl>
    <w:lvl w:ilvl="8" w:tplc="0415001B" w:tentative="1">
      <w:start w:val="1"/>
      <w:numFmt w:val="lowerRoman"/>
      <w:lvlText w:val="%9."/>
      <w:lvlJc w:val="right"/>
      <w:pPr>
        <w:ind w:left="6495" w:hanging="180"/>
      </w:pPr>
    </w:lvl>
  </w:abstractNum>
  <w:abstractNum w:abstractNumId="90" w15:restartNumberingAfterBreak="0">
    <w:nsid w:val="6C2D3707"/>
    <w:multiLevelType w:val="hybridMultilevel"/>
    <w:tmpl w:val="7F3CBD9C"/>
    <w:lvl w:ilvl="0" w:tplc="129C72CA">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15:restartNumberingAfterBreak="0">
    <w:nsid w:val="6DE00162"/>
    <w:multiLevelType w:val="hybridMultilevel"/>
    <w:tmpl w:val="7E30679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2" w15:restartNumberingAfterBreak="0">
    <w:nsid w:val="6E377BC1"/>
    <w:multiLevelType w:val="hybridMultilevel"/>
    <w:tmpl w:val="DBC8058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93" w15:restartNumberingAfterBreak="0">
    <w:nsid w:val="6EE920C8"/>
    <w:multiLevelType w:val="hybridMultilevel"/>
    <w:tmpl w:val="8BEC518E"/>
    <w:lvl w:ilvl="0" w:tplc="1BA8477E">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4" w15:restartNumberingAfterBreak="0">
    <w:nsid w:val="6FF85471"/>
    <w:multiLevelType w:val="hybridMultilevel"/>
    <w:tmpl w:val="29088D5E"/>
    <w:lvl w:ilvl="0" w:tplc="DC7C004A">
      <w:start w:val="1"/>
      <w:numFmt w:val="decimal"/>
      <w:lvlText w:val="%1."/>
      <w:lvlJc w:val="left"/>
      <w:pPr>
        <w:ind w:left="720" w:hanging="360"/>
      </w:pPr>
      <w:rPr>
        <w:rFonts w:ascii="Times New Roman" w:eastAsiaTheme="minorHAnsi" w:hAnsi="Times New Roman"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5" w15:restartNumberingAfterBreak="0">
    <w:nsid w:val="703027E2"/>
    <w:multiLevelType w:val="hybridMultilevel"/>
    <w:tmpl w:val="9A0C59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15:restartNumberingAfterBreak="0">
    <w:nsid w:val="705E15B2"/>
    <w:multiLevelType w:val="hybridMultilevel"/>
    <w:tmpl w:val="FE246DA4"/>
    <w:lvl w:ilvl="0" w:tplc="1BA8477E">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15:restartNumberingAfterBreak="0">
    <w:nsid w:val="70787E9F"/>
    <w:multiLevelType w:val="hybridMultilevel"/>
    <w:tmpl w:val="DF5A0870"/>
    <w:lvl w:ilvl="0" w:tplc="F87A13FC">
      <w:start w:val="1"/>
      <w:numFmt w:val="bullet"/>
      <w:lvlText w:val="•"/>
      <w:lvlJc w:val="left"/>
      <w:pPr>
        <w:tabs>
          <w:tab w:val="num" w:pos="720"/>
        </w:tabs>
        <w:ind w:left="720" w:hanging="360"/>
      </w:pPr>
      <w:rPr>
        <w:rFonts w:ascii="Times New Roman" w:hAnsi="Times New Roman" w:cs="Times New Roman" w:hint="default"/>
      </w:rPr>
    </w:lvl>
    <w:lvl w:ilvl="1" w:tplc="115A0204">
      <w:start w:val="1"/>
      <w:numFmt w:val="bullet"/>
      <w:lvlText w:val="•"/>
      <w:lvlJc w:val="left"/>
      <w:pPr>
        <w:tabs>
          <w:tab w:val="num" w:pos="1440"/>
        </w:tabs>
        <w:ind w:left="1440" w:hanging="360"/>
      </w:pPr>
      <w:rPr>
        <w:rFonts w:ascii="Times New Roman" w:hAnsi="Times New Roman" w:cs="Times New Roman" w:hint="default"/>
      </w:rPr>
    </w:lvl>
    <w:lvl w:ilvl="2" w:tplc="D55CE0DE">
      <w:start w:val="1"/>
      <w:numFmt w:val="bullet"/>
      <w:lvlText w:val="•"/>
      <w:lvlJc w:val="left"/>
      <w:pPr>
        <w:tabs>
          <w:tab w:val="num" w:pos="2160"/>
        </w:tabs>
        <w:ind w:left="2160" w:hanging="360"/>
      </w:pPr>
      <w:rPr>
        <w:rFonts w:ascii="Times New Roman" w:hAnsi="Times New Roman" w:cs="Times New Roman" w:hint="default"/>
      </w:rPr>
    </w:lvl>
    <w:lvl w:ilvl="3" w:tplc="327294E0">
      <w:start w:val="1"/>
      <w:numFmt w:val="bullet"/>
      <w:lvlText w:val="•"/>
      <w:lvlJc w:val="left"/>
      <w:pPr>
        <w:tabs>
          <w:tab w:val="num" w:pos="2880"/>
        </w:tabs>
        <w:ind w:left="2880" w:hanging="360"/>
      </w:pPr>
      <w:rPr>
        <w:rFonts w:ascii="Times New Roman" w:hAnsi="Times New Roman" w:cs="Times New Roman" w:hint="default"/>
      </w:rPr>
    </w:lvl>
    <w:lvl w:ilvl="4" w:tplc="D708E546">
      <w:start w:val="1"/>
      <w:numFmt w:val="bullet"/>
      <w:lvlText w:val="•"/>
      <w:lvlJc w:val="left"/>
      <w:pPr>
        <w:tabs>
          <w:tab w:val="num" w:pos="3600"/>
        </w:tabs>
        <w:ind w:left="3600" w:hanging="360"/>
      </w:pPr>
      <w:rPr>
        <w:rFonts w:ascii="Times New Roman" w:hAnsi="Times New Roman" w:cs="Times New Roman" w:hint="default"/>
      </w:rPr>
    </w:lvl>
    <w:lvl w:ilvl="5" w:tplc="53B2410E">
      <w:start w:val="1"/>
      <w:numFmt w:val="bullet"/>
      <w:lvlText w:val="•"/>
      <w:lvlJc w:val="left"/>
      <w:pPr>
        <w:tabs>
          <w:tab w:val="num" w:pos="4320"/>
        </w:tabs>
        <w:ind w:left="4320" w:hanging="360"/>
      </w:pPr>
      <w:rPr>
        <w:rFonts w:ascii="Times New Roman" w:hAnsi="Times New Roman" w:cs="Times New Roman" w:hint="default"/>
      </w:rPr>
    </w:lvl>
    <w:lvl w:ilvl="6" w:tplc="33B03A9E">
      <w:start w:val="1"/>
      <w:numFmt w:val="bullet"/>
      <w:lvlText w:val="•"/>
      <w:lvlJc w:val="left"/>
      <w:pPr>
        <w:tabs>
          <w:tab w:val="num" w:pos="5040"/>
        </w:tabs>
        <w:ind w:left="5040" w:hanging="360"/>
      </w:pPr>
      <w:rPr>
        <w:rFonts w:ascii="Times New Roman" w:hAnsi="Times New Roman" w:cs="Times New Roman" w:hint="default"/>
      </w:rPr>
    </w:lvl>
    <w:lvl w:ilvl="7" w:tplc="1CE0488A">
      <w:start w:val="1"/>
      <w:numFmt w:val="bullet"/>
      <w:lvlText w:val="•"/>
      <w:lvlJc w:val="left"/>
      <w:pPr>
        <w:tabs>
          <w:tab w:val="num" w:pos="5760"/>
        </w:tabs>
        <w:ind w:left="5760" w:hanging="360"/>
      </w:pPr>
      <w:rPr>
        <w:rFonts w:ascii="Times New Roman" w:hAnsi="Times New Roman" w:cs="Times New Roman" w:hint="default"/>
      </w:rPr>
    </w:lvl>
    <w:lvl w:ilvl="8" w:tplc="23DCF3EE">
      <w:start w:val="1"/>
      <w:numFmt w:val="bullet"/>
      <w:lvlText w:val="•"/>
      <w:lvlJc w:val="left"/>
      <w:pPr>
        <w:tabs>
          <w:tab w:val="num" w:pos="6480"/>
        </w:tabs>
        <w:ind w:left="6480" w:hanging="360"/>
      </w:pPr>
      <w:rPr>
        <w:rFonts w:ascii="Times New Roman" w:hAnsi="Times New Roman" w:cs="Times New Roman" w:hint="default"/>
      </w:rPr>
    </w:lvl>
  </w:abstractNum>
  <w:abstractNum w:abstractNumId="98" w15:restartNumberingAfterBreak="0">
    <w:nsid w:val="710D5DF8"/>
    <w:multiLevelType w:val="hybridMultilevel"/>
    <w:tmpl w:val="A0AC948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99" w15:restartNumberingAfterBreak="0">
    <w:nsid w:val="713D7B5B"/>
    <w:multiLevelType w:val="hybridMultilevel"/>
    <w:tmpl w:val="12CEBDDE"/>
    <w:lvl w:ilvl="0" w:tplc="1BA8477E">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15:restartNumberingAfterBreak="0">
    <w:nsid w:val="71D257C2"/>
    <w:multiLevelType w:val="hybridMultilevel"/>
    <w:tmpl w:val="0A1E7148"/>
    <w:lvl w:ilvl="0" w:tplc="04150001">
      <w:start w:val="1"/>
      <w:numFmt w:val="bullet"/>
      <w:lvlText w:val=""/>
      <w:lvlJc w:val="left"/>
      <w:pPr>
        <w:ind w:left="1083" w:hanging="360"/>
      </w:pPr>
      <w:rPr>
        <w:rFonts w:ascii="Symbol" w:hAnsi="Symbol" w:hint="default"/>
      </w:rPr>
    </w:lvl>
    <w:lvl w:ilvl="1" w:tplc="04150003" w:tentative="1">
      <w:start w:val="1"/>
      <w:numFmt w:val="bullet"/>
      <w:lvlText w:val="o"/>
      <w:lvlJc w:val="left"/>
      <w:pPr>
        <w:ind w:left="1803" w:hanging="360"/>
      </w:pPr>
      <w:rPr>
        <w:rFonts w:ascii="Courier New" w:hAnsi="Courier New" w:cs="Courier New" w:hint="default"/>
      </w:rPr>
    </w:lvl>
    <w:lvl w:ilvl="2" w:tplc="04150005" w:tentative="1">
      <w:start w:val="1"/>
      <w:numFmt w:val="bullet"/>
      <w:lvlText w:val=""/>
      <w:lvlJc w:val="left"/>
      <w:pPr>
        <w:ind w:left="2523" w:hanging="360"/>
      </w:pPr>
      <w:rPr>
        <w:rFonts w:ascii="Wingdings" w:hAnsi="Wingdings" w:hint="default"/>
      </w:rPr>
    </w:lvl>
    <w:lvl w:ilvl="3" w:tplc="04150001" w:tentative="1">
      <w:start w:val="1"/>
      <w:numFmt w:val="bullet"/>
      <w:lvlText w:val=""/>
      <w:lvlJc w:val="left"/>
      <w:pPr>
        <w:ind w:left="3243" w:hanging="360"/>
      </w:pPr>
      <w:rPr>
        <w:rFonts w:ascii="Symbol" w:hAnsi="Symbol" w:hint="default"/>
      </w:rPr>
    </w:lvl>
    <w:lvl w:ilvl="4" w:tplc="04150003" w:tentative="1">
      <w:start w:val="1"/>
      <w:numFmt w:val="bullet"/>
      <w:lvlText w:val="o"/>
      <w:lvlJc w:val="left"/>
      <w:pPr>
        <w:ind w:left="3963" w:hanging="360"/>
      </w:pPr>
      <w:rPr>
        <w:rFonts w:ascii="Courier New" w:hAnsi="Courier New" w:cs="Courier New" w:hint="default"/>
      </w:rPr>
    </w:lvl>
    <w:lvl w:ilvl="5" w:tplc="04150005" w:tentative="1">
      <w:start w:val="1"/>
      <w:numFmt w:val="bullet"/>
      <w:lvlText w:val=""/>
      <w:lvlJc w:val="left"/>
      <w:pPr>
        <w:ind w:left="4683" w:hanging="360"/>
      </w:pPr>
      <w:rPr>
        <w:rFonts w:ascii="Wingdings" w:hAnsi="Wingdings" w:hint="default"/>
      </w:rPr>
    </w:lvl>
    <w:lvl w:ilvl="6" w:tplc="04150001" w:tentative="1">
      <w:start w:val="1"/>
      <w:numFmt w:val="bullet"/>
      <w:lvlText w:val=""/>
      <w:lvlJc w:val="left"/>
      <w:pPr>
        <w:ind w:left="5403" w:hanging="360"/>
      </w:pPr>
      <w:rPr>
        <w:rFonts w:ascii="Symbol" w:hAnsi="Symbol" w:hint="default"/>
      </w:rPr>
    </w:lvl>
    <w:lvl w:ilvl="7" w:tplc="04150003" w:tentative="1">
      <w:start w:val="1"/>
      <w:numFmt w:val="bullet"/>
      <w:lvlText w:val="o"/>
      <w:lvlJc w:val="left"/>
      <w:pPr>
        <w:ind w:left="6123" w:hanging="360"/>
      </w:pPr>
      <w:rPr>
        <w:rFonts w:ascii="Courier New" w:hAnsi="Courier New" w:cs="Courier New" w:hint="default"/>
      </w:rPr>
    </w:lvl>
    <w:lvl w:ilvl="8" w:tplc="04150005" w:tentative="1">
      <w:start w:val="1"/>
      <w:numFmt w:val="bullet"/>
      <w:lvlText w:val=""/>
      <w:lvlJc w:val="left"/>
      <w:pPr>
        <w:ind w:left="6843" w:hanging="360"/>
      </w:pPr>
      <w:rPr>
        <w:rFonts w:ascii="Wingdings" w:hAnsi="Wingdings" w:hint="default"/>
      </w:rPr>
    </w:lvl>
  </w:abstractNum>
  <w:abstractNum w:abstractNumId="101" w15:restartNumberingAfterBreak="0">
    <w:nsid w:val="71F814E1"/>
    <w:multiLevelType w:val="hybridMultilevel"/>
    <w:tmpl w:val="430CA4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15:restartNumberingAfterBreak="0">
    <w:nsid w:val="73501B7F"/>
    <w:multiLevelType w:val="hybridMultilevel"/>
    <w:tmpl w:val="1D9A0428"/>
    <w:lvl w:ilvl="0" w:tplc="0415000F">
      <w:start w:val="1"/>
      <w:numFmt w:val="decimal"/>
      <w:lvlText w:val="%1."/>
      <w:lvlJc w:val="left"/>
      <w:pPr>
        <w:ind w:left="502"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3" w15:restartNumberingAfterBreak="0">
    <w:nsid w:val="743029BC"/>
    <w:multiLevelType w:val="hybridMultilevel"/>
    <w:tmpl w:val="90E8BE6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04" w15:restartNumberingAfterBreak="0">
    <w:nsid w:val="74663A91"/>
    <w:multiLevelType w:val="hybridMultilevel"/>
    <w:tmpl w:val="F94A22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5" w15:restartNumberingAfterBreak="0">
    <w:nsid w:val="759827C6"/>
    <w:multiLevelType w:val="hybridMultilevel"/>
    <w:tmpl w:val="098E0E72"/>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06" w15:restartNumberingAfterBreak="0">
    <w:nsid w:val="76707E53"/>
    <w:multiLevelType w:val="hybridMultilevel"/>
    <w:tmpl w:val="015C692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07" w15:restartNumberingAfterBreak="0">
    <w:nsid w:val="768D6217"/>
    <w:multiLevelType w:val="hybridMultilevel"/>
    <w:tmpl w:val="B7585ADE"/>
    <w:lvl w:ilvl="0" w:tplc="04150001">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108" w15:restartNumberingAfterBreak="0">
    <w:nsid w:val="781164B0"/>
    <w:multiLevelType w:val="multilevel"/>
    <w:tmpl w:val="4F6AF440"/>
    <w:lvl w:ilvl="0">
      <w:start w:val="1"/>
      <w:numFmt w:val="bullet"/>
      <w:lvlText w:val="•"/>
      <w:lvlJc w:val="left"/>
      <w:pPr>
        <w:ind w:left="840" w:hanging="360"/>
      </w:pPr>
      <w:rPr>
        <w:rFonts w:ascii="Times New Roman" w:hAnsi="Times New Roman" w:cs="Times New Roman" w:hint="default"/>
      </w:rPr>
    </w:lvl>
    <w:lvl w:ilvl="1">
      <w:numFmt w:val="bullet"/>
      <w:lvlText w:val="o"/>
      <w:lvlJc w:val="left"/>
      <w:pPr>
        <w:ind w:left="1560" w:hanging="360"/>
      </w:pPr>
      <w:rPr>
        <w:rFonts w:ascii="Courier New" w:hAnsi="Courier New" w:cs="Courier New"/>
      </w:rPr>
    </w:lvl>
    <w:lvl w:ilvl="2">
      <w:numFmt w:val="bullet"/>
      <w:lvlText w:val=""/>
      <w:lvlJc w:val="left"/>
      <w:pPr>
        <w:ind w:left="2280" w:hanging="360"/>
      </w:pPr>
      <w:rPr>
        <w:rFonts w:ascii="Wingdings" w:hAnsi="Wingdings"/>
      </w:rPr>
    </w:lvl>
    <w:lvl w:ilvl="3">
      <w:numFmt w:val="bullet"/>
      <w:lvlText w:val=""/>
      <w:lvlJc w:val="left"/>
      <w:pPr>
        <w:ind w:left="3000" w:hanging="360"/>
      </w:pPr>
      <w:rPr>
        <w:rFonts w:ascii="Symbol" w:hAnsi="Symbol"/>
      </w:rPr>
    </w:lvl>
    <w:lvl w:ilvl="4">
      <w:numFmt w:val="bullet"/>
      <w:lvlText w:val="o"/>
      <w:lvlJc w:val="left"/>
      <w:pPr>
        <w:ind w:left="3720" w:hanging="360"/>
      </w:pPr>
      <w:rPr>
        <w:rFonts w:ascii="Courier New" w:hAnsi="Courier New" w:cs="Courier New"/>
      </w:rPr>
    </w:lvl>
    <w:lvl w:ilvl="5">
      <w:numFmt w:val="bullet"/>
      <w:lvlText w:val=""/>
      <w:lvlJc w:val="left"/>
      <w:pPr>
        <w:ind w:left="4440" w:hanging="360"/>
      </w:pPr>
      <w:rPr>
        <w:rFonts w:ascii="Wingdings" w:hAnsi="Wingdings"/>
      </w:rPr>
    </w:lvl>
    <w:lvl w:ilvl="6">
      <w:numFmt w:val="bullet"/>
      <w:lvlText w:val=""/>
      <w:lvlJc w:val="left"/>
      <w:pPr>
        <w:ind w:left="5160" w:hanging="360"/>
      </w:pPr>
      <w:rPr>
        <w:rFonts w:ascii="Symbol" w:hAnsi="Symbol"/>
      </w:rPr>
    </w:lvl>
    <w:lvl w:ilvl="7">
      <w:numFmt w:val="bullet"/>
      <w:lvlText w:val="o"/>
      <w:lvlJc w:val="left"/>
      <w:pPr>
        <w:ind w:left="5880" w:hanging="360"/>
      </w:pPr>
      <w:rPr>
        <w:rFonts w:ascii="Courier New" w:hAnsi="Courier New" w:cs="Courier New"/>
      </w:rPr>
    </w:lvl>
    <w:lvl w:ilvl="8">
      <w:numFmt w:val="bullet"/>
      <w:lvlText w:val=""/>
      <w:lvlJc w:val="left"/>
      <w:pPr>
        <w:ind w:left="6600" w:hanging="360"/>
      </w:pPr>
      <w:rPr>
        <w:rFonts w:ascii="Wingdings" w:hAnsi="Wingdings"/>
      </w:rPr>
    </w:lvl>
  </w:abstractNum>
  <w:abstractNum w:abstractNumId="109" w15:restartNumberingAfterBreak="0">
    <w:nsid w:val="7B216306"/>
    <w:multiLevelType w:val="hybridMultilevel"/>
    <w:tmpl w:val="D4E85CBA"/>
    <w:lvl w:ilvl="0" w:tplc="1BA8477E">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0" w15:restartNumberingAfterBreak="0">
    <w:nsid w:val="7B2B65FE"/>
    <w:multiLevelType w:val="hybridMultilevel"/>
    <w:tmpl w:val="41326CB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1" w15:restartNumberingAfterBreak="0">
    <w:nsid w:val="7BFF2973"/>
    <w:multiLevelType w:val="hybridMultilevel"/>
    <w:tmpl w:val="D5407A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2" w15:restartNumberingAfterBreak="0">
    <w:nsid w:val="7EF9651F"/>
    <w:multiLevelType w:val="hybridMultilevel"/>
    <w:tmpl w:val="6BCAB6A6"/>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num w:numId="1" w16cid:durableId="1851598468">
    <w:abstractNumId w:val="68"/>
  </w:num>
  <w:num w:numId="2" w16cid:durableId="1684169146">
    <w:abstractNumId w:val="50"/>
  </w:num>
  <w:num w:numId="3" w16cid:durableId="685641939">
    <w:abstractNumId w:val="46"/>
  </w:num>
  <w:num w:numId="4" w16cid:durableId="1570723500">
    <w:abstractNumId w:val="75"/>
  </w:num>
  <w:num w:numId="5" w16cid:durableId="38357237">
    <w:abstractNumId w:val="109"/>
  </w:num>
  <w:num w:numId="6" w16cid:durableId="540286402">
    <w:abstractNumId w:val="13"/>
  </w:num>
  <w:num w:numId="7" w16cid:durableId="301472568">
    <w:abstractNumId w:val="58"/>
  </w:num>
  <w:num w:numId="8" w16cid:durableId="1961450921">
    <w:abstractNumId w:val="20"/>
  </w:num>
  <w:num w:numId="9" w16cid:durableId="250046740">
    <w:abstractNumId w:val="99"/>
  </w:num>
  <w:num w:numId="10" w16cid:durableId="919022541">
    <w:abstractNumId w:val="111"/>
  </w:num>
  <w:num w:numId="11" w16cid:durableId="482508030">
    <w:abstractNumId w:val="95"/>
  </w:num>
  <w:num w:numId="12" w16cid:durableId="61950530">
    <w:abstractNumId w:val="88"/>
  </w:num>
  <w:num w:numId="13" w16cid:durableId="727266086">
    <w:abstractNumId w:val="101"/>
  </w:num>
  <w:num w:numId="14" w16cid:durableId="2018262825">
    <w:abstractNumId w:val="39"/>
  </w:num>
  <w:num w:numId="15" w16cid:durableId="194850884">
    <w:abstractNumId w:val="64"/>
  </w:num>
  <w:num w:numId="16" w16cid:durableId="34085479">
    <w:abstractNumId w:val="83"/>
  </w:num>
  <w:num w:numId="17" w16cid:durableId="2013337757">
    <w:abstractNumId w:val="96"/>
  </w:num>
  <w:num w:numId="18" w16cid:durableId="8216637">
    <w:abstractNumId w:val="38"/>
  </w:num>
  <w:num w:numId="19" w16cid:durableId="1955359635">
    <w:abstractNumId w:val="93"/>
  </w:num>
  <w:num w:numId="20" w16cid:durableId="1501506631">
    <w:abstractNumId w:val="77"/>
  </w:num>
  <w:num w:numId="21" w16cid:durableId="1951037923">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461455612">
    <w:abstractNumId w:val="85"/>
  </w:num>
  <w:num w:numId="23" w16cid:durableId="1726636210">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647278580">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224098219">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646596887">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01995653">
    <w:abstractNumId w:val="35"/>
  </w:num>
  <w:num w:numId="28" w16cid:durableId="164705471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209997188">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929659917">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928614255">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893542732">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508911938">
    <w:abstractNumId w:val="78"/>
  </w:num>
  <w:num w:numId="34" w16cid:durableId="387458312">
    <w:abstractNumId w:val="43"/>
  </w:num>
  <w:num w:numId="35" w16cid:durableId="1528911711">
    <w:abstractNumId w:val="31"/>
  </w:num>
  <w:num w:numId="36" w16cid:durableId="1694261591">
    <w:abstractNumId w:val="2"/>
  </w:num>
  <w:num w:numId="37" w16cid:durableId="1115559308">
    <w:abstractNumId w:val="3"/>
  </w:num>
  <w:num w:numId="38" w16cid:durableId="710418456">
    <w:abstractNumId w:val="100"/>
  </w:num>
  <w:num w:numId="39" w16cid:durableId="2062365402">
    <w:abstractNumId w:val="6"/>
  </w:num>
  <w:num w:numId="40" w16cid:durableId="1734427739">
    <w:abstractNumId w:val="112"/>
  </w:num>
  <w:num w:numId="41" w16cid:durableId="2023433629">
    <w:abstractNumId w:val="18"/>
  </w:num>
  <w:num w:numId="42" w16cid:durableId="624579894">
    <w:abstractNumId w:val="106"/>
  </w:num>
  <w:num w:numId="43" w16cid:durableId="1892181486">
    <w:abstractNumId w:val="92"/>
  </w:num>
  <w:num w:numId="44" w16cid:durableId="2032490556">
    <w:abstractNumId w:val="104"/>
  </w:num>
  <w:num w:numId="45" w16cid:durableId="690684141">
    <w:abstractNumId w:val="86"/>
  </w:num>
  <w:num w:numId="46" w16cid:durableId="2139836061">
    <w:abstractNumId w:val="0"/>
  </w:num>
  <w:num w:numId="47" w16cid:durableId="816262547">
    <w:abstractNumId w:val="30"/>
  </w:num>
  <w:num w:numId="48" w16cid:durableId="62889805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530145800">
    <w:abstractNumId w:val="89"/>
  </w:num>
  <w:num w:numId="50" w16cid:durableId="1995135108">
    <w:abstractNumId w:val="25"/>
  </w:num>
  <w:num w:numId="51" w16cid:durableId="1418477978">
    <w:abstractNumId w:val="1"/>
  </w:num>
  <w:num w:numId="52" w16cid:durableId="825971517">
    <w:abstractNumId w:val="15"/>
  </w:num>
  <w:num w:numId="53" w16cid:durableId="1064714859">
    <w:abstractNumId w:val="45"/>
  </w:num>
  <w:num w:numId="54" w16cid:durableId="1520386014">
    <w:abstractNumId w:val="70"/>
  </w:num>
  <w:num w:numId="55" w16cid:durableId="2020349193">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97224429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1163274253">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20606604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58946057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451317569">
    <w:abstractNumId w:val="4"/>
  </w:num>
  <w:num w:numId="61" w16cid:durableId="92045363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114859237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1828783252">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1587181287">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1715158433">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883255608">
    <w:abstractNumId w:val="22"/>
  </w:num>
  <w:num w:numId="67" w16cid:durableId="1010644519">
    <w:abstractNumId w:val="84"/>
  </w:num>
  <w:num w:numId="68" w16cid:durableId="1074083904">
    <w:abstractNumId w:val="59"/>
  </w:num>
  <w:num w:numId="69" w16cid:durableId="1931087353">
    <w:abstractNumId w:val="81"/>
  </w:num>
  <w:num w:numId="70" w16cid:durableId="2063560414">
    <w:abstractNumId w:val="107"/>
  </w:num>
  <w:num w:numId="71" w16cid:durableId="1114250039">
    <w:abstractNumId w:val="56"/>
  </w:num>
  <w:num w:numId="72" w16cid:durableId="2103793369">
    <w:abstractNumId w:val="5"/>
  </w:num>
  <w:num w:numId="73" w16cid:durableId="1372729437">
    <w:abstractNumId w:val="24"/>
  </w:num>
  <w:num w:numId="74" w16cid:durableId="1251088012">
    <w:abstractNumId w:val="72"/>
  </w:num>
  <w:num w:numId="75" w16cid:durableId="1256789705">
    <w:abstractNumId w:val="76"/>
  </w:num>
  <w:num w:numId="76" w16cid:durableId="1427385420">
    <w:abstractNumId w:val="42"/>
  </w:num>
  <w:num w:numId="77" w16cid:durableId="1444495261">
    <w:abstractNumId w:val="44"/>
  </w:num>
  <w:num w:numId="78" w16cid:durableId="769475050">
    <w:abstractNumId w:val="14"/>
  </w:num>
  <w:num w:numId="79" w16cid:durableId="1552035205">
    <w:abstractNumId w:val="57"/>
  </w:num>
  <w:num w:numId="80" w16cid:durableId="540898259">
    <w:abstractNumId w:val="10"/>
  </w:num>
  <w:num w:numId="81" w16cid:durableId="1962497826">
    <w:abstractNumId w:val="12"/>
  </w:num>
  <w:num w:numId="82" w16cid:durableId="1714228389">
    <w:abstractNumId w:val="26"/>
  </w:num>
  <w:num w:numId="83" w16cid:durableId="1784034094">
    <w:abstractNumId w:val="108"/>
  </w:num>
  <w:num w:numId="84" w16cid:durableId="1344673501">
    <w:abstractNumId w:val="16"/>
  </w:num>
  <w:num w:numId="85" w16cid:durableId="1317879173">
    <w:abstractNumId w:val="79"/>
  </w:num>
  <w:num w:numId="86" w16cid:durableId="1000541064">
    <w:abstractNumId w:val="54"/>
  </w:num>
  <w:num w:numId="87" w16cid:durableId="1809518711">
    <w:abstractNumId w:val="50"/>
  </w:num>
  <w:num w:numId="88" w16cid:durableId="720707905">
    <w:abstractNumId w:val="80"/>
  </w:num>
  <w:num w:numId="89" w16cid:durableId="2121487847">
    <w:abstractNumId w:val="47"/>
  </w:num>
  <w:num w:numId="90" w16cid:durableId="1991933624">
    <w:abstractNumId w:val="97"/>
  </w:num>
  <w:num w:numId="91" w16cid:durableId="830683078">
    <w:abstractNumId w:val="7"/>
  </w:num>
  <w:num w:numId="92" w16cid:durableId="196896184">
    <w:abstractNumId w:val="69"/>
  </w:num>
  <w:num w:numId="93" w16cid:durableId="670640827">
    <w:abstractNumId w:val="52"/>
  </w:num>
  <w:num w:numId="94" w16cid:durableId="1299799620">
    <w:abstractNumId w:val="21"/>
  </w:num>
  <w:num w:numId="95" w16cid:durableId="157775612">
    <w:abstractNumId w:val="53"/>
  </w:num>
  <w:num w:numId="96" w16cid:durableId="1498962478">
    <w:abstractNumId w:val="51"/>
  </w:num>
  <w:num w:numId="97" w16cid:durableId="1543440972">
    <w:abstractNumId w:val="73"/>
  </w:num>
  <w:num w:numId="98" w16cid:durableId="918907100">
    <w:abstractNumId w:val="17"/>
  </w:num>
  <w:num w:numId="99" w16cid:durableId="228199495">
    <w:abstractNumId w:val="98"/>
  </w:num>
  <w:num w:numId="100" w16cid:durableId="428165430">
    <w:abstractNumId w:val="62"/>
  </w:num>
  <w:num w:numId="101" w16cid:durableId="319651734">
    <w:abstractNumId w:val="61"/>
  </w:num>
  <w:num w:numId="102" w16cid:durableId="751703727">
    <w:abstractNumId w:val="105"/>
  </w:num>
  <w:num w:numId="103" w16cid:durableId="247539072">
    <w:abstractNumId w:val="32"/>
  </w:num>
  <w:num w:numId="104" w16cid:durableId="1000742356">
    <w:abstractNumId w:val="103"/>
  </w:num>
  <w:num w:numId="105" w16cid:durableId="1932854418">
    <w:abstractNumId w:val="19"/>
  </w:num>
  <w:num w:numId="106" w16cid:durableId="1047099452">
    <w:abstractNumId w:val="82"/>
  </w:num>
  <w:num w:numId="107" w16cid:durableId="853805758">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16cid:durableId="1986080966">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16cid:durableId="1776704309">
    <w:abstractNumId w:val="36"/>
  </w:num>
  <w:num w:numId="110" w16cid:durableId="2002006190">
    <w:abstractNumId w:val="33"/>
  </w:num>
  <w:num w:numId="111" w16cid:durableId="349380912">
    <w:abstractNumId w:val="29"/>
  </w:num>
  <w:num w:numId="112" w16cid:durableId="357587638">
    <w:abstractNumId w:val="9"/>
  </w:num>
  <w:num w:numId="113" w16cid:durableId="91259147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16cid:durableId="817649392">
    <w:abstractNumId w:val="87"/>
  </w:num>
  <w:num w:numId="115" w16cid:durableId="84543487">
    <w:abstractNumId w:val="102"/>
  </w:num>
  <w:num w:numId="116" w16cid:durableId="2076468655">
    <w:abstractNumId w:val="71"/>
  </w:num>
  <w:num w:numId="117" w16cid:durableId="1863781131">
    <w:abstractNumId w:val="90"/>
  </w:num>
  <w:num w:numId="118" w16cid:durableId="1164706999">
    <w:abstractNumId w:val="41"/>
  </w:num>
  <w:numIdMacAtCleanup w:val="1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17A0"/>
    <w:rsid w:val="0000148E"/>
    <w:rsid w:val="000020D8"/>
    <w:rsid w:val="000027D8"/>
    <w:rsid w:val="000074F9"/>
    <w:rsid w:val="00012C09"/>
    <w:rsid w:val="00012D6D"/>
    <w:rsid w:val="000131DD"/>
    <w:rsid w:val="000137F6"/>
    <w:rsid w:val="00017638"/>
    <w:rsid w:val="000229D5"/>
    <w:rsid w:val="00022C31"/>
    <w:rsid w:val="00022EE7"/>
    <w:rsid w:val="00024CF7"/>
    <w:rsid w:val="00027E33"/>
    <w:rsid w:val="00032B5A"/>
    <w:rsid w:val="00033347"/>
    <w:rsid w:val="00033E2A"/>
    <w:rsid w:val="000348D6"/>
    <w:rsid w:val="00034C8E"/>
    <w:rsid w:val="00035D99"/>
    <w:rsid w:val="0004026D"/>
    <w:rsid w:val="0004153A"/>
    <w:rsid w:val="0004253E"/>
    <w:rsid w:val="00042D4F"/>
    <w:rsid w:val="000456E3"/>
    <w:rsid w:val="00050CD0"/>
    <w:rsid w:val="000538A3"/>
    <w:rsid w:val="0005679B"/>
    <w:rsid w:val="000569E2"/>
    <w:rsid w:val="0006109C"/>
    <w:rsid w:val="00061BDE"/>
    <w:rsid w:val="000650DE"/>
    <w:rsid w:val="00071216"/>
    <w:rsid w:val="00071763"/>
    <w:rsid w:val="0007249A"/>
    <w:rsid w:val="00072E2B"/>
    <w:rsid w:val="00076798"/>
    <w:rsid w:val="0008382B"/>
    <w:rsid w:val="00085E84"/>
    <w:rsid w:val="00091049"/>
    <w:rsid w:val="00091859"/>
    <w:rsid w:val="00091BA1"/>
    <w:rsid w:val="00092A99"/>
    <w:rsid w:val="000933D5"/>
    <w:rsid w:val="0009397F"/>
    <w:rsid w:val="00093AFE"/>
    <w:rsid w:val="00095616"/>
    <w:rsid w:val="0009628B"/>
    <w:rsid w:val="000965DE"/>
    <w:rsid w:val="00097D87"/>
    <w:rsid w:val="000A1137"/>
    <w:rsid w:val="000A16C4"/>
    <w:rsid w:val="000A6F69"/>
    <w:rsid w:val="000A7C5A"/>
    <w:rsid w:val="000B05B4"/>
    <w:rsid w:val="000B1CE2"/>
    <w:rsid w:val="000B632F"/>
    <w:rsid w:val="000B6791"/>
    <w:rsid w:val="000B6E40"/>
    <w:rsid w:val="000C1AD4"/>
    <w:rsid w:val="000C515D"/>
    <w:rsid w:val="000C695B"/>
    <w:rsid w:val="000C72C5"/>
    <w:rsid w:val="000D0545"/>
    <w:rsid w:val="000D276D"/>
    <w:rsid w:val="000D4380"/>
    <w:rsid w:val="000D4D50"/>
    <w:rsid w:val="000D508E"/>
    <w:rsid w:val="000D5CEB"/>
    <w:rsid w:val="000D757F"/>
    <w:rsid w:val="000E1151"/>
    <w:rsid w:val="000E120B"/>
    <w:rsid w:val="000E16BF"/>
    <w:rsid w:val="000E1BB3"/>
    <w:rsid w:val="000E22B9"/>
    <w:rsid w:val="000E29A4"/>
    <w:rsid w:val="000E3553"/>
    <w:rsid w:val="000E6D75"/>
    <w:rsid w:val="000E747A"/>
    <w:rsid w:val="000E7BAA"/>
    <w:rsid w:val="000F16D8"/>
    <w:rsid w:val="000F2B58"/>
    <w:rsid w:val="000F2DC9"/>
    <w:rsid w:val="000F5AE4"/>
    <w:rsid w:val="000F7D2E"/>
    <w:rsid w:val="001060AA"/>
    <w:rsid w:val="00113A03"/>
    <w:rsid w:val="00114826"/>
    <w:rsid w:val="00114B9E"/>
    <w:rsid w:val="00114CF0"/>
    <w:rsid w:val="00115A82"/>
    <w:rsid w:val="0012022B"/>
    <w:rsid w:val="001258EB"/>
    <w:rsid w:val="00126F4C"/>
    <w:rsid w:val="001276C1"/>
    <w:rsid w:val="001309D1"/>
    <w:rsid w:val="00131227"/>
    <w:rsid w:val="0013156E"/>
    <w:rsid w:val="0013172D"/>
    <w:rsid w:val="0013292C"/>
    <w:rsid w:val="00135D67"/>
    <w:rsid w:val="00136340"/>
    <w:rsid w:val="00141B1F"/>
    <w:rsid w:val="00142935"/>
    <w:rsid w:val="00145C9B"/>
    <w:rsid w:val="001503E2"/>
    <w:rsid w:val="001518CF"/>
    <w:rsid w:val="00155452"/>
    <w:rsid w:val="00155709"/>
    <w:rsid w:val="0015675B"/>
    <w:rsid w:val="0015696C"/>
    <w:rsid w:val="001608CD"/>
    <w:rsid w:val="00161650"/>
    <w:rsid w:val="00162DB2"/>
    <w:rsid w:val="001656FF"/>
    <w:rsid w:val="00166D16"/>
    <w:rsid w:val="00167BE3"/>
    <w:rsid w:val="001702CB"/>
    <w:rsid w:val="00170CC5"/>
    <w:rsid w:val="00171000"/>
    <w:rsid w:val="00175980"/>
    <w:rsid w:val="0017620A"/>
    <w:rsid w:val="00176A00"/>
    <w:rsid w:val="0018026A"/>
    <w:rsid w:val="00182794"/>
    <w:rsid w:val="00183ECB"/>
    <w:rsid w:val="001850BD"/>
    <w:rsid w:val="0018589D"/>
    <w:rsid w:val="001872E6"/>
    <w:rsid w:val="00187BFC"/>
    <w:rsid w:val="001913F0"/>
    <w:rsid w:val="001915F6"/>
    <w:rsid w:val="00192833"/>
    <w:rsid w:val="0019501F"/>
    <w:rsid w:val="00196906"/>
    <w:rsid w:val="001A069D"/>
    <w:rsid w:val="001A519D"/>
    <w:rsid w:val="001A75BA"/>
    <w:rsid w:val="001A7D18"/>
    <w:rsid w:val="001B0E71"/>
    <w:rsid w:val="001B1852"/>
    <w:rsid w:val="001B2FAE"/>
    <w:rsid w:val="001B4719"/>
    <w:rsid w:val="001B63AC"/>
    <w:rsid w:val="001C0DFF"/>
    <w:rsid w:val="001C5C12"/>
    <w:rsid w:val="001C7449"/>
    <w:rsid w:val="001C7F64"/>
    <w:rsid w:val="001D09CB"/>
    <w:rsid w:val="001D2E41"/>
    <w:rsid w:val="001D31BC"/>
    <w:rsid w:val="001D503E"/>
    <w:rsid w:val="001D68D0"/>
    <w:rsid w:val="001D7710"/>
    <w:rsid w:val="001E029B"/>
    <w:rsid w:val="001E2E27"/>
    <w:rsid w:val="001E3971"/>
    <w:rsid w:val="001E4083"/>
    <w:rsid w:val="001E4B22"/>
    <w:rsid w:val="001F1340"/>
    <w:rsid w:val="001F1346"/>
    <w:rsid w:val="001F263E"/>
    <w:rsid w:val="001F3322"/>
    <w:rsid w:val="001F3C20"/>
    <w:rsid w:val="00201C82"/>
    <w:rsid w:val="002057EA"/>
    <w:rsid w:val="002069F8"/>
    <w:rsid w:val="00206D98"/>
    <w:rsid w:val="00210DA2"/>
    <w:rsid w:val="00212468"/>
    <w:rsid w:val="00212499"/>
    <w:rsid w:val="002146D9"/>
    <w:rsid w:val="0021654C"/>
    <w:rsid w:val="00222C85"/>
    <w:rsid w:val="00223AE5"/>
    <w:rsid w:val="00224595"/>
    <w:rsid w:val="00225A4A"/>
    <w:rsid w:val="00226A99"/>
    <w:rsid w:val="00227450"/>
    <w:rsid w:val="00235B4A"/>
    <w:rsid w:val="00241DFC"/>
    <w:rsid w:val="00241F2B"/>
    <w:rsid w:val="0024264C"/>
    <w:rsid w:val="00245D5A"/>
    <w:rsid w:val="00246122"/>
    <w:rsid w:val="002467B2"/>
    <w:rsid w:val="00252FA9"/>
    <w:rsid w:val="00254EC2"/>
    <w:rsid w:val="00256E3C"/>
    <w:rsid w:val="002603ED"/>
    <w:rsid w:val="00260B98"/>
    <w:rsid w:val="00261AE4"/>
    <w:rsid w:val="0026219F"/>
    <w:rsid w:val="00262502"/>
    <w:rsid w:val="002627FD"/>
    <w:rsid w:val="0026284A"/>
    <w:rsid w:val="0026300E"/>
    <w:rsid w:val="00265EFF"/>
    <w:rsid w:val="00266367"/>
    <w:rsid w:val="00270B79"/>
    <w:rsid w:val="002712CE"/>
    <w:rsid w:val="00271B21"/>
    <w:rsid w:val="00272138"/>
    <w:rsid w:val="00272908"/>
    <w:rsid w:val="00272ED4"/>
    <w:rsid w:val="00275AD1"/>
    <w:rsid w:val="00276803"/>
    <w:rsid w:val="00276842"/>
    <w:rsid w:val="0027718C"/>
    <w:rsid w:val="00277F42"/>
    <w:rsid w:val="002830C0"/>
    <w:rsid w:val="00287376"/>
    <w:rsid w:val="00292661"/>
    <w:rsid w:val="00293314"/>
    <w:rsid w:val="0029405A"/>
    <w:rsid w:val="00294440"/>
    <w:rsid w:val="00296648"/>
    <w:rsid w:val="002A1A94"/>
    <w:rsid w:val="002A28AE"/>
    <w:rsid w:val="002A41C1"/>
    <w:rsid w:val="002A6E98"/>
    <w:rsid w:val="002A7101"/>
    <w:rsid w:val="002A78B1"/>
    <w:rsid w:val="002B1CD7"/>
    <w:rsid w:val="002B32AF"/>
    <w:rsid w:val="002B39A8"/>
    <w:rsid w:val="002B66F8"/>
    <w:rsid w:val="002C0C8B"/>
    <w:rsid w:val="002C1806"/>
    <w:rsid w:val="002C2198"/>
    <w:rsid w:val="002C382D"/>
    <w:rsid w:val="002C4A6C"/>
    <w:rsid w:val="002C5A44"/>
    <w:rsid w:val="002C739E"/>
    <w:rsid w:val="002C75F2"/>
    <w:rsid w:val="002D41D6"/>
    <w:rsid w:val="002D58AE"/>
    <w:rsid w:val="002D741F"/>
    <w:rsid w:val="002E31AD"/>
    <w:rsid w:val="002E55AE"/>
    <w:rsid w:val="002E761B"/>
    <w:rsid w:val="002F0DB0"/>
    <w:rsid w:val="002F1D35"/>
    <w:rsid w:val="002F1EDB"/>
    <w:rsid w:val="002F39B0"/>
    <w:rsid w:val="002F4A9A"/>
    <w:rsid w:val="002F7E74"/>
    <w:rsid w:val="00305F85"/>
    <w:rsid w:val="003152A6"/>
    <w:rsid w:val="00315816"/>
    <w:rsid w:val="003163CA"/>
    <w:rsid w:val="00316F60"/>
    <w:rsid w:val="00322D73"/>
    <w:rsid w:val="003231FF"/>
    <w:rsid w:val="0032530F"/>
    <w:rsid w:val="00330208"/>
    <w:rsid w:val="003324C6"/>
    <w:rsid w:val="003353EC"/>
    <w:rsid w:val="00337396"/>
    <w:rsid w:val="0033781F"/>
    <w:rsid w:val="00337D49"/>
    <w:rsid w:val="00340487"/>
    <w:rsid w:val="00342AA9"/>
    <w:rsid w:val="0034350D"/>
    <w:rsid w:val="00347BDF"/>
    <w:rsid w:val="003504BB"/>
    <w:rsid w:val="003517A0"/>
    <w:rsid w:val="0035290B"/>
    <w:rsid w:val="003560F3"/>
    <w:rsid w:val="003579FC"/>
    <w:rsid w:val="00360F21"/>
    <w:rsid w:val="003626DB"/>
    <w:rsid w:val="00363698"/>
    <w:rsid w:val="00364964"/>
    <w:rsid w:val="00365EF8"/>
    <w:rsid w:val="003675EF"/>
    <w:rsid w:val="00372942"/>
    <w:rsid w:val="00372974"/>
    <w:rsid w:val="003754AF"/>
    <w:rsid w:val="00376350"/>
    <w:rsid w:val="00376AEA"/>
    <w:rsid w:val="003778CB"/>
    <w:rsid w:val="00377A41"/>
    <w:rsid w:val="00377BCF"/>
    <w:rsid w:val="00382F8E"/>
    <w:rsid w:val="003839FA"/>
    <w:rsid w:val="00383B17"/>
    <w:rsid w:val="003854E1"/>
    <w:rsid w:val="00386455"/>
    <w:rsid w:val="003870AF"/>
    <w:rsid w:val="00387402"/>
    <w:rsid w:val="00387683"/>
    <w:rsid w:val="003900DD"/>
    <w:rsid w:val="00390487"/>
    <w:rsid w:val="00390821"/>
    <w:rsid w:val="0039450C"/>
    <w:rsid w:val="0039539F"/>
    <w:rsid w:val="003972E7"/>
    <w:rsid w:val="00397F2F"/>
    <w:rsid w:val="003A28FE"/>
    <w:rsid w:val="003A5452"/>
    <w:rsid w:val="003A5CE7"/>
    <w:rsid w:val="003A70D9"/>
    <w:rsid w:val="003B1153"/>
    <w:rsid w:val="003B1E16"/>
    <w:rsid w:val="003B3DAE"/>
    <w:rsid w:val="003B6905"/>
    <w:rsid w:val="003B7DED"/>
    <w:rsid w:val="003C3E56"/>
    <w:rsid w:val="003C55BA"/>
    <w:rsid w:val="003C7742"/>
    <w:rsid w:val="003D20AF"/>
    <w:rsid w:val="003D32C4"/>
    <w:rsid w:val="003D3E9E"/>
    <w:rsid w:val="003D5504"/>
    <w:rsid w:val="003D5588"/>
    <w:rsid w:val="003D717E"/>
    <w:rsid w:val="003E03CB"/>
    <w:rsid w:val="003E0986"/>
    <w:rsid w:val="003E0F52"/>
    <w:rsid w:val="003E47A3"/>
    <w:rsid w:val="003E4832"/>
    <w:rsid w:val="003E7323"/>
    <w:rsid w:val="003E7577"/>
    <w:rsid w:val="003E78FB"/>
    <w:rsid w:val="003F2A92"/>
    <w:rsid w:val="003F2CE1"/>
    <w:rsid w:val="003F42D0"/>
    <w:rsid w:val="003F430F"/>
    <w:rsid w:val="00400223"/>
    <w:rsid w:val="00401618"/>
    <w:rsid w:val="00404745"/>
    <w:rsid w:val="00404C8B"/>
    <w:rsid w:val="00410DB0"/>
    <w:rsid w:val="004126FD"/>
    <w:rsid w:val="00416867"/>
    <w:rsid w:val="0042030A"/>
    <w:rsid w:val="00420DD8"/>
    <w:rsid w:val="00421166"/>
    <w:rsid w:val="004213F3"/>
    <w:rsid w:val="00424A2A"/>
    <w:rsid w:val="00425E4F"/>
    <w:rsid w:val="004303F1"/>
    <w:rsid w:val="0043236E"/>
    <w:rsid w:val="004327E0"/>
    <w:rsid w:val="00433178"/>
    <w:rsid w:val="004333C7"/>
    <w:rsid w:val="00433AB7"/>
    <w:rsid w:val="00435B62"/>
    <w:rsid w:val="004367A4"/>
    <w:rsid w:val="00436D7C"/>
    <w:rsid w:val="00437910"/>
    <w:rsid w:val="004379DC"/>
    <w:rsid w:val="0045240B"/>
    <w:rsid w:val="00454616"/>
    <w:rsid w:val="004560C2"/>
    <w:rsid w:val="00462BB3"/>
    <w:rsid w:val="004635DB"/>
    <w:rsid w:val="004640F2"/>
    <w:rsid w:val="00467595"/>
    <w:rsid w:val="004678E8"/>
    <w:rsid w:val="00470724"/>
    <w:rsid w:val="00470D73"/>
    <w:rsid w:val="00471A0A"/>
    <w:rsid w:val="004744D2"/>
    <w:rsid w:val="00475729"/>
    <w:rsid w:val="00475CD4"/>
    <w:rsid w:val="00476FE2"/>
    <w:rsid w:val="00480A45"/>
    <w:rsid w:val="00483CC0"/>
    <w:rsid w:val="0048433C"/>
    <w:rsid w:val="004865AD"/>
    <w:rsid w:val="00486938"/>
    <w:rsid w:val="00490538"/>
    <w:rsid w:val="00490B41"/>
    <w:rsid w:val="00492584"/>
    <w:rsid w:val="00492D41"/>
    <w:rsid w:val="004940AD"/>
    <w:rsid w:val="00494DA4"/>
    <w:rsid w:val="004954AB"/>
    <w:rsid w:val="00497968"/>
    <w:rsid w:val="004A134D"/>
    <w:rsid w:val="004A2FED"/>
    <w:rsid w:val="004A57CF"/>
    <w:rsid w:val="004A6F49"/>
    <w:rsid w:val="004B166A"/>
    <w:rsid w:val="004B172D"/>
    <w:rsid w:val="004B50D9"/>
    <w:rsid w:val="004B5D42"/>
    <w:rsid w:val="004B6F69"/>
    <w:rsid w:val="004C2F07"/>
    <w:rsid w:val="004C7E78"/>
    <w:rsid w:val="004C7F27"/>
    <w:rsid w:val="004D0856"/>
    <w:rsid w:val="004D1705"/>
    <w:rsid w:val="004D1A1C"/>
    <w:rsid w:val="004D2ED4"/>
    <w:rsid w:val="004D44F3"/>
    <w:rsid w:val="004D47B2"/>
    <w:rsid w:val="004D5264"/>
    <w:rsid w:val="004D60CC"/>
    <w:rsid w:val="004D7C20"/>
    <w:rsid w:val="004E0667"/>
    <w:rsid w:val="004E0C39"/>
    <w:rsid w:val="004E120E"/>
    <w:rsid w:val="004E157D"/>
    <w:rsid w:val="004E5247"/>
    <w:rsid w:val="004F10F4"/>
    <w:rsid w:val="004F3198"/>
    <w:rsid w:val="004F3614"/>
    <w:rsid w:val="004F4CD6"/>
    <w:rsid w:val="004F61C0"/>
    <w:rsid w:val="004F6C23"/>
    <w:rsid w:val="004F7B1A"/>
    <w:rsid w:val="00500082"/>
    <w:rsid w:val="00501396"/>
    <w:rsid w:val="00501B17"/>
    <w:rsid w:val="00506E42"/>
    <w:rsid w:val="00507997"/>
    <w:rsid w:val="00512D18"/>
    <w:rsid w:val="005137B4"/>
    <w:rsid w:val="005143A4"/>
    <w:rsid w:val="005147F1"/>
    <w:rsid w:val="00514E25"/>
    <w:rsid w:val="0051739F"/>
    <w:rsid w:val="00517EA8"/>
    <w:rsid w:val="00517F27"/>
    <w:rsid w:val="00522465"/>
    <w:rsid w:val="005239D2"/>
    <w:rsid w:val="00523ED7"/>
    <w:rsid w:val="00526C2B"/>
    <w:rsid w:val="00527432"/>
    <w:rsid w:val="00531443"/>
    <w:rsid w:val="00532202"/>
    <w:rsid w:val="0053392C"/>
    <w:rsid w:val="00533B1C"/>
    <w:rsid w:val="00534260"/>
    <w:rsid w:val="00535607"/>
    <w:rsid w:val="00541DFC"/>
    <w:rsid w:val="00542717"/>
    <w:rsid w:val="00542DD5"/>
    <w:rsid w:val="005440B2"/>
    <w:rsid w:val="00553656"/>
    <w:rsid w:val="00561A32"/>
    <w:rsid w:val="0056472F"/>
    <w:rsid w:val="00565418"/>
    <w:rsid w:val="00565713"/>
    <w:rsid w:val="00566D90"/>
    <w:rsid w:val="005710A6"/>
    <w:rsid w:val="005762ED"/>
    <w:rsid w:val="00585395"/>
    <w:rsid w:val="0058552D"/>
    <w:rsid w:val="00587A75"/>
    <w:rsid w:val="005922DB"/>
    <w:rsid w:val="005A0891"/>
    <w:rsid w:val="005A10DF"/>
    <w:rsid w:val="005A20F9"/>
    <w:rsid w:val="005A5920"/>
    <w:rsid w:val="005A5EA6"/>
    <w:rsid w:val="005A617C"/>
    <w:rsid w:val="005A7B63"/>
    <w:rsid w:val="005B2A82"/>
    <w:rsid w:val="005B7BEB"/>
    <w:rsid w:val="005C01CC"/>
    <w:rsid w:val="005C1947"/>
    <w:rsid w:val="005C216D"/>
    <w:rsid w:val="005C37A3"/>
    <w:rsid w:val="005C3AF9"/>
    <w:rsid w:val="005C495E"/>
    <w:rsid w:val="005C7489"/>
    <w:rsid w:val="005C7FDC"/>
    <w:rsid w:val="005D1277"/>
    <w:rsid w:val="005D3EC3"/>
    <w:rsid w:val="005D494E"/>
    <w:rsid w:val="005D4BCF"/>
    <w:rsid w:val="005D63A9"/>
    <w:rsid w:val="005D6B8C"/>
    <w:rsid w:val="005E19F5"/>
    <w:rsid w:val="005E3673"/>
    <w:rsid w:val="005E4887"/>
    <w:rsid w:val="005E6DA4"/>
    <w:rsid w:val="005F11BB"/>
    <w:rsid w:val="005F4A25"/>
    <w:rsid w:val="005F6ACF"/>
    <w:rsid w:val="00600E23"/>
    <w:rsid w:val="00603491"/>
    <w:rsid w:val="0060438C"/>
    <w:rsid w:val="00606892"/>
    <w:rsid w:val="00607C3E"/>
    <w:rsid w:val="0061170A"/>
    <w:rsid w:val="00615FDE"/>
    <w:rsid w:val="00616FFA"/>
    <w:rsid w:val="00625E1A"/>
    <w:rsid w:val="00626406"/>
    <w:rsid w:val="006268E9"/>
    <w:rsid w:val="0062785B"/>
    <w:rsid w:val="00631C4C"/>
    <w:rsid w:val="00636E51"/>
    <w:rsid w:val="00642ED9"/>
    <w:rsid w:val="00647F20"/>
    <w:rsid w:val="0065151B"/>
    <w:rsid w:val="00652083"/>
    <w:rsid w:val="0065289E"/>
    <w:rsid w:val="00656400"/>
    <w:rsid w:val="00656633"/>
    <w:rsid w:val="00660D52"/>
    <w:rsid w:val="0066436E"/>
    <w:rsid w:val="0066649F"/>
    <w:rsid w:val="00672B40"/>
    <w:rsid w:val="0067376E"/>
    <w:rsid w:val="00677454"/>
    <w:rsid w:val="00680D96"/>
    <w:rsid w:val="00682345"/>
    <w:rsid w:val="00682CE8"/>
    <w:rsid w:val="00682FBC"/>
    <w:rsid w:val="00683EE1"/>
    <w:rsid w:val="00686E1B"/>
    <w:rsid w:val="0068744A"/>
    <w:rsid w:val="00694D4D"/>
    <w:rsid w:val="006A0F55"/>
    <w:rsid w:val="006A2E08"/>
    <w:rsid w:val="006A3128"/>
    <w:rsid w:val="006A427C"/>
    <w:rsid w:val="006A6666"/>
    <w:rsid w:val="006A6F73"/>
    <w:rsid w:val="006A798B"/>
    <w:rsid w:val="006B1D33"/>
    <w:rsid w:val="006B2647"/>
    <w:rsid w:val="006B42C5"/>
    <w:rsid w:val="006D028F"/>
    <w:rsid w:val="006D2130"/>
    <w:rsid w:val="006D382C"/>
    <w:rsid w:val="006D3CF1"/>
    <w:rsid w:val="006E069A"/>
    <w:rsid w:val="006E1255"/>
    <w:rsid w:val="006E236C"/>
    <w:rsid w:val="006E77F3"/>
    <w:rsid w:val="006F3394"/>
    <w:rsid w:val="007005A2"/>
    <w:rsid w:val="007026A6"/>
    <w:rsid w:val="00703DD1"/>
    <w:rsid w:val="00706015"/>
    <w:rsid w:val="00706D33"/>
    <w:rsid w:val="007072A4"/>
    <w:rsid w:val="007151EE"/>
    <w:rsid w:val="00716D2C"/>
    <w:rsid w:val="00717B65"/>
    <w:rsid w:val="00721B71"/>
    <w:rsid w:val="007251EA"/>
    <w:rsid w:val="00730609"/>
    <w:rsid w:val="00730D10"/>
    <w:rsid w:val="007311D5"/>
    <w:rsid w:val="00734559"/>
    <w:rsid w:val="0073668D"/>
    <w:rsid w:val="007450A9"/>
    <w:rsid w:val="00746AA9"/>
    <w:rsid w:val="00751830"/>
    <w:rsid w:val="00751C6F"/>
    <w:rsid w:val="0075213B"/>
    <w:rsid w:val="00754280"/>
    <w:rsid w:val="00754472"/>
    <w:rsid w:val="00755AFC"/>
    <w:rsid w:val="00760499"/>
    <w:rsid w:val="00761882"/>
    <w:rsid w:val="00761A10"/>
    <w:rsid w:val="00762CC8"/>
    <w:rsid w:val="00765773"/>
    <w:rsid w:val="00766631"/>
    <w:rsid w:val="007700DE"/>
    <w:rsid w:val="00774377"/>
    <w:rsid w:val="007750D7"/>
    <w:rsid w:val="00776FDC"/>
    <w:rsid w:val="00782343"/>
    <w:rsid w:val="00786341"/>
    <w:rsid w:val="00786DA8"/>
    <w:rsid w:val="0078729C"/>
    <w:rsid w:val="0079151D"/>
    <w:rsid w:val="007927B7"/>
    <w:rsid w:val="00796EEC"/>
    <w:rsid w:val="007976F8"/>
    <w:rsid w:val="00797D0F"/>
    <w:rsid w:val="00797F2D"/>
    <w:rsid w:val="007A04F1"/>
    <w:rsid w:val="007A1023"/>
    <w:rsid w:val="007A214F"/>
    <w:rsid w:val="007A2EA3"/>
    <w:rsid w:val="007A31C1"/>
    <w:rsid w:val="007A451F"/>
    <w:rsid w:val="007A45C3"/>
    <w:rsid w:val="007A55C6"/>
    <w:rsid w:val="007A6372"/>
    <w:rsid w:val="007B2354"/>
    <w:rsid w:val="007B3977"/>
    <w:rsid w:val="007B507F"/>
    <w:rsid w:val="007B5223"/>
    <w:rsid w:val="007B6D2F"/>
    <w:rsid w:val="007B7A6C"/>
    <w:rsid w:val="007C228C"/>
    <w:rsid w:val="007C2B12"/>
    <w:rsid w:val="007C6889"/>
    <w:rsid w:val="007D28F4"/>
    <w:rsid w:val="007D3432"/>
    <w:rsid w:val="007D53B7"/>
    <w:rsid w:val="007D5A57"/>
    <w:rsid w:val="007D646F"/>
    <w:rsid w:val="007D709A"/>
    <w:rsid w:val="007D785D"/>
    <w:rsid w:val="007D7BA8"/>
    <w:rsid w:val="007E4008"/>
    <w:rsid w:val="007E4F26"/>
    <w:rsid w:val="007E5193"/>
    <w:rsid w:val="007F00CD"/>
    <w:rsid w:val="007F052B"/>
    <w:rsid w:val="007F0C6D"/>
    <w:rsid w:val="007F1B4A"/>
    <w:rsid w:val="007F2091"/>
    <w:rsid w:val="007F28A1"/>
    <w:rsid w:val="007F439C"/>
    <w:rsid w:val="007F528B"/>
    <w:rsid w:val="007F7AF5"/>
    <w:rsid w:val="00803B0B"/>
    <w:rsid w:val="00804AE7"/>
    <w:rsid w:val="00805223"/>
    <w:rsid w:val="00805719"/>
    <w:rsid w:val="0080666D"/>
    <w:rsid w:val="00806968"/>
    <w:rsid w:val="00806ACB"/>
    <w:rsid w:val="00806C12"/>
    <w:rsid w:val="008104FD"/>
    <w:rsid w:val="0081252D"/>
    <w:rsid w:val="008158E9"/>
    <w:rsid w:val="00815A95"/>
    <w:rsid w:val="00817B61"/>
    <w:rsid w:val="0082419B"/>
    <w:rsid w:val="00824D60"/>
    <w:rsid w:val="00825C5B"/>
    <w:rsid w:val="00827CC1"/>
    <w:rsid w:val="0083122C"/>
    <w:rsid w:val="00834B7A"/>
    <w:rsid w:val="00835905"/>
    <w:rsid w:val="00841BB6"/>
    <w:rsid w:val="00844046"/>
    <w:rsid w:val="008448A0"/>
    <w:rsid w:val="008452B6"/>
    <w:rsid w:val="0084671E"/>
    <w:rsid w:val="00846F57"/>
    <w:rsid w:val="00852769"/>
    <w:rsid w:val="00855FA6"/>
    <w:rsid w:val="00861522"/>
    <w:rsid w:val="00861991"/>
    <w:rsid w:val="008634A7"/>
    <w:rsid w:val="00865C42"/>
    <w:rsid w:val="00866E0B"/>
    <w:rsid w:val="00867C29"/>
    <w:rsid w:val="00867D8F"/>
    <w:rsid w:val="008725CE"/>
    <w:rsid w:val="00872739"/>
    <w:rsid w:val="00873DFE"/>
    <w:rsid w:val="00873EA4"/>
    <w:rsid w:val="00874FE2"/>
    <w:rsid w:val="008761B1"/>
    <w:rsid w:val="00877534"/>
    <w:rsid w:val="008776A5"/>
    <w:rsid w:val="008811EA"/>
    <w:rsid w:val="00881B2D"/>
    <w:rsid w:val="008842C0"/>
    <w:rsid w:val="008849E0"/>
    <w:rsid w:val="008865D5"/>
    <w:rsid w:val="0088795E"/>
    <w:rsid w:val="00891B87"/>
    <w:rsid w:val="00891C39"/>
    <w:rsid w:val="00895ED5"/>
    <w:rsid w:val="008965E6"/>
    <w:rsid w:val="00897247"/>
    <w:rsid w:val="008A2627"/>
    <w:rsid w:val="008A3CB3"/>
    <w:rsid w:val="008A6F9A"/>
    <w:rsid w:val="008C4593"/>
    <w:rsid w:val="008D0EF6"/>
    <w:rsid w:val="008D10DE"/>
    <w:rsid w:val="008D2047"/>
    <w:rsid w:val="008E00B6"/>
    <w:rsid w:val="008E17CA"/>
    <w:rsid w:val="008E261D"/>
    <w:rsid w:val="008E2C28"/>
    <w:rsid w:val="008E50F2"/>
    <w:rsid w:val="008E7CFE"/>
    <w:rsid w:val="008F2A2A"/>
    <w:rsid w:val="008F414B"/>
    <w:rsid w:val="008F4183"/>
    <w:rsid w:val="00900712"/>
    <w:rsid w:val="00902CA5"/>
    <w:rsid w:val="009060A3"/>
    <w:rsid w:val="00907121"/>
    <w:rsid w:val="00911A34"/>
    <w:rsid w:val="00913546"/>
    <w:rsid w:val="00913FBE"/>
    <w:rsid w:val="009144F1"/>
    <w:rsid w:val="00917BA5"/>
    <w:rsid w:val="0092074C"/>
    <w:rsid w:val="00921098"/>
    <w:rsid w:val="009245A2"/>
    <w:rsid w:val="00924AD7"/>
    <w:rsid w:val="00925689"/>
    <w:rsid w:val="009315DE"/>
    <w:rsid w:val="00932365"/>
    <w:rsid w:val="009332FE"/>
    <w:rsid w:val="00935BBD"/>
    <w:rsid w:val="00935D35"/>
    <w:rsid w:val="009365E3"/>
    <w:rsid w:val="0093735B"/>
    <w:rsid w:val="00940BCE"/>
    <w:rsid w:val="00941299"/>
    <w:rsid w:val="00942F3C"/>
    <w:rsid w:val="009447BD"/>
    <w:rsid w:val="009502D9"/>
    <w:rsid w:val="00951749"/>
    <w:rsid w:val="0095179D"/>
    <w:rsid w:val="00951F57"/>
    <w:rsid w:val="00952A19"/>
    <w:rsid w:val="0095450A"/>
    <w:rsid w:val="009564C1"/>
    <w:rsid w:val="00957A4D"/>
    <w:rsid w:val="00960985"/>
    <w:rsid w:val="00961DDD"/>
    <w:rsid w:val="00962BA2"/>
    <w:rsid w:val="00966CAE"/>
    <w:rsid w:val="00970895"/>
    <w:rsid w:val="009716E2"/>
    <w:rsid w:val="00976BCC"/>
    <w:rsid w:val="00976F6E"/>
    <w:rsid w:val="00981301"/>
    <w:rsid w:val="0098177B"/>
    <w:rsid w:val="00982780"/>
    <w:rsid w:val="009840F0"/>
    <w:rsid w:val="0098476C"/>
    <w:rsid w:val="009853BA"/>
    <w:rsid w:val="00986C64"/>
    <w:rsid w:val="00990986"/>
    <w:rsid w:val="00990BE4"/>
    <w:rsid w:val="0099376F"/>
    <w:rsid w:val="00993B76"/>
    <w:rsid w:val="0099418A"/>
    <w:rsid w:val="00996117"/>
    <w:rsid w:val="009968E5"/>
    <w:rsid w:val="00997FA1"/>
    <w:rsid w:val="009A0992"/>
    <w:rsid w:val="009A204B"/>
    <w:rsid w:val="009A5451"/>
    <w:rsid w:val="009A679E"/>
    <w:rsid w:val="009B00BB"/>
    <w:rsid w:val="009B0F9D"/>
    <w:rsid w:val="009B1BAE"/>
    <w:rsid w:val="009B1BCF"/>
    <w:rsid w:val="009B725D"/>
    <w:rsid w:val="009B75F7"/>
    <w:rsid w:val="009C1406"/>
    <w:rsid w:val="009C1BCC"/>
    <w:rsid w:val="009C4B8F"/>
    <w:rsid w:val="009C55F8"/>
    <w:rsid w:val="009C5A60"/>
    <w:rsid w:val="009D0462"/>
    <w:rsid w:val="009D0684"/>
    <w:rsid w:val="009D1EF0"/>
    <w:rsid w:val="009D4680"/>
    <w:rsid w:val="009E0872"/>
    <w:rsid w:val="009E0D67"/>
    <w:rsid w:val="009E5DF1"/>
    <w:rsid w:val="009E751C"/>
    <w:rsid w:val="009F226B"/>
    <w:rsid w:val="009F604E"/>
    <w:rsid w:val="009F7638"/>
    <w:rsid w:val="00A011F3"/>
    <w:rsid w:val="00A012A8"/>
    <w:rsid w:val="00A01596"/>
    <w:rsid w:val="00A0197D"/>
    <w:rsid w:val="00A04C02"/>
    <w:rsid w:val="00A07E85"/>
    <w:rsid w:val="00A11006"/>
    <w:rsid w:val="00A112B1"/>
    <w:rsid w:val="00A125BB"/>
    <w:rsid w:val="00A15B99"/>
    <w:rsid w:val="00A215A8"/>
    <w:rsid w:val="00A241E2"/>
    <w:rsid w:val="00A24C16"/>
    <w:rsid w:val="00A24FE2"/>
    <w:rsid w:val="00A3733C"/>
    <w:rsid w:val="00A409C0"/>
    <w:rsid w:val="00A430A7"/>
    <w:rsid w:val="00A46FCA"/>
    <w:rsid w:val="00A477FA"/>
    <w:rsid w:val="00A47C82"/>
    <w:rsid w:val="00A50FE8"/>
    <w:rsid w:val="00A51C17"/>
    <w:rsid w:val="00A520CC"/>
    <w:rsid w:val="00A53369"/>
    <w:rsid w:val="00A55481"/>
    <w:rsid w:val="00A62D07"/>
    <w:rsid w:val="00A6438D"/>
    <w:rsid w:val="00A70C47"/>
    <w:rsid w:val="00A71540"/>
    <w:rsid w:val="00A71693"/>
    <w:rsid w:val="00A71FCF"/>
    <w:rsid w:val="00A74A4F"/>
    <w:rsid w:val="00A7696D"/>
    <w:rsid w:val="00A81445"/>
    <w:rsid w:val="00A935E4"/>
    <w:rsid w:val="00AA1089"/>
    <w:rsid w:val="00AA35B6"/>
    <w:rsid w:val="00AA57DD"/>
    <w:rsid w:val="00AB0F74"/>
    <w:rsid w:val="00AB5D9C"/>
    <w:rsid w:val="00AC3EEB"/>
    <w:rsid w:val="00AC4148"/>
    <w:rsid w:val="00AC4911"/>
    <w:rsid w:val="00AC498A"/>
    <w:rsid w:val="00AC5B12"/>
    <w:rsid w:val="00AD2FB1"/>
    <w:rsid w:val="00AD3206"/>
    <w:rsid w:val="00AD5631"/>
    <w:rsid w:val="00AE2794"/>
    <w:rsid w:val="00AE547C"/>
    <w:rsid w:val="00AF10C0"/>
    <w:rsid w:val="00AF1AAD"/>
    <w:rsid w:val="00AF2B17"/>
    <w:rsid w:val="00AF3AD8"/>
    <w:rsid w:val="00AF442A"/>
    <w:rsid w:val="00AF54CF"/>
    <w:rsid w:val="00AF73A2"/>
    <w:rsid w:val="00AF74E9"/>
    <w:rsid w:val="00AF7EC1"/>
    <w:rsid w:val="00B01DC7"/>
    <w:rsid w:val="00B05B3B"/>
    <w:rsid w:val="00B060C9"/>
    <w:rsid w:val="00B06102"/>
    <w:rsid w:val="00B0728D"/>
    <w:rsid w:val="00B12CEB"/>
    <w:rsid w:val="00B131F2"/>
    <w:rsid w:val="00B1388A"/>
    <w:rsid w:val="00B140D1"/>
    <w:rsid w:val="00B15F35"/>
    <w:rsid w:val="00B20A35"/>
    <w:rsid w:val="00B22E14"/>
    <w:rsid w:val="00B23324"/>
    <w:rsid w:val="00B25334"/>
    <w:rsid w:val="00B25585"/>
    <w:rsid w:val="00B2629F"/>
    <w:rsid w:val="00B26AA4"/>
    <w:rsid w:val="00B26E3C"/>
    <w:rsid w:val="00B27570"/>
    <w:rsid w:val="00B30EB9"/>
    <w:rsid w:val="00B3263D"/>
    <w:rsid w:val="00B32F40"/>
    <w:rsid w:val="00B344DF"/>
    <w:rsid w:val="00B351B2"/>
    <w:rsid w:val="00B404C2"/>
    <w:rsid w:val="00B40A46"/>
    <w:rsid w:val="00B410CD"/>
    <w:rsid w:val="00B41257"/>
    <w:rsid w:val="00B413E4"/>
    <w:rsid w:val="00B41F68"/>
    <w:rsid w:val="00B42DE4"/>
    <w:rsid w:val="00B43D60"/>
    <w:rsid w:val="00B450B4"/>
    <w:rsid w:val="00B46AB2"/>
    <w:rsid w:val="00B51128"/>
    <w:rsid w:val="00B5340E"/>
    <w:rsid w:val="00B561B8"/>
    <w:rsid w:val="00B56DE1"/>
    <w:rsid w:val="00B57677"/>
    <w:rsid w:val="00B65763"/>
    <w:rsid w:val="00B667D6"/>
    <w:rsid w:val="00B70251"/>
    <w:rsid w:val="00B70C9C"/>
    <w:rsid w:val="00B732A4"/>
    <w:rsid w:val="00B73427"/>
    <w:rsid w:val="00B76238"/>
    <w:rsid w:val="00B7691C"/>
    <w:rsid w:val="00B77403"/>
    <w:rsid w:val="00B86D66"/>
    <w:rsid w:val="00B879C4"/>
    <w:rsid w:val="00B933A7"/>
    <w:rsid w:val="00B94249"/>
    <w:rsid w:val="00B95A53"/>
    <w:rsid w:val="00B96C67"/>
    <w:rsid w:val="00B9712E"/>
    <w:rsid w:val="00B97CD8"/>
    <w:rsid w:val="00B97E81"/>
    <w:rsid w:val="00BA199D"/>
    <w:rsid w:val="00BA2664"/>
    <w:rsid w:val="00BA388B"/>
    <w:rsid w:val="00BA3983"/>
    <w:rsid w:val="00BA78E8"/>
    <w:rsid w:val="00BB02D3"/>
    <w:rsid w:val="00BB1D73"/>
    <w:rsid w:val="00BB24F8"/>
    <w:rsid w:val="00BB2648"/>
    <w:rsid w:val="00BB411E"/>
    <w:rsid w:val="00BB4C54"/>
    <w:rsid w:val="00BB4DA8"/>
    <w:rsid w:val="00BB72F0"/>
    <w:rsid w:val="00BC3634"/>
    <w:rsid w:val="00BC6157"/>
    <w:rsid w:val="00BD14CC"/>
    <w:rsid w:val="00BD24B8"/>
    <w:rsid w:val="00BD360D"/>
    <w:rsid w:val="00BD48F6"/>
    <w:rsid w:val="00BD75F6"/>
    <w:rsid w:val="00BE165E"/>
    <w:rsid w:val="00BE41EB"/>
    <w:rsid w:val="00BE543E"/>
    <w:rsid w:val="00BE6961"/>
    <w:rsid w:val="00BF1211"/>
    <w:rsid w:val="00BF3157"/>
    <w:rsid w:val="00BF32B8"/>
    <w:rsid w:val="00BF3BD4"/>
    <w:rsid w:val="00C05A04"/>
    <w:rsid w:val="00C05A32"/>
    <w:rsid w:val="00C06846"/>
    <w:rsid w:val="00C07630"/>
    <w:rsid w:val="00C11294"/>
    <w:rsid w:val="00C135D9"/>
    <w:rsid w:val="00C21997"/>
    <w:rsid w:val="00C224CB"/>
    <w:rsid w:val="00C228D8"/>
    <w:rsid w:val="00C24C0A"/>
    <w:rsid w:val="00C307C6"/>
    <w:rsid w:val="00C32DAD"/>
    <w:rsid w:val="00C36B20"/>
    <w:rsid w:val="00C36F49"/>
    <w:rsid w:val="00C3710A"/>
    <w:rsid w:val="00C454A1"/>
    <w:rsid w:val="00C45585"/>
    <w:rsid w:val="00C45830"/>
    <w:rsid w:val="00C46D10"/>
    <w:rsid w:val="00C4732B"/>
    <w:rsid w:val="00C571E9"/>
    <w:rsid w:val="00C61D4E"/>
    <w:rsid w:val="00C622EC"/>
    <w:rsid w:val="00C62A65"/>
    <w:rsid w:val="00C67BDD"/>
    <w:rsid w:val="00C70997"/>
    <w:rsid w:val="00C71E22"/>
    <w:rsid w:val="00C75920"/>
    <w:rsid w:val="00C8079A"/>
    <w:rsid w:val="00C8189B"/>
    <w:rsid w:val="00C838FA"/>
    <w:rsid w:val="00C85FD4"/>
    <w:rsid w:val="00C86358"/>
    <w:rsid w:val="00C8717D"/>
    <w:rsid w:val="00C904C8"/>
    <w:rsid w:val="00C935DA"/>
    <w:rsid w:val="00C943A8"/>
    <w:rsid w:val="00C95CB7"/>
    <w:rsid w:val="00C95D32"/>
    <w:rsid w:val="00C97865"/>
    <w:rsid w:val="00CA567C"/>
    <w:rsid w:val="00CB28BA"/>
    <w:rsid w:val="00CB4A86"/>
    <w:rsid w:val="00CB6098"/>
    <w:rsid w:val="00CB7E14"/>
    <w:rsid w:val="00CC0DCC"/>
    <w:rsid w:val="00CC2549"/>
    <w:rsid w:val="00CC2675"/>
    <w:rsid w:val="00CC41F2"/>
    <w:rsid w:val="00CC5146"/>
    <w:rsid w:val="00CC56D4"/>
    <w:rsid w:val="00CC66DF"/>
    <w:rsid w:val="00CC6800"/>
    <w:rsid w:val="00CC7024"/>
    <w:rsid w:val="00CD1A47"/>
    <w:rsid w:val="00CD3DF0"/>
    <w:rsid w:val="00CD46F6"/>
    <w:rsid w:val="00CD51C7"/>
    <w:rsid w:val="00CD7C4E"/>
    <w:rsid w:val="00CE002B"/>
    <w:rsid w:val="00CE1BA3"/>
    <w:rsid w:val="00CE2AB5"/>
    <w:rsid w:val="00CE3ADE"/>
    <w:rsid w:val="00CE41BC"/>
    <w:rsid w:val="00CE5AFA"/>
    <w:rsid w:val="00CE7FF9"/>
    <w:rsid w:val="00CF0336"/>
    <w:rsid w:val="00CF06EC"/>
    <w:rsid w:val="00CF3046"/>
    <w:rsid w:val="00CF3231"/>
    <w:rsid w:val="00CF4B94"/>
    <w:rsid w:val="00D115EC"/>
    <w:rsid w:val="00D134C6"/>
    <w:rsid w:val="00D2091B"/>
    <w:rsid w:val="00D2293B"/>
    <w:rsid w:val="00D23ADA"/>
    <w:rsid w:val="00D2607C"/>
    <w:rsid w:val="00D2718E"/>
    <w:rsid w:val="00D27E00"/>
    <w:rsid w:val="00D315A9"/>
    <w:rsid w:val="00D3332D"/>
    <w:rsid w:val="00D34299"/>
    <w:rsid w:val="00D34527"/>
    <w:rsid w:val="00D34A2E"/>
    <w:rsid w:val="00D370C0"/>
    <w:rsid w:val="00D374C0"/>
    <w:rsid w:val="00D379EC"/>
    <w:rsid w:val="00D4046F"/>
    <w:rsid w:val="00D4173D"/>
    <w:rsid w:val="00D42B69"/>
    <w:rsid w:val="00D4609C"/>
    <w:rsid w:val="00D46381"/>
    <w:rsid w:val="00D47B74"/>
    <w:rsid w:val="00D501F6"/>
    <w:rsid w:val="00D52F02"/>
    <w:rsid w:val="00D533E6"/>
    <w:rsid w:val="00D53683"/>
    <w:rsid w:val="00D538C6"/>
    <w:rsid w:val="00D56B7A"/>
    <w:rsid w:val="00D56D55"/>
    <w:rsid w:val="00D571F9"/>
    <w:rsid w:val="00D61E54"/>
    <w:rsid w:val="00D61F32"/>
    <w:rsid w:val="00D64FAB"/>
    <w:rsid w:val="00D755F1"/>
    <w:rsid w:val="00D75E6A"/>
    <w:rsid w:val="00D92E67"/>
    <w:rsid w:val="00D940D6"/>
    <w:rsid w:val="00D963F2"/>
    <w:rsid w:val="00D9674C"/>
    <w:rsid w:val="00DA21EB"/>
    <w:rsid w:val="00DA5B96"/>
    <w:rsid w:val="00DA64C6"/>
    <w:rsid w:val="00DB0074"/>
    <w:rsid w:val="00DB0374"/>
    <w:rsid w:val="00DB24C2"/>
    <w:rsid w:val="00DB52D8"/>
    <w:rsid w:val="00DC402F"/>
    <w:rsid w:val="00DC51F3"/>
    <w:rsid w:val="00DC5EAF"/>
    <w:rsid w:val="00DC76CB"/>
    <w:rsid w:val="00DD2760"/>
    <w:rsid w:val="00DD61D5"/>
    <w:rsid w:val="00DD76D4"/>
    <w:rsid w:val="00DE208C"/>
    <w:rsid w:val="00DE4D1D"/>
    <w:rsid w:val="00DE51CF"/>
    <w:rsid w:val="00DE711C"/>
    <w:rsid w:val="00DE7DC4"/>
    <w:rsid w:val="00DF1526"/>
    <w:rsid w:val="00DF2A44"/>
    <w:rsid w:val="00DF41E6"/>
    <w:rsid w:val="00DF4AEC"/>
    <w:rsid w:val="00DF50FD"/>
    <w:rsid w:val="00DF6375"/>
    <w:rsid w:val="00DF7110"/>
    <w:rsid w:val="00E0181A"/>
    <w:rsid w:val="00E01C8B"/>
    <w:rsid w:val="00E02E76"/>
    <w:rsid w:val="00E049E8"/>
    <w:rsid w:val="00E054B6"/>
    <w:rsid w:val="00E07928"/>
    <w:rsid w:val="00E1029C"/>
    <w:rsid w:val="00E10F45"/>
    <w:rsid w:val="00E14944"/>
    <w:rsid w:val="00E14A62"/>
    <w:rsid w:val="00E15159"/>
    <w:rsid w:val="00E15FA5"/>
    <w:rsid w:val="00E17022"/>
    <w:rsid w:val="00E17798"/>
    <w:rsid w:val="00E2152E"/>
    <w:rsid w:val="00E222E7"/>
    <w:rsid w:val="00E22D90"/>
    <w:rsid w:val="00E23330"/>
    <w:rsid w:val="00E270A9"/>
    <w:rsid w:val="00E2726B"/>
    <w:rsid w:val="00E314A9"/>
    <w:rsid w:val="00E31FBD"/>
    <w:rsid w:val="00E34651"/>
    <w:rsid w:val="00E3474F"/>
    <w:rsid w:val="00E409D0"/>
    <w:rsid w:val="00E43C8C"/>
    <w:rsid w:val="00E445DB"/>
    <w:rsid w:val="00E46B22"/>
    <w:rsid w:val="00E50622"/>
    <w:rsid w:val="00E51195"/>
    <w:rsid w:val="00E567B2"/>
    <w:rsid w:val="00E60B5D"/>
    <w:rsid w:val="00E640A5"/>
    <w:rsid w:val="00E67C75"/>
    <w:rsid w:val="00E67F23"/>
    <w:rsid w:val="00E703B6"/>
    <w:rsid w:val="00E72B2A"/>
    <w:rsid w:val="00E742DE"/>
    <w:rsid w:val="00E83630"/>
    <w:rsid w:val="00E85618"/>
    <w:rsid w:val="00E87AA0"/>
    <w:rsid w:val="00E90C31"/>
    <w:rsid w:val="00E92D9C"/>
    <w:rsid w:val="00E9518B"/>
    <w:rsid w:val="00E95A55"/>
    <w:rsid w:val="00E963A0"/>
    <w:rsid w:val="00EA2BB6"/>
    <w:rsid w:val="00EA5CE4"/>
    <w:rsid w:val="00EA78A8"/>
    <w:rsid w:val="00EA7CBC"/>
    <w:rsid w:val="00EB1623"/>
    <w:rsid w:val="00EB48EF"/>
    <w:rsid w:val="00EB6BAA"/>
    <w:rsid w:val="00EC1F8C"/>
    <w:rsid w:val="00EC29C6"/>
    <w:rsid w:val="00EC32C9"/>
    <w:rsid w:val="00EC6124"/>
    <w:rsid w:val="00ED0FF4"/>
    <w:rsid w:val="00ED3571"/>
    <w:rsid w:val="00ED3A45"/>
    <w:rsid w:val="00EE0529"/>
    <w:rsid w:val="00EE0BF1"/>
    <w:rsid w:val="00EE0F70"/>
    <w:rsid w:val="00EE100E"/>
    <w:rsid w:val="00EE1454"/>
    <w:rsid w:val="00EE175C"/>
    <w:rsid w:val="00EE1B13"/>
    <w:rsid w:val="00EE2843"/>
    <w:rsid w:val="00EE335D"/>
    <w:rsid w:val="00EE661F"/>
    <w:rsid w:val="00EE69F5"/>
    <w:rsid w:val="00EF2097"/>
    <w:rsid w:val="00EF22D3"/>
    <w:rsid w:val="00EF364D"/>
    <w:rsid w:val="00EF5B99"/>
    <w:rsid w:val="00EF711F"/>
    <w:rsid w:val="00F001E9"/>
    <w:rsid w:val="00F006DB"/>
    <w:rsid w:val="00F00797"/>
    <w:rsid w:val="00F054B8"/>
    <w:rsid w:val="00F07E0B"/>
    <w:rsid w:val="00F10332"/>
    <w:rsid w:val="00F151F3"/>
    <w:rsid w:val="00F15466"/>
    <w:rsid w:val="00F15ABA"/>
    <w:rsid w:val="00F17383"/>
    <w:rsid w:val="00F217E5"/>
    <w:rsid w:val="00F4160D"/>
    <w:rsid w:val="00F41A11"/>
    <w:rsid w:val="00F42884"/>
    <w:rsid w:val="00F435B5"/>
    <w:rsid w:val="00F440E0"/>
    <w:rsid w:val="00F45D97"/>
    <w:rsid w:val="00F46B7D"/>
    <w:rsid w:val="00F4742F"/>
    <w:rsid w:val="00F50C48"/>
    <w:rsid w:val="00F50FED"/>
    <w:rsid w:val="00F60DB4"/>
    <w:rsid w:val="00F64CBB"/>
    <w:rsid w:val="00F65777"/>
    <w:rsid w:val="00F65FC4"/>
    <w:rsid w:val="00F678B2"/>
    <w:rsid w:val="00F67D22"/>
    <w:rsid w:val="00F67DF9"/>
    <w:rsid w:val="00F70680"/>
    <w:rsid w:val="00F73923"/>
    <w:rsid w:val="00F76108"/>
    <w:rsid w:val="00F84468"/>
    <w:rsid w:val="00F854EA"/>
    <w:rsid w:val="00F85C32"/>
    <w:rsid w:val="00F879B3"/>
    <w:rsid w:val="00F90DC5"/>
    <w:rsid w:val="00F9707D"/>
    <w:rsid w:val="00FA2531"/>
    <w:rsid w:val="00FB0E0C"/>
    <w:rsid w:val="00FB53B9"/>
    <w:rsid w:val="00FB7203"/>
    <w:rsid w:val="00FC14C8"/>
    <w:rsid w:val="00FC794E"/>
    <w:rsid w:val="00FD053C"/>
    <w:rsid w:val="00FD147B"/>
    <w:rsid w:val="00FD1BA7"/>
    <w:rsid w:val="00FD3B05"/>
    <w:rsid w:val="00FD6ED5"/>
    <w:rsid w:val="00FE46B5"/>
    <w:rsid w:val="00FE555C"/>
    <w:rsid w:val="00FF0E3F"/>
    <w:rsid w:val="00FF0FC3"/>
    <w:rsid w:val="00FF3F0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7638CA"/>
  <w15:docId w15:val="{FF29C713-683C-449C-9B42-B48DCAD71F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7B7A6C"/>
  </w:style>
  <w:style w:type="paragraph" w:styleId="Nagwek1">
    <w:name w:val="heading 1"/>
    <w:basedOn w:val="Normalny"/>
    <w:next w:val="Normalny"/>
    <w:link w:val="Nagwek1Znak"/>
    <w:qFormat/>
    <w:rsid w:val="000E16BF"/>
    <w:pPr>
      <w:numPr>
        <w:numId w:val="46"/>
      </w:numPr>
      <w:ind w:left="567" w:hanging="567"/>
      <w:outlineLvl w:val="0"/>
    </w:pPr>
    <w:rPr>
      <w:kern w:val="28"/>
      <w:lang w:val="en-US"/>
    </w:rPr>
  </w:style>
  <w:style w:type="paragraph" w:styleId="Nagwek2">
    <w:name w:val="heading 2"/>
    <w:basedOn w:val="Normalny"/>
    <w:next w:val="Normalny"/>
    <w:link w:val="Nagwek2Znak"/>
    <w:qFormat/>
    <w:rsid w:val="000E16BF"/>
    <w:pPr>
      <w:numPr>
        <w:ilvl w:val="1"/>
        <w:numId w:val="46"/>
      </w:numPr>
      <w:ind w:left="567" w:hanging="567"/>
      <w:outlineLvl w:val="1"/>
    </w:pPr>
    <w:rPr>
      <w:lang w:val="en-US"/>
    </w:rPr>
  </w:style>
  <w:style w:type="paragraph" w:styleId="Nagwek3">
    <w:name w:val="heading 3"/>
    <w:basedOn w:val="Normalny"/>
    <w:next w:val="Normalny"/>
    <w:link w:val="Nagwek3Znak"/>
    <w:uiPriority w:val="9"/>
    <w:qFormat/>
    <w:rsid w:val="000E16BF"/>
    <w:pPr>
      <w:numPr>
        <w:ilvl w:val="2"/>
        <w:numId w:val="46"/>
      </w:numPr>
      <w:ind w:left="567" w:hanging="567"/>
      <w:outlineLvl w:val="2"/>
    </w:pPr>
    <w:rPr>
      <w:lang w:val="en-US"/>
    </w:rPr>
  </w:style>
  <w:style w:type="paragraph" w:styleId="Nagwek4">
    <w:name w:val="heading 4"/>
    <w:basedOn w:val="Normalny"/>
    <w:next w:val="Normalny"/>
    <w:link w:val="Nagwek4Znak"/>
    <w:qFormat/>
    <w:rsid w:val="000E16BF"/>
    <w:pPr>
      <w:numPr>
        <w:ilvl w:val="3"/>
        <w:numId w:val="46"/>
      </w:numPr>
      <w:ind w:left="567" w:hanging="567"/>
      <w:outlineLvl w:val="3"/>
    </w:pPr>
    <w:rPr>
      <w:lang w:val="en-US"/>
    </w:rPr>
  </w:style>
  <w:style w:type="paragraph" w:styleId="Nagwek5">
    <w:name w:val="heading 5"/>
    <w:basedOn w:val="Normalny"/>
    <w:next w:val="Normalny"/>
    <w:link w:val="Nagwek5Znak"/>
    <w:qFormat/>
    <w:rsid w:val="000E16BF"/>
    <w:pPr>
      <w:numPr>
        <w:ilvl w:val="4"/>
        <w:numId w:val="46"/>
      </w:numPr>
      <w:ind w:left="567" w:hanging="567"/>
      <w:outlineLvl w:val="4"/>
    </w:pPr>
    <w:rPr>
      <w:lang w:val="en-US"/>
    </w:rPr>
  </w:style>
  <w:style w:type="paragraph" w:styleId="Nagwek6">
    <w:name w:val="heading 6"/>
    <w:basedOn w:val="Normalny"/>
    <w:next w:val="Normalny"/>
    <w:link w:val="Nagwek6Znak"/>
    <w:qFormat/>
    <w:rsid w:val="000E16BF"/>
    <w:pPr>
      <w:numPr>
        <w:ilvl w:val="5"/>
        <w:numId w:val="46"/>
      </w:numPr>
      <w:ind w:left="567" w:hanging="567"/>
      <w:outlineLvl w:val="5"/>
    </w:pPr>
    <w:rPr>
      <w:lang w:val="en-US"/>
    </w:rPr>
  </w:style>
  <w:style w:type="paragraph" w:styleId="Nagwek7">
    <w:name w:val="heading 7"/>
    <w:basedOn w:val="Normalny"/>
    <w:next w:val="Normalny"/>
    <w:link w:val="Nagwek7Znak"/>
    <w:uiPriority w:val="99"/>
    <w:qFormat/>
    <w:rsid w:val="000E16BF"/>
    <w:pPr>
      <w:numPr>
        <w:ilvl w:val="6"/>
        <w:numId w:val="46"/>
      </w:numPr>
      <w:ind w:left="567" w:hanging="567"/>
      <w:outlineLvl w:val="6"/>
    </w:pPr>
    <w:rPr>
      <w:lang w:val="en-US"/>
    </w:rPr>
  </w:style>
  <w:style w:type="paragraph" w:styleId="Nagwek8">
    <w:name w:val="heading 8"/>
    <w:basedOn w:val="Normalny"/>
    <w:next w:val="Normalny"/>
    <w:link w:val="Nagwek8Znak"/>
    <w:uiPriority w:val="99"/>
    <w:qFormat/>
    <w:rsid w:val="000E16BF"/>
    <w:pPr>
      <w:numPr>
        <w:ilvl w:val="7"/>
        <w:numId w:val="46"/>
      </w:numPr>
      <w:ind w:left="567" w:hanging="567"/>
      <w:outlineLvl w:val="7"/>
    </w:pPr>
    <w:rPr>
      <w:lang w:val="en-US"/>
    </w:rPr>
  </w:style>
  <w:style w:type="paragraph" w:styleId="Nagwek9">
    <w:name w:val="heading 9"/>
    <w:basedOn w:val="Normalny"/>
    <w:next w:val="Normalny"/>
    <w:link w:val="Nagwek9Znak"/>
    <w:uiPriority w:val="99"/>
    <w:qFormat/>
    <w:rsid w:val="000E16BF"/>
    <w:pPr>
      <w:numPr>
        <w:ilvl w:val="8"/>
        <w:numId w:val="46"/>
      </w:numPr>
      <w:ind w:left="567" w:hanging="567"/>
      <w:outlineLvl w:val="8"/>
    </w:pPr>
    <w:rPr>
      <w:lang w:val="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39"/>
    <w:rsid w:val="008467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kocowego">
    <w:name w:val="endnote text"/>
    <w:basedOn w:val="Normalny"/>
    <w:link w:val="TekstprzypisukocowegoZnak"/>
    <w:uiPriority w:val="99"/>
    <w:semiHidden/>
    <w:unhideWhenUsed/>
    <w:rsid w:val="00FD1BA7"/>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FD1BA7"/>
    <w:rPr>
      <w:sz w:val="20"/>
      <w:szCs w:val="20"/>
    </w:rPr>
  </w:style>
  <w:style w:type="character" w:styleId="Odwoanieprzypisukocowego">
    <w:name w:val="endnote reference"/>
    <w:basedOn w:val="Domylnaczcionkaakapitu"/>
    <w:uiPriority w:val="99"/>
    <w:semiHidden/>
    <w:unhideWhenUsed/>
    <w:rsid w:val="00FD1BA7"/>
    <w:rPr>
      <w:vertAlign w:val="superscript"/>
    </w:rPr>
  </w:style>
  <w:style w:type="paragraph" w:styleId="Akapitzlist">
    <w:name w:val="List Paragraph"/>
    <w:basedOn w:val="Normalny"/>
    <w:link w:val="AkapitzlistZnak"/>
    <w:uiPriority w:val="34"/>
    <w:qFormat/>
    <w:rsid w:val="000A6F69"/>
    <w:pPr>
      <w:ind w:left="720"/>
      <w:contextualSpacing/>
    </w:pPr>
  </w:style>
  <w:style w:type="character" w:customStyle="1" w:styleId="LegendaZnak">
    <w:name w:val="Legenda Znak"/>
    <w:basedOn w:val="Domylnaczcionkaakapitu"/>
    <w:link w:val="Legenda"/>
    <w:uiPriority w:val="35"/>
    <w:semiHidden/>
    <w:locked/>
    <w:rsid w:val="00382F8E"/>
    <w:rPr>
      <w:i/>
      <w:iCs/>
      <w:color w:val="44546A" w:themeColor="text2"/>
      <w:sz w:val="18"/>
      <w:szCs w:val="18"/>
    </w:rPr>
  </w:style>
  <w:style w:type="paragraph" w:styleId="Legenda">
    <w:name w:val="caption"/>
    <w:basedOn w:val="Normalny"/>
    <w:next w:val="Normalny"/>
    <w:link w:val="LegendaZnak"/>
    <w:uiPriority w:val="35"/>
    <w:semiHidden/>
    <w:unhideWhenUsed/>
    <w:qFormat/>
    <w:rsid w:val="00382F8E"/>
    <w:pPr>
      <w:spacing w:after="200" w:line="240" w:lineRule="auto"/>
    </w:pPr>
    <w:rPr>
      <w:i/>
      <w:iCs/>
      <w:color w:val="44546A" w:themeColor="text2"/>
      <w:sz w:val="18"/>
      <w:szCs w:val="18"/>
    </w:rPr>
  </w:style>
  <w:style w:type="table" w:customStyle="1" w:styleId="Estilo1">
    <w:name w:val="Estilo1"/>
    <w:basedOn w:val="Standardowy"/>
    <w:uiPriority w:val="99"/>
    <w:rsid w:val="00382F8E"/>
    <w:pPr>
      <w:spacing w:after="0" w:line="240" w:lineRule="auto"/>
    </w:pPr>
    <w:rPr>
      <w:rFonts w:ascii="Arial" w:hAnsi="Arial"/>
      <w:sz w:val="18"/>
    </w:rPr>
    <w:tblPr>
      <w:tblStyleRowBandSize w:val="1"/>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cs="Arial" w:hint="default"/>
        <w:b/>
        <w:color w:val="FFFFFF" w:themeColor="background1"/>
        <w:sz w:val="22"/>
        <w:szCs w:val="22"/>
      </w:rPr>
      <w:tblPr/>
      <w:tcPr>
        <w:shd w:val="clear" w:color="auto" w:fill="188ED8"/>
      </w:tcPr>
    </w:tblStylePr>
    <w:tblStylePr w:type="firstCol">
      <w:rPr>
        <w:rFonts w:ascii="Arial" w:hAnsi="Arial" w:cs="Arial" w:hint="default"/>
        <w:b/>
        <w:color w:val="FFFFFF" w:themeColor="background1"/>
        <w:sz w:val="22"/>
        <w:szCs w:val="22"/>
      </w:rPr>
      <w:tblPr/>
      <w:tcPr>
        <w:shd w:val="clear" w:color="auto" w:fill="188ED8"/>
      </w:tcPr>
    </w:tblStylePr>
    <w:tblStylePr w:type="band1Horz">
      <w:tblPr/>
      <w:tcPr>
        <w:shd w:val="clear" w:color="auto" w:fill="D9D9D9" w:themeFill="background1" w:themeFillShade="D9"/>
      </w:tcPr>
    </w:tblStylePr>
  </w:style>
  <w:style w:type="paragraph" w:styleId="Tekstprzypisudolnego">
    <w:name w:val="footnote text"/>
    <w:basedOn w:val="Normalny"/>
    <w:link w:val="TekstprzypisudolnegoZnak"/>
    <w:uiPriority w:val="99"/>
    <w:semiHidden/>
    <w:unhideWhenUsed/>
    <w:rsid w:val="00AA35B6"/>
    <w:pPr>
      <w:suppressAutoHyphens/>
      <w:spacing w:after="0" w:line="240" w:lineRule="auto"/>
      <w:jc w:val="both"/>
    </w:pPr>
    <w:rPr>
      <w:rFonts w:ascii="Cambria" w:eastAsia="Calibri" w:hAnsi="Cambria" w:cs="Times New Roman"/>
      <w:sz w:val="20"/>
      <w:szCs w:val="20"/>
    </w:rPr>
  </w:style>
  <w:style w:type="character" w:customStyle="1" w:styleId="TekstprzypisudolnegoZnak">
    <w:name w:val="Tekst przypisu dolnego Znak"/>
    <w:basedOn w:val="Domylnaczcionkaakapitu"/>
    <w:link w:val="Tekstprzypisudolnego"/>
    <w:uiPriority w:val="99"/>
    <w:semiHidden/>
    <w:qFormat/>
    <w:rsid w:val="00AA35B6"/>
    <w:rPr>
      <w:rFonts w:ascii="Cambria" w:eastAsia="Calibri" w:hAnsi="Cambria" w:cs="Times New Roman"/>
      <w:sz w:val="20"/>
      <w:szCs w:val="20"/>
    </w:rPr>
  </w:style>
  <w:style w:type="character" w:customStyle="1" w:styleId="Znakiprzypiswdolnych">
    <w:name w:val="Znaki przypisów dolnych"/>
    <w:qFormat/>
    <w:rsid w:val="00AA35B6"/>
  </w:style>
  <w:style w:type="table" w:customStyle="1" w:styleId="Tabela-Siatka1">
    <w:name w:val="Tabela - Siatka1"/>
    <w:basedOn w:val="Standardowy"/>
    <w:next w:val="Tabela-Siatka"/>
    <w:uiPriority w:val="39"/>
    <w:rsid w:val="00AA35B6"/>
    <w:pPr>
      <w:suppressAutoHyphens/>
      <w:spacing w:after="0" w:line="240" w:lineRule="auto"/>
    </w:pPr>
    <w:rPr>
      <w:rFonts w:ascii="Calibri" w:eastAsia="Calibri" w:hAnsi="Calibri" w:cs="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basedOn w:val="Domylnaczcionkaakapitu"/>
    <w:uiPriority w:val="99"/>
    <w:semiHidden/>
    <w:unhideWhenUsed/>
    <w:rsid w:val="0018589D"/>
    <w:rPr>
      <w:color w:val="0563C1" w:themeColor="hyperlink"/>
      <w:u w:val="single"/>
    </w:rPr>
  </w:style>
  <w:style w:type="table" w:customStyle="1" w:styleId="Estilo11">
    <w:name w:val="Estilo11"/>
    <w:basedOn w:val="Standardowy"/>
    <w:uiPriority w:val="99"/>
    <w:qFormat/>
    <w:rsid w:val="007F28A1"/>
    <w:pPr>
      <w:spacing w:after="0" w:line="240" w:lineRule="auto"/>
    </w:pPr>
    <w:rPr>
      <w:rFonts w:ascii="Arial" w:hAnsi="Arial"/>
      <w:sz w:val="18"/>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b/>
        <w:color w:val="FFFFFF" w:themeColor="background1"/>
        <w:sz w:val="22"/>
      </w:rPr>
      <w:tblPr/>
      <w:tcPr>
        <w:shd w:val="clear" w:color="auto" w:fill="188ED8"/>
      </w:tcPr>
    </w:tblStylePr>
    <w:tblStylePr w:type="firstCol">
      <w:rPr>
        <w:rFonts w:ascii="Arial" w:hAnsi="Arial"/>
        <w:b/>
        <w:color w:val="FFFFFF" w:themeColor="background1"/>
        <w:sz w:val="22"/>
      </w:rPr>
      <w:tblPr/>
      <w:tcPr>
        <w:shd w:val="clear" w:color="auto" w:fill="188ED8"/>
      </w:tcPr>
    </w:tblStylePr>
    <w:tblStylePr w:type="band1Horz">
      <w:tblPr/>
      <w:tcPr>
        <w:shd w:val="clear" w:color="auto" w:fill="D9D9D9" w:themeFill="background1" w:themeFillShade="D9"/>
      </w:tcPr>
    </w:tblStylePr>
  </w:style>
  <w:style w:type="paragraph" w:styleId="Tekstdymka">
    <w:name w:val="Balloon Text"/>
    <w:basedOn w:val="Normalny"/>
    <w:link w:val="TekstdymkaZnak"/>
    <w:uiPriority w:val="99"/>
    <w:semiHidden/>
    <w:unhideWhenUsed/>
    <w:rsid w:val="002C382D"/>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2C382D"/>
    <w:rPr>
      <w:rFonts w:ascii="Tahoma" w:hAnsi="Tahoma" w:cs="Tahoma"/>
      <w:sz w:val="16"/>
      <w:szCs w:val="16"/>
    </w:rPr>
  </w:style>
  <w:style w:type="paragraph" w:styleId="Nagwek">
    <w:name w:val="header"/>
    <w:basedOn w:val="Normalny"/>
    <w:link w:val="NagwekZnak"/>
    <w:uiPriority w:val="99"/>
    <w:unhideWhenUsed/>
    <w:qFormat/>
    <w:rsid w:val="00861991"/>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861991"/>
  </w:style>
  <w:style w:type="paragraph" w:styleId="Stopka">
    <w:name w:val="footer"/>
    <w:basedOn w:val="Normalny"/>
    <w:link w:val="StopkaZnak"/>
    <w:uiPriority w:val="99"/>
    <w:unhideWhenUsed/>
    <w:rsid w:val="00861991"/>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861991"/>
  </w:style>
  <w:style w:type="table" w:customStyle="1" w:styleId="Estilo12">
    <w:name w:val="Estilo12"/>
    <w:basedOn w:val="Standardowy"/>
    <w:uiPriority w:val="99"/>
    <w:qFormat/>
    <w:rsid w:val="00B20A35"/>
    <w:pPr>
      <w:spacing w:after="0" w:line="240" w:lineRule="auto"/>
    </w:pPr>
    <w:rPr>
      <w:rFonts w:ascii="Arial" w:hAnsi="Arial"/>
      <w:sz w:val="18"/>
    </w:rPr>
    <w:tblPr>
      <w:tblStyleRowBandSize w:val="1"/>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cs="Arial" w:hint="default"/>
        <w:b/>
        <w:color w:val="FFFFFF" w:themeColor="background1"/>
        <w:sz w:val="22"/>
        <w:szCs w:val="22"/>
      </w:rPr>
      <w:tblPr/>
      <w:tcPr>
        <w:shd w:val="clear" w:color="auto" w:fill="188ED8"/>
      </w:tcPr>
    </w:tblStylePr>
    <w:tblStylePr w:type="firstCol">
      <w:rPr>
        <w:rFonts w:ascii="Arial" w:hAnsi="Arial" w:cs="Arial" w:hint="default"/>
        <w:b/>
        <w:color w:val="FFFFFF" w:themeColor="background1"/>
        <w:sz w:val="22"/>
        <w:szCs w:val="22"/>
      </w:rPr>
      <w:tblPr/>
      <w:tcPr>
        <w:shd w:val="clear" w:color="auto" w:fill="188ED8"/>
      </w:tcPr>
    </w:tblStylePr>
    <w:tblStylePr w:type="band1Horz">
      <w:tblPr/>
      <w:tcPr>
        <w:shd w:val="clear" w:color="auto" w:fill="D9D9D9" w:themeFill="background1" w:themeFillShade="D9"/>
      </w:tcPr>
    </w:tblStylePr>
  </w:style>
  <w:style w:type="character" w:styleId="Odwoaniedokomentarza">
    <w:name w:val="annotation reference"/>
    <w:basedOn w:val="Domylnaczcionkaakapitu"/>
    <w:uiPriority w:val="99"/>
    <w:semiHidden/>
    <w:unhideWhenUsed/>
    <w:rsid w:val="0007249A"/>
    <w:rPr>
      <w:sz w:val="16"/>
      <w:szCs w:val="16"/>
    </w:rPr>
  </w:style>
  <w:style w:type="paragraph" w:styleId="Tekstkomentarza">
    <w:name w:val="annotation text"/>
    <w:basedOn w:val="Normalny"/>
    <w:link w:val="TekstkomentarzaZnak"/>
    <w:uiPriority w:val="99"/>
    <w:semiHidden/>
    <w:unhideWhenUsed/>
    <w:rsid w:val="0007249A"/>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07249A"/>
    <w:rPr>
      <w:sz w:val="20"/>
      <w:szCs w:val="20"/>
    </w:rPr>
  </w:style>
  <w:style w:type="paragraph" w:styleId="Tematkomentarza">
    <w:name w:val="annotation subject"/>
    <w:basedOn w:val="Tekstkomentarza"/>
    <w:next w:val="Tekstkomentarza"/>
    <w:link w:val="TematkomentarzaZnak"/>
    <w:uiPriority w:val="99"/>
    <w:semiHidden/>
    <w:unhideWhenUsed/>
    <w:rsid w:val="0007249A"/>
    <w:rPr>
      <w:b/>
      <w:bCs/>
    </w:rPr>
  </w:style>
  <w:style w:type="character" w:customStyle="1" w:styleId="TematkomentarzaZnak">
    <w:name w:val="Temat komentarza Znak"/>
    <w:basedOn w:val="TekstkomentarzaZnak"/>
    <w:link w:val="Tematkomentarza"/>
    <w:uiPriority w:val="99"/>
    <w:semiHidden/>
    <w:rsid w:val="0007249A"/>
    <w:rPr>
      <w:b/>
      <w:bCs/>
      <w:sz w:val="20"/>
      <w:szCs w:val="20"/>
    </w:rPr>
  </w:style>
  <w:style w:type="paragraph" w:styleId="Bezodstpw">
    <w:name w:val="No Spacing"/>
    <w:uiPriority w:val="1"/>
    <w:qFormat/>
    <w:rsid w:val="00940BCE"/>
    <w:pPr>
      <w:spacing w:after="0" w:line="240" w:lineRule="auto"/>
    </w:pPr>
  </w:style>
  <w:style w:type="character" w:customStyle="1" w:styleId="Nagwek1Znak">
    <w:name w:val="Nagłówek 1 Znak"/>
    <w:basedOn w:val="Domylnaczcionkaakapitu"/>
    <w:link w:val="Nagwek1"/>
    <w:rsid w:val="000E16BF"/>
    <w:rPr>
      <w:kern w:val="28"/>
      <w:lang w:val="en-US"/>
    </w:rPr>
  </w:style>
  <w:style w:type="character" w:customStyle="1" w:styleId="Nagwek2Znak">
    <w:name w:val="Nagłówek 2 Znak"/>
    <w:basedOn w:val="Domylnaczcionkaakapitu"/>
    <w:link w:val="Nagwek2"/>
    <w:rsid w:val="000E16BF"/>
    <w:rPr>
      <w:lang w:val="en-US"/>
    </w:rPr>
  </w:style>
  <w:style w:type="character" w:customStyle="1" w:styleId="Nagwek3Znak">
    <w:name w:val="Nagłówek 3 Znak"/>
    <w:basedOn w:val="Domylnaczcionkaakapitu"/>
    <w:link w:val="Nagwek3"/>
    <w:uiPriority w:val="9"/>
    <w:rsid w:val="000E16BF"/>
    <w:rPr>
      <w:lang w:val="en-US"/>
    </w:rPr>
  </w:style>
  <w:style w:type="character" w:customStyle="1" w:styleId="Nagwek4Znak">
    <w:name w:val="Nagłówek 4 Znak"/>
    <w:basedOn w:val="Domylnaczcionkaakapitu"/>
    <w:link w:val="Nagwek4"/>
    <w:rsid w:val="000E16BF"/>
    <w:rPr>
      <w:lang w:val="en-US"/>
    </w:rPr>
  </w:style>
  <w:style w:type="character" w:customStyle="1" w:styleId="Nagwek5Znak">
    <w:name w:val="Nagłówek 5 Znak"/>
    <w:basedOn w:val="Domylnaczcionkaakapitu"/>
    <w:link w:val="Nagwek5"/>
    <w:rsid w:val="000E16BF"/>
    <w:rPr>
      <w:lang w:val="en-US"/>
    </w:rPr>
  </w:style>
  <w:style w:type="character" w:customStyle="1" w:styleId="Nagwek6Znak">
    <w:name w:val="Nagłówek 6 Znak"/>
    <w:basedOn w:val="Domylnaczcionkaakapitu"/>
    <w:link w:val="Nagwek6"/>
    <w:rsid w:val="000E16BF"/>
    <w:rPr>
      <w:lang w:val="en-US"/>
    </w:rPr>
  </w:style>
  <w:style w:type="character" w:customStyle="1" w:styleId="Nagwek7Znak">
    <w:name w:val="Nagłówek 7 Znak"/>
    <w:basedOn w:val="Domylnaczcionkaakapitu"/>
    <w:link w:val="Nagwek7"/>
    <w:uiPriority w:val="99"/>
    <w:rsid w:val="000E16BF"/>
    <w:rPr>
      <w:lang w:val="en-US"/>
    </w:rPr>
  </w:style>
  <w:style w:type="character" w:customStyle="1" w:styleId="Nagwek8Znak">
    <w:name w:val="Nagłówek 8 Znak"/>
    <w:basedOn w:val="Domylnaczcionkaakapitu"/>
    <w:link w:val="Nagwek8"/>
    <w:uiPriority w:val="99"/>
    <w:rsid w:val="000E16BF"/>
    <w:rPr>
      <w:lang w:val="en-US"/>
    </w:rPr>
  </w:style>
  <w:style w:type="character" w:customStyle="1" w:styleId="Nagwek9Znak">
    <w:name w:val="Nagłówek 9 Znak"/>
    <w:basedOn w:val="Domylnaczcionkaakapitu"/>
    <w:link w:val="Nagwek9"/>
    <w:uiPriority w:val="99"/>
    <w:rsid w:val="000E16BF"/>
    <w:rPr>
      <w:lang w:val="en-US"/>
    </w:rPr>
  </w:style>
  <w:style w:type="paragraph" w:styleId="NormalnyWeb">
    <w:name w:val="Normal (Web)"/>
    <w:basedOn w:val="Normalny"/>
    <w:uiPriority w:val="99"/>
    <w:unhideWhenUsed/>
    <w:rsid w:val="00761A10"/>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E17022"/>
    <w:rPr>
      <w:b/>
      <w:bCs/>
    </w:rPr>
  </w:style>
  <w:style w:type="table" w:customStyle="1" w:styleId="Estilo13">
    <w:name w:val="Estilo13"/>
    <w:basedOn w:val="Standardowy"/>
    <w:uiPriority w:val="99"/>
    <w:qFormat/>
    <w:rsid w:val="00114B9E"/>
    <w:pPr>
      <w:spacing w:after="0" w:line="240" w:lineRule="auto"/>
    </w:pPr>
    <w:rPr>
      <w:rFonts w:ascii="Arial" w:hAnsi="Arial"/>
      <w:sz w:val="18"/>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b/>
        <w:color w:val="FFFFFF" w:themeColor="background1"/>
        <w:sz w:val="22"/>
      </w:rPr>
      <w:tblPr/>
      <w:tcPr>
        <w:shd w:val="clear" w:color="auto" w:fill="188ED8"/>
      </w:tcPr>
    </w:tblStylePr>
    <w:tblStylePr w:type="firstCol">
      <w:rPr>
        <w:rFonts w:ascii="Arial" w:hAnsi="Arial"/>
        <w:b/>
        <w:color w:val="FFFFFF" w:themeColor="background1"/>
        <w:sz w:val="22"/>
      </w:rPr>
      <w:tblPr/>
      <w:tcPr>
        <w:shd w:val="clear" w:color="auto" w:fill="188ED8"/>
      </w:tcPr>
    </w:tblStylePr>
    <w:tblStylePr w:type="band1Horz">
      <w:tblPr/>
      <w:tcPr>
        <w:shd w:val="clear" w:color="auto" w:fill="D9D9D9" w:themeFill="background1" w:themeFillShade="D9"/>
      </w:tcPr>
    </w:tblStylePr>
  </w:style>
  <w:style w:type="paragraph" w:customStyle="1" w:styleId="Tytul">
    <w:name w:val="Tytul"/>
    <w:basedOn w:val="Nagwek1"/>
    <w:link w:val="TytulCar"/>
    <w:qFormat/>
    <w:rsid w:val="009B1BAE"/>
    <w:pPr>
      <w:keepNext/>
      <w:numPr>
        <w:numId w:val="0"/>
      </w:numPr>
      <w:spacing w:before="120" w:after="0" w:line="240" w:lineRule="auto"/>
      <w:jc w:val="both"/>
    </w:pPr>
    <w:rPr>
      <w:rFonts w:ascii="Arial" w:eastAsiaTheme="majorEastAsia" w:hAnsi="Arial" w:cstheme="majorBidi"/>
      <w:b/>
      <w:color w:val="188ED8"/>
      <w:sz w:val="28"/>
      <w:szCs w:val="32"/>
      <w:lang w:val="es-ES"/>
    </w:rPr>
  </w:style>
  <w:style w:type="character" w:customStyle="1" w:styleId="TytulCar">
    <w:name w:val="Tytul Car"/>
    <w:basedOn w:val="Nagwek1Znak"/>
    <w:link w:val="Tytul"/>
    <w:qFormat/>
    <w:rsid w:val="009B1BAE"/>
    <w:rPr>
      <w:rFonts w:ascii="Arial" w:eastAsiaTheme="majorEastAsia" w:hAnsi="Arial" w:cstheme="majorBidi"/>
      <w:b/>
      <w:color w:val="188ED8"/>
      <w:kern w:val="28"/>
      <w:sz w:val="28"/>
      <w:szCs w:val="32"/>
      <w:lang w:val="es-ES"/>
    </w:rPr>
  </w:style>
  <w:style w:type="character" w:customStyle="1" w:styleId="AkapitzlistZnak">
    <w:name w:val="Akapit z listą Znak"/>
    <w:link w:val="Akapitzlist"/>
    <w:uiPriority w:val="34"/>
    <w:locked/>
    <w:rsid w:val="00176A00"/>
  </w:style>
  <w:style w:type="character" w:customStyle="1" w:styleId="Teksttreci">
    <w:name w:val="Tekst treści_"/>
    <w:basedOn w:val="Domylnaczcionkaakapitu"/>
    <w:link w:val="Teksttreci0"/>
    <w:locked/>
    <w:rsid w:val="00176A00"/>
    <w:rPr>
      <w:rFonts w:ascii="Arial" w:eastAsia="Arial" w:hAnsi="Arial" w:cs="Arial"/>
      <w:sz w:val="18"/>
      <w:szCs w:val="18"/>
      <w:shd w:val="clear" w:color="auto" w:fill="FFFFFF"/>
    </w:rPr>
  </w:style>
  <w:style w:type="paragraph" w:customStyle="1" w:styleId="Teksttreci0">
    <w:name w:val="Tekst treści"/>
    <w:basedOn w:val="Normalny"/>
    <w:link w:val="Teksttreci"/>
    <w:rsid w:val="00176A00"/>
    <w:pPr>
      <w:widowControl w:val="0"/>
      <w:shd w:val="clear" w:color="auto" w:fill="FFFFFF"/>
      <w:spacing w:before="360" w:after="0" w:line="264" w:lineRule="exact"/>
      <w:ind w:hanging="700"/>
      <w:jc w:val="both"/>
    </w:pPr>
    <w:rPr>
      <w:rFonts w:ascii="Arial" w:eastAsia="Arial" w:hAnsi="Arial" w:cs="Arial"/>
      <w:sz w:val="18"/>
      <w:szCs w:val="18"/>
    </w:rPr>
  </w:style>
  <w:style w:type="paragraph" w:customStyle="1" w:styleId="msonormal0">
    <w:name w:val="msonormal"/>
    <w:basedOn w:val="Normalny"/>
    <w:uiPriority w:val="99"/>
    <w:rsid w:val="000D0545"/>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UyteHipercze">
    <w:name w:val="FollowedHyperlink"/>
    <w:basedOn w:val="Domylnaczcionkaakapitu"/>
    <w:uiPriority w:val="99"/>
    <w:semiHidden/>
    <w:unhideWhenUsed/>
    <w:rsid w:val="0029405A"/>
    <w:rPr>
      <w:color w:val="954F72" w:themeColor="followedHyperlink"/>
      <w:u w:val="single"/>
    </w:rPr>
  </w:style>
  <w:style w:type="paragraph" w:customStyle="1" w:styleId="Style10">
    <w:name w:val="Style10"/>
    <w:basedOn w:val="Normalny"/>
    <w:uiPriority w:val="99"/>
    <w:rsid w:val="00CD46F6"/>
    <w:pPr>
      <w:widowControl w:val="0"/>
      <w:autoSpaceDE w:val="0"/>
      <w:autoSpaceDN w:val="0"/>
      <w:adjustRightInd w:val="0"/>
      <w:spacing w:after="0" w:line="299" w:lineRule="exact"/>
      <w:ind w:firstLine="701"/>
      <w:jc w:val="both"/>
    </w:pPr>
    <w:rPr>
      <w:rFonts w:ascii="Times New Roman" w:eastAsia="Times New Roman" w:hAnsi="Times New Roman" w:cs="Times New Roman"/>
      <w:sz w:val="24"/>
      <w:szCs w:val="24"/>
      <w:lang w:eastAsia="pl-PL"/>
    </w:rPr>
  </w:style>
  <w:style w:type="character" w:customStyle="1" w:styleId="Teksttreci75pt">
    <w:name w:val="Tekst treści + 7;5 pt"/>
    <w:basedOn w:val="Teksttreci"/>
    <w:rsid w:val="008842C0"/>
    <w:rPr>
      <w:rFonts w:ascii="Arial" w:eastAsia="Calibri" w:hAnsi="Arial" w:cs="Calibri"/>
      <w:color w:val="000000"/>
      <w:spacing w:val="0"/>
      <w:w w:val="100"/>
      <w:position w:val="0"/>
      <w:sz w:val="15"/>
      <w:szCs w:val="15"/>
      <w:shd w:val="clear" w:color="auto" w:fill="FFFFFF"/>
      <w:lang w:val="pl-PL" w:eastAsia="pl-PL" w:bidi="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467682">
      <w:bodyDiv w:val="1"/>
      <w:marLeft w:val="0"/>
      <w:marRight w:val="0"/>
      <w:marTop w:val="0"/>
      <w:marBottom w:val="0"/>
      <w:divBdr>
        <w:top w:val="none" w:sz="0" w:space="0" w:color="auto"/>
        <w:left w:val="none" w:sz="0" w:space="0" w:color="auto"/>
        <w:bottom w:val="none" w:sz="0" w:space="0" w:color="auto"/>
        <w:right w:val="none" w:sz="0" w:space="0" w:color="auto"/>
      </w:divBdr>
    </w:div>
    <w:div w:id="57435950">
      <w:bodyDiv w:val="1"/>
      <w:marLeft w:val="0"/>
      <w:marRight w:val="0"/>
      <w:marTop w:val="0"/>
      <w:marBottom w:val="0"/>
      <w:divBdr>
        <w:top w:val="none" w:sz="0" w:space="0" w:color="auto"/>
        <w:left w:val="none" w:sz="0" w:space="0" w:color="auto"/>
        <w:bottom w:val="none" w:sz="0" w:space="0" w:color="auto"/>
        <w:right w:val="none" w:sz="0" w:space="0" w:color="auto"/>
      </w:divBdr>
    </w:div>
    <w:div w:id="97068372">
      <w:bodyDiv w:val="1"/>
      <w:marLeft w:val="0"/>
      <w:marRight w:val="0"/>
      <w:marTop w:val="0"/>
      <w:marBottom w:val="0"/>
      <w:divBdr>
        <w:top w:val="none" w:sz="0" w:space="0" w:color="auto"/>
        <w:left w:val="none" w:sz="0" w:space="0" w:color="auto"/>
        <w:bottom w:val="none" w:sz="0" w:space="0" w:color="auto"/>
        <w:right w:val="none" w:sz="0" w:space="0" w:color="auto"/>
      </w:divBdr>
    </w:div>
    <w:div w:id="99841902">
      <w:bodyDiv w:val="1"/>
      <w:marLeft w:val="0"/>
      <w:marRight w:val="0"/>
      <w:marTop w:val="0"/>
      <w:marBottom w:val="0"/>
      <w:divBdr>
        <w:top w:val="none" w:sz="0" w:space="0" w:color="auto"/>
        <w:left w:val="none" w:sz="0" w:space="0" w:color="auto"/>
        <w:bottom w:val="none" w:sz="0" w:space="0" w:color="auto"/>
        <w:right w:val="none" w:sz="0" w:space="0" w:color="auto"/>
      </w:divBdr>
    </w:div>
    <w:div w:id="120153628">
      <w:bodyDiv w:val="1"/>
      <w:marLeft w:val="0"/>
      <w:marRight w:val="0"/>
      <w:marTop w:val="0"/>
      <w:marBottom w:val="0"/>
      <w:divBdr>
        <w:top w:val="none" w:sz="0" w:space="0" w:color="auto"/>
        <w:left w:val="none" w:sz="0" w:space="0" w:color="auto"/>
        <w:bottom w:val="none" w:sz="0" w:space="0" w:color="auto"/>
        <w:right w:val="none" w:sz="0" w:space="0" w:color="auto"/>
      </w:divBdr>
    </w:div>
    <w:div w:id="152568181">
      <w:bodyDiv w:val="1"/>
      <w:marLeft w:val="0"/>
      <w:marRight w:val="0"/>
      <w:marTop w:val="0"/>
      <w:marBottom w:val="0"/>
      <w:divBdr>
        <w:top w:val="none" w:sz="0" w:space="0" w:color="auto"/>
        <w:left w:val="none" w:sz="0" w:space="0" w:color="auto"/>
        <w:bottom w:val="none" w:sz="0" w:space="0" w:color="auto"/>
        <w:right w:val="none" w:sz="0" w:space="0" w:color="auto"/>
      </w:divBdr>
    </w:div>
    <w:div w:id="152765163">
      <w:bodyDiv w:val="1"/>
      <w:marLeft w:val="0"/>
      <w:marRight w:val="0"/>
      <w:marTop w:val="0"/>
      <w:marBottom w:val="0"/>
      <w:divBdr>
        <w:top w:val="none" w:sz="0" w:space="0" w:color="auto"/>
        <w:left w:val="none" w:sz="0" w:space="0" w:color="auto"/>
        <w:bottom w:val="none" w:sz="0" w:space="0" w:color="auto"/>
        <w:right w:val="none" w:sz="0" w:space="0" w:color="auto"/>
      </w:divBdr>
    </w:div>
    <w:div w:id="164369941">
      <w:bodyDiv w:val="1"/>
      <w:marLeft w:val="0"/>
      <w:marRight w:val="0"/>
      <w:marTop w:val="0"/>
      <w:marBottom w:val="0"/>
      <w:divBdr>
        <w:top w:val="none" w:sz="0" w:space="0" w:color="auto"/>
        <w:left w:val="none" w:sz="0" w:space="0" w:color="auto"/>
        <w:bottom w:val="none" w:sz="0" w:space="0" w:color="auto"/>
        <w:right w:val="none" w:sz="0" w:space="0" w:color="auto"/>
      </w:divBdr>
    </w:div>
    <w:div w:id="192812996">
      <w:bodyDiv w:val="1"/>
      <w:marLeft w:val="0"/>
      <w:marRight w:val="0"/>
      <w:marTop w:val="0"/>
      <w:marBottom w:val="0"/>
      <w:divBdr>
        <w:top w:val="none" w:sz="0" w:space="0" w:color="auto"/>
        <w:left w:val="none" w:sz="0" w:space="0" w:color="auto"/>
        <w:bottom w:val="none" w:sz="0" w:space="0" w:color="auto"/>
        <w:right w:val="none" w:sz="0" w:space="0" w:color="auto"/>
      </w:divBdr>
      <w:divsChild>
        <w:div w:id="503325303">
          <w:marLeft w:val="0"/>
          <w:marRight w:val="0"/>
          <w:marTop w:val="0"/>
          <w:marBottom w:val="495"/>
          <w:divBdr>
            <w:top w:val="none" w:sz="0" w:space="0" w:color="auto"/>
            <w:left w:val="single" w:sz="36" w:space="25" w:color="D6D6D6"/>
            <w:bottom w:val="none" w:sz="0" w:space="0" w:color="auto"/>
            <w:right w:val="none" w:sz="0" w:space="0" w:color="auto"/>
          </w:divBdr>
        </w:div>
        <w:div w:id="796727945">
          <w:marLeft w:val="0"/>
          <w:marRight w:val="0"/>
          <w:marTop w:val="150"/>
          <w:marBottom w:val="525"/>
          <w:divBdr>
            <w:top w:val="none" w:sz="0" w:space="0" w:color="auto"/>
            <w:left w:val="none" w:sz="0" w:space="0" w:color="auto"/>
            <w:bottom w:val="none" w:sz="0" w:space="0" w:color="auto"/>
            <w:right w:val="none" w:sz="0" w:space="0" w:color="auto"/>
          </w:divBdr>
        </w:div>
      </w:divsChild>
    </w:div>
    <w:div w:id="203563956">
      <w:bodyDiv w:val="1"/>
      <w:marLeft w:val="0"/>
      <w:marRight w:val="0"/>
      <w:marTop w:val="0"/>
      <w:marBottom w:val="0"/>
      <w:divBdr>
        <w:top w:val="none" w:sz="0" w:space="0" w:color="auto"/>
        <w:left w:val="none" w:sz="0" w:space="0" w:color="auto"/>
        <w:bottom w:val="none" w:sz="0" w:space="0" w:color="auto"/>
        <w:right w:val="none" w:sz="0" w:space="0" w:color="auto"/>
      </w:divBdr>
    </w:div>
    <w:div w:id="213781872">
      <w:bodyDiv w:val="1"/>
      <w:marLeft w:val="0"/>
      <w:marRight w:val="0"/>
      <w:marTop w:val="0"/>
      <w:marBottom w:val="0"/>
      <w:divBdr>
        <w:top w:val="none" w:sz="0" w:space="0" w:color="auto"/>
        <w:left w:val="none" w:sz="0" w:space="0" w:color="auto"/>
        <w:bottom w:val="none" w:sz="0" w:space="0" w:color="auto"/>
        <w:right w:val="none" w:sz="0" w:space="0" w:color="auto"/>
      </w:divBdr>
    </w:div>
    <w:div w:id="275332315">
      <w:bodyDiv w:val="1"/>
      <w:marLeft w:val="0"/>
      <w:marRight w:val="0"/>
      <w:marTop w:val="0"/>
      <w:marBottom w:val="0"/>
      <w:divBdr>
        <w:top w:val="none" w:sz="0" w:space="0" w:color="auto"/>
        <w:left w:val="none" w:sz="0" w:space="0" w:color="auto"/>
        <w:bottom w:val="none" w:sz="0" w:space="0" w:color="auto"/>
        <w:right w:val="none" w:sz="0" w:space="0" w:color="auto"/>
      </w:divBdr>
    </w:div>
    <w:div w:id="291327093">
      <w:bodyDiv w:val="1"/>
      <w:marLeft w:val="0"/>
      <w:marRight w:val="0"/>
      <w:marTop w:val="0"/>
      <w:marBottom w:val="0"/>
      <w:divBdr>
        <w:top w:val="none" w:sz="0" w:space="0" w:color="auto"/>
        <w:left w:val="none" w:sz="0" w:space="0" w:color="auto"/>
        <w:bottom w:val="none" w:sz="0" w:space="0" w:color="auto"/>
        <w:right w:val="none" w:sz="0" w:space="0" w:color="auto"/>
      </w:divBdr>
    </w:div>
    <w:div w:id="294482697">
      <w:bodyDiv w:val="1"/>
      <w:marLeft w:val="0"/>
      <w:marRight w:val="0"/>
      <w:marTop w:val="0"/>
      <w:marBottom w:val="0"/>
      <w:divBdr>
        <w:top w:val="none" w:sz="0" w:space="0" w:color="auto"/>
        <w:left w:val="none" w:sz="0" w:space="0" w:color="auto"/>
        <w:bottom w:val="none" w:sz="0" w:space="0" w:color="auto"/>
        <w:right w:val="none" w:sz="0" w:space="0" w:color="auto"/>
      </w:divBdr>
    </w:div>
    <w:div w:id="317929269">
      <w:bodyDiv w:val="1"/>
      <w:marLeft w:val="0"/>
      <w:marRight w:val="0"/>
      <w:marTop w:val="0"/>
      <w:marBottom w:val="0"/>
      <w:divBdr>
        <w:top w:val="none" w:sz="0" w:space="0" w:color="auto"/>
        <w:left w:val="none" w:sz="0" w:space="0" w:color="auto"/>
        <w:bottom w:val="none" w:sz="0" w:space="0" w:color="auto"/>
        <w:right w:val="none" w:sz="0" w:space="0" w:color="auto"/>
      </w:divBdr>
    </w:div>
    <w:div w:id="381367789">
      <w:bodyDiv w:val="1"/>
      <w:marLeft w:val="0"/>
      <w:marRight w:val="0"/>
      <w:marTop w:val="0"/>
      <w:marBottom w:val="0"/>
      <w:divBdr>
        <w:top w:val="none" w:sz="0" w:space="0" w:color="auto"/>
        <w:left w:val="none" w:sz="0" w:space="0" w:color="auto"/>
        <w:bottom w:val="none" w:sz="0" w:space="0" w:color="auto"/>
        <w:right w:val="none" w:sz="0" w:space="0" w:color="auto"/>
      </w:divBdr>
    </w:div>
    <w:div w:id="420956559">
      <w:bodyDiv w:val="1"/>
      <w:marLeft w:val="0"/>
      <w:marRight w:val="0"/>
      <w:marTop w:val="0"/>
      <w:marBottom w:val="0"/>
      <w:divBdr>
        <w:top w:val="none" w:sz="0" w:space="0" w:color="auto"/>
        <w:left w:val="none" w:sz="0" w:space="0" w:color="auto"/>
        <w:bottom w:val="none" w:sz="0" w:space="0" w:color="auto"/>
        <w:right w:val="none" w:sz="0" w:space="0" w:color="auto"/>
      </w:divBdr>
    </w:div>
    <w:div w:id="553473085">
      <w:bodyDiv w:val="1"/>
      <w:marLeft w:val="0"/>
      <w:marRight w:val="0"/>
      <w:marTop w:val="0"/>
      <w:marBottom w:val="0"/>
      <w:divBdr>
        <w:top w:val="none" w:sz="0" w:space="0" w:color="auto"/>
        <w:left w:val="none" w:sz="0" w:space="0" w:color="auto"/>
        <w:bottom w:val="none" w:sz="0" w:space="0" w:color="auto"/>
        <w:right w:val="none" w:sz="0" w:space="0" w:color="auto"/>
      </w:divBdr>
    </w:div>
    <w:div w:id="672612368">
      <w:bodyDiv w:val="1"/>
      <w:marLeft w:val="0"/>
      <w:marRight w:val="0"/>
      <w:marTop w:val="0"/>
      <w:marBottom w:val="0"/>
      <w:divBdr>
        <w:top w:val="none" w:sz="0" w:space="0" w:color="auto"/>
        <w:left w:val="none" w:sz="0" w:space="0" w:color="auto"/>
        <w:bottom w:val="none" w:sz="0" w:space="0" w:color="auto"/>
        <w:right w:val="none" w:sz="0" w:space="0" w:color="auto"/>
      </w:divBdr>
    </w:div>
    <w:div w:id="713236773">
      <w:bodyDiv w:val="1"/>
      <w:marLeft w:val="0"/>
      <w:marRight w:val="0"/>
      <w:marTop w:val="0"/>
      <w:marBottom w:val="0"/>
      <w:divBdr>
        <w:top w:val="none" w:sz="0" w:space="0" w:color="auto"/>
        <w:left w:val="none" w:sz="0" w:space="0" w:color="auto"/>
        <w:bottom w:val="none" w:sz="0" w:space="0" w:color="auto"/>
        <w:right w:val="none" w:sz="0" w:space="0" w:color="auto"/>
      </w:divBdr>
    </w:div>
    <w:div w:id="764423402">
      <w:bodyDiv w:val="1"/>
      <w:marLeft w:val="0"/>
      <w:marRight w:val="0"/>
      <w:marTop w:val="0"/>
      <w:marBottom w:val="0"/>
      <w:divBdr>
        <w:top w:val="none" w:sz="0" w:space="0" w:color="auto"/>
        <w:left w:val="none" w:sz="0" w:space="0" w:color="auto"/>
        <w:bottom w:val="none" w:sz="0" w:space="0" w:color="auto"/>
        <w:right w:val="none" w:sz="0" w:space="0" w:color="auto"/>
      </w:divBdr>
      <w:divsChild>
        <w:div w:id="937758550">
          <w:marLeft w:val="547"/>
          <w:marRight w:val="0"/>
          <w:marTop w:val="0"/>
          <w:marBottom w:val="0"/>
          <w:divBdr>
            <w:top w:val="none" w:sz="0" w:space="0" w:color="auto"/>
            <w:left w:val="none" w:sz="0" w:space="0" w:color="auto"/>
            <w:bottom w:val="none" w:sz="0" w:space="0" w:color="auto"/>
            <w:right w:val="none" w:sz="0" w:space="0" w:color="auto"/>
          </w:divBdr>
        </w:div>
        <w:div w:id="692995206">
          <w:marLeft w:val="547"/>
          <w:marRight w:val="0"/>
          <w:marTop w:val="0"/>
          <w:marBottom w:val="0"/>
          <w:divBdr>
            <w:top w:val="none" w:sz="0" w:space="0" w:color="auto"/>
            <w:left w:val="none" w:sz="0" w:space="0" w:color="auto"/>
            <w:bottom w:val="none" w:sz="0" w:space="0" w:color="auto"/>
            <w:right w:val="none" w:sz="0" w:space="0" w:color="auto"/>
          </w:divBdr>
        </w:div>
        <w:div w:id="284117800">
          <w:marLeft w:val="547"/>
          <w:marRight w:val="0"/>
          <w:marTop w:val="0"/>
          <w:marBottom w:val="0"/>
          <w:divBdr>
            <w:top w:val="none" w:sz="0" w:space="0" w:color="auto"/>
            <w:left w:val="none" w:sz="0" w:space="0" w:color="auto"/>
            <w:bottom w:val="none" w:sz="0" w:space="0" w:color="auto"/>
            <w:right w:val="none" w:sz="0" w:space="0" w:color="auto"/>
          </w:divBdr>
        </w:div>
        <w:div w:id="44572402">
          <w:marLeft w:val="547"/>
          <w:marRight w:val="0"/>
          <w:marTop w:val="0"/>
          <w:marBottom w:val="0"/>
          <w:divBdr>
            <w:top w:val="none" w:sz="0" w:space="0" w:color="auto"/>
            <w:left w:val="none" w:sz="0" w:space="0" w:color="auto"/>
            <w:bottom w:val="none" w:sz="0" w:space="0" w:color="auto"/>
            <w:right w:val="none" w:sz="0" w:space="0" w:color="auto"/>
          </w:divBdr>
        </w:div>
        <w:div w:id="1513452702">
          <w:marLeft w:val="547"/>
          <w:marRight w:val="0"/>
          <w:marTop w:val="0"/>
          <w:marBottom w:val="0"/>
          <w:divBdr>
            <w:top w:val="none" w:sz="0" w:space="0" w:color="auto"/>
            <w:left w:val="none" w:sz="0" w:space="0" w:color="auto"/>
            <w:bottom w:val="none" w:sz="0" w:space="0" w:color="auto"/>
            <w:right w:val="none" w:sz="0" w:space="0" w:color="auto"/>
          </w:divBdr>
        </w:div>
        <w:div w:id="534196999">
          <w:marLeft w:val="547"/>
          <w:marRight w:val="0"/>
          <w:marTop w:val="0"/>
          <w:marBottom w:val="160"/>
          <w:divBdr>
            <w:top w:val="none" w:sz="0" w:space="0" w:color="auto"/>
            <w:left w:val="none" w:sz="0" w:space="0" w:color="auto"/>
            <w:bottom w:val="none" w:sz="0" w:space="0" w:color="auto"/>
            <w:right w:val="none" w:sz="0" w:space="0" w:color="auto"/>
          </w:divBdr>
        </w:div>
      </w:divsChild>
    </w:div>
    <w:div w:id="783842058">
      <w:bodyDiv w:val="1"/>
      <w:marLeft w:val="0"/>
      <w:marRight w:val="0"/>
      <w:marTop w:val="0"/>
      <w:marBottom w:val="0"/>
      <w:divBdr>
        <w:top w:val="none" w:sz="0" w:space="0" w:color="auto"/>
        <w:left w:val="none" w:sz="0" w:space="0" w:color="auto"/>
        <w:bottom w:val="none" w:sz="0" w:space="0" w:color="auto"/>
        <w:right w:val="none" w:sz="0" w:space="0" w:color="auto"/>
      </w:divBdr>
    </w:div>
    <w:div w:id="863901345">
      <w:bodyDiv w:val="1"/>
      <w:marLeft w:val="0"/>
      <w:marRight w:val="0"/>
      <w:marTop w:val="0"/>
      <w:marBottom w:val="0"/>
      <w:divBdr>
        <w:top w:val="none" w:sz="0" w:space="0" w:color="auto"/>
        <w:left w:val="none" w:sz="0" w:space="0" w:color="auto"/>
        <w:bottom w:val="none" w:sz="0" w:space="0" w:color="auto"/>
        <w:right w:val="none" w:sz="0" w:space="0" w:color="auto"/>
      </w:divBdr>
    </w:div>
    <w:div w:id="899556042">
      <w:bodyDiv w:val="1"/>
      <w:marLeft w:val="0"/>
      <w:marRight w:val="0"/>
      <w:marTop w:val="0"/>
      <w:marBottom w:val="0"/>
      <w:divBdr>
        <w:top w:val="none" w:sz="0" w:space="0" w:color="auto"/>
        <w:left w:val="none" w:sz="0" w:space="0" w:color="auto"/>
        <w:bottom w:val="none" w:sz="0" w:space="0" w:color="auto"/>
        <w:right w:val="none" w:sz="0" w:space="0" w:color="auto"/>
      </w:divBdr>
    </w:div>
    <w:div w:id="902527137">
      <w:bodyDiv w:val="1"/>
      <w:marLeft w:val="0"/>
      <w:marRight w:val="0"/>
      <w:marTop w:val="0"/>
      <w:marBottom w:val="0"/>
      <w:divBdr>
        <w:top w:val="none" w:sz="0" w:space="0" w:color="auto"/>
        <w:left w:val="none" w:sz="0" w:space="0" w:color="auto"/>
        <w:bottom w:val="none" w:sz="0" w:space="0" w:color="auto"/>
        <w:right w:val="none" w:sz="0" w:space="0" w:color="auto"/>
      </w:divBdr>
    </w:div>
    <w:div w:id="918442719">
      <w:bodyDiv w:val="1"/>
      <w:marLeft w:val="0"/>
      <w:marRight w:val="0"/>
      <w:marTop w:val="0"/>
      <w:marBottom w:val="0"/>
      <w:divBdr>
        <w:top w:val="none" w:sz="0" w:space="0" w:color="auto"/>
        <w:left w:val="none" w:sz="0" w:space="0" w:color="auto"/>
        <w:bottom w:val="none" w:sz="0" w:space="0" w:color="auto"/>
        <w:right w:val="none" w:sz="0" w:space="0" w:color="auto"/>
      </w:divBdr>
    </w:div>
    <w:div w:id="964502539">
      <w:bodyDiv w:val="1"/>
      <w:marLeft w:val="0"/>
      <w:marRight w:val="0"/>
      <w:marTop w:val="0"/>
      <w:marBottom w:val="0"/>
      <w:divBdr>
        <w:top w:val="none" w:sz="0" w:space="0" w:color="auto"/>
        <w:left w:val="none" w:sz="0" w:space="0" w:color="auto"/>
        <w:bottom w:val="none" w:sz="0" w:space="0" w:color="auto"/>
        <w:right w:val="none" w:sz="0" w:space="0" w:color="auto"/>
      </w:divBdr>
    </w:div>
    <w:div w:id="967198023">
      <w:bodyDiv w:val="1"/>
      <w:marLeft w:val="0"/>
      <w:marRight w:val="0"/>
      <w:marTop w:val="0"/>
      <w:marBottom w:val="0"/>
      <w:divBdr>
        <w:top w:val="none" w:sz="0" w:space="0" w:color="auto"/>
        <w:left w:val="none" w:sz="0" w:space="0" w:color="auto"/>
        <w:bottom w:val="none" w:sz="0" w:space="0" w:color="auto"/>
        <w:right w:val="none" w:sz="0" w:space="0" w:color="auto"/>
      </w:divBdr>
    </w:div>
    <w:div w:id="989553995">
      <w:bodyDiv w:val="1"/>
      <w:marLeft w:val="0"/>
      <w:marRight w:val="0"/>
      <w:marTop w:val="0"/>
      <w:marBottom w:val="0"/>
      <w:divBdr>
        <w:top w:val="none" w:sz="0" w:space="0" w:color="auto"/>
        <w:left w:val="none" w:sz="0" w:space="0" w:color="auto"/>
        <w:bottom w:val="none" w:sz="0" w:space="0" w:color="auto"/>
        <w:right w:val="none" w:sz="0" w:space="0" w:color="auto"/>
      </w:divBdr>
    </w:div>
    <w:div w:id="1033459354">
      <w:bodyDiv w:val="1"/>
      <w:marLeft w:val="0"/>
      <w:marRight w:val="0"/>
      <w:marTop w:val="0"/>
      <w:marBottom w:val="0"/>
      <w:divBdr>
        <w:top w:val="none" w:sz="0" w:space="0" w:color="auto"/>
        <w:left w:val="none" w:sz="0" w:space="0" w:color="auto"/>
        <w:bottom w:val="none" w:sz="0" w:space="0" w:color="auto"/>
        <w:right w:val="none" w:sz="0" w:space="0" w:color="auto"/>
      </w:divBdr>
    </w:div>
    <w:div w:id="1050686617">
      <w:bodyDiv w:val="1"/>
      <w:marLeft w:val="0"/>
      <w:marRight w:val="0"/>
      <w:marTop w:val="0"/>
      <w:marBottom w:val="0"/>
      <w:divBdr>
        <w:top w:val="none" w:sz="0" w:space="0" w:color="auto"/>
        <w:left w:val="none" w:sz="0" w:space="0" w:color="auto"/>
        <w:bottom w:val="none" w:sz="0" w:space="0" w:color="auto"/>
        <w:right w:val="none" w:sz="0" w:space="0" w:color="auto"/>
      </w:divBdr>
    </w:div>
    <w:div w:id="1085418832">
      <w:bodyDiv w:val="1"/>
      <w:marLeft w:val="0"/>
      <w:marRight w:val="0"/>
      <w:marTop w:val="0"/>
      <w:marBottom w:val="0"/>
      <w:divBdr>
        <w:top w:val="none" w:sz="0" w:space="0" w:color="auto"/>
        <w:left w:val="none" w:sz="0" w:space="0" w:color="auto"/>
        <w:bottom w:val="none" w:sz="0" w:space="0" w:color="auto"/>
        <w:right w:val="none" w:sz="0" w:space="0" w:color="auto"/>
      </w:divBdr>
    </w:div>
    <w:div w:id="1115634393">
      <w:bodyDiv w:val="1"/>
      <w:marLeft w:val="0"/>
      <w:marRight w:val="0"/>
      <w:marTop w:val="0"/>
      <w:marBottom w:val="0"/>
      <w:divBdr>
        <w:top w:val="none" w:sz="0" w:space="0" w:color="auto"/>
        <w:left w:val="none" w:sz="0" w:space="0" w:color="auto"/>
        <w:bottom w:val="none" w:sz="0" w:space="0" w:color="auto"/>
        <w:right w:val="none" w:sz="0" w:space="0" w:color="auto"/>
      </w:divBdr>
    </w:div>
    <w:div w:id="1125080571">
      <w:bodyDiv w:val="1"/>
      <w:marLeft w:val="0"/>
      <w:marRight w:val="0"/>
      <w:marTop w:val="0"/>
      <w:marBottom w:val="0"/>
      <w:divBdr>
        <w:top w:val="none" w:sz="0" w:space="0" w:color="auto"/>
        <w:left w:val="none" w:sz="0" w:space="0" w:color="auto"/>
        <w:bottom w:val="none" w:sz="0" w:space="0" w:color="auto"/>
        <w:right w:val="none" w:sz="0" w:space="0" w:color="auto"/>
      </w:divBdr>
    </w:div>
    <w:div w:id="1143279734">
      <w:bodyDiv w:val="1"/>
      <w:marLeft w:val="0"/>
      <w:marRight w:val="0"/>
      <w:marTop w:val="0"/>
      <w:marBottom w:val="0"/>
      <w:divBdr>
        <w:top w:val="none" w:sz="0" w:space="0" w:color="auto"/>
        <w:left w:val="none" w:sz="0" w:space="0" w:color="auto"/>
        <w:bottom w:val="none" w:sz="0" w:space="0" w:color="auto"/>
        <w:right w:val="none" w:sz="0" w:space="0" w:color="auto"/>
      </w:divBdr>
    </w:div>
    <w:div w:id="1174808603">
      <w:bodyDiv w:val="1"/>
      <w:marLeft w:val="0"/>
      <w:marRight w:val="0"/>
      <w:marTop w:val="0"/>
      <w:marBottom w:val="0"/>
      <w:divBdr>
        <w:top w:val="none" w:sz="0" w:space="0" w:color="auto"/>
        <w:left w:val="none" w:sz="0" w:space="0" w:color="auto"/>
        <w:bottom w:val="none" w:sz="0" w:space="0" w:color="auto"/>
        <w:right w:val="none" w:sz="0" w:space="0" w:color="auto"/>
      </w:divBdr>
    </w:div>
    <w:div w:id="1201356698">
      <w:bodyDiv w:val="1"/>
      <w:marLeft w:val="0"/>
      <w:marRight w:val="0"/>
      <w:marTop w:val="0"/>
      <w:marBottom w:val="0"/>
      <w:divBdr>
        <w:top w:val="none" w:sz="0" w:space="0" w:color="auto"/>
        <w:left w:val="none" w:sz="0" w:space="0" w:color="auto"/>
        <w:bottom w:val="none" w:sz="0" w:space="0" w:color="auto"/>
        <w:right w:val="none" w:sz="0" w:space="0" w:color="auto"/>
      </w:divBdr>
    </w:div>
    <w:div w:id="1240990442">
      <w:bodyDiv w:val="1"/>
      <w:marLeft w:val="0"/>
      <w:marRight w:val="0"/>
      <w:marTop w:val="0"/>
      <w:marBottom w:val="0"/>
      <w:divBdr>
        <w:top w:val="none" w:sz="0" w:space="0" w:color="auto"/>
        <w:left w:val="none" w:sz="0" w:space="0" w:color="auto"/>
        <w:bottom w:val="none" w:sz="0" w:space="0" w:color="auto"/>
        <w:right w:val="none" w:sz="0" w:space="0" w:color="auto"/>
      </w:divBdr>
    </w:div>
    <w:div w:id="1269892264">
      <w:bodyDiv w:val="1"/>
      <w:marLeft w:val="0"/>
      <w:marRight w:val="0"/>
      <w:marTop w:val="0"/>
      <w:marBottom w:val="0"/>
      <w:divBdr>
        <w:top w:val="none" w:sz="0" w:space="0" w:color="auto"/>
        <w:left w:val="none" w:sz="0" w:space="0" w:color="auto"/>
        <w:bottom w:val="none" w:sz="0" w:space="0" w:color="auto"/>
        <w:right w:val="none" w:sz="0" w:space="0" w:color="auto"/>
      </w:divBdr>
      <w:divsChild>
        <w:div w:id="1572425006">
          <w:marLeft w:val="547"/>
          <w:marRight w:val="0"/>
          <w:marTop w:val="0"/>
          <w:marBottom w:val="0"/>
          <w:divBdr>
            <w:top w:val="none" w:sz="0" w:space="0" w:color="auto"/>
            <w:left w:val="none" w:sz="0" w:space="0" w:color="auto"/>
            <w:bottom w:val="none" w:sz="0" w:space="0" w:color="auto"/>
            <w:right w:val="none" w:sz="0" w:space="0" w:color="auto"/>
          </w:divBdr>
        </w:div>
        <w:div w:id="561212605">
          <w:marLeft w:val="547"/>
          <w:marRight w:val="0"/>
          <w:marTop w:val="0"/>
          <w:marBottom w:val="0"/>
          <w:divBdr>
            <w:top w:val="none" w:sz="0" w:space="0" w:color="auto"/>
            <w:left w:val="none" w:sz="0" w:space="0" w:color="auto"/>
            <w:bottom w:val="none" w:sz="0" w:space="0" w:color="auto"/>
            <w:right w:val="none" w:sz="0" w:space="0" w:color="auto"/>
          </w:divBdr>
        </w:div>
        <w:div w:id="1261569844">
          <w:marLeft w:val="547"/>
          <w:marRight w:val="0"/>
          <w:marTop w:val="0"/>
          <w:marBottom w:val="0"/>
          <w:divBdr>
            <w:top w:val="none" w:sz="0" w:space="0" w:color="auto"/>
            <w:left w:val="none" w:sz="0" w:space="0" w:color="auto"/>
            <w:bottom w:val="none" w:sz="0" w:space="0" w:color="auto"/>
            <w:right w:val="none" w:sz="0" w:space="0" w:color="auto"/>
          </w:divBdr>
        </w:div>
        <w:div w:id="1364555636">
          <w:marLeft w:val="547"/>
          <w:marRight w:val="0"/>
          <w:marTop w:val="0"/>
          <w:marBottom w:val="0"/>
          <w:divBdr>
            <w:top w:val="none" w:sz="0" w:space="0" w:color="auto"/>
            <w:left w:val="none" w:sz="0" w:space="0" w:color="auto"/>
            <w:bottom w:val="none" w:sz="0" w:space="0" w:color="auto"/>
            <w:right w:val="none" w:sz="0" w:space="0" w:color="auto"/>
          </w:divBdr>
        </w:div>
        <w:div w:id="2000771882">
          <w:marLeft w:val="547"/>
          <w:marRight w:val="0"/>
          <w:marTop w:val="0"/>
          <w:marBottom w:val="0"/>
          <w:divBdr>
            <w:top w:val="none" w:sz="0" w:space="0" w:color="auto"/>
            <w:left w:val="none" w:sz="0" w:space="0" w:color="auto"/>
            <w:bottom w:val="none" w:sz="0" w:space="0" w:color="auto"/>
            <w:right w:val="none" w:sz="0" w:space="0" w:color="auto"/>
          </w:divBdr>
        </w:div>
        <w:div w:id="1108967166">
          <w:marLeft w:val="547"/>
          <w:marRight w:val="0"/>
          <w:marTop w:val="0"/>
          <w:marBottom w:val="0"/>
          <w:divBdr>
            <w:top w:val="none" w:sz="0" w:space="0" w:color="auto"/>
            <w:left w:val="none" w:sz="0" w:space="0" w:color="auto"/>
            <w:bottom w:val="none" w:sz="0" w:space="0" w:color="auto"/>
            <w:right w:val="none" w:sz="0" w:space="0" w:color="auto"/>
          </w:divBdr>
        </w:div>
        <w:div w:id="1431661667">
          <w:marLeft w:val="547"/>
          <w:marRight w:val="0"/>
          <w:marTop w:val="0"/>
          <w:marBottom w:val="160"/>
          <w:divBdr>
            <w:top w:val="none" w:sz="0" w:space="0" w:color="auto"/>
            <w:left w:val="none" w:sz="0" w:space="0" w:color="auto"/>
            <w:bottom w:val="none" w:sz="0" w:space="0" w:color="auto"/>
            <w:right w:val="none" w:sz="0" w:space="0" w:color="auto"/>
          </w:divBdr>
        </w:div>
      </w:divsChild>
    </w:div>
    <w:div w:id="1424062800">
      <w:bodyDiv w:val="1"/>
      <w:marLeft w:val="0"/>
      <w:marRight w:val="0"/>
      <w:marTop w:val="0"/>
      <w:marBottom w:val="0"/>
      <w:divBdr>
        <w:top w:val="none" w:sz="0" w:space="0" w:color="auto"/>
        <w:left w:val="none" w:sz="0" w:space="0" w:color="auto"/>
        <w:bottom w:val="none" w:sz="0" w:space="0" w:color="auto"/>
        <w:right w:val="none" w:sz="0" w:space="0" w:color="auto"/>
      </w:divBdr>
    </w:div>
    <w:div w:id="1469861814">
      <w:bodyDiv w:val="1"/>
      <w:marLeft w:val="0"/>
      <w:marRight w:val="0"/>
      <w:marTop w:val="0"/>
      <w:marBottom w:val="0"/>
      <w:divBdr>
        <w:top w:val="none" w:sz="0" w:space="0" w:color="auto"/>
        <w:left w:val="none" w:sz="0" w:space="0" w:color="auto"/>
        <w:bottom w:val="none" w:sz="0" w:space="0" w:color="auto"/>
        <w:right w:val="none" w:sz="0" w:space="0" w:color="auto"/>
      </w:divBdr>
      <w:divsChild>
        <w:div w:id="1302465469">
          <w:marLeft w:val="547"/>
          <w:marRight w:val="0"/>
          <w:marTop w:val="0"/>
          <w:marBottom w:val="0"/>
          <w:divBdr>
            <w:top w:val="none" w:sz="0" w:space="0" w:color="auto"/>
            <w:left w:val="none" w:sz="0" w:space="0" w:color="auto"/>
            <w:bottom w:val="none" w:sz="0" w:space="0" w:color="auto"/>
            <w:right w:val="none" w:sz="0" w:space="0" w:color="auto"/>
          </w:divBdr>
        </w:div>
        <w:div w:id="108089334">
          <w:marLeft w:val="547"/>
          <w:marRight w:val="0"/>
          <w:marTop w:val="0"/>
          <w:marBottom w:val="0"/>
          <w:divBdr>
            <w:top w:val="none" w:sz="0" w:space="0" w:color="auto"/>
            <w:left w:val="none" w:sz="0" w:space="0" w:color="auto"/>
            <w:bottom w:val="none" w:sz="0" w:space="0" w:color="auto"/>
            <w:right w:val="none" w:sz="0" w:space="0" w:color="auto"/>
          </w:divBdr>
        </w:div>
        <w:div w:id="1008747786">
          <w:marLeft w:val="547"/>
          <w:marRight w:val="0"/>
          <w:marTop w:val="0"/>
          <w:marBottom w:val="0"/>
          <w:divBdr>
            <w:top w:val="none" w:sz="0" w:space="0" w:color="auto"/>
            <w:left w:val="none" w:sz="0" w:space="0" w:color="auto"/>
            <w:bottom w:val="none" w:sz="0" w:space="0" w:color="auto"/>
            <w:right w:val="none" w:sz="0" w:space="0" w:color="auto"/>
          </w:divBdr>
        </w:div>
        <w:div w:id="45420930">
          <w:marLeft w:val="547"/>
          <w:marRight w:val="0"/>
          <w:marTop w:val="0"/>
          <w:marBottom w:val="0"/>
          <w:divBdr>
            <w:top w:val="none" w:sz="0" w:space="0" w:color="auto"/>
            <w:left w:val="none" w:sz="0" w:space="0" w:color="auto"/>
            <w:bottom w:val="none" w:sz="0" w:space="0" w:color="auto"/>
            <w:right w:val="none" w:sz="0" w:space="0" w:color="auto"/>
          </w:divBdr>
        </w:div>
        <w:div w:id="1944682134">
          <w:marLeft w:val="547"/>
          <w:marRight w:val="0"/>
          <w:marTop w:val="0"/>
          <w:marBottom w:val="0"/>
          <w:divBdr>
            <w:top w:val="none" w:sz="0" w:space="0" w:color="auto"/>
            <w:left w:val="none" w:sz="0" w:space="0" w:color="auto"/>
            <w:bottom w:val="none" w:sz="0" w:space="0" w:color="auto"/>
            <w:right w:val="none" w:sz="0" w:space="0" w:color="auto"/>
          </w:divBdr>
        </w:div>
        <w:div w:id="2121025803">
          <w:marLeft w:val="547"/>
          <w:marRight w:val="0"/>
          <w:marTop w:val="0"/>
          <w:marBottom w:val="160"/>
          <w:divBdr>
            <w:top w:val="none" w:sz="0" w:space="0" w:color="auto"/>
            <w:left w:val="none" w:sz="0" w:space="0" w:color="auto"/>
            <w:bottom w:val="none" w:sz="0" w:space="0" w:color="auto"/>
            <w:right w:val="none" w:sz="0" w:space="0" w:color="auto"/>
          </w:divBdr>
        </w:div>
      </w:divsChild>
    </w:div>
    <w:div w:id="1485781146">
      <w:bodyDiv w:val="1"/>
      <w:marLeft w:val="0"/>
      <w:marRight w:val="0"/>
      <w:marTop w:val="0"/>
      <w:marBottom w:val="0"/>
      <w:divBdr>
        <w:top w:val="none" w:sz="0" w:space="0" w:color="auto"/>
        <w:left w:val="none" w:sz="0" w:space="0" w:color="auto"/>
        <w:bottom w:val="none" w:sz="0" w:space="0" w:color="auto"/>
        <w:right w:val="none" w:sz="0" w:space="0" w:color="auto"/>
      </w:divBdr>
    </w:div>
    <w:div w:id="1490828312">
      <w:bodyDiv w:val="1"/>
      <w:marLeft w:val="0"/>
      <w:marRight w:val="0"/>
      <w:marTop w:val="0"/>
      <w:marBottom w:val="0"/>
      <w:divBdr>
        <w:top w:val="none" w:sz="0" w:space="0" w:color="auto"/>
        <w:left w:val="none" w:sz="0" w:space="0" w:color="auto"/>
        <w:bottom w:val="none" w:sz="0" w:space="0" w:color="auto"/>
        <w:right w:val="none" w:sz="0" w:space="0" w:color="auto"/>
      </w:divBdr>
    </w:div>
    <w:div w:id="1500194269">
      <w:bodyDiv w:val="1"/>
      <w:marLeft w:val="0"/>
      <w:marRight w:val="0"/>
      <w:marTop w:val="0"/>
      <w:marBottom w:val="0"/>
      <w:divBdr>
        <w:top w:val="none" w:sz="0" w:space="0" w:color="auto"/>
        <w:left w:val="none" w:sz="0" w:space="0" w:color="auto"/>
        <w:bottom w:val="none" w:sz="0" w:space="0" w:color="auto"/>
        <w:right w:val="none" w:sz="0" w:space="0" w:color="auto"/>
      </w:divBdr>
    </w:div>
    <w:div w:id="1623535549">
      <w:bodyDiv w:val="1"/>
      <w:marLeft w:val="0"/>
      <w:marRight w:val="0"/>
      <w:marTop w:val="0"/>
      <w:marBottom w:val="0"/>
      <w:divBdr>
        <w:top w:val="none" w:sz="0" w:space="0" w:color="auto"/>
        <w:left w:val="none" w:sz="0" w:space="0" w:color="auto"/>
        <w:bottom w:val="none" w:sz="0" w:space="0" w:color="auto"/>
        <w:right w:val="none" w:sz="0" w:space="0" w:color="auto"/>
      </w:divBdr>
    </w:div>
    <w:div w:id="1646082691">
      <w:bodyDiv w:val="1"/>
      <w:marLeft w:val="0"/>
      <w:marRight w:val="0"/>
      <w:marTop w:val="0"/>
      <w:marBottom w:val="0"/>
      <w:divBdr>
        <w:top w:val="none" w:sz="0" w:space="0" w:color="auto"/>
        <w:left w:val="none" w:sz="0" w:space="0" w:color="auto"/>
        <w:bottom w:val="none" w:sz="0" w:space="0" w:color="auto"/>
        <w:right w:val="none" w:sz="0" w:space="0" w:color="auto"/>
      </w:divBdr>
    </w:div>
    <w:div w:id="1677345103">
      <w:bodyDiv w:val="1"/>
      <w:marLeft w:val="0"/>
      <w:marRight w:val="0"/>
      <w:marTop w:val="0"/>
      <w:marBottom w:val="0"/>
      <w:divBdr>
        <w:top w:val="none" w:sz="0" w:space="0" w:color="auto"/>
        <w:left w:val="none" w:sz="0" w:space="0" w:color="auto"/>
        <w:bottom w:val="none" w:sz="0" w:space="0" w:color="auto"/>
        <w:right w:val="none" w:sz="0" w:space="0" w:color="auto"/>
      </w:divBdr>
    </w:div>
    <w:div w:id="1754815798">
      <w:bodyDiv w:val="1"/>
      <w:marLeft w:val="0"/>
      <w:marRight w:val="0"/>
      <w:marTop w:val="0"/>
      <w:marBottom w:val="0"/>
      <w:divBdr>
        <w:top w:val="none" w:sz="0" w:space="0" w:color="auto"/>
        <w:left w:val="none" w:sz="0" w:space="0" w:color="auto"/>
        <w:bottom w:val="none" w:sz="0" w:space="0" w:color="auto"/>
        <w:right w:val="none" w:sz="0" w:space="0" w:color="auto"/>
      </w:divBdr>
    </w:div>
    <w:div w:id="1811244455">
      <w:bodyDiv w:val="1"/>
      <w:marLeft w:val="0"/>
      <w:marRight w:val="0"/>
      <w:marTop w:val="0"/>
      <w:marBottom w:val="0"/>
      <w:divBdr>
        <w:top w:val="none" w:sz="0" w:space="0" w:color="auto"/>
        <w:left w:val="none" w:sz="0" w:space="0" w:color="auto"/>
        <w:bottom w:val="none" w:sz="0" w:space="0" w:color="auto"/>
        <w:right w:val="none" w:sz="0" w:space="0" w:color="auto"/>
      </w:divBdr>
    </w:div>
    <w:div w:id="1872718887">
      <w:bodyDiv w:val="1"/>
      <w:marLeft w:val="0"/>
      <w:marRight w:val="0"/>
      <w:marTop w:val="0"/>
      <w:marBottom w:val="0"/>
      <w:divBdr>
        <w:top w:val="none" w:sz="0" w:space="0" w:color="auto"/>
        <w:left w:val="none" w:sz="0" w:space="0" w:color="auto"/>
        <w:bottom w:val="none" w:sz="0" w:space="0" w:color="auto"/>
        <w:right w:val="none" w:sz="0" w:space="0" w:color="auto"/>
      </w:divBdr>
    </w:div>
    <w:div w:id="1912815656">
      <w:bodyDiv w:val="1"/>
      <w:marLeft w:val="0"/>
      <w:marRight w:val="0"/>
      <w:marTop w:val="0"/>
      <w:marBottom w:val="0"/>
      <w:divBdr>
        <w:top w:val="none" w:sz="0" w:space="0" w:color="auto"/>
        <w:left w:val="none" w:sz="0" w:space="0" w:color="auto"/>
        <w:bottom w:val="none" w:sz="0" w:space="0" w:color="auto"/>
        <w:right w:val="none" w:sz="0" w:space="0" w:color="auto"/>
      </w:divBdr>
    </w:div>
    <w:div w:id="1980187024">
      <w:bodyDiv w:val="1"/>
      <w:marLeft w:val="0"/>
      <w:marRight w:val="0"/>
      <w:marTop w:val="0"/>
      <w:marBottom w:val="0"/>
      <w:divBdr>
        <w:top w:val="none" w:sz="0" w:space="0" w:color="auto"/>
        <w:left w:val="none" w:sz="0" w:space="0" w:color="auto"/>
        <w:bottom w:val="none" w:sz="0" w:space="0" w:color="auto"/>
        <w:right w:val="none" w:sz="0" w:space="0" w:color="auto"/>
      </w:divBdr>
    </w:div>
    <w:div w:id="2014331619">
      <w:bodyDiv w:val="1"/>
      <w:marLeft w:val="0"/>
      <w:marRight w:val="0"/>
      <w:marTop w:val="0"/>
      <w:marBottom w:val="0"/>
      <w:divBdr>
        <w:top w:val="none" w:sz="0" w:space="0" w:color="auto"/>
        <w:left w:val="none" w:sz="0" w:space="0" w:color="auto"/>
        <w:bottom w:val="none" w:sz="0" w:space="0" w:color="auto"/>
        <w:right w:val="none" w:sz="0" w:space="0" w:color="auto"/>
      </w:divBdr>
    </w:div>
    <w:div w:id="2052412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l.wikipedia.org/wiki/Cybinka_(gmina)" TargetMode="External"/><Relationship Id="rId13" Type="http://schemas.openxmlformats.org/officeDocument/2006/relationships/image" Target="media/image1.jpeg"/><Relationship Id="rId18" Type="http://schemas.openxmlformats.org/officeDocument/2006/relationships/image" Target="media/image3.png"/><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chart" Target="charts/chart4.xml"/><Relationship Id="rId7" Type="http://schemas.openxmlformats.org/officeDocument/2006/relationships/endnotes" Target="endnotes.xml"/><Relationship Id="rId12" Type="http://schemas.openxmlformats.org/officeDocument/2006/relationships/hyperlink" Target="https://pl.wikipedia.org/wiki/G%C3%B3rzyca_(gmina)" TargetMode="External"/><Relationship Id="rId17" Type="http://schemas.openxmlformats.org/officeDocument/2006/relationships/image" Target="media/image2.png"/><Relationship Id="rId25" Type="http://schemas.openxmlformats.org/officeDocument/2006/relationships/image" Target="media/image9.png"/><Relationship Id="rId33" Type="http://schemas.openxmlformats.org/officeDocument/2006/relationships/chart" Target="charts/chart3.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crfop.gdos.gov.pl" TargetMode="External"/><Relationship Id="rId20" Type="http://schemas.openxmlformats.org/officeDocument/2006/relationships/image" Target="media/image5.png"/><Relationship Id="rId29"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l.wikipedia.org/wiki/S%C5%82ubice_(gmina_w_wojew%C3%B3dztwie_lubuskim)" TargetMode="External"/><Relationship Id="rId24" Type="http://schemas.openxmlformats.org/officeDocument/2006/relationships/chart" Target="charts/chart1.xml"/><Relationship Id="rId32" Type="http://schemas.openxmlformats.org/officeDocument/2006/relationships/hyperlink" Target="https://bdl.stat.gov.pl"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stat.gov.pl" TargetMode="External"/><Relationship Id="rId23" Type="http://schemas.openxmlformats.org/officeDocument/2006/relationships/image" Target="media/image8.png"/><Relationship Id="rId28" Type="http://schemas.openxmlformats.org/officeDocument/2006/relationships/image" Target="media/image12.png"/><Relationship Id="rId36" Type="http://schemas.openxmlformats.org/officeDocument/2006/relationships/footer" Target="footer1.xml"/><Relationship Id="rId10" Type="http://schemas.openxmlformats.org/officeDocument/2006/relationships/hyperlink" Target="https://pl.wikipedia.org/wiki/Rzepin_(gmina)" TargetMode="External"/><Relationship Id="rId19" Type="http://schemas.openxmlformats.org/officeDocument/2006/relationships/image" Target="media/image4.png"/><Relationship Id="rId31" Type="http://schemas.openxmlformats.org/officeDocument/2006/relationships/hyperlink" Target="https://bdl.stat.gov.pl" TargetMode="External"/><Relationship Id="rId4" Type="http://schemas.openxmlformats.org/officeDocument/2006/relationships/settings" Target="settings.xml"/><Relationship Id="rId9" Type="http://schemas.openxmlformats.org/officeDocument/2006/relationships/hyperlink" Target="https://pl.wikipedia.org/wiki/O%C5%9Bno_Lubuskie_(gmina)" TargetMode="External"/><Relationship Id="rId14" Type="http://schemas.openxmlformats.org/officeDocument/2006/relationships/hyperlink" Target="http://www.polskawliczbach.pl" TargetMode="External"/><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hyperlink" Target="https://bdl.stat.gov.pl" TargetMode="External"/><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Arkusz1!$B$1</c:f>
              <c:strCache>
                <c:ptCount val="1"/>
                <c:pt idx="0">
                  <c:v>2020/2021</c:v>
                </c:pt>
              </c:strCache>
            </c:strRef>
          </c:tx>
          <c:spPr>
            <a:solidFill>
              <a:srgbClr val="0070C0"/>
            </a:solidFill>
            <a:ln>
              <a:solidFill>
                <a:schemeClr val="accent6">
                  <a:lumMod val="50000"/>
                </a:schemeClr>
              </a:solidFill>
            </a:ln>
          </c:spPr>
          <c:invertIfNegative val="0"/>
          <c:cat>
            <c:strRef>
              <c:f>Arkusz1!$A$2:$A$5</c:f>
              <c:strCache>
                <c:ptCount val="4"/>
                <c:pt idx="0">
                  <c:v>CKZiU</c:v>
                </c:pt>
                <c:pt idx="1">
                  <c:v>ZSL</c:v>
                </c:pt>
                <c:pt idx="2">
                  <c:v>SOSW</c:v>
                </c:pt>
                <c:pt idx="3">
                  <c:v>MOS</c:v>
                </c:pt>
              </c:strCache>
            </c:strRef>
          </c:cat>
          <c:val>
            <c:numRef>
              <c:f>Arkusz1!$B$2:$B$5</c:f>
              <c:numCache>
                <c:formatCode>General</c:formatCode>
                <c:ptCount val="4"/>
                <c:pt idx="0">
                  <c:v>743</c:v>
                </c:pt>
                <c:pt idx="1">
                  <c:v>361</c:v>
                </c:pt>
                <c:pt idx="2">
                  <c:v>82</c:v>
                </c:pt>
                <c:pt idx="3">
                  <c:v>22</c:v>
                </c:pt>
              </c:numCache>
            </c:numRef>
          </c:val>
          <c:extLst>
            <c:ext xmlns:c16="http://schemas.microsoft.com/office/drawing/2014/chart" uri="{C3380CC4-5D6E-409C-BE32-E72D297353CC}">
              <c16:uniqueId val="{00000000-02FE-491F-AAC2-320E1344CED2}"/>
            </c:ext>
          </c:extLst>
        </c:ser>
        <c:ser>
          <c:idx val="1"/>
          <c:order val="1"/>
          <c:tx>
            <c:strRef>
              <c:f>Arkusz1!$C$1</c:f>
              <c:strCache>
                <c:ptCount val="1"/>
                <c:pt idx="0">
                  <c:v>2021/2022</c:v>
                </c:pt>
              </c:strCache>
            </c:strRef>
          </c:tx>
          <c:spPr>
            <a:solidFill>
              <a:srgbClr val="FFC000"/>
            </a:solidFill>
          </c:spPr>
          <c:invertIfNegative val="0"/>
          <c:cat>
            <c:strRef>
              <c:f>Arkusz1!$A$2:$A$5</c:f>
              <c:strCache>
                <c:ptCount val="4"/>
                <c:pt idx="0">
                  <c:v>CKZiU</c:v>
                </c:pt>
                <c:pt idx="1">
                  <c:v>ZSL</c:v>
                </c:pt>
                <c:pt idx="2">
                  <c:v>SOSW</c:v>
                </c:pt>
                <c:pt idx="3">
                  <c:v>MOS</c:v>
                </c:pt>
              </c:strCache>
            </c:strRef>
          </c:cat>
          <c:val>
            <c:numRef>
              <c:f>Arkusz1!$C$2:$C$5</c:f>
              <c:numCache>
                <c:formatCode>General</c:formatCode>
                <c:ptCount val="4"/>
                <c:pt idx="0">
                  <c:v>783</c:v>
                </c:pt>
                <c:pt idx="1">
                  <c:v>396</c:v>
                </c:pt>
                <c:pt idx="2">
                  <c:v>27</c:v>
                </c:pt>
                <c:pt idx="3">
                  <c:v>27</c:v>
                </c:pt>
              </c:numCache>
            </c:numRef>
          </c:val>
          <c:extLst>
            <c:ext xmlns:c16="http://schemas.microsoft.com/office/drawing/2014/chart" uri="{C3380CC4-5D6E-409C-BE32-E72D297353CC}">
              <c16:uniqueId val="{00000001-02FE-491F-AAC2-320E1344CED2}"/>
            </c:ext>
          </c:extLst>
        </c:ser>
        <c:ser>
          <c:idx val="2"/>
          <c:order val="2"/>
          <c:tx>
            <c:strRef>
              <c:f>Arkusz1!$D$1</c:f>
              <c:strCache>
                <c:ptCount val="1"/>
                <c:pt idx="0">
                  <c:v>2022/2023</c:v>
                </c:pt>
              </c:strCache>
            </c:strRef>
          </c:tx>
          <c:spPr>
            <a:solidFill>
              <a:schemeClr val="accent6"/>
            </a:solidFill>
          </c:spPr>
          <c:invertIfNegative val="0"/>
          <c:cat>
            <c:strRef>
              <c:f>Arkusz1!$A$2:$A$5</c:f>
              <c:strCache>
                <c:ptCount val="4"/>
                <c:pt idx="0">
                  <c:v>CKZiU</c:v>
                </c:pt>
                <c:pt idx="1">
                  <c:v>ZSL</c:v>
                </c:pt>
                <c:pt idx="2">
                  <c:v>SOSW</c:v>
                </c:pt>
                <c:pt idx="3">
                  <c:v>MOS</c:v>
                </c:pt>
              </c:strCache>
            </c:strRef>
          </c:cat>
          <c:val>
            <c:numRef>
              <c:f>Arkusz1!$D$2:$D$5</c:f>
              <c:numCache>
                <c:formatCode>General</c:formatCode>
                <c:ptCount val="4"/>
                <c:pt idx="0">
                  <c:v>864</c:v>
                </c:pt>
                <c:pt idx="1">
                  <c:v>475</c:v>
                </c:pt>
                <c:pt idx="2">
                  <c:v>27</c:v>
                </c:pt>
                <c:pt idx="3">
                  <c:v>27</c:v>
                </c:pt>
              </c:numCache>
            </c:numRef>
          </c:val>
          <c:extLst>
            <c:ext xmlns:c16="http://schemas.microsoft.com/office/drawing/2014/chart" uri="{C3380CC4-5D6E-409C-BE32-E72D297353CC}">
              <c16:uniqueId val="{00000002-02FE-491F-AAC2-320E1344CED2}"/>
            </c:ext>
          </c:extLst>
        </c:ser>
        <c:dLbls>
          <c:showLegendKey val="0"/>
          <c:showVal val="0"/>
          <c:showCatName val="0"/>
          <c:showSerName val="0"/>
          <c:showPercent val="0"/>
          <c:showBubbleSize val="0"/>
        </c:dLbls>
        <c:gapWidth val="150"/>
        <c:axId val="140636160"/>
        <c:axId val="140637696"/>
      </c:barChart>
      <c:catAx>
        <c:axId val="140636160"/>
        <c:scaling>
          <c:orientation val="minMax"/>
        </c:scaling>
        <c:delete val="0"/>
        <c:axPos val="b"/>
        <c:numFmt formatCode="General" sourceLinked="0"/>
        <c:majorTickMark val="out"/>
        <c:minorTickMark val="none"/>
        <c:tickLblPos val="nextTo"/>
        <c:crossAx val="140637696"/>
        <c:crosses val="autoZero"/>
        <c:auto val="1"/>
        <c:lblAlgn val="ctr"/>
        <c:lblOffset val="100"/>
        <c:noMultiLvlLbl val="0"/>
      </c:catAx>
      <c:valAx>
        <c:axId val="140637696"/>
        <c:scaling>
          <c:orientation val="minMax"/>
        </c:scaling>
        <c:delete val="0"/>
        <c:axPos val="l"/>
        <c:majorGridlines/>
        <c:numFmt formatCode="General" sourceLinked="1"/>
        <c:majorTickMark val="out"/>
        <c:minorTickMark val="none"/>
        <c:tickLblPos val="nextTo"/>
        <c:crossAx val="140636160"/>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'Stopa proc 2017-2020'!$O$3</c:f>
              <c:strCache>
                <c:ptCount val="1"/>
                <c:pt idx="0">
                  <c:v>Liczba przychodni</c:v>
                </c:pt>
              </c:strCache>
            </c:strRef>
          </c:tx>
          <c:spPr>
            <a:solidFill>
              <a:srgbClr val="188ED8"/>
            </a:solidFill>
          </c:spPr>
          <c:invertIfNegative val="0"/>
          <c:dLbls>
            <c:spPr>
              <a:solidFill>
                <a:sysClr val="window" lastClr="FFFFFF"/>
              </a:solid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'Stopa proc 2017-2020'!$P$1:$U$2</c:f>
              <c:strCache>
                <c:ptCount val="6"/>
                <c:pt idx="0">
                  <c:v>2010</c:v>
                </c:pt>
                <c:pt idx="1">
                  <c:v>2012</c:v>
                </c:pt>
                <c:pt idx="2">
                  <c:v>2014</c:v>
                </c:pt>
                <c:pt idx="3">
                  <c:v>2016</c:v>
                </c:pt>
                <c:pt idx="4">
                  <c:v>2018</c:v>
                </c:pt>
                <c:pt idx="5">
                  <c:v>2021</c:v>
                </c:pt>
              </c:strCache>
            </c:strRef>
          </c:cat>
          <c:val>
            <c:numRef>
              <c:f>'Stopa proc 2017-2020'!$P$3:$U$3</c:f>
              <c:numCache>
                <c:formatCode>General</c:formatCode>
                <c:ptCount val="6"/>
                <c:pt idx="0">
                  <c:v>16</c:v>
                </c:pt>
                <c:pt idx="1">
                  <c:v>23</c:v>
                </c:pt>
                <c:pt idx="2">
                  <c:v>22</c:v>
                </c:pt>
                <c:pt idx="3">
                  <c:v>24</c:v>
                </c:pt>
                <c:pt idx="4">
                  <c:v>22</c:v>
                </c:pt>
                <c:pt idx="5">
                  <c:v>23</c:v>
                </c:pt>
              </c:numCache>
            </c:numRef>
          </c:val>
          <c:extLst>
            <c:ext xmlns:c16="http://schemas.microsoft.com/office/drawing/2014/chart" uri="{C3380CC4-5D6E-409C-BE32-E72D297353CC}">
              <c16:uniqueId val="{00000000-0114-40D5-8138-BC361FE479FE}"/>
            </c:ext>
          </c:extLst>
        </c:ser>
        <c:ser>
          <c:idx val="1"/>
          <c:order val="1"/>
          <c:tx>
            <c:strRef>
              <c:f>'Stopa proc 2017-2020'!$O$4</c:f>
              <c:strCache>
                <c:ptCount val="1"/>
                <c:pt idx="0">
                  <c:v>Liczba aptek</c:v>
                </c:pt>
              </c:strCache>
            </c:strRef>
          </c:tx>
          <c:spPr>
            <a:solidFill>
              <a:srgbClr val="FFD500"/>
            </a:solidFill>
          </c:spPr>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'Stopa proc 2017-2020'!$P$1:$U$2</c:f>
              <c:strCache>
                <c:ptCount val="6"/>
                <c:pt idx="0">
                  <c:v>2010</c:v>
                </c:pt>
                <c:pt idx="1">
                  <c:v>2012</c:v>
                </c:pt>
                <c:pt idx="2">
                  <c:v>2014</c:v>
                </c:pt>
                <c:pt idx="3">
                  <c:v>2016</c:v>
                </c:pt>
                <c:pt idx="4">
                  <c:v>2018</c:v>
                </c:pt>
                <c:pt idx="5">
                  <c:v>2021</c:v>
                </c:pt>
              </c:strCache>
            </c:strRef>
          </c:cat>
          <c:val>
            <c:numRef>
              <c:f>'Stopa proc 2017-2020'!$P$4:$U$4</c:f>
              <c:numCache>
                <c:formatCode>General</c:formatCode>
                <c:ptCount val="6"/>
                <c:pt idx="0">
                  <c:v>14</c:v>
                </c:pt>
                <c:pt idx="1">
                  <c:v>16</c:v>
                </c:pt>
                <c:pt idx="2">
                  <c:v>17</c:v>
                </c:pt>
                <c:pt idx="3">
                  <c:v>18</c:v>
                </c:pt>
                <c:pt idx="4">
                  <c:v>18</c:v>
                </c:pt>
                <c:pt idx="5">
                  <c:v>17</c:v>
                </c:pt>
              </c:numCache>
            </c:numRef>
          </c:val>
          <c:extLst>
            <c:ext xmlns:c16="http://schemas.microsoft.com/office/drawing/2014/chart" uri="{C3380CC4-5D6E-409C-BE32-E72D297353CC}">
              <c16:uniqueId val="{00000001-0114-40D5-8138-BC361FE479FE}"/>
            </c:ext>
          </c:extLst>
        </c:ser>
        <c:ser>
          <c:idx val="2"/>
          <c:order val="2"/>
          <c:tx>
            <c:strRef>
              <c:f>'Stopa proc 2017-2020'!$O$5</c:f>
              <c:strCache>
                <c:ptCount val="1"/>
                <c:pt idx="0">
                  <c:v>Przychodnie na 10 tys. ludności</c:v>
                </c:pt>
              </c:strCache>
            </c:strRef>
          </c:tx>
          <c:spPr>
            <a:solidFill>
              <a:srgbClr val="95C11F"/>
            </a:solidFill>
          </c:spPr>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'Stopa proc 2017-2020'!$P$1:$U$2</c:f>
              <c:strCache>
                <c:ptCount val="6"/>
                <c:pt idx="0">
                  <c:v>2010</c:v>
                </c:pt>
                <c:pt idx="1">
                  <c:v>2012</c:v>
                </c:pt>
                <c:pt idx="2">
                  <c:v>2014</c:v>
                </c:pt>
                <c:pt idx="3">
                  <c:v>2016</c:v>
                </c:pt>
                <c:pt idx="4">
                  <c:v>2018</c:v>
                </c:pt>
                <c:pt idx="5">
                  <c:v>2021</c:v>
                </c:pt>
              </c:strCache>
            </c:strRef>
          </c:cat>
          <c:val>
            <c:numRef>
              <c:f>'Stopa proc 2017-2020'!$P$5:$U$5</c:f>
              <c:numCache>
                <c:formatCode>0.0</c:formatCode>
                <c:ptCount val="6"/>
                <c:pt idx="0">
                  <c:v>3</c:v>
                </c:pt>
                <c:pt idx="1">
                  <c:v>5</c:v>
                </c:pt>
                <c:pt idx="2">
                  <c:v>5</c:v>
                </c:pt>
                <c:pt idx="3">
                  <c:v>5</c:v>
                </c:pt>
                <c:pt idx="4">
                  <c:v>5</c:v>
                </c:pt>
                <c:pt idx="5">
                  <c:v>5</c:v>
                </c:pt>
              </c:numCache>
            </c:numRef>
          </c:val>
          <c:extLst>
            <c:ext xmlns:c16="http://schemas.microsoft.com/office/drawing/2014/chart" uri="{C3380CC4-5D6E-409C-BE32-E72D297353CC}">
              <c16:uniqueId val="{00000002-0114-40D5-8138-BC361FE479FE}"/>
            </c:ext>
          </c:extLst>
        </c:ser>
        <c:dLbls>
          <c:showLegendKey val="0"/>
          <c:showVal val="0"/>
          <c:showCatName val="0"/>
          <c:showSerName val="0"/>
          <c:showPercent val="0"/>
          <c:showBubbleSize val="0"/>
        </c:dLbls>
        <c:gapWidth val="150"/>
        <c:axId val="263578368"/>
        <c:axId val="263579904"/>
      </c:barChart>
      <c:catAx>
        <c:axId val="263578368"/>
        <c:scaling>
          <c:orientation val="minMax"/>
        </c:scaling>
        <c:delete val="0"/>
        <c:axPos val="b"/>
        <c:numFmt formatCode="General" sourceLinked="1"/>
        <c:majorTickMark val="out"/>
        <c:minorTickMark val="none"/>
        <c:tickLblPos val="nextTo"/>
        <c:crossAx val="263579904"/>
        <c:crosses val="autoZero"/>
        <c:auto val="1"/>
        <c:lblAlgn val="ctr"/>
        <c:lblOffset val="100"/>
        <c:noMultiLvlLbl val="0"/>
      </c:catAx>
      <c:valAx>
        <c:axId val="263579904"/>
        <c:scaling>
          <c:orientation val="minMax"/>
        </c:scaling>
        <c:delete val="0"/>
        <c:axPos val="l"/>
        <c:majorGridlines/>
        <c:numFmt formatCode="General" sourceLinked="1"/>
        <c:majorTickMark val="out"/>
        <c:minorTickMark val="none"/>
        <c:tickLblPos val="nextTo"/>
        <c:crossAx val="263578368"/>
        <c:crosses val="autoZero"/>
        <c:crossBetween val="between"/>
      </c:valAx>
    </c:plotArea>
    <c:legend>
      <c:legendPos val="r"/>
      <c:layout>
        <c:manualLayout>
          <c:xMode val="edge"/>
          <c:yMode val="edge"/>
          <c:x val="0.77693117285959079"/>
          <c:y val="0.21170642558569064"/>
          <c:w val="0.20543797314591875"/>
          <c:h val="0.70498143287644588"/>
        </c:manualLayout>
      </c:layout>
      <c:overlay val="0"/>
    </c:legend>
    <c:plotVisOnly val="1"/>
    <c:dispBlanksAs val="gap"/>
    <c:showDLblsOverMax val="0"/>
  </c:chart>
  <c:spPr>
    <a:noFill/>
    <a:ln>
      <a:noFill/>
    </a:ln>
  </c:spPr>
  <c:txPr>
    <a:bodyPr/>
    <a:lstStyle/>
    <a:p>
      <a:pPr>
        <a:defRPr>
          <a:latin typeface="Arial" panose="020B0604020202020204" pitchFamily="34" charset="0"/>
          <a:cs typeface="Arial" panose="020B0604020202020204" pitchFamily="34" charset="0"/>
        </a:defRPr>
      </a:pPr>
      <a:endParaRPr lang="pl-PL"/>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pl-PL" sz="1050">
                <a:solidFill>
                  <a:sysClr val="windowText" lastClr="000000"/>
                </a:solidFill>
                <a:latin typeface="Times New Roman" panose="02020603050405020304" pitchFamily="18" charset="0"/>
                <a:cs typeface="Times New Roman" panose="02020603050405020304" pitchFamily="18" charset="0"/>
              </a:rPr>
              <a:t>Liczba</a:t>
            </a:r>
            <a:r>
              <a:rPr lang="pl-PL" sz="1050" baseline="0">
                <a:solidFill>
                  <a:sysClr val="windowText" lastClr="000000"/>
                </a:solidFill>
                <a:latin typeface="Times New Roman" panose="02020603050405020304" pitchFamily="18" charset="0"/>
                <a:cs typeface="Times New Roman" panose="02020603050405020304" pitchFamily="18" charset="0"/>
              </a:rPr>
              <a:t> przestępstw popełnionych na terenie powiattu słubickiego </a:t>
            </a:r>
          </a:p>
          <a:p>
            <a:pPr>
              <a:defRPr sz="105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pl-PL" sz="1050" baseline="0">
                <a:solidFill>
                  <a:sysClr val="windowText" lastClr="000000"/>
                </a:solidFill>
                <a:latin typeface="Times New Roman" panose="02020603050405020304" pitchFamily="18" charset="0"/>
                <a:cs typeface="Times New Roman" panose="02020603050405020304" pitchFamily="18" charset="0"/>
              </a:rPr>
              <a:t>w latach 2014, 2017 i 2021</a:t>
            </a:r>
            <a:endParaRPr lang="pl-PL" sz="105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col"/>
        <c:grouping val="clustered"/>
        <c:varyColors val="0"/>
        <c:ser>
          <c:idx val="0"/>
          <c:order val="0"/>
          <c:tx>
            <c:strRef>
              <c:f>Arkusz1!$B$1</c:f>
              <c:strCache>
                <c:ptCount val="1"/>
                <c:pt idx="0">
                  <c:v>2014</c:v>
                </c:pt>
              </c:strCache>
            </c:strRef>
          </c:tx>
          <c:spPr>
            <a:solidFill>
              <a:schemeClr val="accent1"/>
            </a:solidFill>
            <a:ln>
              <a:noFill/>
            </a:ln>
            <a:effectLst/>
          </c:spPr>
          <c:invertIfNegative val="0"/>
          <c:cat>
            <c:strRef>
              <c:f>Arkusz1!$A$2:$A$12</c:f>
              <c:strCache>
                <c:ptCount val="11"/>
                <c:pt idx="0">
                  <c:v>Kradzież pojazdu </c:v>
                </c:pt>
                <c:pt idx="1">
                  <c:v>Przestępstwa narkotykowe</c:v>
                </c:pt>
                <c:pt idx="2">
                  <c:v>Przestępstwa gospodarcze</c:v>
                </c:pt>
                <c:pt idx="3">
                  <c:v>Uszkodzenie mienia</c:v>
                </c:pt>
                <c:pt idx="4">
                  <c:v>Kradzież z włamaniem</c:v>
                </c:pt>
                <c:pt idx="5">
                  <c:v>Przestępstwa rozbójnicze</c:v>
                </c:pt>
                <c:pt idx="6">
                  <c:v>Kradzież cudzej rzeczy</c:v>
                </c:pt>
                <c:pt idx="7">
                  <c:v>Udział w bójce lub pobiciu</c:v>
                </c:pt>
                <c:pt idx="8">
                  <c:v>Uszczerbek na zdrowiu</c:v>
                </c:pt>
                <c:pt idx="9">
                  <c:v>Gwałt</c:v>
                </c:pt>
                <c:pt idx="10">
                  <c:v>Zabójstwo</c:v>
                </c:pt>
              </c:strCache>
            </c:strRef>
          </c:cat>
          <c:val>
            <c:numRef>
              <c:f>Arkusz1!$B$2:$B$12</c:f>
              <c:numCache>
                <c:formatCode>General</c:formatCode>
                <c:ptCount val="11"/>
                <c:pt idx="0">
                  <c:v>35</c:v>
                </c:pt>
                <c:pt idx="1">
                  <c:v>120</c:v>
                </c:pt>
                <c:pt idx="2">
                  <c:v>94</c:v>
                </c:pt>
                <c:pt idx="3">
                  <c:v>65</c:v>
                </c:pt>
                <c:pt idx="4">
                  <c:v>110</c:v>
                </c:pt>
                <c:pt idx="5">
                  <c:v>16</c:v>
                </c:pt>
                <c:pt idx="6">
                  <c:v>288</c:v>
                </c:pt>
                <c:pt idx="7">
                  <c:v>8</c:v>
                </c:pt>
                <c:pt idx="8">
                  <c:v>35</c:v>
                </c:pt>
                <c:pt idx="9">
                  <c:v>2</c:v>
                </c:pt>
                <c:pt idx="10">
                  <c:v>3</c:v>
                </c:pt>
              </c:numCache>
            </c:numRef>
          </c:val>
          <c:extLst>
            <c:ext xmlns:c16="http://schemas.microsoft.com/office/drawing/2014/chart" uri="{C3380CC4-5D6E-409C-BE32-E72D297353CC}">
              <c16:uniqueId val="{00000000-D26E-4753-A921-DDBD793AD769}"/>
            </c:ext>
          </c:extLst>
        </c:ser>
        <c:ser>
          <c:idx val="1"/>
          <c:order val="1"/>
          <c:tx>
            <c:strRef>
              <c:f>Arkusz1!$C$1</c:f>
              <c:strCache>
                <c:ptCount val="1"/>
                <c:pt idx="0">
                  <c:v>2017</c:v>
                </c:pt>
              </c:strCache>
            </c:strRef>
          </c:tx>
          <c:spPr>
            <a:solidFill>
              <a:schemeClr val="accent2"/>
            </a:solidFill>
            <a:ln>
              <a:noFill/>
            </a:ln>
            <a:effectLst/>
          </c:spPr>
          <c:invertIfNegative val="0"/>
          <c:cat>
            <c:strRef>
              <c:f>Arkusz1!$A$2:$A$12</c:f>
              <c:strCache>
                <c:ptCount val="11"/>
                <c:pt idx="0">
                  <c:v>Kradzież pojazdu </c:v>
                </c:pt>
                <c:pt idx="1">
                  <c:v>Przestępstwa narkotykowe</c:v>
                </c:pt>
                <c:pt idx="2">
                  <c:v>Przestępstwa gospodarcze</c:v>
                </c:pt>
                <c:pt idx="3">
                  <c:v>Uszkodzenie mienia</c:v>
                </c:pt>
                <c:pt idx="4">
                  <c:v>Kradzież z włamaniem</c:v>
                </c:pt>
                <c:pt idx="5">
                  <c:v>Przestępstwa rozbójnicze</c:v>
                </c:pt>
                <c:pt idx="6">
                  <c:v>Kradzież cudzej rzeczy</c:v>
                </c:pt>
                <c:pt idx="7">
                  <c:v>Udział w bójce lub pobiciu</c:v>
                </c:pt>
                <c:pt idx="8">
                  <c:v>Uszczerbek na zdrowiu</c:v>
                </c:pt>
                <c:pt idx="9">
                  <c:v>Gwałt</c:v>
                </c:pt>
                <c:pt idx="10">
                  <c:v>Zabójstwo</c:v>
                </c:pt>
              </c:strCache>
            </c:strRef>
          </c:cat>
          <c:val>
            <c:numRef>
              <c:f>Arkusz1!$C$2:$C$12</c:f>
              <c:numCache>
                <c:formatCode>General</c:formatCode>
                <c:ptCount val="11"/>
                <c:pt idx="0">
                  <c:v>18</c:v>
                </c:pt>
                <c:pt idx="1">
                  <c:v>77</c:v>
                </c:pt>
                <c:pt idx="2">
                  <c:v>115</c:v>
                </c:pt>
                <c:pt idx="3">
                  <c:v>54</c:v>
                </c:pt>
                <c:pt idx="4">
                  <c:v>113</c:v>
                </c:pt>
                <c:pt idx="5">
                  <c:v>12</c:v>
                </c:pt>
                <c:pt idx="6">
                  <c:v>192</c:v>
                </c:pt>
                <c:pt idx="7">
                  <c:v>8</c:v>
                </c:pt>
                <c:pt idx="8">
                  <c:v>22</c:v>
                </c:pt>
                <c:pt idx="9">
                  <c:v>0</c:v>
                </c:pt>
                <c:pt idx="10">
                  <c:v>0</c:v>
                </c:pt>
              </c:numCache>
            </c:numRef>
          </c:val>
          <c:extLst>
            <c:ext xmlns:c16="http://schemas.microsoft.com/office/drawing/2014/chart" uri="{C3380CC4-5D6E-409C-BE32-E72D297353CC}">
              <c16:uniqueId val="{00000001-D26E-4753-A921-DDBD793AD769}"/>
            </c:ext>
          </c:extLst>
        </c:ser>
        <c:ser>
          <c:idx val="2"/>
          <c:order val="2"/>
          <c:tx>
            <c:strRef>
              <c:f>Arkusz1!$D$1</c:f>
              <c:strCache>
                <c:ptCount val="1"/>
                <c:pt idx="0">
                  <c:v>2021</c:v>
                </c:pt>
              </c:strCache>
            </c:strRef>
          </c:tx>
          <c:spPr>
            <a:solidFill>
              <a:schemeClr val="accent3"/>
            </a:solidFill>
            <a:ln>
              <a:noFill/>
            </a:ln>
            <a:effectLst/>
          </c:spPr>
          <c:invertIfNegative val="0"/>
          <c:cat>
            <c:strRef>
              <c:f>Arkusz1!$A$2:$A$12</c:f>
              <c:strCache>
                <c:ptCount val="11"/>
                <c:pt idx="0">
                  <c:v>Kradzież pojazdu </c:v>
                </c:pt>
                <c:pt idx="1">
                  <c:v>Przestępstwa narkotykowe</c:v>
                </c:pt>
                <c:pt idx="2">
                  <c:v>Przestępstwa gospodarcze</c:v>
                </c:pt>
                <c:pt idx="3">
                  <c:v>Uszkodzenie mienia</c:v>
                </c:pt>
                <c:pt idx="4">
                  <c:v>Kradzież z włamaniem</c:v>
                </c:pt>
                <c:pt idx="5">
                  <c:v>Przestępstwa rozbójnicze</c:v>
                </c:pt>
                <c:pt idx="6">
                  <c:v>Kradzież cudzej rzeczy</c:v>
                </c:pt>
                <c:pt idx="7">
                  <c:v>Udział w bójce lub pobiciu</c:v>
                </c:pt>
                <c:pt idx="8">
                  <c:v>Uszczerbek na zdrowiu</c:v>
                </c:pt>
                <c:pt idx="9">
                  <c:v>Gwałt</c:v>
                </c:pt>
                <c:pt idx="10">
                  <c:v>Zabójstwo</c:v>
                </c:pt>
              </c:strCache>
            </c:strRef>
          </c:cat>
          <c:val>
            <c:numRef>
              <c:f>Arkusz1!$D$2:$D$12</c:f>
              <c:numCache>
                <c:formatCode>General</c:formatCode>
                <c:ptCount val="11"/>
                <c:pt idx="0">
                  <c:v>28</c:v>
                </c:pt>
                <c:pt idx="1">
                  <c:v>108</c:v>
                </c:pt>
                <c:pt idx="2">
                  <c:v>189</c:v>
                </c:pt>
                <c:pt idx="3">
                  <c:v>53</c:v>
                </c:pt>
                <c:pt idx="4">
                  <c:v>127</c:v>
                </c:pt>
                <c:pt idx="5">
                  <c:v>7</c:v>
                </c:pt>
                <c:pt idx="6">
                  <c:v>206</c:v>
                </c:pt>
                <c:pt idx="7">
                  <c:v>2</c:v>
                </c:pt>
                <c:pt idx="8">
                  <c:v>23</c:v>
                </c:pt>
                <c:pt idx="9">
                  <c:v>2</c:v>
                </c:pt>
                <c:pt idx="10">
                  <c:v>1</c:v>
                </c:pt>
              </c:numCache>
            </c:numRef>
          </c:val>
          <c:extLst>
            <c:ext xmlns:c16="http://schemas.microsoft.com/office/drawing/2014/chart" uri="{C3380CC4-5D6E-409C-BE32-E72D297353CC}">
              <c16:uniqueId val="{00000002-D26E-4753-A921-DDBD793AD769}"/>
            </c:ext>
          </c:extLst>
        </c:ser>
        <c:dLbls>
          <c:showLegendKey val="0"/>
          <c:showVal val="0"/>
          <c:showCatName val="0"/>
          <c:showSerName val="0"/>
          <c:showPercent val="0"/>
          <c:showBubbleSize val="0"/>
        </c:dLbls>
        <c:gapWidth val="182"/>
        <c:axId val="264067712"/>
        <c:axId val="264073600"/>
      </c:barChart>
      <c:catAx>
        <c:axId val="264067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crossAx val="264073600"/>
        <c:crosses val="autoZero"/>
        <c:auto val="1"/>
        <c:lblAlgn val="ctr"/>
        <c:lblOffset val="100"/>
        <c:noMultiLvlLbl val="0"/>
      </c:catAx>
      <c:valAx>
        <c:axId val="2640736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264067712"/>
        <c:crosses val="autoZero"/>
        <c:crossBetween val="between"/>
      </c:valAx>
      <c:spPr>
        <a:noFill/>
        <a:ln>
          <a:noFill/>
        </a:ln>
        <a:effectLst/>
      </c:spPr>
    </c:plotArea>
    <c:legend>
      <c:legendPos val="b"/>
      <c:layout>
        <c:manualLayout>
          <c:xMode val="edge"/>
          <c:yMode val="edge"/>
          <c:x val="0.18909680917984426"/>
          <c:y val="0.83939139791434103"/>
          <c:w val="0.58874835686861449"/>
          <c:h val="7.7882217847769025E-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0" i="0" u="none" strike="noStrike" kern="1200" spc="0" baseline="0">
                <a:solidFill>
                  <a:sysClr val="windowText" lastClr="000000"/>
                </a:solidFill>
                <a:latin typeface="+mn-lt"/>
                <a:ea typeface="+mn-ea"/>
                <a:cs typeface="+mn-cs"/>
              </a:defRPr>
            </a:pPr>
            <a:r>
              <a:rPr lang="pl-PL" sz="1050">
                <a:solidFill>
                  <a:sysClr val="windowText" lastClr="000000"/>
                </a:solidFill>
                <a:latin typeface="Times New Roman" panose="02020603050405020304" pitchFamily="18" charset="0"/>
                <a:cs typeface="Times New Roman" panose="02020603050405020304" pitchFamily="18" charset="0"/>
              </a:rPr>
              <a:t>Czyny</a:t>
            </a:r>
            <a:r>
              <a:rPr lang="pl-PL" sz="1050" baseline="0">
                <a:solidFill>
                  <a:sysClr val="windowText" lastClr="000000"/>
                </a:solidFill>
                <a:latin typeface="Times New Roman" panose="02020603050405020304" pitchFamily="18" charset="0"/>
                <a:cs typeface="Times New Roman" panose="02020603050405020304" pitchFamily="18" charset="0"/>
              </a:rPr>
              <a:t> karalne popełnione przez nieletnich na terenie powiatu słubickiego </a:t>
            </a:r>
          </a:p>
          <a:p>
            <a:pPr>
              <a:defRPr sz="1050" b="0" i="0" u="none" strike="noStrike" kern="1200" spc="0" baseline="0">
                <a:solidFill>
                  <a:sysClr val="windowText" lastClr="000000"/>
                </a:solidFill>
                <a:latin typeface="+mn-lt"/>
                <a:ea typeface="+mn-ea"/>
                <a:cs typeface="+mn-cs"/>
              </a:defRPr>
            </a:pPr>
            <a:r>
              <a:rPr lang="pl-PL" sz="1050" baseline="0">
                <a:solidFill>
                  <a:sysClr val="windowText" lastClr="000000"/>
                </a:solidFill>
                <a:latin typeface="Times New Roman" panose="02020603050405020304" pitchFamily="18" charset="0"/>
                <a:cs typeface="Times New Roman" panose="02020603050405020304" pitchFamily="18" charset="0"/>
              </a:rPr>
              <a:t>w 2010, 2015 i 2021 roku</a:t>
            </a:r>
            <a:endParaRPr lang="pl-PL" sz="105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11504110827206201"/>
          <c:y val="0"/>
        </c:manualLayout>
      </c:layout>
      <c:overlay val="0"/>
      <c:spPr>
        <a:noFill/>
        <a:ln>
          <a:noFill/>
        </a:ln>
        <a:effectLst/>
      </c:spPr>
    </c:title>
    <c:autoTitleDeleted val="0"/>
    <c:plotArea>
      <c:layout>
        <c:manualLayout>
          <c:layoutTarget val="inner"/>
          <c:xMode val="edge"/>
          <c:yMode val="edge"/>
          <c:x val="9.1675792181606444E-2"/>
          <c:y val="0.34191567826173624"/>
          <c:w val="0.90832420781839351"/>
          <c:h val="0.44160486981380848"/>
        </c:manualLayout>
      </c:layout>
      <c:barChart>
        <c:barDir val="col"/>
        <c:grouping val="clustered"/>
        <c:varyColors val="0"/>
        <c:ser>
          <c:idx val="0"/>
          <c:order val="0"/>
          <c:tx>
            <c:strRef>
              <c:f>'[Wykres w programie Microsoft Word]Arkusz1'!$A$2</c:f>
              <c:strCache>
                <c:ptCount val="1"/>
                <c:pt idx="0">
                  <c:v>Kradzież cudzej rzeczy</c:v>
                </c:pt>
              </c:strCache>
            </c:strRef>
          </c:tx>
          <c:spPr>
            <a:solidFill>
              <a:schemeClr val="accent1"/>
            </a:solidFill>
            <a:ln>
              <a:noFill/>
            </a:ln>
            <a:effectLst/>
          </c:spPr>
          <c:invertIfNegative val="0"/>
          <c:cat>
            <c:strRef>
              <c:f>'[Wykres w programie Microsoft Word]Arkusz1'!$B$1:$D$1</c:f>
              <c:strCache>
                <c:ptCount val="3"/>
                <c:pt idx="0">
                  <c:v>2010</c:v>
                </c:pt>
                <c:pt idx="1">
                  <c:v>2015</c:v>
                </c:pt>
                <c:pt idx="2">
                  <c:v>2021</c:v>
                </c:pt>
              </c:strCache>
            </c:strRef>
          </c:cat>
          <c:val>
            <c:numRef>
              <c:f>'[Wykres w programie Microsoft Word]Arkusz1'!$B$2:$D$2</c:f>
              <c:numCache>
                <c:formatCode>General</c:formatCode>
                <c:ptCount val="3"/>
                <c:pt idx="0">
                  <c:v>53</c:v>
                </c:pt>
                <c:pt idx="1">
                  <c:v>5</c:v>
                </c:pt>
                <c:pt idx="2">
                  <c:v>1</c:v>
                </c:pt>
              </c:numCache>
            </c:numRef>
          </c:val>
          <c:extLst>
            <c:ext xmlns:c16="http://schemas.microsoft.com/office/drawing/2014/chart" uri="{C3380CC4-5D6E-409C-BE32-E72D297353CC}">
              <c16:uniqueId val="{00000000-2AB8-444E-B5BF-2C8FA43F306A}"/>
            </c:ext>
          </c:extLst>
        </c:ser>
        <c:ser>
          <c:idx val="1"/>
          <c:order val="1"/>
          <c:tx>
            <c:strRef>
              <c:f>'[Wykres w programie Microsoft Word]Arkusz1'!$A$3</c:f>
              <c:strCache>
                <c:ptCount val="1"/>
                <c:pt idx="0">
                  <c:v>Przestępstwa rozbójnicze</c:v>
                </c:pt>
              </c:strCache>
            </c:strRef>
          </c:tx>
          <c:spPr>
            <a:solidFill>
              <a:schemeClr val="accent2"/>
            </a:solidFill>
            <a:ln>
              <a:noFill/>
            </a:ln>
            <a:effectLst/>
          </c:spPr>
          <c:invertIfNegative val="0"/>
          <c:cat>
            <c:strRef>
              <c:f>'[Wykres w programie Microsoft Word]Arkusz1'!$B$1:$D$1</c:f>
              <c:strCache>
                <c:ptCount val="3"/>
                <c:pt idx="0">
                  <c:v>2010</c:v>
                </c:pt>
                <c:pt idx="1">
                  <c:v>2015</c:v>
                </c:pt>
                <c:pt idx="2">
                  <c:v>2021</c:v>
                </c:pt>
              </c:strCache>
            </c:strRef>
          </c:cat>
          <c:val>
            <c:numRef>
              <c:f>'[Wykres w programie Microsoft Word]Arkusz1'!$B$3:$D$3</c:f>
              <c:numCache>
                <c:formatCode>General</c:formatCode>
                <c:ptCount val="3"/>
                <c:pt idx="0">
                  <c:v>2</c:v>
                </c:pt>
                <c:pt idx="1">
                  <c:v>0</c:v>
                </c:pt>
                <c:pt idx="2">
                  <c:v>0</c:v>
                </c:pt>
              </c:numCache>
            </c:numRef>
          </c:val>
          <c:extLst>
            <c:ext xmlns:c16="http://schemas.microsoft.com/office/drawing/2014/chart" uri="{C3380CC4-5D6E-409C-BE32-E72D297353CC}">
              <c16:uniqueId val="{00000001-2AB8-444E-B5BF-2C8FA43F306A}"/>
            </c:ext>
          </c:extLst>
        </c:ser>
        <c:ser>
          <c:idx val="2"/>
          <c:order val="2"/>
          <c:tx>
            <c:strRef>
              <c:f>'[Wykres w programie Microsoft Word]Arkusz1'!$A$4</c:f>
              <c:strCache>
                <c:ptCount val="1"/>
                <c:pt idx="0">
                  <c:v>Kradzież z włamaniem</c:v>
                </c:pt>
              </c:strCache>
            </c:strRef>
          </c:tx>
          <c:spPr>
            <a:solidFill>
              <a:schemeClr val="accent3"/>
            </a:solidFill>
            <a:ln>
              <a:noFill/>
            </a:ln>
            <a:effectLst/>
          </c:spPr>
          <c:invertIfNegative val="0"/>
          <c:cat>
            <c:strRef>
              <c:f>'[Wykres w programie Microsoft Word]Arkusz1'!$B$1:$D$1</c:f>
              <c:strCache>
                <c:ptCount val="3"/>
                <c:pt idx="0">
                  <c:v>2010</c:v>
                </c:pt>
                <c:pt idx="1">
                  <c:v>2015</c:v>
                </c:pt>
                <c:pt idx="2">
                  <c:v>2021</c:v>
                </c:pt>
              </c:strCache>
            </c:strRef>
          </c:cat>
          <c:val>
            <c:numRef>
              <c:f>'[Wykres w programie Microsoft Word]Arkusz1'!$B$4:$D$4</c:f>
              <c:numCache>
                <c:formatCode>General</c:formatCode>
                <c:ptCount val="3"/>
                <c:pt idx="0">
                  <c:v>34</c:v>
                </c:pt>
                <c:pt idx="1">
                  <c:v>2</c:v>
                </c:pt>
                <c:pt idx="2">
                  <c:v>0</c:v>
                </c:pt>
              </c:numCache>
            </c:numRef>
          </c:val>
          <c:extLst>
            <c:ext xmlns:c16="http://schemas.microsoft.com/office/drawing/2014/chart" uri="{C3380CC4-5D6E-409C-BE32-E72D297353CC}">
              <c16:uniqueId val="{00000002-2AB8-444E-B5BF-2C8FA43F306A}"/>
            </c:ext>
          </c:extLst>
        </c:ser>
        <c:ser>
          <c:idx val="3"/>
          <c:order val="3"/>
          <c:tx>
            <c:strRef>
              <c:f>'[Wykres w programie Microsoft Word]Arkusz1'!$A$5</c:f>
              <c:strCache>
                <c:ptCount val="1"/>
                <c:pt idx="0">
                  <c:v>Przestępstwa narkotykowe</c:v>
                </c:pt>
              </c:strCache>
            </c:strRef>
          </c:tx>
          <c:spPr>
            <a:solidFill>
              <a:schemeClr val="accent4"/>
            </a:solidFill>
            <a:ln>
              <a:noFill/>
            </a:ln>
            <a:effectLst/>
          </c:spPr>
          <c:invertIfNegative val="0"/>
          <c:cat>
            <c:strRef>
              <c:f>'[Wykres w programie Microsoft Word]Arkusz1'!$B$1:$D$1</c:f>
              <c:strCache>
                <c:ptCount val="3"/>
                <c:pt idx="0">
                  <c:v>2010</c:v>
                </c:pt>
                <c:pt idx="1">
                  <c:v>2015</c:v>
                </c:pt>
                <c:pt idx="2">
                  <c:v>2021</c:v>
                </c:pt>
              </c:strCache>
            </c:strRef>
          </c:cat>
          <c:val>
            <c:numRef>
              <c:f>'[Wykres w programie Microsoft Word]Arkusz1'!$B$5:$D$5</c:f>
              <c:numCache>
                <c:formatCode>General</c:formatCode>
                <c:ptCount val="3"/>
                <c:pt idx="0">
                  <c:v>111</c:v>
                </c:pt>
                <c:pt idx="1">
                  <c:v>29</c:v>
                </c:pt>
                <c:pt idx="2">
                  <c:v>0</c:v>
                </c:pt>
              </c:numCache>
            </c:numRef>
          </c:val>
          <c:extLst>
            <c:ext xmlns:c16="http://schemas.microsoft.com/office/drawing/2014/chart" uri="{C3380CC4-5D6E-409C-BE32-E72D297353CC}">
              <c16:uniqueId val="{00000003-2AB8-444E-B5BF-2C8FA43F306A}"/>
            </c:ext>
          </c:extLst>
        </c:ser>
        <c:dLbls>
          <c:showLegendKey val="0"/>
          <c:showVal val="0"/>
          <c:showCatName val="0"/>
          <c:showSerName val="0"/>
          <c:showPercent val="0"/>
          <c:showBubbleSize val="0"/>
        </c:dLbls>
        <c:gapWidth val="182"/>
        <c:axId val="266065408"/>
        <c:axId val="266066944"/>
      </c:barChart>
      <c:catAx>
        <c:axId val="266065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266066944"/>
        <c:crosses val="autoZero"/>
        <c:auto val="1"/>
        <c:lblAlgn val="ctr"/>
        <c:lblOffset val="100"/>
        <c:noMultiLvlLbl val="0"/>
      </c:catAx>
      <c:valAx>
        <c:axId val="2660669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66065408"/>
        <c:crosses val="autoZero"/>
        <c:crossBetween val="between"/>
      </c:valAx>
      <c:spPr>
        <a:noFill/>
        <a:ln>
          <a:noFill/>
        </a:ln>
        <a:effectLst/>
      </c:spPr>
    </c:plotArea>
    <c:legend>
      <c:legendPos val="b"/>
      <c:layout>
        <c:manualLayout>
          <c:xMode val="edge"/>
          <c:yMode val="edge"/>
          <c:x val="2.7924944812362032E-2"/>
          <c:y val="0.86504829188841514"/>
          <c:w val="0.9573951434878587"/>
          <c:h val="8.7891240157480316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6F2465-9541-4B0F-BF38-6C31054157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108</Pages>
  <Words>35202</Words>
  <Characters>211214</Characters>
  <Application>Microsoft Office Word</Application>
  <DocSecurity>0</DocSecurity>
  <Lines>1760</Lines>
  <Paragraphs>491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245925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Martyn</dc:creator>
  <cp:keywords/>
  <dc:description/>
  <cp:lastModifiedBy>Wojciech Skawarek</cp:lastModifiedBy>
  <cp:revision>2</cp:revision>
  <cp:lastPrinted>2023-05-08T13:31:00Z</cp:lastPrinted>
  <dcterms:created xsi:type="dcterms:W3CDTF">2023-05-19T09:05:00Z</dcterms:created>
  <dcterms:modified xsi:type="dcterms:W3CDTF">2023-05-19T09:05:00Z</dcterms:modified>
</cp:coreProperties>
</file>