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39" w:rsidRPr="00EC07DC" w:rsidRDefault="00D91F55" w:rsidP="00CC51AE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>czy</w:t>
      </w:r>
      <w:bookmarkStart w:id="0" w:name="_GoBack"/>
      <w:bookmarkEnd w:id="0"/>
      <w:r w:rsidR="000431DB" w:rsidRPr="00EC07DC">
        <w:rPr>
          <w:rFonts w:ascii="Calibri" w:hAnsi="Calibri" w:cs="Calibri"/>
          <w:b/>
          <w:sz w:val="24"/>
          <w:szCs w:val="24"/>
        </w:rPr>
        <w:t xml:space="preserve">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CF3418" w:rsidRPr="00EC07DC" w:rsidRDefault="00481C57" w:rsidP="00E41797">
      <w:pPr>
        <w:pStyle w:val="Akapitzlist"/>
        <w:shd w:val="clear" w:color="auto" w:fill="FFFFFF"/>
        <w:spacing w:before="600" w:after="0" w:line="360" w:lineRule="auto"/>
        <w:ind w:left="4248" w:firstLine="708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CC" w:rsidRDefault="000956CC" w:rsidP="0061441C">
      <w:pPr>
        <w:spacing w:after="0" w:line="240" w:lineRule="auto"/>
      </w:pPr>
      <w:r>
        <w:separator/>
      </w:r>
    </w:p>
  </w:endnote>
  <w:endnote w:type="continuationSeparator" w:id="0">
    <w:p w:rsidR="000956CC" w:rsidRDefault="000956CC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1AE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CC" w:rsidRDefault="000956CC" w:rsidP="0061441C">
      <w:pPr>
        <w:spacing w:after="0" w:line="240" w:lineRule="auto"/>
      </w:pPr>
      <w:r>
        <w:separator/>
      </w:r>
    </w:p>
  </w:footnote>
  <w:footnote w:type="continuationSeparator" w:id="0">
    <w:p w:rsidR="000956CC" w:rsidRDefault="000956CC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AE" w:rsidRPr="003306E1" w:rsidRDefault="00CC51AE" w:rsidP="00CC51AE">
    <w:pPr>
      <w:tabs>
        <w:tab w:val="center" w:pos="4536"/>
        <w:tab w:val="right" w:pos="10440"/>
      </w:tabs>
      <w:spacing w:after="0" w:line="240" w:lineRule="auto"/>
      <w:ind w:left="-1080" w:right="-1010"/>
      <w:jc w:val="center"/>
      <w:rPr>
        <w:rFonts w:ascii="Arial" w:eastAsia="Calibri" w:hAnsi="Arial" w:cs="Arial"/>
        <w:b/>
        <w:color w:val="595959" w:themeColor="text1" w:themeTint="A6"/>
        <w:sz w:val="20"/>
        <w:szCs w:val="20"/>
      </w:rPr>
    </w:pPr>
    <w:r w:rsidRPr="00151F63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C5C72D9" wp14:editId="11AEDE67">
          <wp:simplePos x="0" y="0"/>
          <wp:positionH relativeFrom="column">
            <wp:posOffset>-67945</wp:posOffset>
          </wp:positionH>
          <wp:positionV relativeFrom="paragraph">
            <wp:posOffset>-456565</wp:posOffset>
          </wp:positionV>
          <wp:extent cx="2019300" cy="1009650"/>
          <wp:effectExtent l="0" t="0" r="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51F63">
      <w:rPr>
        <w:rFonts w:ascii="Arial" w:eastAsia="Calibri" w:hAnsi="Arial" w:cs="Arial"/>
        <w:b/>
        <w:sz w:val="20"/>
        <w:szCs w:val="20"/>
      </w:rPr>
      <w:t xml:space="preserve">   </w:t>
    </w:r>
    <w:r w:rsidRPr="00151F63">
      <w:rPr>
        <w:rFonts w:ascii="Arial" w:eastAsia="Calibri" w:hAnsi="Arial" w:cs="Arial"/>
        <w:b/>
        <w:color w:val="A6A6A6"/>
        <w:sz w:val="20"/>
        <w:szCs w:val="20"/>
      </w:rPr>
      <w:t xml:space="preserve"> </w:t>
    </w:r>
    <w:r>
      <w:rPr>
        <w:rFonts w:ascii="Arial" w:eastAsia="Calibri" w:hAnsi="Arial" w:cs="Arial"/>
        <w:b/>
        <w:color w:val="A6A6A6"/>
        <w:sz w:val="20"/>
        <w:szCs w:val="20"/>
      </w:rPr>
      <w:t xml:space="preserve">                                     </w:t>
    </w:r>
    <w:r w:rsidRPr="003306E1">
      <w:rPr>
        <w:rFonts w:ascii="Arial" w:eastAsia="Calibri" w:hAnsi="Arial" w:cs="Arial"/>
        <w:b/>
        <w:color w:val="595959" w:themeColor="text1" w:themeTint="A6"/>
        <w:sz w:val="20"/>
        <w:szCs w:val="20"/>
      </w:rPr>
      <w:t>„Asystent osobisty osoby niepełnosprawnej” – edycja 202</w:t>
    </w:r>
    <w:r>
      <w:rPr>
        <w:rFonts w:ascii="Arial" w:eastAsia="Calibri" w:hAnsi="Arial" w:cs="Arial"/>
        <w:b/>
        <w:color w:val="595959" w:themeColor="text1" w:themeTint="A6"/>
        <w:sz w:val="20"/>
        <w:szCs w:val="20"/>
      </w:rPr>
      <w:t>3</w:t>
    </w:r>
  </w:p>
  <w:p w:rsidR="00CC51AE" w:rsidRPr="003306E1" w:rsidRDefault="00CC51AE" w:rsidP="00CC51AE">
    <w:pPr>
      <w:tabs>
        <w:tab w:val="left" w:pos="195"/>
        <w:tab w:val="center" w:pos="4536"/>
        <w:tab w:val="right" w:pos="10440"/>
      </w:tabs>
      <w:spacing w:after="0" w:line="240" w:lineRule="auto"/>
      <w:ind w:left="-1077" w:right="-1009"/>
      <w:rPr>
        <w:rFonts w:ascii="Arial" w:eastAsia="Calibri" w:hAnsi="Arial" w:cs="Arial"/>
        <w:b/>
        <w:color w:val="595959" w:themeColor="text1" w:themeTint="A6"/>
        <w:sz w:val="8"/>
        <w:szCs w:val="8"/>
      </w:rPr>
    </w:pPr>
    <w:r w:rsidRPr="003306E1">
      <w:rPr>
        <w:rFonts w:ascii="Arial" w:eastAsia="Calibri" w:hAnsi="Arial" w:cs="Arial"/>
        <w:b/>
        <w:color w:val="595959" w:themeColor="text1" w:themeTint="A6"/>
        <w:sz w:val="8"/>
        <w:szCs w:val="8"/>
      </w:rPr>
      <w:tab/>
    </w:r>
    <w:r w:rsidRPr="003306E1">
      <w:rPr>
        <w:rFonts w:ascii="Arial" w:eastAsia="Calibri" w:hAnsi="Arial" w:cs="Arial"/>
        <w:b/>
        <w:color w:val="595959" w:themeColor="text1" w:themeTint="A6"/>
        <w:sz w:val="8"/>
        <w:szCs w:val="8"/>
      </w:rPr>
      <w:tab/>
    </w:r>
  </w:p>
  <w:p w:rsidR="00CC51AE" w:rsidRPr="003306E1" w:rsidRDefault="00CC51AE" w:rsidP="00CC51AE">
    <w:pPr>
      <w:tabs>
        <w:tab w:val="center" w:pos="4536"/>
        <w:tab w:val="right" w:pos="10440"/>
      </w:tabs>
      <w:spacing w:after="0" w:line="240" w:lineRule="auto"/>
      <w:ind w:left="-1080" w:right="-1010"/>
      <w:jc w:val="center"/>
      <w:rPr>
        <w:rFonts w:ascii="Calibri" w:eastAsia="Calibri" w:hAnsi="Calibri" w:cs="Times New Roman"/>
        <w:i/>
        <w:color w:val="595959" w:themeColor="text1" w:themeTint="A6"/>
        <w:sz w:val="20"/>
        <w:szCs w:val="20"/>
      </w:rPr>
    </w:pPr>
    <w:r w:rsidRPr="003306E1">
      <w:rPr>
        <w:rFonts w:ascii="Arial" w:eastAsia="Calibri" w:hAnsi="Arial" w:cs="Arial"/>
        <w:i/>
        <w:color w:val="595959" w:themeColor="text1" w:themeTint="A6"/>
        <w:sz w:val="20"/>
        <w:szCs w:val="20"/>
      </w:rPr>
      <w:t xml:space="preserve">  </w:t>
    </w:r>
    <w:r>
      <w:rPr>
        <w:rFonts w:ascii="Arial" w:eastAsia="Calibri" w:hAnsi="Arial" w:cs="Arial"/>
        <w:i/>
        <w:color w:val="595959" w:themeColor="text1" w:themeTint="A6"/>
        <w:sz w:val="20"/>
        <w:szCs w:val="20"/>
      </w:rPr>
      <w:t xml:space="preserve">                                    </w:t>
    </w:r>
    <w:r w:rsidRPr="003306E1">
      <w:rPr>
        <w:rFonts w:ascii="Arial" w:eastAsia="Calibri" w:hAnsi="Arial" w:cs="Arial"/>
        <w:i/>
        <w:color w:val="595959" w:themeColor="text1" w:themeTint="A6"/>
        <w:sz w:val="20"/>
        <w:szCs w:val="20"/>
      </w:rPr>
      <w:t xml:space="preserve"> program finansowany ze środków pochodzących </w:t>
    </w:r>
    <w:r w:rsidRPr="003306E1">
      <w:rPr>
        <w:rFonts w:ascii="Arial" w:eastAsia="Calibri" w:hAnsi="Arial" w:cs="Arial"/>
        <w:i/>
        <w:color w:val="595959" w:themeColor="text1" w:themeTint="A6"/>
        <w:sz w:val="20"/>
        <w:szCs w:val="20"/>
      </w:rPr>
      <w:br/>
    </w:r>
    <w:r>
      <w:rPr>
        <w:rFonts w:ascii="Arial" w:eastAsia="Calibri" w:hAnsi="Arial" w:cs="Arial"/>
        <w:i/>
        <w:color w:val="595959" w:themeColor="text1" w:themeTint="A6"/>
        <w:sz w:val="20"/>
        <w:szCs w:val="20"/>
      </w:rPr>
      <w:t xml:space="preserve">                                        </w:t>
    </w:r>
    <w:r w:rsidRPr="003306E1">
      <w:rPr>
        <w:rFonts w:ascii="Arial" w:eastAsia="Calibri" w:hAnsi="Arial" w:cs="Arial"/>
        <w:i/>
        <w:color w:val="595959" w:themeColor="text1" w:themeTint="A6"/>
        <w:sz w:val="20"/>
        <w:szCs w:val="20"/>
      </w:rPr>
      <w:t>z Funduszu Solidarnościowego</w:t>
    </w:r>
  </w:p>
  <w:p w:rsidR="00CC51AE" w:rsidRPr="00CC51AE" w:rsidRDefault="00CC51AE" w:rsidP="00CC51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56CC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11CC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B400A"/>
    <w:rsid w:val="00CC23BF"/>
    <w:rsid w:val="00CC51AE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1797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2FBB-1C52-42B5-A5A4-3E015B3A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user</cp:lastModifiedBy>
  <cp:revision>4</cp:revision>
  <cp:lastPrinted>2023-01-26T10:38:00Z</cp:lastPrinted>
  <dcterms:created xsi:type="dcterms:W3CDTF">2023-01-26T08:25:00Z</dcterms:created>
  <dcterms:modified xsi:type="dcterms:W3CDTF">2023-01-26T10:38:00Z</dcterms:modified>
</cp:coreProperties>
</file>